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03B" w:rsidRPr="008E4503" w:rsidRDefault="008E4503" w:rsidP="0039003B">
      <w:pPr>
        <w:rPr>
          <w:rFonts w:ascii="Times New Roman" w:hAnsi="Times New Roman" w:cs="Times New Roman"/>
          <w:b/>
          <w:noProof/>
          <w:lang w:eastAsia="en-US" w:bidi="ar-SA"/>
        </w:rPr>
      </w:pPr>
      <w:r>
        <w:rPr>
          <w:rFonts w:ascii="Times New Roman" w:hAnsi="Times New Roman" w:cs="Times New Roman"/>
          <w:b/>
          <w:lang w:val="en-GB"/>
        </w:rPr>
        <w:t>Supplementary Figure</w:t>
      </w:r>
      <w:bookmarkStart w:id="0" w:name="_GoBack"/>
      <w:bookmarkEnd w:id="0"/>
      <w:r>
        <w:rPr>
          <w:rFonts w:ascii="Times New Roman" w:hAnsi="Times New Roman" w:cs="Times New Roman"/>
          <w:b/>
          <w:lang w:val="en-GB"/>
        </w:rPr>
        <w:t xml:space="preserve"> 2: </w:t>
      </w:r>
      <w:r w:rsidR="0039003B" w:rsidRPr="008E4503">
        <w:rPr>
          <w:rFonts w:ascii="Times New Roman" w:hAnsi="Times New Roman" w:cs="Times New Roman"/>
          <w:b/>
          <w:noProof/>
          <w:lang w:eastAsia="en-US" w:bidi="ar-SA"/>
        </w:rPr>
        <w:t>Differential gene expression</w:t>
      </w:r>
      <w:r>
        <w:rPr>
          <w:rFonts w:ascii="Times New Roman" w:hAnsi="Times New Roman" w:cs="Times New Roman"/>
          <w:b/>
          <w:noProof/>
          <w:lang w:eastAsia="en-US" w:bidi="ar-SA"/>
        </w:rPr>
        <w:t xml:space="preserve"> analysis</w:t>
      </w:r>
    </w:p>
    <w:p w:rsidR="0039003B" w:rsidRDefault="00136165" w:rsidP="0039003B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281940</wp:posOffset>
                </wp:positionV>
                <wp:extent cx="254000" cy="2857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10AD1" w:rsidRPr="00710AD1" w:rsidRDefault="00710AD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</w:pPr>
                            <w:r w:rsidRPr="00710AD1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pt;margin-top:22.2pt;width:20pt;height:22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" fillcolor="white [3201]" stroked="f" strokeweight=".5pt">
                <v:textbox>
                  <w:txbxContent>
                    <w:p w:rsidR="00710AD1" w:rsidRPr="00710AD1" w:rsidRDefault="00710AD1">
                      <w:pPr>
                        <w:rPr>
                          <w:rFonts w:ascii="Times New Roman" w:hAnsi="Times New Roman" w:cs="Times New Roman"/>
                          <w:b/>
                          <w:sz w:val="22"/>
                        </w:rPr>
                      </w:pPr>
                      <w:r w:rsidRPr="00710AD1">
                        <w:rPr>
                          <w:rFonts w:ascii="Times New Roman" w:hAnsi="Times New Roman" w:cs="Times New Roman"/>
                          <w:b/>
                          <w:sz w:val="2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50800</wp:posOffset>
                </wp:positionH>
                <wp:positionV relativeFrom="paragraph">
                  <wp:posOffset>3266440</wp:posOffset>
                </wp:positionV>
                <wp:extent cx="247650" cy="2349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10AD1" w:rsidRPr="00710AD1" w:rsidRDefault="00136165" w:rsidP="00710AD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7" type="#_x0000_t202" style="position:absolute;margin-left:4pt;margin-top:257.2pt;width:19.5pt;height:18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" fillcolor="white [3201]" stroked="f" strokeweight=".5pt">
                <v:textbox>
                  <w:txbxContent>
                    <w:p w:rsidR="00710AD1" w:rsidRPr="00710AD1" w:rsidRDefault="00136165" w:rsidP="00710AD1">
                      <w:pPr>
                        <w:rPr>
                          <w:rFonts w:ascii="Times New Roman" w:hAnsi="Times New Roman" w:cs="Times New Roman"/>
                          <w:b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39003B">
        <w:rPr>
          <w:rFonts w:ascii="Times New Roman" w:hAnsi="Times New Roman" w:cs="Times New Roman"/>
          <w:noProof/>
          <w:lang w:eastAsia="en-US" w:bidi="ar-SA"/>
        </w:rPr>
        <w:drawing>
          <wp:inline distT="0" distB="0" distL="0" distR="0" wp14:anchorId="5F1B2A5A" wp14:editId="30349CE2">
            <wp:extent cx="5943600" cy="5943600"/>
            <wp:effectExtent l="0" t="0" r="0" b="0"/>
            <wp:docPr id="27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03B" w:rsidRDefault="0039003B" w:rsidP="0039003B">
      <w:pPr>
        <w:rPr>
          <w:rFonts w:ascii="Times New Roman" w:hAnsi="Times New Roman" w:cs="Times New Roman"/>
          <w:lang w:val="en-GB"/>
        </w:rPr>
      </w:pPr>
    </w:p>
    <w:p w:rsidR="0039003B" w:rsidRDefault="0039003B" w:rsidP="0039003B">
      <w:pPr>
        <w:spacing w:line="276" w:lineRule="auto"/>
      </w:pPr>
      <w:r>
        <w:rPr>
          <w:rFonts w:ascii="Times New Roman" w:hAnsi="Times New Roman" w:cs="Times New Roman"/>
          <w:lang w:val="en-GB"/>
        </w:rPr>
        <w:t xml:space="preserve">Venn diagrams showing the differentially expressed genes in the Res-Sus, Res-Con and Con-Sus pairwise comparisons from both </w:t>
      </w:r>
      <w:proofErr w:type="spellStart"/>
      <w:r>
        <w:rPr>
          <w:rFonts w:ascii="Times New Roman" w:hAnsi="Times New Roman" w:cs="Times New Roman"/>
          <w:lang w:val="en-GB"/>
        </w:rPr>
        <w:t>Siaya</w:t>
      </w:r>
      <w:proofErr w:type="spellEnd"/>
      <w:r>
        <w:rPr>
          <w:rFonts w:ascii="Times New Roman" w:hAnsi="Times New Roman" w:cs="Times New Roman"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lang w:val="en-GB"/>
        </w:rPr>
        <w:t>Migori</w:t>
      </w:r>
      <w:proofErr w:type="spellEnd"/>
      <w:r>
        <w:rPr>
          <w:rFonts w:ascii="Times New Roman" w:hAnsi="Times New Roman" w:cs="Times New Roman"/>
          <w:lang w:val="en-GB"/>
        </w:rPr>
        <w:t xml:space="preserve"> (</w:t>
      </w:r>
      <w:proofErr w:type="spellStart"/>
      <w:r>
        <w:rPr>
          <w:rFonts w:ascii="Times New Roman" w:hAnsi="Times New Roman" w:cs="Times New Roman"/>
          <w:lang w:val="en-GB"/>
        </w:rPr>
        <w:t>logFC</w:t>
      </w:r>
      <w:proofErr w:type="spellEnd"/>
      <w:r>
        <w:rPr>
          <w:rFonts w:ascii="Times New Roman" w:hAnsi="Times New Roman" w:cs="Times New Roman"/>
          <w:lang w:val="en-GB"/>
        </w:rPr>
        <w:t xml:space="preserve"> = &gt;=1 or &lt;= -1, FDR = &lt; 0.01). A) </w:t>
      </w:r>
      <w:proofErr w:type="spellStart"/>
      <w:r>
        <w:rPr>
          <w:rFonts w:ascii="Times New Roman" w:hAnsi="Times New Roman" w:cs="Times New Roman"/>
          <w:lang w:val="en-GB"/>
        </w:rPr>
        <w:t>Migori</w:t>
      </w:r>
      <w:proofErr w:type="spellEnd"/>
      <w:r>
        <w:rPr>
          <w:rFonts w:ascii="Times New Roman" w:hAnsi="Times New Roman" w:cs="Times New Roman"/>
          <w:lang w:val="en-GB"/>
        </w:rPr>
        <w:t xml:space="preserve"> B) </w:t>
      </w:r>
      <w:proofErr w:type="spellStart"/>
      <w:r>
        <w:rPr>
          <w:rFonts w:ascii="Times New Roman" w:hAnsi="Times New Roman" w:cs="Times New Roman"/>
          <w:lang w:val="en-GB"/>
        </w:rPr>
        <w:t>Siaya</w:t>
      </w:r>
      <w:proofErr w:type="spellEnd"/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lang w:val="en-GB"/>
        </w:rPr>
        <w:t>alphacypermethrin</w:t>
      </w:r>
      <w:proofErr w:type="spellEnd"/>
      <w:r>
        <w:rPr>
          <w:rFonts w:ascii="Times New Roman" w:hAnsi="Times New Roman" w:cs="Times New Roman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lang w:val="en-GB"/>
        </w:rPr>
        <w:t>primiphosmethyl</w:t>
      </w:r>
      <w:proofErr w:type="spellEnd"/>
      <w:r>
        <w:rPr>
          <w:rFonts w:ascii="Times New Roman" w:hAnsi="Times New Roman" w:cs="Times New Roman"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lang w:val="en-GB"/>
        </w:rPr>
        <w:t>deltamethrin</w:t>
      </w:r>
      <w:proofErr w:type="spellEnd"/>
      <w:r>
        <w:rPr>
          <w:rFonts w:ascii="Times New Roman" w:hAnsi="Times New Roman" w:cs="Times New Roman"/>
          <w:lang w:val="en-GB"/>
        </w:rPr>
        <w:t xml:space="preserve"> experiments, respectively. Up regulated genes are shown in red while down regulated genes are shown in blue.</w:t>
      </w:r>
    </w:p>
    <w:p w:rsidR="0039003B" w:rsidRDefault="0039003B" w:rsidP="0039003B">
      <w:pPr>
        <w:spacing w:line="276" w:lineRule="auto"/>
        <w:rPr>
          <w:rFonts w:ascii="Times New Roman" w:eastAsia="DengXian" w:hAnsi="Times New Roman"/>
          <w:color w:val="000000"/>
        </w:rPr>
      </w:pPr>
      <w:r>
        <w:rPr>
          <w:rFonts w:ascii="Times New Roman" w:eastAsia="DengXian" w:hAnsi="Times New Roman"/>
          <w:color w:val="000000"/>
        </w:rPr>
        <w:t xml:space="preserve">SA = </w:t>
      </w:r>
      <w:proofErr w:type="spellStart"/>
      <w:r>
        <w:rPr>
          <w:rFonts w:ascii="Times New Roman" w:eastAsia="DengXian" w:hAnsi="Times New Roman"/>
          <w:color w:val="000000"/>
        </w:rPr>
        <w:t>Siaya</w:t>
      </w:r>
      <w:proofErr w:type="spellEnd"/>
      <w:r>
        <w:rPr>
          <w:rFonts w:ascii="Times New Roman" w:eastAsia="DengXian" w:hAnsi="Times New Roman"/>
          <w:color w:val="000000"/>
        </w:rPr>
        <w:t xml:space="preserve"> </w:t>
      </w:r>
      <w:proofErr w:type="spellStart"/>
      <w:r>
        <w:rPr>
          <w:rFonts w:ascii="Times New Roman" w:eastAsia="DengXian" w:hAnsi="Times New Roman"/>
          <w:color w:val="000000"/>
        </w:rPr>
        <w:t>alphacypermethrin</w:t>
      </w:r>
      <w:proofErr w:type="spellEnd"/>
      <w:r>
        <w:rPr>
          <w:rFonts w:ascii="Times New Roman" w:eastAsia="DengXian" w:hAnsi="Times New Roman"/>
          <w:color w:val="000000"/>
        </w:rPr>
        <w:t xml:space="preserve">, SD= </w:t>
      </w:r>
      <w:proofErr w:type="spellStart"/>
      <w:r>
        <w:rPr>
          <w:rFonts w:ascii="Times New Roman" w:eastAsia="DengXian" w:hAnsi="Times New Roman"/>
          <w:color w:val="000000"/>
        </w:rPr>
        <w:t>Siaya</w:t>
      </w:r>
      <w:proofErr w:type="spellEnd"/>
      <w:r>
        <w:rPr>
          <w:rFonts w:ascii="Times New Roman" w:eastAsia="DengXian" w:hAnsi="Times New Roman"/>
          <w:color w:val="000000"/>
        </w:rPr>
        <w:t xml:space="preserve"> </w:t>
      </w:r>
      <w:proofErr w:type="spellStart"/>
      <w:r>
        <w:rPr>
          <w:rFonts w:ascii="Times New Roman" w:eastAsia="DengXian" w:hAnsi="Times New Roman"/>
          <w:color w:val="000000"/>
        </w:rPr>
        <w:t>deltamethrin</w:t>
      </w:r>
      <w:proofErr w:type="spellEnd"/>
      <w:r>
        <w:rPr>
          <w:rFonts w:ascii="Times New Roman" w:eastAsia="DengXian" w:hAnsi="Times New Roman"/>
          <w:color w:val="000000"/>
        </w:rPr>
        <w:t xml:space="preserve">, SP= </w:t>
      </w:r>
      <w:proofErr w:type="spellStart"/>
      <w:r>
        <w:rPr>
          <w:rFonts w:ascii="Times New Roman" w:eastAsia="DengXian" w:hAnsi="Times New Roman"/>
          <w:color w:val="000000"/>
        </w:rPr>
        <w:t>Siaya</w:t>
      </w:r>
      <w:proofErr w:type="spellEnd"/>
      <w:r>
        <w:rPr>
          <w:rFonts w:ascii="Times New Roman" w:eastAsia="DengXian" w:hAnsi="Times New Roman"/>
          <w:color w:val="000000"/>
        </w:rPr>
        <w:t xml:space="preserve"> </w:t>
      </w:r>
      <w:proofErr w:type="spellStart"/>
      <w:r>
        <w:rPr>
          <w:rFonts w:ascii="Times New Roman" w:eastAsia="DengXian" w:hAnsi="Times New Roman"/>
          <w:color w:val="000000"/>
        </w:rPr>
        <w:t>primiphosmethyl</w:t>
      </w:r>
      <w:proofErr w:type="spellEnd"/>
      <w:r>
        <w:rPr>
          <w:rFonts w:ascii="Times New Roman" w:eastAsia="DengXian" w:hAnsi="Times New Roman"/>
          <w:color w:val="000000"/>
        </w:rPr>
        <w:t xml:space="preserve">, SU= </w:t>
      </w:r>
      <w:proofErr w:type="spellStart"/>
      <w:r>
        <w:rPr>
          <w:rFonts w:ascii="Times New Roman" w:eastAsia="DengXian" w:hAnsi="Times New Roman"/>
          <w:color w:val="000000"/>
        </w:rPr>
        <w:t>Siaya</w:t>
      </w:r>
      <w:proofErr w:type="spellEnd"/>
      <w:r>
        <w:rPr>
          <w:rFonts w:ascii="Times New Roman" w:eastAsia="DengXian" w:hAnsi="Times New Roman"/>
          <w:color w:val="000000"/>
        </w:rPr>
        <w:t xml:space="preserve"> unexposed, MA= </w:t>
      </w:r>
      <w:proofErr w:type="spellStart"/>
      <w:r>
        <w:rPr>
          <w:rFonts w:ascii="Times New Roman" w:eastAsia="DengXian" w:hAnsi="Times New Roman"/>
          <w:color w:val="000000"/>
        </w:rPr>
        <w:t>Migori</w:t>
      </w:r>
      <w:proofErr w:type="spellEnd"/>
      <w:r>
        <w:rPr>
          <w:rFonts w:ascii="Times New Roman" w:eastAsia="DengXian" w:hAnsi="Times New Roman"/>
          <w:color w:val="000000"/>
        </w:rPr>
        <w:t xml:space="preserve"> </w:t>
      </w:r>
      <w:proofErr w:type="spellStart"/>
      <w:r>
        <w:rPr>
          <w:rFonts w:ascii="Times New Roman" w:eastAsia="DengXian" w:hAnsi="Times New Roman"/>
          <w:color w:val="000000"/>
        </w:rPr>
        <w:t>alphacypermethrin</w:t>
      </w:r>
      <w:proofErr w:type="spellEnd"/>
      <w:r>
        <w:rPr>
          <w:rFonts w:ascii="Times New Roman" w:eastAsia="DengXian" w:hAnsi="Times New Roman"/>
          <w:color w:val="000000"/>
        </w:rPr>
        <w:t xml:space="preserve">, MD= </w:t>
      </w:r>
      <w:proofErr w:type="spellStart"/>
      <w:r>
        <w:rPr>
          <w:rFonts w:ascii="Times New Roman" w:eastAsia="DengXian" w:hAnsi="Times New Roman"/>
          <w:color w:val="000000"/>
        </w:rPr>
        <w:t>Migori</w:t>
      </w:r>
      <w:proofErr w:type="spellEnd"/>
      <w:r>
        <w:rPr>
          <w:rFonts w:ascii="Times New Roman" w:eastAsia="DengXian" w:hAnsi="Times New Roman"/>
          <w:color w:val="000000"/>
        </w:rPr>
        <w:t xml:space="preserve"> </w:t>
      </w:r>
      <w:proofErr w:type="spellStart"/>
      <w:r>
        <w:rPr>
          <w:rFonts w:ascii="Times New Roman" w:eastAsia="DengXian" w:hAnsi="Times New Roman"/>
          <w:color w:val="000000"/>
        </w:rPr>
        <w:t>deltamethrin</w:t>
      </w:r>
      <w:proofErr w:type="spellEnd"/>
      <w:r>
        <w:rPr>
          <w:rFonts w:ascii="Times New Roman" w:eastAsia="DengXian" w:hAnsi="Times New Roman"/>
          <w:color w:val="000000"/>
        </w:rPr>
        <w:t xml:space="preserve">, MP= </w:t>
      </w:r>
      <w:proofErr w:type="spellStart"/>
      <w:r>
        <w:rPr>
          <w:rFonts w:ascii="Times New Roman" w:eastAsia="DengXian" w:hAnsi="Times New Roman"/>
          <w:color w:val="000000"/>
        </w:rPr>
        <w:t>Migori</w:t>
      </w:r>
      <w:proofErr w:type="spellEnd"/>
      <w:r>
        <w:rPr>
          <w:rFonts w:ascii="Times New Roman" w:eastAsia="DengXian" w:hAnsi="Times New Roman"/>
          <w:color w:val="000000"/>
        </w:rPr>
        <w:t xml:space="preserve"> </w:t>
      </w:r>
      <w:proofErr w:type="spellStart"/>
      <w:r>
        <w:rPr>
          <w:rFonts w:ascii="Times New Roman" w:eastAsia="DengXian" w:hAnsi="Times New Roman"/>
          <w:color w:val="000000"/>
        </w:rPr>
        <w:t>primiphosmethyl</w:t>
      </w:r>
      <w:proofErr w:type="spellEnd"/>
      <w:r>
        <w:rPr>
          <w:rFonts w:ascii="Times New Roman" w:eastAsia="DengXian" w:hAnsi="Times New Roman"/>
          <w:color w:val="000000"/>
        </w:rPr>
        <w:t xml:space="preserve">, MU= </w:t>
      </w:r>
      <w:proofErr w:type="spellStart"/>
      <w:r>
        <w:rPr>
          <w:rFonts w:ascii="Times New Roman" w:eastAsia="DengXian" w:hAnsi="Times New Roman"/>
          <w:color w:val="000000"/>
        </w:rPr>
        <w:t>Migori</w:t>
      </w:r>
      <w:proofErr w:type="spellEnd"/>
      <w:r>
        <w:rPr>
          <w:rFonts w:ascii="Times New Roman" w:eastAsia="DengXian" w:hAnsi="Times New Roman"/>
          <w:color w:val="000000"/>
        </w:rPr>
        <w:t xml:space="preserve"> unexposed, DO= Dongola (</w:t>
      </w:r>
      <w:r w:rsidRPr="00676E06">
        <w:rPr>
          <w:rFonts w:ascii="Times New Roman" w:eastAsia="DengXian" w:hAnsi="Times New Roman"/>
          <w:i/>
          <w:color w:val="000000"/>
        </w:rPr>
        <w:t xml:space="preserve">An. </w:t>
      </w:r>
      <w:proofErr w:type="spellStart"/>
      <w:r w:rsidRPr="00676E06">
        <w:rPr>
          <w:rFonts w:ascii="Times New Roman" w:eastAsia="DengXian" w:hAnsi="Times New Roman"/>
          <w:i/>
          <w:color w:val="000000"/>
        </w:rPr>
        <w:t>arabiensis</w:t>
      </w:r>
      <w:proofErr w:type="spellEnd"/>
      <w:r>
        <w:rPr>
          <w:rFonts w:ascii="Times New Roman" w:eastAsia="DengXian" w:hAnsi="Times New Roman"/>
          <w:color w:val="000000"/>
        </w:rPr>
        <w:t xml:space="preserve"> susceptible strain), DE = differentially expressed, FC = Fold change </w:t>
      </w:r>
    </w:p>
    <w:p w:rsidR="003D461E" w:rsidRDefault="00727AE7"/>
    <w:sectPr w:rsidR="003D46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AE7" w:rsidRDefault="00727AE7" w:rsidP="0039003B">
      <w:r>
        <w:separator/>
      </w:r>
    </w:p>
  </w:endnote>
  <w:endnote w:type="continuationSeparator" w:id="0">
    <w:p w:rsidR="00727AE7" w:rsidRDefault="00727AE7" w:rsidP="0039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AE7" w:rsidRDefault="00727AE7" w:rsidP="0039003B">
      <w:r>
        <w:separator/>
      </w:r>
    </w:p>
  </w:footnote>
  <w:footnote w:type="continuationSeparator" w:id="0">
    <w:p w:rsidR="00727AE7" w:rsidRDefault="00727AE7" w:rsidP="003900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03B"/>
    <w:rsid w:val="00013F67"/>
    <w:rsid w:val="00060F21"/>
    <w:rsid w:val="00136165"/>
    <w:rsid w:val="001D467F"/>
    <w:rsid w:val="00337C5E"/>
    <w:rsid w:val="0039003B"/>
    <w:rsid w:val="006A47DD"/>
    <w:rsid w:val="00710AD1"/>
    <w:rsid w:val="00727AE7"/>
    <w:rsid w:val="008018BE"/>
    <w:rsid w:val="008E4503"/>
    <w:rsid w:val="00961D83"/>
    <w:rsid w:val="009B63EB"/>
    <w:rsid w:val="00A70741"/>
    <w:rsid w:val="00BE20B1"/>
    <w:rsid w:val="00F6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B9A96"/>
  <w15:chartTrackingRefBased/>
  <w15:docId w15:val="{C7C62AD8-6A70-412C-830F-D67E14466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03B"/>
    <w:pPr>
      <w:suppressAutoHyphens/>
      <w:spacing w:after="0" w:line="240" w:lineRule="auto"/>
    </w:pPr>
    <w:rPr>
      <w:rFonts w:ascii="Liberation Serif" w:eastAsia="Noto Serif CJK SC" w:hAnsi="Liberation Serif" w:cs="Lohit Devanagari"/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003B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39003B"/>
    <w:rPr>
      <w:rFonts w:ascii="Liberation Serif" w:eastAsia="Noto Serif CJK SC" w:hAnsi="Liberation Serif" w:cs="Mangal"/>
      <w:kern w:val="2"/>
      <w:sz w:val="24"/>
      <w:szCs w:val="21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39003B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39003B"/>
    <w:rPr>
      <w:rFonts w:ascii="Liberation Serif" w:eastAsia="Noto Serif CJK SC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Omoke</dc:creator>
  <cp:keywords/>
  <dc:description/>
  <cp:lastModifiedBy>Diana Omoke</cp:lastModifiedBy>
  <cp:revision>3</cp:revision>
  <dcterms:created xsi:type="dcterms:W3CDTF">2023-03-17T02:35:00Z</dcterms:created>
  <dcterms:modified xsi:type="dcterms:W3CDTF">2023-08-02T07:00:00Z</dcterms:modified>
</cp:coreProperties>
</file>