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1EE271" w14:textId="77777777" w:rsidR="00981817" w:rsidRDefault="00DA5D52" w:rsidP="00DA5D52">
      <w:pPr>
        <w:widowControl/>
        <w:spacing w:line="360" w:lineRule="auto"/>
        <w:jc w:val="center"/>
        <w:rPr>
          <w:rFonts w:ascii="Times New Roman" w:hAnsi="Times New Roman"/>
          <w:kern w:val="0"/>
          <w:sz w:val="32"/>
          <w:szCs w:val="32"/>
        </w:rPr>
      </w:pPr>
      <w:r w:rsidRPr="00DA5D52">
        <w:rPr>
          <w:rFonts w:ascii="Times New Roman" w:hAnsi="Times New Roman"/>
          <w:kern w:val="0"/>
          <w:sz w:val="32"/>
          <w:szCs w:val="32"/>
        </w:rPr>
        <w:t xml:space="preserve">Support </w:t>
      </w:r>
      <w:r w:rsidR="00552B67">
        <w:rPr>
          <w:rFonts w:ascii="Times New Roman" w:hAnsi="Times New Roman"/>
          <w:kern w:val="0"/>
          <w:sz w:val="32"/>
          <w:szCs w:val="32"/>
        </w:rPr>
        <w:t>I</w:t>
      </w:r>
      <w:r w:rsidRPr="00DA5D52">
        <w:rPr>
          <w:rFonts w:ascii="Times New Roman" w:hAnsi="Times New Roman"/>
          <w:kern w:val="0"/>
          <w:sz w:val="32"/>
          <w:szCs w:val="32"/>
        </w:rPr>
        <w:t xml:space="preserve">nformation for </w:t>
      </w:r>
    </w:p>
    <w:p w14:paraId="508A4FF5" w14:textId="77777777" w:rsidR="00056711" w:rsidRPr="00056711" w:rsidRDefault="00056711" w:rsidP="003E6756">
      <w:pPr>
        <w:spacing w:afterLines="50" w:after="156" w:line="360" w:lineRule="auto"/>
        <w:rPr>
          <w:rFonts w:ascii="Times New Roman" w:eastAsia="等线" w:hAnsi="Times New Roman"/>
          <w:b/>
          <w:bCs/>
          <w:color w:val="000000"/>
          <w:sz w:val="28"/>
          <w:szCs w:val="28"/>
        </w:rPr>
      </w:pPr>
      <w:bookmarkStart w:id="0" w:name="_Hlk87738179"/>
      <w:bookmarkStart w:id="1" w:name="_Hlk87900550"/>
      <w:bookmarkStart w:id="2" w:name="_Hlk100669984"/>
    </w:p>
    <w:p w14:paraId="27EC5F48" w14:textId="77777777" w:rsidR="001865EE" w:rsidRPr="001865EE" w:rsidRDefault="001865EE" w:rsidP="001865EE">
      <w:pPr>
        <w:spacing w:afterLines="50" w:after="156" w:line="360" w:lineRule="auto"/>
        <w:jc w:val="center"/>
        <w:rPr>
          <w:rFonts w:ascii="Times New Roman" w:eastAsia="等线" w:hAnsi="Times New Roman"/>
          <w:b/>
          <w:iCs/>
          <w:color w:val="1A1A1A"/>
          <w:sz w:val="28"/>
          <w:szCs w:val="28"/>
        </w:rPr>
      </w:pPr>
      <w:bookmarkStart w:id="3" w:name="_Hlk104641465"/>
      <w:bookmarkStart w:id="4" w:name="_Hlk52457330"/>
      <w:bookmarkEnd w:id="0"/>
      <w:bookmarkEnd w:id="1"/>
      <w:bookmarkEnd w:id="2"/>
      <w:r w:rsidRPr="001865EE">
        <w:rPr>
          <w:rFonts w:ascii="Times New Roman" w:eastAsia="等线" w:hAnsi="Times New Roman"/>
          <w:b/>
          <w:iCs/>
          <w:color w:val="1A1A1A"/>
          <w:sz w:val="28"/>
          <w:szCs w:val="28"/>
        </w:rPr>
        <w:t>Ultrafast Upgrading of Aniline-Based Redox</w:t>
      </w:r>
      <w:r w:rsidRPr="001865EE">
        <w:rPr>
          <w:rFonts w:ascii="Times New Roman" w:eastAsia="等线" w:hAnsi="Times New Roman" w:hint="eastAsia"/>
          <w:b/>
          <w:iCs/>
          <w:color w:val="1A1A1A"/>
          <w:sz w:val="28"/>
          <w:szCs w:val="28"/>
        </w:rPr>
        <w:t xml:space="preserve">-Active </w:t>
      </w:r>
      <w:r w:rsidRPr="001865EE">
        <w:rPr>
          <w:rFonts w:ascii="Times New Roman" w:eastAsia="等线" w:hAnsi="Times New Roman"/>
          <w:b/>
          <w:iCs/>
          <w:color w:val="1A1A1A"/>
          <w:sz w:val="28"/>
          <w:szCs w:val="28"/>
        </w:rPr>
        <w:t>Organics via Electrolyte-Triggered</w:t>
      </w:r>
      <w:r w:rsidRPr="001865EE">
        <w:rPr>
          <w:rFonts w:ascii="Times New Roman" w:eastAsia="等线" w:hAnsi="Times New Roman" w:hint="eastAsia"/>
          <w:b/>
          <w:iCs/>
          <w:color w:val="1A1A1A"/>
          <w:sz w:val="28"/>
          <w:szCs w:val="28"/>
        </w:rPr>
        <w:t xml:space="preserve"> </w:t>
      </w:r>
      <w:r w:rsidRPr="001865EE">
        <w:rPr>
          <w:rFonts w:ascii="Times New Roman" w:eastAsia="等线" w:hAnsi="Times New Roman"/>
          <w:b/>
          <w:iCs/>
          <w:color w:val="1A1A1A"/>
          <w:sz w:val="28"/>
          <w:szCs w:val="28"/>
        </w:rPr>
        <w:t>In</w:t>
      </w:r>
      <w:r w:rsidRPr="001865EE">
        <w:rPr>
          <w:rFonts w:ascii="Times New Roman" w:eastAsia="等线" w:hAnsi="Times New Roman" w:hint="eastAsia"/>
          <w:b/>
          <w:iCs/>
          <w:color w:val="1A1A1A"/>
          <w:sz w:val="28"/>
          <w:szCs w:val="28"/>
        </w:rPr>
        <w:t>-</w:t>
      </w:r>
      <w:r w:rsidRPr="001865EE">
        <w:rPr>
          <w:rFonts w:ascii="Times New Roman" w:eastAsia="等线" w:hAnsi="Times New Roman"/>
          <w:b/>
          <w:iCs/>
          <w:color w:val="1A1A1A"/>
          <w:sz w:val="28"/>
          <w:szCs w:val="28"/>
        </w:rPr>
        <w:t xml:space="preserve">Situ Polymerization </w:t>
      </w:r>
      <w:r w:rsidRPr="001865EE">
        <w:rPr>
          <w:rFonts w:ascii="Times New Roman" w:eastAsia="等线" w:hAnsi="Times New Roman" w:hint="eastAsia"/>
          <w:b/>
          <w:iCs/>
          <w:color w:val="1A1A1A"/>
          <w:sz w:val="28"/>
          <w:szCs w:val="28"/>
        </w:rPr>
        <w:t xml:space="preserve">for </w:t>
      </w:r>
      <w:r w:rsidRPr="001865EE">
        <w:rPr>
          <w:rFonts w:ascii="Times New Roman" w:eastAsia="等线" w:hAnsi="Times New Roman"/>
          <w:b/>
          <w:iCs/>
          <w:color w:val="1A1A1A"/>
          <w:sz w:val="28"/>
          <w:szCs w:val="28"/>
        </w:rPr>
        <w:t>Advanced Magnesium-</w:t>
      </w:r>
      <w:r w:rsidRPr="001865EE">
        <w:rPr>
          <w:rFonts w:ascii="Times New Roman" w:eastAsia="等线" w:hAnsi="Times New Roman" w:hint="eastAsia"/>
          <w:b/>
          <w:iCs/>
          <w:color w:val="1A1A1A"/>
          <w:sz w:val="28"/>
          <w:szCs w:val="28"/>
        </w:rPr>
        <w:t>Ion</w:t>
      </w:r>
      <w:r w:rsidRPr="001865EE">
        <w:rPr>
          <w:rFonts w:ascii="Times New Roman" w:eastAsia="等线" w:hAnsi="Times New Roman"/>
          <w:b/>
          <w:iCs/>
          <w:color w:val="1A1A1A"/>
          <w:sz w:val="28"/>
          <w:szCs w:val="28"/>
        </w:rPr>
        <w:t xml:space="preserve"> Batteries</w:t>
      </w:r>
    </w:p>
    <w:p w14:paraId="411AB82C" w14:textId="6AF9148C" w:rsidR="002C4241" w:rsidRPr="00DA5D52" w:rsidRDefault="00DA5D52" w:rsidP="00B7541A">
      <w:pPr>
        <w:widowControl/>
        <w:rPr>
          <w:rFonts w:hint="eastAsia"/>
        </w:rPr>
      </w:pPr>
      <w:bookmarkStart w:id="5" w:name="_GoBack"/>
      <w:bookmarkEnd w:id="3"/>
      <w:bookmarkEnd w:id="4"/>
      <w:bookmarkEnd w:id="5"/>
      <w:r>
        <w:br w:type="page"/>
      </w:r>
    </w:p>
    <w:p w14:paraId="39184900" w14:textId="77777777" w:rsidR="002C4241" w:rsidRPr="001865EE" w:rsidRDefault="002C4241" w:rsidP="00B7541A">
      <w:pPr>
        <w:widowControl/>
        <w:spacing w:line="360" w:lineRule="auto"/>
        <w:rPr>
          <w:rFonts w:hint="eastAsia"/>
          <w:noProof/>
          <w:sz w:val="24"/>
          <w:u w:val="single"/>
        </w:rPr>
      </w:pPr>
      <w:r w:rsidRPr="001865EE">
        <w:rPr>
          <w:rFonts w:ascii="Times New Roman" w:hAnsi="Times New Roman"/>
          <w:b/>
          <w:sz w:val="24"/>
          <w:u w:val="single"/>
        </w:rPr>
        <w:lastRenderedPageBreak/>
        <w:t>Chemical and Materials</w:t>
      </w:r>
    </w:p>
    <w:p w14:paraId="73B556BE" w14:textId="77777777" w:rsidR="002A370F" w:rsidRPr="001865EE" w:rsidRDefault="002C4241" w:rsidP="00C151DB">
      <w:pPr>
        <w:widowControl/>
        <w:spacing w:line="360" w:lineRule="auto"/>
        <w:ind w:firstLineChars="200" w:firstLine="480"/>
        <w:rPr>
          <w:rFonts w:ascii="Times New Roman" w:hAnsi="Times New Roman"/>
          <w:noProof/>
          <w:sz w:val="24"/>
        </w:rPr>
      </w:pPr>
      <w:r w:rsidRPr="001865EE">
        <w:rPr>
          <w:rFonts w:ascii="Times New Roman" w:hAnsi="Times New Roman"/>
          <w:noProof/>
          <w:sz w:val="24"/>
        </w:rPr>
        <w:t>1-aminoanthraquinone (1-AAQ, 97%) was purchased from Aladdin.</w:t>
      </w:r>
      <w:r w:rsidRPr="001865EE">
        <w:rPr>
          <w:sz w:val="24"/>
        </w:rPr>
        <w:t xml:space="preserve"> </w:t>
      </w:r>
      <w:r w:rsidRPr="001865EE">
        <w:rPr>
          <w:rFonts w:ascii="Times New Roman" w:hAnsi="Times New Roman"/>
          <w:noProof/>
          <w:sz w:val="24"/>
        </w:rPr>
        <w:t>1,5-diaminoanthraquinone (1,5-DAAQ, 97%),</w:t>
      </w:r>
      <w:r w:rsidRPr="001865EE">
        <w:rPr>
          <w:rFonts w:ascii="Times New Roman" w:hAnsi="Times New Roman" w:hint="eastAsia"/>
          <w:noProof/>
          <w:sz w:val="24"/>
        </w:rPr>
        <w:t xml:space="preserve"> </w:t>
      </w:r>
      <w:r w:rsidRPr="001865EE">
        <w:rPr>
          <w:rFonts w:ascii="Times New Roman" w:hAnsi="Times New Roman"/>
          <w:noProof/>
          <w:sz w:val="24"/>
        </w:rPr>
        <w:t>anhydrous magnesium chloride (MgCl</w:t>
      </w:r>
      <w:r w:rsidRPr="001865EE">
        <w:rPr>
          <w:rFonts w:ascii="Times New Roman" w:hAnsi="Times New Roman"/>
          <w:noProof/>
          <w:sz w:val="24"/>
          <w:vertAlign w:val="subscript"/>
        </w:rPr>
        <w:t>2</w:t>
      </w:r>
      <w:r w:rsidRPr="001865EE">
        <w:rPr>
          <w:rFonts w:ascii="Times New Roman" w:hAnsi="Times New Roman"/>
          <w:noProof/>
          <w:sz w:val="24"/>
        </w:rPr>
        <w:t>, 99.99%) and magnesium bis(hexamethylsilazide) (Mg(HMDS)</w:t>
      </w:r>
      <w:r w:rsidRPr="001865EE">
        <w:rPr>
          <w:rFonts w:ascii="Times New Roman" w:hAnsi="Times New Roman"/>
          <w:noProof/>
          <w:sz w:val="24"/>
          <w:vertAlign w:val="subscript"/>
        </w:rPr>
        <w:t>2</w:t>
      </w:r>
      <w:r w:rsidRPr="001865EE">
        <w:rPr>
          <w:rFonts w:ascii="Times New Roman" w:hAnsi="Times New Roman"/>
          <w:noProof/>
          <w:sz w:val="24"/>
        </w:rPr>
        <w:t>, 97%) were purchased from Sigma-Aldrich. N-butyl-N-methyl-piperidinium bis((trifluoromethyl)sulfonyl)imide (PP</w:t>
      </w:r>
      <w:r w:rsidRPr="001865EE">
        <w:rPr>
          <w:rFonts w:ascii="Times New Roman" w:hAnsi="Times New Roman"/>
          <w:noProof/>
          <w:sz w:val="24"/>
          <w:vertAlign w:val="subscript"/>
        </w:rPr>
        <w:t>14</w:t>
      </w:r>
      <w:r w:rsidRPr="001865EE">
        <w:rPr>
          <w:rFonts w:ascii="Times New Roman" w:hAnsi="Times New Roman"/>
          <w:noProof/>
          <w:sz w:val="24"/>
        </w:rPr>
        <w:t xml:space="preserve">TFSI) was purchased from Lanzhou Central Kate Industry and Trade Co., Ltd. Anhydrous tetrahydrofuran (THF) was purchased from Alfa Aesar. </w:t>
      </w:r>
      <w:r w:rsidR="001C797B" w:rsidRPr="001865EE">
        <w:rPr>
          <w:rFonts w:ascii="Times New Roman" w:hAnsi="Times New Roman"/>
          <w:sz w:val="24"/>
        </w:rPr>
        <w:t xml:space="preserve">Mg foils (0.05 mm thickness, 99.99%) were purchased from </w:t>
      </w:r>
      <w:proofErr w:type="spellStart"/>
      <w:r w:rsidR="001C797B" w:rsidRPr="001865EE">
        <w:rPr>
          <w:rFonts w:ascii="Times New Roman" w:hAnsi="Times New Roman"/>
          <w:sz w:val="24"/>
        </w:rPr>
        <w:t>Huabei</w:t>
      </w:r>
      <w:proofErr w:type="spellEnd"/>
      <w:r w:rsidR="001C797B" w:rsidRPr="001865EE">
        <w:rPr>
          <w:rFonts w:ascii="Times New Roman" w:hAnsi="Times New Roman"/>
          <w:sz w:val="24"/>
        </w:rPr>
        <w:t xml:space="preserve"> Magnesium Co. Ltd</w:t>
      </w:r>
      <w:r w:rsidR="001C797B" w:rsidRPr="001865EE">
        <w:rPr>
          <w:rFonts w:ascii="Times New Roman" w:hAnsi="Times New Roman"/>
          <w:noProof/>
          <w:sz w:val="24"/>
        </w:rPr>
        <w:t>. All chemicals were used without further purification.</w:t>
      </w:r>
    </w:p>
    <w:p w14:paraId="0ECDBDBF" w14:textId="77777777" w:rsidR="002A370F" w:rsidRPr="001865EE" w:rsidRDefault="002A370F" w:rsidP="00B7541A">
      <w:pPr>
        <w:widowControl/>
        <w:spacing w:line="360" w:lineRule="auto"/>
        <w:rPr>
          <w:rFonts w:ascii="Times New Roman" w:hAnsi="Times New Roman"/>
          <w:noProof/>
          <w:sz w:val="24"/>
        </w:rPr>
      </w:pPr>
    </w:p>
    <w:p w14:paraId="05F512A5" w14:textId="77777777" w:rsidR="002A370F" w:rsidRPr="007F212E" w:rsidRDefault="002A370F" w:rsidP="00B7541A">
      <w:pPr>
        <w:widowControl/>
        <w:spacing w:line="360" w:lineRule="auto"/>
        <w:rPr>
          <w:rFonts w:ascii="Times New Roman" w:hAnsi="Times New Roman"/>
          <w:noProof/>
          <w:sz w:val="24"/>
          <w:u w:val="single"/>
        </w:rPr>
      </w:pPr>
      <w:r w:rsidRPr="007F212E">
        <w:rPr>
          <w:rFonts w:ascii="Times New Roman" w:hAnsi="Times New Roman"/>
          <w:b/>
          <w:noProof/>
          <w:sz w:val="24"/>
          <w:u w:val="single"/>
        </w:rPr>
        <w:t>Preparation of the Mg(HMDS)</w:t>
      </w:r>
      <w:r w:rsidRPr="007F212E">
        <w:rPr>
          <w:rFonts w:ascii="Times New Roman" w:hAnsi="Times New Roman"/>
          <w:b/>
          <w:noProof/>
          <w:sz w:val="24"/>
          <w:u w:val="single"/>
          <w:vertAlign w:val="subscript"/>
        </w:rPr>
        <w:t>2</w:t>
      </w:r>
      <w:r w:rsidRPr="007F212E">
        <w:rPr>
          <w:rFonts w:ascii="Times New Roman" w:hAnsi="Times New Roman"/>
          <w:noProof/>
          <w:sz w:val="24"/>
          <w:u w:val="single"/>
        </w:rPr>
        <w:t>-</w:t>
      </w:r>
      <w:r w:rsidRPr="007F212E">
        <w:rPr>
          <w:rFonts w:ascii="Times New Roman" w:hAnsi="Times New Roman"/>
          <w:b/>
          <w:noProof/>
          <w:sz w:val="24"/>
          <w:u w:val="single"/>
        </w:rPr>
        <w:t>4MgCl</w:t>
      </w:r>
      <w:r w:rsidRPr="007F212E">
        <w:rPr>
          <w:rFonts w:ascii="Times New Roman" w:hAnsi="Times New Roman"/>
          <w:b/>
          <w:noProof/>
          <w:sz w:val="24"/>
          <w:u w:val="single"/>
          <w:vertAlign w:val="subscript"/>
        </w:rPr>
        <w:t>2</w:t>
      </w:r>
      <w:r w:rsidRPr="007F212E">
        <w:rPr>
          <w:rFonts w:ascii="Times New Roman" w:hAnsi="Times New Roman"/>
          <w:b/>
          <w:noProof/>
          <w:sz w:val="24"/>
          <w:u w:val="single"/>
        </w:rPr>
        <w:t>/THF electrolyte</w:t>
      </w:r>
    </w:p>
    <w:p w14:paraId="25D8F7A5" w14:textId="1D2F4F46" w:rsidR="002A370F" w:rsidRPr="007F212E" w:rsidRDefault="002A370F" w:rsidP="00C151DB">
      <w:pPr>
        <w:widowControl/>
        <w:spacing w:line="360" w:lineRule="auto"/>
        <w:ind w:firstLineChars="200" w:firstLine="480"/>
        <w:rPr>
          <w:rFonts w:ascii="Times New Roman" w:hAnsi="Times New Roman"/>
          <w:noProof/>
          <w:sz w:val="24"/>
        </w:rPr>
      </w:pPr>
      <w:r w:rsidRPr="007F212E">
        <w:rPr>
          <w:rFonts w:ascii="Times New Roman" w:hAnsi="Times New Roman" w:hint="eastAsia"/>
          <w:noProof/>
          <w:sz w:val="24"/>
        </w:rPr>
        <w:t xml:space="preserve">The </w:t>
      </w:r>
      <w:r w:rsidRPr="007F212E">
        <w:rPr>
          <w:rFonts w:ascii="Times New Roman" w:hAnsi="Times New Roman"/>
          <w:noProof/>
          <w:sz w:val="24"/>
        </w:rPr>
        <w:t>Mg(HMDS)</w:t>
      </w:r>
      <w:r w:rsidRPr="007F212E">
        <w:rPr>
          <w:rFonts w:ascii="Times New Roman" w:hAnsi="Times New Roman"/>
          <w:noProof/>
          <w:sz w:val="24"/>
          <w:vertAlign w:val="subscript"/>
        </w:rPr>
        <w:t>2</w:t>
      </w:r>
      <w:r w:rsidRPr="007F212E">
        <w:rPr>
          <w:rFonts w:ascii="Times New Roman" w:hAnsi="Times New Roman"/>
          <w:noProof/>
          <w:sz w:val="24"/>
        </w:rPr>
        <w:t>-4MgCl</w:t>
      </w:r>
      <w:r w:rsidRPr="007F212E">
        <w:rPr>
          <w:rFonts w:ascii="Times New Roman" w:hAnsi="Times New Roman"/>
          <w:noProof/>
          <w:sz w:val="24"/>
          <w:vertAlign w:val="subscript"/>
        </w:rPr>
        <w:t>2</w:t>
      </w:r>
      <w:r w:rsidRPr="007F212E">
        <w:rPr>
          <w:rFonts w:ascii="Times New Roman" w:hAnsi="Times New Roman"/>
          <w:noProof/>
          <w:sz w:val="24"/>
        </w:rPr>
        <w:t xml:space="preserve">/THF </w:t>
      </w:r>
      <w:r w:rsidRPr="007F212E">
        <w:rPr>
          <w:rFonts w:ascii="Times New Roman" w:hAnsi="Times New Roman" w:hint="eastAsia"/>
          <w:noProof/>
          <w:sz w:val="24"/>
        </w:rPr>
        <w:t xml:space="preserve">electrolyte was </w:t>
      </w:r>
      <w:r w:rsidRPr="007F212E">
        <w:rPr>
          <w:rFonts w:ascii="Times New Roman" w:hAnsi="Times New Roman"/>
          <w:noProof/>
          <w:sz w:val="24"/>
        </w:rPr>
        <w:t>prepared</w:t>
      </w:r>
      <w:r w:rsidRPr="007F212E">
        <w:rPr>
          <w:rFonts w:ascii="Times New Roman" w:hAnsi="Times New Roman" w:hint="eastAsia"/>
          <w:noProof/>
          <w:sz w:val="24"/>
        </w:rPr>
        <w:t xml:space="preserve"> in </w:t>
      </w:r>
      <w:r w:rsidRPr="007F212E">
        <w:rPr>
          <w:rFonts w:ascii="Times New Roman" w:hAnsi="Times New Roman"/>
          <w:noProof/>
          <w:sz w:val="24"/>
        </w:rPr>
        <w:t xml:space="preserve">an </w:t>
      </w:r>
      <w:r w:rsidRPr="007F212E">
        <w:rPr>
          <w:rFonts w:ascii="Times New Roman" w:hAnsi="Times New Roman" w:hint="eastAsia"/>
          <w:noProof/>
          <w:sz w:val="24"/>
        </w:rPr>
        <w:t>Ar</w:t>
      </w:r>
      <w:r w:rsidRPr="007F212E">
        <w:rPr>
          <w:rFonts w:ascii="Times New Roman" w:hAnsi="Times New Roman"/>
          <w:noProof/>
          <w:sz w:val="24"/>
        </w:rPr>
        <w:t>-</w:t>
      </w:r>
      <w:r w:rsidRPr="007F212E">
        <w:rPr>
          <w:rFonts w:ascii="Times New Roman" w:hAnsi="Times New Roman" w:hint="eastAsia"/>
          <w:noProof/>
          <w:sz w:val="24"/>
        </w:rPr>
        <w:t>filled glovebox (</w:t>
      </w:r>
      <w:r w:rsidR="00926B2D" w:rsidRPr="007F212E">
        <w:rPr>
          <w:rFonts w:ascii="Times New Roman" w:hAnsi="Times New Roman"/>
          <w:noProof/>
          <w:sz w:val="24"/>
        </w:rPr>
        <w:t>[O</w:t>
      </w:r>
      <w:r w:rsidR="00926B2D" w:rsidRPr="007F212E">
        <w:rPr>
          <w:rFonts w:ascii="Times New Roman" w:hAnsi="Times New Roman"/>
          <w:noProof/>
          <w:sz w:val="24"/>
          <w:vertAlign w:val="subscript"/>
        </w:rPr>
        <w:t>2</w:t>
      </w:r>
      <w:r w:rsidR="00926B2D" w:rsidRPr="007F212E">
        <w:rPr>
          <w:rFonts w:ascii="Times New Roman" w:hAnsi="Times New Roman"/>
          <w:noProof/>
          <w:sz w:val="24"/>
        </w:rPr>
        <w:t>] &lt; 0.1 ppm, [H</w:t>
      </w:r>
      <w:r w:rsidR="00926B2D" w:rsidRPr="007F212E">
        <w:rPr>
          <w:rFonts w:ascii="Times New Roman" w:hAnsi="Times New Roman"/>
          <w:noProof/>
          <w:sz w:val="24"/>
          <w:vertAlign w:val="subscript"/>
        </w:rPr>
        <w:t>2</w:t>
      </w:r>
      <w:r w:rsidR="00926B2D" w:rsidRPr="007F212E">
        <w:rPr>
          <w:rFonts w:ascii="Times New Roman" w:hAnsi="Times New Roman"/>
          <w:noProof/>
          <w:sz w:val="24"/>
        </w:rPr>
        <w:t>O] &lt; 0.1 ppm</w:t>
      </w:r>
      <w:r w:rsidRPr="007F212E">
        <w:rPr>
          <w:rFonts w:ascii="Times New Roman" w:hAnsi="Times New Roman" w:hint="eastAsia"/>
          <w:noProof/>
          <w:sz w:val="24"/>
        </w:rPr>
        <w:t xml:space="preserve">) according to </w:t>
      </w:r>
      <w:r w:rsidRPr="007F212E">
        <w:rPr>
          <w:rFonts w:ascii="Times New Roman" w:hAnsi="Times New Roman"/>
          <w:noProof/>
          <w:sz w:val="24"/>
        </w:rPr>
        <w:t>a modified process in</w:t>
      </w:r>
      <w:r w:rsidRPr="007F212E">
        <w:rPr>
          <w:rFonts w:ascii="Times New Roman" w:hAnsi="Times New Roman" w:hint="eastAsia"/>
          <w:noProof/>
          <w:sz w:val="24"/>
        </w:rPr>
        <w:t xml:space="preserve"> </w:t>
      </w:r>
      <w:r w:rsidR="007D6CC2">
        <w:rPr>
          <w:rFonts w:ascii="Times New Roman" w:hAnsi="Times New Roman"/>
          <w:noProof/>
          <w:sz w:val="24"/>
        </w:rPr>
        <w:t xml:space="preserve">the </w:t>
      </w:r>
      <w:r w:rsidRPr="007F212E">
        <w:rPr>
          <w:rFonts w:ascii="Times New Roman" w:hAnsi="Times New Roman" w:hint="eastAsia"/>
          <w:noProof/>
          <w:sz w:val="24"/>
        </w:rPr>
        <w:t>previous repor</w:t>
      </w:r>
      <w:r w:rsidRPr="00076034">
        <w:rPr>
          <w:rFonts w:ascii="Times New Roman" w:hAnsi="Times New Roman" w:hint="eastAsia"/>
          <w:noProof/>
          <w:sz w:val="24"/>
        </w:rPr>
        <w:t>t</w:t>
      </w:r>
      <w:r w:rsidRPr="007F212E">
        <w:rPr>
          <w:rFonts w:ascii="Times New Roman" w:hAnsi="Times New Roman"/>
          <w:noProof/>
          <w:sz w:val="24"/>
        </w:rPr>
        <w:t>.</w:t>
      </w:r>
      <w:r w:rsidR="00076034" w:rsidRPr="00076034">
        <w:rPr>
          <w:rFonts w:ascii="Times New Roman" w:hAnsi="Times New Roman"/>
          <w:noProof/>
          <w:sz w:val="24"/>
          <w:vertAlign w:val="superscript"/>
        </w:rPr>
        <w:t>30</w:t>
      </w:r>
      <w:r w:rsidRPr="007F212E">
        <w:rPr>
          <w:rFonts w:ascii="Times New Roman" w:hAnsi="Times New Roman"/>
          <w:noProof/>
          <w:sz w:val="24"/>
          <w:vertAlign w:val="superscript"/>
        </w:rPr>
        <w:t xml:space="preserve"> </w:t>
      </w:r>
      <w:r w:rsidRPr="007F212E">
        <w:rPr>
          <w:rFonts w:ascii="Times New Roman" w:hAnsi="Times New Roman"/>
          <w:noProof/>
          <w:sz w:val="24"/>
        </w:rPr>
        <w:t>Br</w:t>
      </w:r>
      <w:r w:rsidR="007D6CC2">
        <w:rPr>
          <w:rFonts w:ascii="Times New Roman" w:hAnsi="Times New Roman"/>
          <w:noProof/>
          <w:sz w:val="24"/>
        </w:rPr>
        <w:t>ie</w:t>
      </w:r>
      <w:r w:rsidRPr="007F212E">
        <w:rPr>
          <w:rFonts w:ascii="Times New Roman" w:hAnsi="Times New Roman"/>
          <w:noProof/>
          <w:sz w:val="24"/>
        </w:rPr>
        <w:t>fly</w:t>
      </w:r>
      <w:r w:rsidRPr="007F212E">
        <w:rPr>
          <w:rFonts w:ascii="Times New Roman" w:hAnsi="Times New Roman" w:hint="eastAsia"/>
          <w:noProof/>
          <w:sz w:val="24"/>
        </w:rPr>
        <w:t xml:space="preserve">, 1.25 mmol of </w:t>
      </w:r>
      <w:r w:rsidRPr="007F212E">
        <w:rPr>
          <w:rFonts w:ascii="Times New Roman" w:hAnsi="Times New Roman"/>
          <w:noProof/>
          <w:sz w:val="24"/>
        </w:rPr>
        <w:t>Mg(HMDS)</w:t>
      </w:r>
      <w:r w:rsidRPr="007F212E">
        <w:rPr>
          <w:rFonts w:ascii="Times New Roman" w:hAnsi="Times New Roman"/>
          <w:noProof/>
          <w:sz w:val="24"/>
          <w:vertAlign w:val="subscript"/>
        </w:rPr>
        <w:t>2</w:t>
      </w:r>
      <w:r w:rsidRPr="007F212E">
        <w:rPr>
          <w:rFonts w:ascii="Times New Roman" w:hAnsi="Times New Roman" w:hint="eastAsia"/>
          <w:noProof/>
          <w:sz w:val="24"/>
        </w:rPr>
        <w:t xml:space="preserve"> (431.35 mg)</w:t>
      </w:r>
      <w:r w:rsidRPr="007F212E">
        <w:rPr>
          <w:rFonts w:ascii="Times New Roman" w:hAnsi="Times New Roman"/>
          <w:noProof/>
          <w:sz w:val="24"/>
        </w:rPr>
        <w:t xml:space="preserve"> </w:t>
      </w:r>
      <w:r w:rsidRPr="007F212E">
        <w:rPr>
          <w:rFonts w:ascii="Times New Roman" w:hAnsi="Times New Roman" w:hint="eastAsia"/>
          <w:noProof/>
          <w:sz w:val="24"/>
        </w:rPr>
        <w:t xml:space="preserve">and 5 mmol of </w:t>
      </w:r>
      <w:r w:rsidRPr="007F212E">
        <w:rPr>
          <w:rFonts w:ascii="Times New Roman" w:hAnsi="Times New Roman"/>
          <w:noProof/>
          <w:sz w:val="24"/>
        </w:rPr>
        <w:t>anhydrous Mg</w:t>
      </w:r>
      <w:r w:rsidRPr="007F212E">
        <w:rPr>
          <w:rFonts w:ascii="Times New Roman" w:hAnsi="Times New Roman" w:hint="eastAsia"/>
          <w:noProof/>
          <w:sz w:val="24"/>
        </w:rPr>
        <w:t>Cl</w:t>
      </w:r>
      <w:r w:rsidRPr="007F212E">
        <w:rPr>
          <w:rFonts w:ascii="Times New Roman" w:hAnsi="Times New Roman"/>
          <w:noProof/>
          <w:sz w:val="24"/>
          <w:vertAlign w:val="subscript"/>
        </w:rPr>
        <w:t>2</w:t>
      </w:r>
      <w:r w:rsidRPr="007F212E">
        <w:rPr>
          <w:rFonts w:ascii="Times New Roman" w:hAnsi="Times New Roman" w:hint="eastAsia"/>
          <w:noProof/>
          <w:sz w:val="24"/>
          <w:vertAlign w:val="subscript"/>
        </w:rPr>
        <w:t xml:space="preserve"> </w:t>
      </w:r>
      <w:r w:rsidRPr="007F212E">
        <w:rPr>
          <w:rFonts w:ascii="Times New Roman" w:hAnsi="Times New Roman" w:hint="eastAsia"/>
          <w:noProof/>
          <w:sz w:val="24"/>
        </w:rPr>
        <w:t>(476.05 mg)</w:t>
      </w:r>
      <w:r w:rsidRPr="007F212E">
        <w:rPr>
          <w:rFonts w:ascii="Times New Roman" w:hAnsi="Times New Roman"/>
          <w:noProof/>
          <w:sz w:val="24"/>
        </w:rPr>
        <w:t xml:space="preserve"> </w:t>
      </w:r>
      <w:r w:rsidRPr="007F212E">
        <w:rPr>
          <w:rFonts w:ascii="Times New Roman" w:hAnsi="Times New Roman" w:hint="eastAsia"/>
          <w:noProof/>
          <w:sz w:val="24"/>
        </w:rPr>
        <w:t>were</w:t>
      </w:r>
      <w:r w:rsidRPr="007F212E">
        <w:rPr>
          <w:rFonts w:ascii="Times New Roman" w:hAnsi="Times New Roman"/>
          <w:noProof/>
          <w:sz w:val="24"/>
        </w:rPr>
        <w:t xml:space="preserve"> </w:t>
      </w:r>
      <w:r w:rsidRPr="007F212E">
        <w:rPr>
          <w:rFonts w:ascii="Times New Roman" w:hAnsi="Times New Roman" w:hint="eastAsia"/>
          <w:noProof/>
          <w:sz w:val="24"/>
        </w:rPr>
        <w:t xml:space="preserve">added into </w:t>
      </w:r>
      <w:r w:rsidRPr="007F212E">
        <w:rPr>
          <w:rFonts w:ascii="Times New Roman" w:hAnsi="Times New Roman"/>
          <w:noProof/>
          <w:sz w:val="24"/>
        </w:rPr>
        <w:t>5 mL</w:t>
      </w:r>
      <w:r w:rsidRPr="007F212E">
        <w:rPr>
          <w:rFonts w:ascii="Times New Roman" w:hAnsi="Times New Roman" w:hint="eastAsia"/>
          <w:noProof/>
          <w:sz w:val="24"/>
        </w:rPr>
        <w:t xml:space="preserve"> </w:t>
      </w:r>
      <w:r w:rsidRPr="007F212E">
        <w:rPr>
          <w:rFonts w:ascii="Times New Roman" w:hAnsi="Times New Roman"/>
          <w:noProof/>
          <w:sz w:val="24"/>
        </w:rPr>
        <w:t xml:space="preserve">of </w:t>
      </w:r>
      <w:r w:rsidRPr="007F212E">
        <w:rPr>
          <w:rFonts w:ascii="Times New Roman" w:hAnsi="Times New Roman" w:hint="eastAsia"/>
          <w:noProof/>
          <w:sz w:val="24"/>
        </w:rPr>
        <w:t>anhydrous</w:t>
      </w:r>
      <w:r w:rsidRPr="007F212E">
        <w:rPr>
          <w:rFonts w:ascii="Times New Roman" w:hAnsi="Times New Roman"/>
          <w:noProof/>
          <w:sz w:val="24"/>
        </w:rPr>
        <w:t xml:space="preserve"> THF solution </w:t>
      </w:r>
      <w:r w:rsidRPr="007F212E">
        <w:rPr>
          <w:rFonts w:ascii="Times New Roman" w:hAnsi="Times New Roman" w:hint="eastAsia"/>
          <w:noProof/>
          <w:sz w:val="24"/>
        </w:rPr>
        <w:t>under continuous stirring. Then</w:t>
      </w:r>
      <w:r w:rsidRPr="007F212E">
        <w:rPr>
          <w:rFonts w:ascii="Times New Roman" w:hAnsi="Times New Roman"/>
          <w:noProof/>
          <w:sz w:val="24"/>
        </w:rPr>
        <w:t>,</w:t>
      </w:r>
      <w:r w:rsidRPr="007F212E">
        <w:rPr>
          <w:rFonts w:ascii="Times New Roman" w:hAnsi="Times New Roman" w:hint="eastAsia"/>
          <w:noProof/>
          <w:sz w:val="24"/>
        </w:rPr>
        <w:t xml:space="preserve"> 2.5 mL </w:t>
      </w:r>
      <w:r w:rsidRPr="007F212E">
        <w:rPr>
          <w:rFonts w:ascii="Times New Roman" w:hAnsi="Times New Roman"/>
          <w:noProof/>
          <w:sz w:val="24"/>
        </w:rPr>
        <w:t xml:space="preserve">of </w:t>
      </w:r>
      <w:r w:rsidRPr="007F212E">
        <w:rPr>
          <w:rFonts w:ascii="Times New Roman" w:hAnsi="Times New Roman" w:hint="eastAsia"/>
          <w:noProof/>
          <w:sz w:val="24"/>
        </w:rPr>
        <w:t>PP</w:t>
      </w:r>
      <w:r w:rsidRPr="007F212E">
        <w:rPr>
          <w:rFonts w:ascii="Times New Roman" w:hAnsi="Times New Roman" w:hint="eastAsia"/>
          <w:noProof/>
          <w:sz w:val="24"/>
          <w:vertAlign w:val="subscript"/>
        </w:rPr>
        <w:t>14</w:t>
      </w:r>
      <w:r w:rsidRPr="007F212E">
        <w:rPr>
          <w:rFonts w:ascii="Times New Roman" w:hAnsi="Times New Roman" w:hint="eastAsia"/>
          <w:noProof/>
          <w:sz w:val="24"/>
        </w:rPr>
        <w:t>TFSI was added to the above</w:t>
      </w:r>
      <w:r w:rsidRPr="007F212E">
        <w:rPr>
          <w:rFonts w:ascii="Times New Roman" w:hAnsi="Times New Roman"/>
          <w:noProof/>
          <w:sz w:val="24"/>
        </w:rPr>
        <w:t xml:space="preserve"> </w:t>
      </w:r>
      <w:r w:rsidRPr="007F212E">
        <w:rPr>
          <w:rFonts w:ascii="Times New Roman" w:hAnsi="Times New Roman" w:hint="eastAsia"/>
          <w:noProof/>
          <w:sz w:val="24"/>
        </w:rPr>
        <w:t>solution and</w:t>
      </w:r>
      <w:r w:rsidRPr="007F212E">
        <w:rPr>
          <w:rFonts w:ascii="Times New Roman" w:hAnsi="Times New Roman"/>
          <w:noProof/>
          <w:sz w:val="24"/>
        </w:rPr>
        <w:t xml:space="preserve"> </w:t>
      </w:r>
      <w:r w:rsidRPr="007F212E">
        <w:rPr>
          <w:rFonts w:ascii="Times New Roman" w:hAnsi="Times New Roman" w:hint="eastAsia"/>
          <w:noProof/>
          <w:sz w:val="24"/>
        </w:rPr>
        <w:t xml:space="preserve">vigorously </w:t>
      </w:r>
      <w:r w:rsidRPr="007F212E">
        <w:rPr>
          <w:rFonts w:ascii="Times New Roman" w:hAnsi="Times New Roman"/>
          <w:noProof/>
          <w:sz w:val="24"/>
        </w:rPr>
        <w:t>stir</w:t>
      </w:r>
      <w:r w:rsidRPr="007F212E">
        <w:rPr>
          <w:rFonts w:ascii="Times New Roman" w:hAnsi="Times New Roman" w:hint="eastAsia"/>
          <w:noProof/>
          <w:sz w:val="24"/>
        </w:rPr>
        <w:t>red</w:t>
      </w:r>
      <w:r w:rsidRPr="007F212E">
        <w:rPr>
          <w:rFonts w:ascii="Times New Roman" w:hAnsi="Times New Roman"/>
          <w:noProof/>
          <w:sz w:val="24"/>
        </w:rPr>
        <w:t xml:space="preserve"> for 50 h. The concentration of the as-prepared Mg(HMDS)</w:t>
      </w:r>
      <w:r w:rsidRPr="007F212E">
        <w:rPr>
          <w:rFonts w:ascii="Times New Roman" w:hAnsi="Times New Roman"/>
          <w:noProof/>
          <w:sz w:val="24"/>
          <w:vertAlign w:val="subscript"/>
        </w:rPr>
        <w:t>2</w:t>
      </w:r>
      <w:r w:rsidRPr="007F212E">
        <w:rPr>
          <w:rFonts w:ascii="Times New Roman" w:hAnsi="Times New Roman"/>
          <w:noProof/>
          <w:sz w:val="24"/>
        </w:rPr>
        <w:t>-4MgCl</w:t>
      </w:r>
      <w:r w:rsidRPr="007F212E">
        <w:rPr>
          <w:rFonts w:ascii="Times New Roman" w:hAnsi="Times New Roman"/>
          <w:noProof/>
          <w:sz w:val="24"/>
          <w:vertAlign w:val="subscript"/>
        </w:rPr>
        <w:t>2</w:t>
      </w:r>
      <w:r w:rsidRPr="007F212E">
        <w:rPr>
          <w:rFonts w:ascii="Times New Roman" w:hAnsi="Times New Roman"/>
          <w:noProof/>
          <w:sz w:val="24"/>
        </w:rPr>
        <w:t xml:space="preserve">/THF electrolyte is </w:t>
      </w:r>
      <w:r w:rsidRPr="007F212E">
        <w:rPr>
          <w:rFonts w:ascii="Times New Roman" w:hAnsi="Times New Roman" w:hint="eastAsia"/>
          <w:noProof/>
          <w:sz w:val="24"/>
        </w:rPr>
        <w:t>0.83</w:t>
      </w:r>
      <w:r w:rsidRPr="007F212E">
        <w:rPr>
          <w:rFonts w:ascii="Times New Roman" w:hAnsi="Times New Roman"/>
          <w:noProof/>
          <w:sz w:val="24"/>
        </w:rPr>
        <w:t xml:space="preserve"> M.</w:t>
      </w:r>
    </w:p>
    <w:p w14:paraId="0FA13529" w14:textId="77777777" w:rsidR="00926B2D" w:rsidRPr="007F212E" w:rsidRDefault="00926B2D" w:rsidP="003E6756">
      <w:pPr>
        <w:widowControl/>
        <w:spacing w:line="360" w:lineRule="auto"/>
        <w:jc w:val="left"/>
        <w:rPr>
          <w:rFonts w:ascii="Times New Roman" w:hAnsi="Times New Roman"/>
          <w:noProof/>
          <w:sz w:val="24"/>
        </w:rPr>
      </w:pPr>
    </w:p>
    <w:p w14:paraId="36810C8F" w14:textId="77777777" w:rsidR="00926B2D" w:rsidRPr="00C151DB" w:rsidRDefault="00804847" w:rsidP="003E6756">
      <w:pPr>
        <w:widowControl/>
        <w:spacing w:line="360" w:lineRule="auto"/>
        <w:jc w:val="left"/>
        <w:rPr>
          <w:rFonts w:ascii="Times New Roman" w:hAnsi="Times New Roman"/>
          <w:b/>
          <w:noProof/>
          <w:sz w:val="24"/>
          <w:u w:val="single"/>
        </w:rPr>
      </w:pPr>
      <w:r w:rsidRPr="00C151DB">
        <w:rPr>
          <w:rFonts w:ascii="Times New Roman" w:hAnsi="Times New Roman"/>
          <w:b/>
          <w:noProof/>
          <w:sz w:val="24"/>
          <w:u w:val="single"/>
        </w:rPr>
        <w:t>Electrochemical measurements</w:t>
      </w:r>
    </w:p>
    <w:p w14:paraId="0FCB994D" w14:textId="4A06ED2D" w:rsidR="003B12BF" w:rsidRPr="00D51539" w:rsidRDefault="003B12BF" w:rsidP="00C151DB">
      <w:pPr>
        <w:widowControl/>
        <w:spacing w:line="360" w:lineRule="auto"/>
        <w:ind w:firstLineChars="200" w:firstLine="480"/>
        <w:rPr>
          <w:rFonts w:ascii="Times New Roman" w:hAnsi="Times New Roman"/>
          <w:noProof/>
          <w:sz w:val="24"/>
        </w:rPr>
      </w:pPr>
      <w:r w:rsidRPr="00C151DB">
        <w:rPr>
          <w:rFonts w:ascii="Times New Roman" w:hAnsi="Times New Roman"/>
          <w:noProof/>
          <w:sz w:val="24"/>
        </w:rPr>
        <w:t>Br</w:t>
      </w:r>
      <w:r w:rsidR="007D6CC2">
        <w:rPr>
          <w:rFonts w:ascii="Times New Roman" w:hAnsi="Times New Roman"/>
          <w:noProof/>
          <w:sz w:val="24"/>
        </w:rPr>
        <w:t>ie</w:t>
      </w:r>
      <w:r w:rsidRPr="00C151DB">
        <w:rPr>
          <w:rFonts w:ascii="Times New Roman" w:hAnsi="Times New Roman"/>
          <w:noProof/>
          <w:sz w:val="24"/>
        </w:rPr>
        <w:t xml:space="preserve">fly, 50 wt.% of </w:t>
      </w:r>
      <w:r w:rsidRPr="00C151DB">
        <w:rPr>
          <w:rFonts w:ascii="Times New Roman" w:hAnsi="Times New Roman" w:hint="eastAsia"/>
          <w:noProof/>
          <w:sz w:val="24"/>
        </w:rPr>
        <w:t>the active material</w:t>
      </w:r>
      <w:r w:rsidRPr="00C151DB">
        <w:rPr>
          <w:rFonts w:ascii="Times New Roman" w:hAnsi="Times New Roman"/>
          <w:noProof/>
          <w:sz w:val="24"/>
        </w:rPr>
        <w:t xml:space="preserve">, 40 wt.% of </w:t>
      </w:r>
      <w:bookmarkStart w:id="6" w:name="OLE_LINK164"/>
      <w:r w:rsidRPr="00C151DB">
        <w:rPr>
          <w:rFonts w:ascii="Times New Roman" w:hAnsi="Times New Roman"/>
          <w:noProof/>
          <w:sz w:val="24"/>
        </w:rPr>
        <w:t>super P</w:t>
      </w:r>
      <w:r w:rsidRPr="00C151DB">
        <w:rPr>
          <w:rFonts w:ascii="Times New Roman" w:hAnsi="Times New Roman" w:hint="eastAsia"/>
          <w:noProof/>
          <w:sz w:val="24"/>
        </w:rPr>
        <w:t xml:space="preserve"> carbon </w:t>
      </w:r>
      <w:r w:rsidRPr="00C151DB">
        <w:rPr>
          <w:rFonts w:ascii="Times New Roman" w:hAnsi="Times New Roman"/>
          <w:noProof/>
          <w:sz w:val="24"/>
        </w:rPr>
        <w:t>black</w:t>
      </w:r>
      <w:bookmarkEnd w:id="6"/>
      <w:r w:rsidR="007D6CC2">
        <w:rPr>
          <w:rFonts w:ascii="Times New Roman" w:hAnsi="Times New Roman"/>
          <w:noProof/>
          <w:sz w:val="24"/>
        </w:rPr>
        <w:t>,</w:t>
      </w:r>
      <w:r w:rsidRPr="00C151DB">
        <w:rPr>
          <w:rFonts w:ascii="Times New Roman" w:hAnsi="Times New Roman"/>
          <w:noProof/>
          <w:sz w:val="24"/>
        </w:rPr>
        <w:t xml:space="preserve"> and 10 wt.% of polyvinylidene</w:t>
      </w:r>
      <w:r w:rsidRPr="00C151DB">
        <w:rPr>
          <w:rFonts w:ascii="Times New Roman" w:hAnsi="Times New Roman" w:hint="eastAsia"/>
          <w:noProof/>
          <w:sz w:val="24"/>
        </w:rPr>
        <w:t xml:space="preserve"> </w:t>
      </w:r>
      <w:r w:rsidRPr="00C151DB">
        <w:rPr>
          <w:rFonts w:ascii="Times New Roman" w:hAnsi="Times New Roman"/>
          <w:noProof/>
          <w:sz w:val="24"/>
        </w:rPr>
        <w:t xml:space="preserve">fluoride </w:t>
      </w:r>
      <w:r w:rsidRPr="00C151DB">
        <w:rPr>
          <w:rFonts w:ascii="Times New Roman" w:hAnsi="Times New Roman" w:hint="eastAsia"/>
          <w:noProof/>
          <w:sz w:val="24"/>
        </w:rPr>
        <w:t>(PVDF)</w:t>
      </w:r>
      <w:r w:rsidRPr="00C151DB">
        <w:rPr>
          <w:rFonts w:ascii="Times New Roman" w:hAnsi="Times New Roman"/>
          <w:noProof/>
          <w:sz w:val="24"/>
        </w:rPr>
        <w:t xml:space="preserve"> were mixed in N-methyl-</w:t>
      </w:r>
      <w:r w:rsidRPr="00C151DB">
        <w:rPr>
          <w:rFonts w:ascii="Times New Roman" w:hAnsi="Times New Roman" w:hint="eastAsia"/>
          <w:noProof/>
          <w:sz w:val="24"/>
        </w:rPr>
        <w:t>2</w:t>
      </w:r>
      <w:r w:rsidRPr="00C151DB">
        <w:rPr>
          <w:rFonts w:ascii="Times New Roman" w:hAnsi="Times New Roman"/>
          <w:noProof/>
          <w:sz w:val="24"/>
        </w:rPr>
        <w:t>-pyrrolidone</w:t>
      </w:r>
      <w:r w:rsidRPr="00C151DB">
        <w:rPr>
          <w:rFonts w:ascii="Times New Roman" w:hAnsi="Times New Roman" w:hint="eastAsia"/>
          <w:noProof/>
          <w:sz w:val="24"/>
        </w:rPr>
        <w:t xml:space="preserve"> (NMP)</w:t>
      </w:r>
      <w:r w:rsidRPr="00C151DB">
        <w:rPr>
          <w:rFonts w:ascii="Times New Roman" w:hAnsi="Times New Roman"/>
          <w:noProof/>
          <w:sz w:val="24"/>
        </w:rPr>
        <w:t xml:space="preserve"> so</w:t>
      </w:r>
      <w:r w:rsidR="001E589F">
        <w:rPr>
          <w:rFonts w:ascii="Times New Roman" w:hAnsi="Times New Roman"/>
          <w:noProof/>
          <w:sz w:val="24"/>
        </w:rPr>
        <w:t>l</w:t>
      </w:r>
      <w:r w:rsidRPr="00C151DB">
        <w:rPr>
          <w:rFonts w:ascii="Times New Roman" w:hAnsi="Times New Roman"/>
          <w:noProof/>
          <w:sz w:val="24"/>
        </w:rPr>
        <w:t>vent and</w:t>
      </w:r>
      <w:r w:rsidRPr="00C151DB">
        <w:rPr>
          <w:rFonts w:ascii="Times New Roman" w:hAnsi="Times New Roman" w:hint="eastAsia"/>
          <w:noProof/>
          <w:sz w:val="24"/>
        </w:rPr>
        <w:t xml:space="preserve"> stirr</w:t>
      </w:r>
      <w:r w:rsidRPr="00C151DB">
        <w:rPr>
          <w:rFonts w:ascii="Times New Roman" w:hAnsi="Times New Roman"/>
          <w:noProof/>
          <w:sz w:val="24"/>
        </w:rPr>
        <w:t>ed</w:t>
      </w:r>
      <w:r w:rsidRPr="00C151DB">
        <w:rPr>
          <w:rFonts w:ascii="Times New Roman" w:hAnsi="Times New Roman" w:hint="eastAsia"/>
          <w:noProof/>
          <w:sz w:val="24"/>
        </w:rPr>
        <w:t xml:space="preserve"> for 5 h to form </w:t>
      </w:r>
      <w:r w:rsidRPr="00C151DB">
        <w:rPr>
          <w:rFonts w:ascii="Times New Roman" w:hAnsi="Times New Roman"/>
          <w:noProof/>
          <w:sz w:val="24"/>
        </w:rPr>
        <w:t xml:space="preserve">a </w:t>
      </w:r>
      <w:r w:rsidRPr="00C151DB">
        <w:rPr>
          <w:rFonts w:ascii="Times New Roman" w:hAnsi="Times New Roman" w:hint="eastAsia"/>
          <w:noProof/>
          <w:sz w:val="24"/>
        </w:rPr>
        <w:t>slurry.</w:t>
      </w:r>
      <w:r w:rsidRPr="00C151DB">
        <w:rPr>
          <w:rFonts w:ascii="Times New Roman" w:hAnsi="Times New Roman"/>
          <w:noProof/>
          <w:sz w:val="24"/>
        </w:rPr>
        <w:t xml:space="preserve"> A</w:t>
      </w:r>
      <w:r w:rsidRPr="00C151DB">
        <w:rPr>
          <w:rFonts w:ascii="Times New Roman" w:hAnsi="Times New Roman" w:hint="eastAsia"/>
          <w:noProof/>
          <w:sz w:val="24"/>
        </w:rPr>
        <w:t xml:space="preserve">fterward, </w:t>
      </w:r>
      <w:r w:rsidRPr="00C151DB">
        <w:rPr>
          <w:rFonts w:ascii="Times New Roman" w:hAnsi="Times New Roman"/>
          <w:noProof/>
          <w:sz w:val="24"/>
        </w:rPr>
        <w:t xml:space="preserve">the slurry was coated on </w:t>
      </w:r>
      <w:r w:rsidRPr="00C151DB">
        <w:rPr>
          <w:rFonts w:ascii="Times New Roman" w:hAnsi="Times New Roman" w:hint="eastAsia"/>
          <w:noProof/>
          <w:sz w:val="24"/>
        </w:rPr>
        <w:t>carbon paper</w:t>
      </w:r>
      <w:r w:rsidRPr="00C151DB">
        <w:rPr>
          <w:rFonts w:ascii="Times New Roman" w:hAnsi="Times New Roman"/>
          <w:noProof/>
          <w:sz w:val="24"/>
        </w:rPr>
        <w:t xml:space="preserve"> </w:t>
      </w:r>
      <w:r w:rsidRPr="00C151DB">
        <w:rPr>
          <w:rFonts w:ascii="Times New Roman" w:hAnsi="Times New Roman" w:hint="eastAsia"/>
          <w:noProof/>
          <w:sz w:val="24"/>
        </w:rPr>
        <w:t xml:space="preserve">and dried </w:t>
      </w:r>
      <w:r w:rsidRPr="00C151DB">
        <w:rPr>
          <w:rFonts w:ascii="Times New Roman" w:hAnsi="Times New Roman"/>
          <w:noProof/>
          <w:sz w:val="24"/>
        </w:rPr>
        <w:t xml:space="preserve">under vacuum at </w:t>
      </w:r>
      <w:r w:rsidRPr="00C151DB">
        <w:rPr>
          <w:rFonts w:ascii="Times New Roman" w:hAnsi="Times New Roman" w:hint="eastAsia"/>
          <w:noProof/>
          <w:sz w:val="24"/>
        </w:rPr>
        <w:t>60</w:t>
      </w:r>
      <w:r w:rsidRPr="00C151DB">
        <w:rPr>
          <w:rFonts w:ascii="Times New Roman" w:hAnsi="Times New Roman"/>
          <w:noProof/>
          <w:sz w:val="24"/>
        </w:rPr>
        <w:t xml:space="preserve"> °C for </w:t>
      </w:r>
      <w:r w:rsidRPr="00C151DB">
        <w:rPr>
          <w:rFonts w:ascii="Times New Roman" w:hAnsi="Times New Roman" w:hint="eastAsia"/>
          <w:noProof/>
          <w:sz w:val="24"/>
        </w:rPr>
        <w:t>24</w:t>
      </w:r>
      <w:r w:rsidRPr="00C151DB">
        <w:rPr>
          <w:rFonts w:ascii="Times New Roman" w:hAnsi="Times New Roman"/>
          <w:noProof/>
          <w:sz w:val="24"/>
        </w:rPr>
        <w:t xml:space="preserve"> h</w:t>
      </w:r>
      <w:r w:rsidRPr="00C151DB">
        <w:rPr>
          <w:rFonts w:ascii="Times New Roman" w:hAnsi="Times New Roman" w:hint="eastAsia"/>
          <w:noProof/>
          <w:sz w:val="24"/>
        </w:rPr>
        <w:t>.</w:t>
      </w:r>
      <w:r w:rsidRPr="00C151DB">
        <w:rPr>
          <w:rFonts w:ascii="Times New Roman" w:hAnsi="Times New Roman"/>
          <w:noProof/>
          <w:sz w:val="24"/>
        </w:rPr>
        <w:t xml:space="preserve"> Then, the electrode was cut into small disks with a diameter of 1</w:t>
      </w:r>
      <w:r w:rsidRPr="00C151DB">
        <w:rPr>
          <w:rFonts w:ascii="Times New Roman" w:hAnsi="Times New Roman" w:hint="eastAsia"/>
          <w:noProof/>
          <w:sz w:val="24"/>
        </w:rPr>
        <w:t>4</w:t>
      </w:r>
      <w:r w:rsidRPr="00C151DB">
        <w:rPr>
          <w:rFonts w:ascii="Times New Roman" w:hAnsi="Times New Roman"/>
          <w:noProof/>
          <w:sz w:val="24"/>
        </w:rPr>
        <w:t xml:space="preserve"> mm. The areal loading of the active material</w:t>
      </w:r>
      <w:r w:rsidR="00C151DB" w:rsidRPr="00C151DB">
        <w:rPr>
          <w:rFonts w:ascii="Times New Roman" w:hAnsi="Times New Roman" w:hint="eastAsia"/>
          <w:noProof/>
          <w:sz w:val="24"/>
        </w:rPr>
        <w:t xml:space="preserve"> </w:t>
      </w:r>
      <w:r w:rsidRPr="00C151DB">
        <w:rPr>
          <w:rFonts w:ascii="Times New Roman" w:hAnsi="Times New Roman"/>
          <w:noProof/>
          <w:sz w:val="24"/>
        </w:rPr>
        <w:t xml:space="preserve">was about </w:t>
      </w:r>
      <w:r w:rsidRPr="00C151DB">
        <w:rPr>
          <w:rFonts w:ascii="Times New Roman" w:hAnsi="Times New Roman" w:hint="eastAsia"/>
          <w:noProof/>
          <w:sz w:val="24"/>
        </w:rPr>
        <w:t>2.0 mg cm</w:t>
      </w:r>
      <w:r w:rsidRPr="00C151DB">
        <w:rPr>
          <w:rFonts w:ascii="Times New Roman" w:hAnsi="Times New Roman" w:hint="eastAsia"/>
          <w:noProof/>
          <w:sz w:val="24"/>
          <w:vertAlign w:val="superscript"/>
        </w:rPr>
        <w:t>-2</w:t>
      </w:r>
      <w:r w:rsidRPr="00C151DB">
        <w:rPr>
          <w:rFonts w:ascii="Times New Roman" w:hAnsi="Times New Roman"/>
          <w:noProof/>
          <w:sz w:val="24"/>
        </w:rPr>
        <w:t xml:space="preserve">. The CR 2032 coin cells were assembled using </w:t>
      </w:r>
      <w:r w:rsidRPr="00C151DB">
        <w:rPr>
          <w:rFonts w:ascii="Times New Roman" w:hAnsi="Times New Roman" w:hint="eastAsia"/>
          <w:noProof/>
          <w:sz w:val="24"/>
        </w:rPr>
        <w:t xml:space="preserve">Whatman glass fiber </w:t>
      </w:r>
      <w:r w:rsidRPr="00C151DB">
        <w:rPr>
          <w:rFonts w:ascii="Times New Roman" w:hAnsi="Times New Roman"/>
          <w:noProof/>
          <w:sz w:val="24"/>
        </w:rPr>
        <w:t xml:space="preserve">as the separator and </w:t>
      </w:r>
      <w:r w:rsidRPr="00C151DB">
        <w:rPr>
          <w:rFonts w:ascii="Times New Roman" w:hAnsi="Times New Roman" w:hint="eastAsia"/>
          <w:noProof/>
          <w:sz w:val="24"/>
        </w:rPr>
        <w:t>Mg</w:t>
      </w:r>
      <w:r w:rsidRPr="00C151DB">
        <w:rPr>
          <w:rFonts w:ascii="Times New Roman" w:hAnsi="Times New Roman"/>
          <w:noProof/>
          <w:sz w:val="24"/>
        </w:rPr>
        <w:t xml:space="preserve"> foil as the counter electrode in an </w:t>
      </w:r>
      <w:r w:rsidRPr="00C151DB">
        <w:rPr>
          <w:rFonts w:ascii="Times New Roman" w:hAnsi="Times New Roman" w:hint="eastAsia"/>
          <w:noProof/>
          <w:sz w:val="24"/>
        </w:rPr>
        <w:t>Ar</w:t>
      </w:r>
      <w:r w:rsidRPr="00C151DB">
        <w:rPr>
          <w:rFonts w:ascii="Times New Roman" w:hAnsi="Times New Roman"/>
          <w:noProof/>
          <w:sz w:val="24"/>
        </w:rPr>
        <w:t>-filled glovebox.</w:t>
      </w:r>
      <w:r w:rsidRPr="00C151DB">
        <w:rPr>
          <w:rFonts w:ascii="Times New Roman" w:hAnsi="Times New Roman" w:hint="eastAsia"/>
          <w:noProof/>
          <w:sz w:val="24"/>
        </w:rPr>
        <w:t xml:space="preserve"> </w:t>
      </w:r>
      <w:r w:rsidR="00C151DB">
        <w:rPr>
          <w:rFonts w:ascii="Times New Roman" w:hAnsi="Times New Roman" w:hint="eastAsia"/>
          <w:noProof/>
          <w:sz w:val="24"/>
        </w:rPr>
        <w:t>F</w:t>
      </w:r>
      <w:r w:rsidR="00C151DB" w:rsidRPr="00C151DB">
        <w:rPr>
          <w:rFonts w:ascii="Times New Roman" w:hAnsi="Times New Roman"/>
          <w:noProof/>
          <w:sz w:val="24"/>
        </w:rPr>
        <w:t xml:space="preserve">or </w:t>
      </w:r>
      <w:r w:rsidR="00D51539">
        <w:rPr>
          <w:rFonts w:ascii="Times New Roman" w:hAnsi="Times New Roman" w:hint="eastAsia"/>
          <w:noProof/>
          <w:sz w:val="24"/>
        </w:rPr>
        <w:t xml:space="preserve">the assembly of </w:t>
      </w:r>
      <w:r w:rsidR="00C151DB" w:rsidRPr="00C151DB">
        <w:rPr>
          <w:rFonts w:ascii="Times New Roman" w:hAnsi="Times New Roman"/>
          <w:noProof/>
          <w:sz w:val="24"/>
        </w:rPr>
        <w:t>each coin cell</w:t>
      </w:r>
      <w:r w:rsidR="00C151DB">
        <w:rPr>
          <w:rFonts w:ascii="Times New Roman" w:hAnsi="Times New Roman" w:hint="eastAsia"/>
          <w:noProof/>
          <w:sz w:val="24"/>
        </w:rPr>
        <w:t xml:space="preserve">, </w:t>
      </w:r>
      <w:r w:rsidR="00C151DB" w:rsidRPr="00C151DB">
        <w:rPr>
          <w:rFonts w:ascii="Times New Roman" w:hAnsi="Times New Roman" w:hint="eastAsia"/>
          <w:noProof/>
          <w:sz w:val="24"/>
        </w:rPr>
        <w:t>40</w:t>
      </w:r>
      <w:r w:rsidR="00C151DB" w:rsidRPr="00C151DB">
        <w:rPr>
          <w:rFonts w:ascii="Times New Roman" w:hAnsi="Times New Roman"/>
          <w:noProof/>
          <w:sz w:val="24"/>
        </w:rPr>
        <w:t xml:space="preserve"> μL</w:t>
      </w:r>
      <w:r w:rsidR="00C151DB">
        <w:rPr>
          <w:rFonts w:ascii="Times New Roman" w:hAnsi="Times New Roman" w:hint="eastAsia"/>
          <w:noProof/>
          <w:sz w:val="24"/>
        </w:rPr>
        <w:t xml:space="preserve"> </w:t>
      </w:r>
      <w:r w:rsidR="00C151DB" w:rsidRPr="00C151DB">
        <w:rPr>
          <w:rFonts w:ascii="Times New Roman" w:hAnsi="Times New Roman"/>
          <w:noProof/>
          <w:sz w:val="24"/>
        </w:rPr>
        <w:t>of</w:t>
      </w:r>
      <w:r w:rsidR="00C151DB">
        <w:rPr>
          <w:rFonts w:ascii="Times New Roman" w:hAnsi="Times New Roman" w:hint="eastAsia"/>
          <w:noProof/>
          <w:sz w:val="24"/>
        </w:rPr>
        <w:t xml:space="preserve"> t</w:t>
      </w:r>
      <w:r w:rsidRPr="00C151DB">
        <w:rPr>
          <w:rFonts w:ascii="Times New Roman" w:hAnsi="Times New Roman" w:hint="eastAsia"/>
          <w:noProof/>
          <w:sz w:val="24"/>
        </w:rPr>
        <w:t>he as</w:t>
      </w:r>
      <w:r w:rsidRPr="00C151DB">
        <w:rPr>
          <w:rFonts w:ascii="Times New Roman" w:hAnsi="Times New Roman"/>
          <w:noProof/>
          <w:sz w:val="24"/>
        </w:rPr>
        <w:t>-</w:t>
      </w:r>
      <w:r w:rsidRPr="00C151DB">
        <w:rPr>
          <w:rFonts w:ascii="Times New Roman" w:hAnsi="Times New Roman" w:hint="eastAsia"/>
          <w:noProof/>
          <w:sz w:val="24"/>
        </w:rPr>
        <w:t xml:space="preserve">prepared </w:t>
      </w:r>
      <w:r w:rsidRPr="00C151DB">
        <w:rPr>
          <w:rFonts w:ascii="Times New Roman" w:hAnsi="Times New Roman"/>
          <w:noProof/>
          <w:sz w:val="24"/>
        </w:rPr>
        <w:t xml:space="preserve">electrolyte was used. Galvanostatic discharge/charge measurements were </w:t>
      </w:r>
      <w:r w:rsidRPr="00C151DB">
        <w:rPr>
          <w:rFonts w:ascii="Times New Roman" w:hAnsi="Times New Roman" w:hint="eastAsia"/>
          <w:noProof/>
          <w:sz w:val="24"/>
        </w:rPr>
        <w:t>conduct</w:t>
      </w:r>
      <w:r w:rsidRPr="00C151DB">
        <w:rPr>
          <w:rFonts w:ascii="Times New Roman" w:hAnsi="Times New Roman"/>
          <w:noProof/>
          <w:sz w:val="24"/>
        </w:rPr>
        <w:t xml:space="preserve">ed on </w:t>
      </w:r>
      <w:r w:rsidRPr="00D51539">
        <w:rPr>
          <w:rFonts w:ascii="Times New Roman" w:hAnsi="Times New Roman"/>
          <w:noProof/>
          <w:sz w:val="24"/>
        </w:rPr>
        <w:t xml:space="preserve">a LAND </w:t>
      </w:r>
      <w:r w:rsidRPr="00D51539">
        <w:rPr>
          <w:rFonts w:ascii="Times New Roman" w:hAnsi="Times New Roman" w:hint="eastAsia"/>
          <w:noProof/>
          <w:sz w:val="24"/>
        </w:rPr>
        <w:t xml:space="preserve">CT2001A battery test </w:t>
      </w:r>
      <w:r w:rsidRPr="00D51539">
        <w:rPr>
          <w:rFonts w:ascii="Times New Roman" w:hAnsi="Times New Roman"/>
          <w:noProof/>
          <w:sz w:val="24"/>
        </w:rPr>
        <w:t xml:space="preserve">system in a voltage range of </w:t>
      </w:r>
      <w:r w:rsidRPr="00D51539">
        <w:rPr>
          <w:rFonts w:ascii="Times New Roman" w:hAnsi="Times New Roman" w:hint="eastAsia"/>
          <w:noProof/>
          <w:sz w:val="24"/>
        </w:rPr>
        <w:t>0.2</w:t>
      </w:r>
      <w:r w:rsidR="008C2865" w:rsidRPr="00D51539">
        <w:rPr>
          <w:rFonts w:ascii="Times New Roman" w:hAnsi="Times New Roman"/>
          <w:noProof/>
          <w:sz w:val="24"/>
        </w:rPr>
        <w:t>-</w:t>
      </w:r>
      <w:r w:rsidRPr="00D51539">
        <w:rPr>
          <w:rFonts w:ascii="Times New Roman" w:hAnsi="Times New Roman" w:hint="eastAsia"/>
          <w:noProof/>
          <w:sz w:val="24"/>
        </w:rPr>
        <w:t>2.</w:t>
      </w:r>
      <w:r w:rsidRPr="00D51539">
        <w:rPr>
          <w:rFonts w:ascii="Times New Roman" w:hAnsi="Times New Roman"/>
          <w:noProof/>
          <w:sz w:val="24"/>
        </w:rPr>
        <w:t>6 V (</w:t>
      </w:r>
      <w:r w:rsidRPr="00D51539">
        <w:rPr>
          <w:rFonts w:ascii="Times New Roman" w:hAnsi="Times New Roman"/>
          <w:i/>
          <w:noProof/>
          <w:sz w:val="24"/>
        </w:rPr>
        <w:t>vs.</w:t>
      </w:r>
      <w:r w:rsidRPr="00D51539">
        <w:rPr>
          <w:rFonts w:ascii="Times New Roman" w:hAnsi="Times New Roman"/>
          <w:noProof/>
          <w:sz w:val="24"/>
        </w:rPr>
        <w:t xml:space="preserve"> </w:t>
      </w:r>
      <w:r w:rsidRPr="00D51539">
        <w:rPr>
          <w:rFonts w:ascii="Times New Roman" w:hAnsi="Times New Roman" w:hint="eastAsia"/>
          <w:noProof/>
          <w:sz w:val="24"/>
        </w:rPr>
        <w:t>Mg</w:t>
      </w:r>
      <w:r w:rsidRPr="00D51539">
        <w:rPr>
          <w:rFonts w:ascii="Times New Roman" w:hAnsi="Times New Roman" w:hint="eastAsia"/>
          <w:noProof/>
          <w:sz w:val="24"/>
          <w:vertAlign w:val="superscript"/>
        </w:rPr>
        <w:t>2</w:t>
      </w:r>
      <w:r w:rsidRPr="00D51539">
        <w:rPr>
          <w:rFonts w:ascii="Times New Roman" w:hAnsi="Times New Roman"/>
          <w:noProof/>
          <w:sz w:val="24"/>
          <w:vertAlign w:val="superscript"/>
        </w:rPr>
        <w:t>+</w:t>
      </w:r>
      <w:r w:rsidRPr="00D51539">
        <w:rPr>
          <w:rFonts w:ascii="Times New Roman" w:hAnsi="Times New Roman"/>
          <w:noProof/>
          <w:sz w:val="24"/>
        </w:rPr>
        <w:t>/</w:t>
      </w:r>
      <w:r w:rsidRPr="00D51539">
        <w:rPr>
          <w:rFonts w:ascii="Times New Roman" w:hAnsi="Times New Roman" w:hint="eastAsia"/>
          <w:noProof/>
          <w:sz w:val="24"/>
        </w:rPr>
        <w:t>Mg</w:t>
      </w:r>
      <w:r w:rsidRPr="00D51539">
        <w:rPr>
          <w:rFonts w:ascii="Times New Roman" w:hAnsi="Times New Roman"/>
          <w:noProof/>
          <w:sz w:val="24"/>
        </w:rPr>
        <w:t>). Electrochemical impedance spectr</w:t>
      </w:r>
      <w:r w:rsidRPr="00D51539">
        <w:rPr>
          <w:rFonts w:ascii="Times New Roman" w:hAnsi="Times New Roman" w:hint="eastAsia"/>
          <w:noProof/>
          <w:sz w:val="24"/>
        </w:rPr>
        <w:t>oscopy</w:t>
      </w:r>
      <w:r w:rsidRPr="00D51539">
        <w:rPr>
          <w:rFonts w:ascii="Times New Roman" w:hAnsi="Times New Roman"/>
          <w:noProof/>
          <w:sz w:val="24"/>
        </w:rPr>
        <w:t xml:space="preserve"> (EIS) </w:t>
      </w:r>
      <w:r w:rsidRPr="00D51539">
        <w:rPr>
          <w:rFonts w:ascii="Times New Roman" w:hAnsi="Times New Roman" w:hint="eastAsia"/>
          <w:noProof/>
          <w:sz w:val="24"/>
        </w:rPr>
        <w:t>measurement</w:t>
      </w:r>
      <w:r w:rsidRPr="00D51539">
        <w:rPr>
          <w:rFonts w:ascii="Times New Roman" w:hAnsi="Times New Roman"/>
          <w:noProof/>
          <w:sz w:val="24"/>
        </w:rPr>
        <w:t>s were</w:t>
      </w:r>
      <w:r w:rsidRPr="00D51539">
        <w:rPr>
          <w:rFonts w:ascii="Times New Roman" w:hAnsi="Times New Roman" w:hint="eastAsia"/>
          <w:noProof/>
          <w:sz w:val="24"/>
        </w:rPr>
        <w:t xml:space="preserve"> performed</w:t>
      </w:r>
      <w:r w:rsidRPr="00D51539">
        <w:rPr>
          <w:rFonts w:ascii="Times New Roman" w:hAnsi="Times New Roman"/>
          <w:noProof/>
          <w:sz w:val="24"/>
        </w:rPr>
        <w:t xml:space="preserve"> </w:t>
      </w:r>
      <w:r w:rsidR="00D51539">
        <w:rPr>
          <w:rFonts w:ascii="Times New Roman" w:hAnsi="Times New Roman" w:hint="eastAsia"/>
          <w:noProof/>
          <w:sz w:val="24"/>
        </w:rPr>
        <w:t>in a</w:t>
      </w:r>
      <w:r w:rsidRPr="00D51539">
        <w:rPr>
          <w:rFonts w:ascii="Times New Roman" w:hAnsi="Times New Roman"/>
          <w:noProof/>
          <w:sz w:val="24"/>
        </w:rPr>
        <w:t xml:space="preserve"> frequency range from 100 kHz to </w:t>
      </w:r>
      <w:r w:rsidRPr="00D51539">
        <w:rPr>
          <w:rFonts w:ascii="Times New Roman" w:hAnsi="Times New Roman" w:hint="eastAsia"/>
          <w:noProof/>
          <w:sz w:val="24"/>
        </w:rPr>
        <w:t xml:space="preserve">0.01 </w:t>
      </w:r>
      <w:r w:rsidRPr="00D51539">
        <w:rPr>
          <w:rFonts w:ascii="Times New Roman" w:hAnsi="Times New Roman"/>
          <w:noProof/>
          <w:sz w:val="24"/>
        </w:rPr>
        <w:t>Hz on an electrochemical workstation</w:t>
      </w:r>
      <w:r w:rsidRPr="00D51539">
        <w:rPr>
          <w:rFonts w:ascii="Times New Roman" w:hAnsi="Times New Roman" w:hint="eastAsia"/>
          <w:noProof/>
          <w:sz w:val="24"/>
        </w:rPr>
        <w:t xml:space="preserve"> (</w:t>
      </w:r>
      <w:r w:rsidRPr="00D51539">
        <w:rPr>
          <w:rFonts w:ascii="Times New Roman" w:hAnsi="Times New Roman"/>
          <w:noProof/>
          <w:sz w:val="24"/>
        </w:rPr>
        <w:t>Chenhua</w:t>
      </w:r>
      <w:r w:rsidRPr="00D51539">
        <w:rPr>
          <w:rFonts w:ascii="Times New Roman" w:hAnsi="Times New Roman" w:hint="eastAsia"/>
          <w:noProof/>
          <w:sz w:val="24"/>
        </w:rPr>
        <w:t>,</w:t>
      </w:r>
      <w:r w:rsidRPr="00D51539">
        <w:rPr>
          <w:rFonts w:ascii="Times New Roman" w:hAnsi="Times New Roman"/>
          <w:noProof/>
          <w:sz w:val="24"/>
        </w:rPr>
        <w:t xml:space="preserve"> </w:t>
      </w:r>
      <w:r w:rsidRPr="00D51539">
        <w:rPr>
          <w:rFonts w:ascii="Times New Roman" w:hAnsi="Times New Roman"/>
          <w:noProof/>
          <w:sz w:val="24"/>
        </w:rPr>
        <w:lastRenderedPageBreak/>
        <w:t>CHI-760</w:t>
      </w:r>
      <w:r w:rsidR="00D51539">
        <w:rPr>
          <w:rFonts w:ascii="Times New Roman" w:hAnsi="Times New Roman" w:hint="eastAsia"/>
          <w:noProof/>
          <w:sz w:val="24"/>
        </w:rPr>
        <w:t>E</w:t>
      </w:r>
      <w:r w:rsidRPr="00D51539">
        <w:rPr>
          <w:rFonts w:ascii="Times New Roman" w:hAnsi="Times New Roman" w:hint="eastAsia"/>
          <w:noProof/>
          <w:sz w:val="24"/>
        </w:rPr>
        <w:t>)</w:t>
      </w:r>
      <w:r w:rsidRPr="00D51539">
        <w:rPr>
          <w:rFonts w:ascii="Times New Roman" w:hAnsi="Times New Roman"/>
          <w:noProof/>
          <w:sz w:val="24"/>
        </w:rPr>
        <w:t xml:space="preserve">. </w:t>
      </w:r>
      <w:r w:rsidRPr="00D51539">
        <w:rPr>
          <w:rFonts w:ascii="Times New Roman" w:hAnsi="Times New Roman" w:hint="eastAsia"/>
          <w:noProof/>
          <w:sz w:val="24"/>
        </w:rPr>
        <w:t>The g</w:t>
      </w:r>
      <w:r w:rsidRPr="00D51539">
        <w:rPr>
          <w:rFonts w:ascii="Times New Roman" w:hAnsi="Times New Roman"/>
          <w:noProof/>
          <w:sz w:val="24"/>
          <w:lang w:val="de-DE"/>
        </w:rPr>
        <w:t xml:space="preserve">alvanostatic </w:t>
      </w:r>
      <w:r w:rsidRPr="00D51539">
        <w:rPr>
          <w:rFonts w:ascii="Times New Roman" w:hAnsi="Times New Roman" w:hint="eastAsia"/>
          <w:noProof/>
          <w:sz w:val="24"/>
          <w:lang w:val="de-DE"/>
        </w:rPr>
        <w:t>i</w:t>
      </w:r>
      <w:r w:rsidRPr="00D51539">
        <w:rPr>
          <w:rFonts w:ascii="Times New Roman" w:hAnsi="Times New Roman"/>
          <w:noProof/>
          <w:sz w:val="24"/>
          <w:lang w:val="de-DE"/>
        </w:rPr>
        <w:t xml:space="preserve">ntermittent </w:t>
      </w:r>
      <w:r w:rsidRPr="00D51539">
        <w:rPr>
          <w:rFonts w:ascii="Times New Roman" w:hAnsi="Times New Roman" w:hint="eastAsia"/>
          <w:noProof/>
          <w:sz w:val="24"/>
          <w:lang w:val="de-DE"/>
        </w:rPr>
        <w:t>t</w:t>
      </w:r>
      <w:r w:rsidRPr="00D51539">
        <w:rPr>
          <w:rFonts w:ascii="Times New Roman" w:hAnsi="Times New Roman"/>
          <w:noProof/>
          <w:sz w:val="24"/>
          <w:lang w:val="de-DE"/>
        </w:rPr>
        <w:t xml:space="preserve">itration </w:t>
      </w:r>
      <w:r w:rsidRPr="00D51539">
        <w:rPr>
          <w:rFonts w:ascii="Times New Roman" w:hAnsi="Times New Roman" w:hint="eastAsia"/>
          <w:noProof/>
          <w:sz w:val="24"/>
          <w:lang w:val="de-DE"/>
        </w:rPr>
        <w:t>t</w:t>
      </w:r>
      <w:r w:rsidRPr="00D51539">
        <w:rPr>
          <w:rFonts w:ascii="Times New Roman" w:hAnsi="Times New Roman"/>
          <w:noProof/>
          <w:sz w:val="24"/>
          <w:lang w:val="de-DE"/>
        </w:rPr>
        <w:t>echnique</w:t>
      </w:r>
      <w:r w:rsidRPr="00D51539">
        <w:rPr>
          <w:rFonts w:ascii="Times New Roman" w:hAnsi="Times New Roman"/>
          <w:noProof/>
          <w:sz w:val="24"/>
        </w:rPr>
        <w:t xml:space="preserve"> </w:t>
      </w:r>
      <w:r w:rsidRPr="00D51539">
        <w:rPr>
          <w:rFonts w:ascii="Times New Roman" w:hAnsi="Times New Roman" w:hint="eastAsia"/>
          <w:noProof/>
          <w:sz w:val="24"/>
        </w:rPr>
        <w:t>(GITT) test</w:t>
      </w:r>
      <w:r w:rsidRPr="00D51539">
        <w:rPr>
          <w:rFonts w:ascii="Times New Roman" w:hAnsi="Times New Roman"/>
          <w:noProof/>
          <w:sz w:val="24"/>
        </w:rPr>
        <w:t>s</w:t>
      </w:r>
      <w:r w:rsidRPr="00D51539">
        <w:rPr>
          <w:rFonts w:ascii="Times New Roman" w:hAnsi="Times New Roman" w:hint="eastAsia"/>
          <w:noProof/>
          <w:sz w:val="24"/>
        </w:rPr>
        <w:t xml:space="preserve"> w</w:t>
      </w:r>
      <w:r w:rsidRPr="00D51539">
        <w:rPr>
          <w:rFonts w:ascii="Times New Roman" w:hAnsi="Times New Roman"/>
          <w:noProof/>
          <w:sz w:val="24"/>
        </w:rPr>
        <w:t>ere</w:t>
      </w:r>
      <w:r w:rsidRPr="00D51539">
        <w:rPr>
          <w:rFonts w:ascii="Times New Roman" w:hAnsi="Times New Roman" w:hint="eastAsia"/>
          <w:noProof/>
          <w:sz w:val="24"/>
        </w:rPr>
        <w:t xml:space="preserve"> conducted at </w:t>
      </w:r>
      <w:r w:rsidR="00992976" w:rsidRPr="00D51539">
        <w:rPr>
          <w:rFonts w:ascii="Times New Roman" w:hAnsi="Times New Roman"/>
          <w:noProof/>
          <w:sz w:val="24"/>
        </w:rPr>
        <w:t>10</w:t>
      </w:r>
      <w:r w:rsidRPr="00D51539">
        <w:rPr>
          <w:rFonts w:ascii="Times New Roman" w:hAnsi="Times New Roman" w:hint="eastAsia"/>
          <w:noProof/>
          <w:sz w:val="24"/>
        </w:rPr>
        <w:t>0 mA g</w:t>
      </w:r>
      <w:r w:rsidRPr="00D51539">
        <w:rPr>
          <w:rFonts w:ascii="Times New Roman" w:hAnsi="Times New Roman" w:hint="eastAsia"/>
          <w:noProof/>
          <w:sz w:val="24"/>
          <w:vertAlign w:val="superscript"/>
        </w:rPr>
        <w:t>-1</w:t>
      </w:r>
      <w:r w:rsidRPr="00D51539">
        <w:rPr>
          <w:rFonts w:ascii="Times New Roman" w:hAnsi="Times New Roman" w:hint="eastAsia"/>
          <w:noProof/>
          <w:sz w:val="24"/>
        </w:rPr>
        <w:t xml:space="preserve"> for 20 min followed by </w:t>
      </w:r>
      <w:r w:rsidRPr="00D51539">
        <w:rPr>
          <w:rFonts w:ascii="Times New Roman" w:hAnsi="Times New Roman"/>
          <w:noProof/>
          <w:sz w:val="24"/>
        </w:rPr>
        <w:t xml:space="preserve">a rest time of </w:t>
      </w:r>
      <w:r w:rsidRPr="00D51539">
        <w:rPr>
          <w:rFonts w:ascii="Times New Roman" w:hAnsi="Times New Roman" w:hint="eastAsia"/>
          <w:noProof/>
          <w:sz w:val="24"/>
        </w:rPr>
        <w:t>30 min</w:t>
      </w:r>
      <w:r w:rsidRPr="00D51539">
        <w:rPr>
          <w:rFonts w:ascii="Times New Roman" w:hAnsi="Times New Roman"/>
          <w:noProof/>
          <w:sz w:val="24"/>
        </w:rPr>
        <w:t xml:space="preserve"> </w:t>
      </w:r>
      <w:r w:rsidRPr="00D51539">
        <w:rPr>
          <w:rFonts w:ascii="Times New Roman" w:hAnsi="Times New Roman" w:hint="eastAsia"/>
          <w:noProof/>
          <w:sz w:val="24"/>
        </w:rPr>
        <w:t>to reach the steady-state voltage.</w:t>
      </w:r>
    </w:p>
    <w:p w14:paraId="10C4E02A" w14:textId="77777777" w:rsidR="00804847" w:rsidRPr="00D51539" w:rsidRDefault="00804847" w:rsidP="00B7541A">
      <w:pPr>
        <w:widowControl/>
        <w:spacing w:line="360" w:lineRule="auto"/>
        <w:rPr>
          <w:rFonts w:ascii="Times New Roman" w:hAnsi="Times New Roman"/>
          <w:noProof/>
          <w:sz w:val="24"/>
          <w:u w:val="single"/>
        </w:rPr>
      </w:pPr>
    </w:p>
    <w:p w14:paraId="6BD85FC8" w14:textId="77777777" w:rsidR="00E635D1" w:rsidRPr="00D51539" w:rsidRDefault="00E635D1" w:rsidP="00B7541A">
      <w:pPr>
        <w:widowControl/>
        <w:spacing w:line="360" w:lineRule="auto"/>
        <w:rPr>
          <w:rFonts w:ascii="Times New Roman" w:hAnsi="Times New Roman"/>
          <w:noProof/>
          <w:sz w:val="24"/>
          <w:u w:val="single"/>
        </w:rPr>
      </w:pPr>
      <w:r w:rsidRPr="00D51539">
        <w:rPr>
          <w:rFonts w:ascii="Times New Roman" w:hAnsi="Times New Roman"/>
          <w:b/>
          <w:noProof/>
          <w:sz w:val="24"/>
          <w:u w:val="single"/>
        </w:rPr>
        <w:t>Characterizations</w:t>
      </w:r>
    </w:p>
    <w:p w14:paraId="66DF6228" w14:textId="2014D29E" w:rsidR="00E635D1" w:rsidRPr="00BC06B1" w:rsidRDefault="007854C8" w:rsidP="00D51539">
      <w:pPr>
        <w:widowControl/>
        <w:spacing w:line="360" w:lineRule="auto"/>
        <w:ind w:firstLineChars="100" w:firstLine="240"/>
        <w:rPr>
          <w:rFonts w:ascii="Times New Roman" w:hAnsi="Times New Roman"/>
          <w:noProof/>
          <w:sz w:val="24"/>
        </w:rPr>
      </w:pPr>
      <w:r w:rsidRPr="00D51539">
        <w:rPr>
          <w:rFonts w:ascii="Times New Roman" w:hAnsi="Times New Roman"/>
          <w:noProof/>
          <w:sz w:val="24"/>
        </w:rPr>
        <w:t xml:space="preserve">Attenuated total reflectance Fourier </w:t>
      </w:r>
      <w:r w:rsidRPr="00D51539">
        <w:rPr>
          <w:rFonts w:ascii="Times New Roman" w:hAnsi="Times New Roman" w:hint="eastAsia"/>
          <w:noProof/>
          <w:sz w:val="24"/>
        </w:rPr>
        <w:t>t</w:t>
      </w:r>
      <w:r w:rsidRPr="00D51539">
        <w:rPr>
          <w:rFonts w:ascii="Times New Roman" w:hAnsi="Times New Roman"/>
          <w:noProof/>
          <w:sz w:val="24"/>
        </w:rPr>
        <w:t xml:space="preserve">ransform </w:t>
      </w:r>
      <w:r w:rsidRPr="00D51539">
        <w:rPr>
          <w:rFonts w:ascii="Times New Roman" w:hAnsi="Times New Roman" w:hint="eastAsia"/>
          <w:noProof/>
          <w:sz w:val="24"/>
        </w:rPr>
        <w:t>i</w:t>
      </w:r>
      <w:r w:rsidRPr="00D51539">
        <w:rPr>
          <w:rFonts w:ascii="Times New Roman" w:hAnsi="Times New Roman"/>
          <w:noProof/>
          <w:sz w:val="24"/>
        </w:rPr>
        <w:t>nfrared</w:t>
      </w:r>
      <w:r w:rsidRPr="00D51539">
        <w:rPr>
          <w:rFonts w:ascii="Times New Roman" w:hAnsi="Times New Roman" w:hint="eastAsia"/>
          <w:noProof/>
          <w:sz w:val="24"/>
        </w:rPr>
        <w:t xml:space="preserve"> (</w:t>
      </w:r>
      <w:r w:rsidRPr="00D51539">
        <w:rPr>
          <w:rFonts w:ascii="Times New Roman" w:hAnsi="Times New Roman"/>
          <w:noProof/>
          <w:sz w:val="24"/>
        </w:rPr>
        <w:t>ATR-</w:t>
      </w:r>
      <w:r w:rsidRPr="00D51539">
        <w:rPr>
          <w:rFonts w:ascii="Times New Roman" w:hAnsi="Times New Roman" w:hint="eastAsia"/>
          <w:noProof/>
          <w:sz w:val="24"/>
        </w:rPr>
        <w:t>FTIR)</w:t>
      </w:r>
      <w:r w:rsidRPr="00D51539">
        <w:rPr>
          <w:rFonts w:ascii="Times New Roman" w:hAnsi="Times New Roman"/>
          <w:noProof/>
          <w:sz w:val="24"/>
        </w:rPr>
        <w:t xml:space="preserve"> </w:t>
      </w:r>
      <w:r w:rsidRPr="00D51539">
        <w:rPr>
          <w:rFonts w:ascii="Times New Roman" w:hAnsi="Times New Roman" w:hint="eastAsia"/>
          <w:noProof/>
          <w:sz w:val="24"/>
        </w:rPr>
        <w:t>s</w:t>
      </w:r>
      <w:r w:rsidRPr="00D51539">
        <w:rPr>
          <w:rFonts w:ascii="Times New Roman" w:hAnsi="Times New Roman"/>
          <w:noProof/>
          <w:sz w:val="24"/>
        </w:rPr>
        <w:t>pectr</w:t>
      </w:r>
      <w:r w:rsidRPr="00D51539">
        <w:rPr>
          <w:rFonts w:ascii="Times New Roman" w:hAnsi="Times New Roman" w:hint="eastAsia"/>
          <w:noProof/>
          <w:sz w:val="24"/>
        </w:rPr>
        <w:t xml:space="preserve">a were measured on a </w:t>
      </w:r>
      <w:r w:rsidRPr="00D51539">
        <w:rPr>
          <w:rFonts w:ascii="Times New Roman" w:hAnsi="Times New Roman"/>
          <w:noProof/>
          <w:sz w:val="24"/>
        </w:rPr>
        <w:t>Nicolet iS50</w:t>
      </w:r>
      <w:r w:rsidRPr="00D51539">
        <w:rPr>
          <w:rFonts w:ascii="Times New Roman" w:hAnsi="Times New Roman" w:hint="eastAsia"/>
          <w:noProof/>
          <w:sz w:val="24"/>
        </w:rPr>
        <w:t xml:space="preserve"> spectrometer.</w:t>
      </w:r>
      <w:r w:rsidRPr="00D51539">
        <w:rPr>
          <w:rFonts w:ascii="Times New Roman" w:eastAsiaTheme="minorEastAsia" w:hAnsi="Times New Roman"/>
          <w:sz w:val="32"/>
          <w:szCs w:val="24"/>
        </w:rPr>
        <w:t xml:space="preserve"> </w:t>
      </w:r>
      <w:r w:rsidRPr="00D51539">
        <w:rPr>
          <w:rFonts w:ascii="Times New Roman" w:hAnsi="Times New Roman"/>
          <w:noProof/>
          <w:sz w:val="24"/>
        </w:rPr>
        <w:t xml:space="preserve">UV-Vis absorption spectra in </w:t>
      </w:r>
      <w:r w:rsidR="007D6CC2">
        <w:rPr>
          <w:rFonts w:ascii="Times New Roman" w:hAnsi="Times New Roman"/>
          <w:noProof/>
          <w:sz w:val="24"/>
        </w:rPr>
        <w:t xml:space="preserve">the </w:t>
      </w:r>
      <w:r w:rsidRPr="00D51539">
        <w:rPr>
          <w:rFonts w:ascii="Times New Roman" w:hAnsi="Times New Roman"/>
          <w:noProof/>
          <w:sz w:val="24"/>
        </w:rPr>
        <w:t xml:space="preserve">solid state were collected in </w:t>
      </w:r>
      <w:r w:rsidR="00D51539" w:rsidRPr="00D51539">
        <w:rPr>
          <w:rFonts w:ascii="Times New Roman" w:hAnsi="Times New Roman" w:hint="eastAsia"/>
          <w:noProof/>
          <w:sz w:val="24"/>
        </w:rPr>
        <w:t>a</w:t>
      </w:r>
      <w:r w:rsidRPr="00D51539">
        <w:rPr>
          <w:rFonts w:ascii="Times New Roman" w:hAnsi="Times New Roman"/>
          <w:noProof/>
          <w:sz w:val="24"/>
        </w:rPr>
        <w:t xml:space="preserve"> wavelength range of 200-850 nm using BaSO</w:t>
      </w:r>
      <w:r w:rsidRPr="00D51539">
        <w:rPr>
          <w:rFonts w:ascii="Times New Roman" w:hAnsi="Times New Roman"/>
          <w:noProof/>
          <w:sz w:val="24"/>
          <w:vertAlign w:val="subscript"/>
        </w:rPr>
        <w:t>4</w:t>
      </w:r>
      <w:r w:rsidRPr="00D51539">
        <w:rPr>
          <w:rFonts w:ascii="Times New Roman" w:hAnsi="Times New Roman"/>
          <w:noProof/>
          <w:sz w:val="24"/>
        </w:rPr>
        <w:t xml:space="preserve"> as the matrix powder (Shimadzu UV-2600). </w:t>
      </w:r>
      <w:r w:rsidR="00E635D1" w:rsidRPr="00D51539">
        <w:rPr>
          <w:rFonts w:ascii="Times New Roman" w:hAnsi="Times New Roman"/>
          <w:noProof/>
          <w:sz w:val="24"/>
        </w:rPr>
        <w:t xml:space="preserve">A field-emission scanning electron microscope (FESEM, FEI Nova NanoSEM 450) coupled with an X-ray energy dispersive spectroscope </w:t>
      </w:r>
      <w:r w:rsidR="00D51539" w:rsidRPr="00D51539">
        <w:rPr>
          <w:rFonts w:ascii="Times New Roman" w:hAnsi="Times New Roman" w:hint="eastAsia"/>
          <w:noProof/>
          <w:sz w:val="24"/>
        </w:rPr>
        <w:t>accessory</w:t>
      </w:r>
      <w:r w:rsidR="00D51539" w:rsidRPr="00D51539">
        <w:rPr>
          <w:rFonts w:ascii="Times New Roman" w:hAnsi="Times New Roman"/>
          <w:noProof/>
          <w:sz w:val="24"/>
        </w:rPr>
        <w:t xml:space="preserve"> </w:t>
      </w:r>
      <w:r w:rsidR="00E635D1" w:rsidRPr="00D51539">
        <w:rPr>
          <w:rFonts w:ascii="Times New Roman" w:hAnsi="Times New Roman"/>
          <w:noProof/>
          <w:sz w:val="24"/>
        </w:rPr>
        <w:t xml:space="preserve">(EDS, Burker X-flash 6|30) were used to analyze the morphological and compositional features of </w:t>
      </w:r>
      <w:r w:rsidR="00D51539">
        <w:rPr>
          <w:rFonts w:ascii="Times New Roman" w:hAnsi="Times New Roman" w:hint="eastAsia"/>
          <w:noProof/>
          <w:sz w:val="24"/>
        </w:rPr>
        <w:t>the samples</w:t>
      </w:r>
      <w:r w:rsidR="00E635D1" w:rsidRPr="00D51539">
        <w:rPr>
          <w:rFonts w:ascii="Times New Roman" w:hAnsi="Times New Roman"/>
          <w:noProof/>
          <w:sz w:val="24"/>
        </w:rPr>
        <w:t xml:space="preserve">. </w:t>
      </w:r>
      <w:r w:rsidR="00E635D1" w:rsidRPr="00D51539">
        <w:rPr>
          <w:rFonts w:ascii="Times New Roman" w:hAnsi="Times New Roman"/>
          <w:i/>
          <w:noProof/>
          <w:sz w:val="24"/>
        </w:rPr>
        <w:t>In-situ</w:t>
      </w:r>
      <w:r w:rsidR="00E635D1" w:rsidRPr="00D51539">
        <w:rPr>
          <w:rFonts w:ascii="Times New Roman" w:hAnsi="Times New Roman"/>
          <w:noProof/>
          <w:sz w:val="24"/>
        </w:rPr>
        <w:t xml:space="preserve"> Raman spectroscopy was performed on a Horiba </w:t>
      </w:r>
      <w:r w:rsidR="00D51539" w:rsidRPr="00D51539">
        <w:rPr>
          <w:rFonts w:ascii="Times New Roman" w:hAnsi="Times New Roman" w:hint="eastAsia"/>
          <w:noProof/>
          <w:sz w:val="24"/>
        </w:rPr>
        <w:t>JY</w:t>
      </w:r>
      <w:r w:rsidR="00E635D1" w:rsidRPr="00D51539">
        <w:rPr>
          <w:rFonts w:ascii="Times New Roman" w:hAnsi="Times New Roman"/>
          <w:noProof/>
          <w:sz w:val="24"/>
        </w:rPr>
        <w:t xml:space="preserve"> Evolution Raman spectrometer coupled </w:t>
      </w:r>
      <w:r w:rsidR="007D6CC2">
        <w:rPr>
          <w:rFonts w:ascii="Times New Roman" w:hAnsi="Times New Roman"/>
          <w:noProof/>
          <w:sz w:val="24"/>
        </w:rPr>
        <w:t>with</w:t>
      </w:r>
      <w:r w:rsidR="00E635D1" w:rsidRPr="00D51539">
        <w:rPr>
          <w:rFonts w:ascii="Times New Roman" w:hAnsi="Times New Roman"/>
          <w:noProof/>
          <w:sz w:val="24"/>
        </w:rPr>
        <w:t xml:space="preserve"> an </w:t>
      </w:r>
      <w:r w:rsidR="00E635D1" w:rsidRPr="00D51539">
        <w:rPr>
          <w:rFonts w:ascii="Times New Roman" w:hAnsi="Times New Roman"/>
          <w:i/>
          <w:noProof/>
          <w:sz w:val="24"/>
        </w:rPr>
        <w:t>in-situ</w:t>
      </w:r>
      <w:r w:rsidR="00E635D1" w:rsidRPr="00D51539">
        <w:rPr>
          <w:rFonts w:ascii="Times New Roman" w:hAnsi="Times New Roman"/>
          <w:noProof/>
          <w:sz w:val="24"/>
        </w:rPr>
        <w:t xml:space="preserve"> Raman characterization </w:t>
      </w:r>
      <w:r w:rsidR="00D51539" w:rsidRPr="00D51539">
        <w:rPr>
          <w:rFonts w:ascii="Times New Roman" w:hAnsi="Times New Roman" w:hint="eastAsia"/>
          <w:noProof/>
          <w:sz w:val="24"/>
        </w:rPr>
        <w:t xml:space="preserve">electrochemical </w:t>
      </w:r>
      <w:r w:rsidR="00E635D1" w:rsidRPr="00D51539">
        <w:rPr>
          <w:rFonts w:ascii="Times New Roman" w:hAnsi="Times New Roman"/>
          <w:noProof/>
          <w:sz w:val="24"/>
        </w:rPr>
        <w:t xml:space="preserve">cell during charge-discharge cycles at the current density of </w:t>
      </w:r>
      <w:r w:rsidRPr="00D51539">
        <w:rPr>
          <w:rFonts w:ascii="Times New Roman" w:hAnsi="Times New Roman"/>
          <w:noProof/>
          <w:sz w:val="24"/>
        </w:rPr>
        <w:t>100</w:t>
      </w:r>
      <w:r w:rsidR="00E635D1" w:rsidRPr="00D51539">
        <w:rPr>
          <w:rFonts w:ascii="Times New Roman" w:hAnsi="Times New Roman"/>
          <w:noProof/>
          <w:sz w:val="24"/>
        </w:rPr>
        <w:t xml:space="preserve"> mA g</w:t>
      </w:r>
      <w:r w:rsidR="00E635D1" w:rsidRPr="00D51539">
        <w:rPr>
          <w:rFonts w:ascii="Times New Roman" w:hAnsi="Times New Roman"/>
          <w:noProof/>
          <w:sz w:val="24"/>
          <w:vertAlign w:val="superscript"/>
        </w:rPr>
        <w:t>-1</w:t>
      </w:r>
      <w:r w:rsidR="00E635D1" w:rsidRPr="00D51539">
        <w:rPr>
          <w:rFonts w:ascii="Times New Roman" w:hAnsi="Times New Roman"/>
          <w:noProof/>
          <w:sz w:val="24"/>
        </w:rPr>
        <w:t xml:space="preserve">. </w:t>
      </w:r>
      <w:r w:rsidR="00E635D1" w:rsidRPr="00D51539">
        <w:rPr>
          <w:rFonts w:ascii="Times New Roman" w:hAnsi="Times New Roman" w:hint="eastAsia"/>
          <w:noProof/>
          <w:sz w:val="24"/>
        </w:rPr>
        <w:t>To</w:t>
      </w:r>
      <w:r w:rsidR="00E635D1" w:rsidRPr="00D51539">
        <w:rPr>
          <w:rFonts w:ascii="Times New Roman" w:hAnsi="Times New Roman"/>
          <w:noProof/>
          <w:sz w:val="24"/>
        </w:rPr>
        <w:t xml:space="preserve"> avoid the possible influence of photoluminescence, a laser source of 473 nm wavelength (blue) was used to excite the Raman signals. For </w:t>
      </w:r>
      <w:r w:rsidR="00E635D1" w:rsidRPr="00D51539">
        <w:rPr>
          <w:rFonts w:ascii="Times New Roman" w:hAnsi="Times New Roman"/>
          <w:i/>
          <w:iCs/>
          <w:noProof/>
          <w:sz w:val="24"/>
        </w:rPr>
        <w:t>ex-situ</w:t>
      </w:r>
      <w:r w:rsidR="00E635D1" w:rsidRPr="00D51539">
        <w:rPr>
          <w:rFonts w:ascii="Times New Roman" w:hAnsi="Times New Roman"/>
          <w:noProof/>
          <w:sz w:val="24"/>
        </w:rPr>
        <w:t xml:space="preserve"> characterizations, the electrodes were</w:t>
      </w:r>
      <w:r w:rsidR="00D51539" w:rsidRPr="00D51539">
        <w:rPr>
          <w:rFonts w:ascii="Times New Roman" w:hAnsi="Times New Roman" w:hint="eastAsia"/>
          <w:noProof/>
          <w:sz w:val="24"/>
        </w:rPr>
        <w:t xml:space="preserve"> </w:t>
      </w:r>
      <w:r w:rsidRPr="00D51539">
        <w:rPr>
          <w:rFonts w:ascii="Times New Roman" w:hAnsi="Times New Roman"/>
          <w:noProof/>
          <w:sz w:val="24"/>
        </w:rPr>
        <w:t xml:space="preserve">discharged to 0.7 V, </w:t>
      </w:r>
      <w:r w:rsidR="00ED45C5" w:rsidRPr="00D51539">
        <w:rPr>
          <w:rFonts w:ascii="Times New Roman" w:hAnsi="Times New Roman"/>
          <w:noProof/>
          <w:sz w:val="24"/>
        </w:rPr>
        <w:t xml:space="preserve">fully discharged to </w:t>
      </w:r>
      <w:r w:rsidRPr="00D51539">
        <w:rPr>
          <w:rFonts w:ascii="Times New Roman" w:hAnsi="Times New Roman"/>
          <w:noProof/>
          <w:sz w:val="24"/>
        </w:rPr>
        <w:t>0.1 V</w:t>
      </w:r>
      <w:r w:rsidR="00D51539" w:rsidRPr="00D51539">
        <w:rPr>
          <w:rFonts w:ascii="Times New Roman" w:hAnsi="Times New Roman" w:hint="eastAsia"/>
          <w:noProof/>
          <w:sz w:val="24"/>
        </w:rPr>
        <w:t>,</w:t>
      </w:r>
      <w:r w:rsidRPr="00D51539">
        <w:rPr>
          <w:rFonts w:ascii="Times New Roman" w:hAnsi="Times New Roman"/>
          <w:noProof/>
          <w:sz w:val="24"/>
        </w:rPr>
        <w:t xml:space="preserve"> or </w:t>
      </w:r>
      <w:r w:rsidR="00E635D1" w:rsidRPr="00D51539">
        <w:rPr>
          <w:rFonts w:ascii="Times New Roman" w:hAnsi="Times New Roman"/>
          <w:noProof/>
          <w:sz w:val="24"/>
        </w:rPr>
        <w:t xml:space="preserve">fully charged to </w:t>
      </w:r>
      <w:r w:rsidRPr="00D51539">
        <w:rPr>
          <w:rFonts w:ascii="Times New Roman" w:hAnsi="Times New Roman"/>
          <w:noProof/>
          <w:sz w:val="24"/>
        </w:rPr>
        <w:t>2.6</w:t>
      </w:r>
      <w:r w:rsidR="00E635D1" w:rsidRPr="00D51539">
        <w:rPr>
          <w:rFonts w:ascii="Times New Roman" w:hAnsi="Times New Roman"/>
          <w:noProof/>
          <w:sz w:val="24"/>
        </w:rPr>
        <w:t xml:space="preserve"> V</w:t>
      </w:r>
      <w:r w:rsidR="00D51539" w:rsidRPr="00D51539">
        <w:rPr>
          <w:rFonts w:ascii="Times New Roman" w:hAnsi="Times New Roman"/>
          <w:noProof/>
          <w:sz w:val="24"/>
        </w:rPr>
        <w:t xml:space="preserve"> at a current density of 100 mAh g</w:t>
      </w:r>
      <w:r w:rsidR="00D51539" w:rsidRPr="00D51539">
        <w:rPr>
          <w:rFonts w:ascii="Times New Roman" w:hAnsi="Times New Roman"/>
          <w:noProof/>
          <w:sz w:val="24"/>
          <w:vertAlign w:val="superscript"/>
        </w:rPr>
        <w:t>-1</w:t>
      </w:r>
      <w:r w:rsidR="00E635D1" w:rsidRPr="00D51539">
        <w:rPr>
          <w:rFonts w:ascii="Times New Roman" w:hAnsi="Times New Roman"/>
          <w:noProof/>
          <w:sz w:val="24"/>
        </w:rPr>
        <w:t xml:space="preserve">, </w:t>
      </w:r>
      <w:r w:rsidR="00D51539" w:rsidRPr="00D51539">
        <w:rPr>
          <w:rFonts w:ascii="Times New Roman" w:hAnsi="Times New Roman" w:hint="eastAsia"/>
          <w:noProof/>
          <w:sz w:val="24"/>
        </w:rPr>
        <w:t xml:space="preserve">and then </w:t>
      </w:r>
      <w:r w:rsidR="00E635D1" w:rsidRPr="00D51539">
        <w:rPr>
          <w:rFonts w:ascii="Times New Roman" w:hAnsi="Times New Roman"/>
          <w:noProof/>
          <w:sz w:val="24"/>
        </w:rPr>
        <w:t xml:space="preserve">the </w:t>
      </w:r>
      <w:r w:rsidRPr="00D51539">
        <w:rPr>
          <w:rFonts w:ascii="Times New Roman" w:hAnsi="Times New Roman"/>
          <w:noProof/>
          <w:sz w:val="24"/>
        </w:rPr>
        <w:t>electrodes</w:t>
      </w:r>
      <w:r w:rsidR="00E635D1" w:rsidRPr="00D51539">
        <w:rPr>
          <w:rFonts w:ascii="Times New Roman" w:hAnsi="Times New Roman"/>
          <w:noProof/>
          <w:sz w:val="24"/>
        </w:rPr>
        <w:t xml:space="preserve"> w</w:t>
      </w:r>
      <w:r w:rsidRPr="00D51539">
        <w:rPr>
          <w:rFonts w:ascii="Times New Roman" w:hAnsi="Times New Roman"/>
          <w:noProof/>
          <w:sz w:val="24"/>
        </w:rPr>
        <w:t>ere</w:t>
      </w:r>
      <w:r w:rsidR="00E635D1" w:rsidRPr="00D51539">
        <w:rPr>
          <w:rFonts w:ascii="Times New Roman" w:hAnsi="Times New Roman"/>
          <w:noProof/>
          <w:sz w:val="24"/>
        </w:rPr>
        <w:t xml:space="preserve"> removed from the cell in </w:t>
      </w:r>
      <w:r w:rsidR="00D51539" w:rsidRPr="00D51539">
        <w:rPr>
          <w:rFonts w:ascii="Times New Roman" w:hAnsi="Times New Roman" w:hint="eastAsia"/>
          <w:noProof/>
          <w:sz w:val="24"/>
        </w:rPr>
        <w:t>a</w:t>
      </w:r>
      <w:r w:rsidR="00E635D1" w:rsidRPr="00D51539">
        <w:rPr>
          <w:rFonts w:ascii="Times New Roman" w:hAnsi="Times New Roman"/>
          <w:noProof/>
          <w:sz w:val="24"/>
        </w:rPr>
        <w:t xml:space="preserve"> glovebox</w:t>
      </w:r>
      <w:r w:rsidR="00BC06B1">
        <w:rPr>
          <w:rFonts w:ascii="Times New Roman" w:hAnsi="Times New Roman" w:hint="eastAsia"/>
          <w:noProof/>
          <w:sz w:val="24"/>
        </w:rPr>
        <w:t>,</w:t>
      </w:r>
      <w:r w:rsidR="00E635D1" w:rsidRPr="00D51539">
        <w:rPr>
          <w:rFonts w:ascii="Times New Roman" w:hAnsi="Times New Roman"/>
          <w:noProof/>
          <w:sz w:val="24"/>
        </w:rPr>
        <w:t xml:space="preserve"> and washed with </w:t>
      </w:r>
      <w:r w:rsidRPr="00D51539">
        <w:rPr>
          <w:rFonts w:ascii="Times New Roman" w:hAnsi="Times New Roman"/>
          <w:noProof/>
          <w:sz w:val="24"/>
        </w:rPr>
        <w:t>THF</w:t>
      </w:r>
      <w:r w:rsidR="00E635D1" w:rsidRPr="00D51539">
        <w:rPr>
          <w:rFonts w:ascii="Times New Roman" w:hAnsi="Times New Roman"/>
          <w:noProof/>
          <w:sz w:val="24"/>
        </w:rPr>
        <w:t xml:space="preserve"> three times to remove residual electrolyte. </w:t>
      </w:r>
      <w:r w:rsidR="00E635D1" w:rsidRPr="00BC06B1">
        <w:rPr>
          <w:rFonts w:ascii="Times New Roman" w:hAnsi="Times New Roman"/>
          <w:noProof/>
          <w:sz w:val="24"/>
        </w:rPr>
        <w:t>Then the electrodes</w:t>
      </w:r>
      <w:r w:rsidR="00E635D1" w:rsidRPr="00BC06B1">
        <w:rPr>
          <w:rFonts w:ascii="Times New Roman" w:hAnsi="Times New Roman" w:hint="eastAsia"/>
          <w:noProof/>
          <w:sz w:val="24"/>
        </w:rPr>
        <w:t xml:space="preserve"> </w:t>
      </w:r>
      <w:r w:rsidR="00E635D1" w:rsidRPr="00BC06B1">
        <w:rPr>
          <w:rFonts w:ascii="Times New Roman" w:hAnsi="Times New Roman"/>
          <w:noProof/>
          <w:sz w:val="24"/>
        </w:rPr>
        <w:t xml:space="preserve">were subsequently dried at 40℃ </w:t>
      </w:r>
      <w:r w:rsidR="00E635D1" w:rsidRPr="00BC06B1">
        <w:rPr>
          <w:rFonts w:ascii="Times New Roman" w:hAnsi="Times New Roman" w:hint="eastAsia"/>
          <w:noProof/>
          <w:sz w:val="24"/>
        </w:rPr>
        <w:t>under</w:t>
      </w:r>
      <w:r w:rsidR="00E635D1" w:rsidRPr="00BC06B1">
        <w:rPr>
          <w:rFonts w:ascii="Times New Roman" w:hAnsi="Times New Roman"/>
          <w:noProof/>
          <w:sz w:val="24"/>
        </w:rPr>
        <w:t xml:space="preserve"> vacuum for 6 h to remove residual </w:t>
      </w:r>
      <w:r w:rsidRPr="00BC06B1">
        <w:rPr>
          <w:rFonts w:ascii="Times New Roman" w:hAnsi="Times New Roman"/>
          <w:noProof/>
          <w:sz w:val="24"/>
        </w:rPr>
        <w:t>THF</w:t>
      </w:r>
      <w:r w:rsidR="00E635D1" w:rsidRPr="00BC06B1">
        <w:rPr>
          <w:rFonts w:ascii="Times New Roman" w:hAnsi="Times New Roman"/>
          <w:noProof/>
          <w:sz w:val="24"/>
        </w:rPr>
        <w:t xml:space="preserve">. </w:t>
      </w:r>
      <w:r w:rsidR="00E635D1" w:rsidRPr="00BC06B1">
        <w:rPr>
          <w:rFonts w:ascii="Times New Roman" w:hAnsi="Times New Roman" w:hint="eastAsia"/>
          <w:i/>
          <w:iCs/>
          <w:noProof/>
          <w:sz w:val="24"/>
        </w:rPr>
        <w:t>E</w:t>
      </w:r>
      <w:r w:rsidR="00E635D1" w:rsidRPr="00BC06B1">
        <w:rPr>
          <w:rFonts w:ascii="Times New Roman" w:hAnsi="Times New Roman"/>
          <w:i/>
          <w:iCs/>
          <w:noProof/>
          <w:sz w:val="24"/>
        </w:rPr>
        <w:t>x-situ</w:t>
      </w:r>
      <w:r w:rsidR="00E635D1" w:rsidRPr="00BC06B1">
        <w:rPr>
          <w:rFonts w:ascii="Times New Roman" w:hAnsi="Times New Roman"/>
          <w:noProof/>
          <w:sz w:val="24"/>
        </w:rPr>
        <w:t xml:space="preserve"> XPS </w:t>
      </w:r>
      <w:r w:rsidR="00BC06B1" w:rsidRPr="00BC06B1">
        <w:rPr>
          <w:rFonts w:ascii="Times New Roman" w:hAnsi="Times New Roman" w:hint="eastAsia"/>
          <w:noProof/>
          <w:sz w:val="24"/>
        </w:rPr>
        <w:t>spectroscopy was</w:t>
      </w:r>
      <w:r w:rsidR="00E635D1" w:rsidRPr="00BC06B1">
        <w:rPr>
          <w:rFonts w:ascii="Times New Roman" w:hAnsi="Times New Roman" w:hint="eastAsia"/>
          <w:noProof/>
          <w:sz w:val="24"/>
        </w:rPr>
        <w:t xml:space="preserve"> </w:t>
      </w:r>
      <w:r w:rsidR="00E635D1" w:rsidRPr="00BC06B1">
        <w:rPr>
          <w:rFonts w:ascii="Times New Roman" w:hAnsi="Times New Roman"/>
          <w:noProof/>
          <w:sz w:val="24"/>
        </w:rPr>
        <w:t>conducted on a PHI-5000 VersaProbe Ⅲ X-ray photoelectron spectrometer.</w:t>
      </w:r>
    </w:p>
    <w:p w14:paraId="22C584F4" w14:textId="77777777" w:rsidR="00CD7FD9" w:rsidRPr="00BC06B1" w:rsidRDefault="00CD7FD9" w:rsidP="002A370F">
      <w:pPr>
        <w:widowControl/>
        <w:jc w:val="left"/>
        <w:rPr>
          <w:rFonts w:ascii="Times New Roman" w:hAnsi="Times New Roman"/>
          <w:noProof/>
          <w:sz w:val="24"/>
        </w:rPr>
      </w:pPr>
    </w:p>
    <w:p w14:paraId="0E8A581D" w14:textId="77777777" w:rsidR="00CD7FD9" w:rsidRPr="00BC06B1" w:rsidRDefault="00CD7FD9" w:rsidP="002A370F">
      <w:pPr>
        <w:widowControl/>
        <w:jc w:val="left"/>
        <w:rPr>
          <w:rFonts w:ascii="Times New Roman" w:hAnsi="Times New Roman"/>
          <w:noProof/>
        </w:rPr>
      </w:pPr>
    </w:p>
    <w:p w14:paraId="6C631159" w14:textId="77777777" w:rsidR="00330E55" w:rsidRPr="00BC06B1" w:rsidRDefault="00330E55">
      <w:pPr>
        <w:widowControl/>
        <w:jc w:val="left"/>
        <w:rPr>
          <w:rFonts w:ascii="Times New Roman" w:hAnsi="Times New Roman"/>
          <w:noProof/>
          <w:sz w:val="24"/>
        </w:rPr>
      </w:pPr>
      <w:r w:rsidRPr="00BC06B1">
        <w:rPr>
          <w:rFonts w:ascii="Times New Roman" w:hAnsi="Times New Roman"/>
          <w:noProof/>
        </w:rPr>
        <w:br w:type="page"/>
      </w:r>
    </w:p>
    <w:p w14:paraId="2F9D61BE" w14:textId="13EB6DA6" w:rsidR="0054387A" w:rsidRPr="001865EE" w:rsidRDefault="00984986" w:rsidP="0054387A">
      <w:pPr>
        <w:widowControl/>
        <w:tabs>
          <w:tab w:val="left" w:pos="1220"/>
          <w:tab w:val="center" w:pos="4153"/>
        </w:tabs>
        <w:jc w:val="center"/>
        <w:rPr>
          <w:rFonts w:hint="eastAsia"/>
          <w:highlight w:val="yellow"/>
        </w:rPr>
      </w:pPr>
      <w:r>
        <w:rPr>
          <w:noProof/>
        </w:rPr>
        <w:lastRenderedPageBreak/>
        <w:drawing>
          <wp:inline distT="0" distB="0" distL="0" distR="0" wp14:anchorId="0133FC73" wp14:editId="1E1C3436">
            <wp:extent cx="1758950" cy="2059237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幻灯片1.TI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23" t="46123" r="48712" b="36636"/>
                    <a:stretch/>
                  </pic:blipFill>
                  <pic:spPr bwMode="auto">
                    <a:xfrm>
                      <a:off x="0" y="0"/>
                      <a:ext cx="1790854" cy="2096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316464" w14:textId="3ADA3E0B" w:rsidR="006F79B6" w:rsidRPr="006F79B6" w:rsidRDefault="0054387A" w:rsidP="006F79B6">
      <w:pPr>
        <w:widowControl/>
        <w:tabs>
          <w:tab w:val="left" w:pos="1220"/>
          <w:tab w:val="center" w:pos="4153"/>
        </w:tabs>
        <w:spacing w:line="360" w:lineRule="auto"/>
        <w:rPr>
          <w:rFonts w:ascii="Times New Roman" w:hAnsi="Times New Roman"/>
          <w:sz w:val="24"/>
        </w:rPr>
      </w:pPr>
      <w:r w:rsidRPr="006F79B6">
        <w:rPr>
          <w:rFonts w:ascii="Times New Roman" w:hAnsi="Times New Roman"/>
          <w:b/>
          <w:sz w:val="24"/>
        </w:rPr>
        <w:t>Figure S1</w:t>
      </w:r>
      <w:r w:rsidRPr="006F79B6">
        <w:rPr>
          <w:b/>
          <w:sz w:val="24"/>
        </w:rPr>
        <w:t>.</w:t>
      </w:r>
      <w:r w:rsidRPr="006F79B6">
        <w:rPr>
          <w:rFonts w:ascii="Times New Roman" w:hAnsi="Times New Roman"/>
          <w:b/>
          <w:sz w:val="24"/>
        </w:rPr>
        <w:t xml:space="preserve"> </w:t>
      </w:r>
      <w:r w:rsidRPr="006F79B6">
        <w:rPr>
          <w:rFonts w:ascii="Times New Roman" w:hAnsi="Times New Roman"/>
          <w:sz w:val="24"/>
        </w:rPr>
        <w:t>D</w:t>
      </w:r>
      <w:r w:rsidRPr="006F79B6">
        <w:rPr>
          <w:rFonts w:ascii="Times New Roman" w:hAnsi="Times New Roman" w:hint="eastAsia"/>
          <w:sz w:val="24"/>
        </w:rPr>
        <w:t>ig</w:t>
      </w:r>
      <w:r w:rsidRPr="006F79B6">
        <w:rPr>
          <w:rFonts w:ascii="Times New Roman" w:hAnsi="Times New Roman"/>
          <w:sz w:val="24"/>
        </w:rPr>
        <w:t>ital photograph</w:t>
      </w:r>
      <w:r w:rsidR="006F79B6">
        <w:rPr>
          <w:rFonts w:ascii="Times New Roman" w:hAnsi="Times New Roman" w:hint="eastAsia"/>
          <w:sz w:val="24"/>
        </w:rPr>
        <w:t>s</w:t>
      </w:r>
      <w:r w:rsidRPr="006F79B6">
        <w:rPr>
          <w:rFonts w:ascii="Times New Roman" w:hAnsi="Times New Roman"/>
          <w:sz w:val="24"/>
        </w:rPr>
        <w:t xml:space="preserve"> depicting </w:t>
      </w:r>
      <w:r w:rsidR="006F79B6" w:rsidRPr="006F79B6">
        <w:rPr>
          <w:rFonts w:ascii="Times New Roman" w:hAnsi="Times New Roman" w:hint="eastAsia"/>
          <w:sz w:val="24"/>
        </w:rPr>
        <w:t xml:space="preserve">that </w:t>
      </w:r>
      <w:r w:rsidRPr="006F79B6">
        <w:rPr>
          <w:rFonts w:ascii="Times New Roman" w:hAnsi="Times New Roman"/>
          <w:sz w:val="24"/>
        </w:rPr>
        <w:t>the</w:t>
      </w:r>
      <w:r w:rsidR="006F79B6" w:rsidRPr="006F79B6">
        <w:rPr>
          <w:rFonts w:ascii="Times New Roman" w:hAnsi="Times New Roman" w:hint="eastAsia"/>
          <w:sz w:val="24"/>
        </w:rPr>
        <w:t xml:space="preserve"> electrode disks based on</w:t>
      </w:r>
      <w:r w:rsidRPr="006F79B6">
        <w:rPr>
          <w:rFonts w:ascii="Times New Roman" w:hAnsi="Times New Roman"/>
          <w:sz w:val="24"/>
        </w:rPr>
        <w:t xml:space="preserve"> 1-AAQ </w:t>
      </w:r>
      <w:r w:rsidR="006F79B6" w:rsidRPr="006F79B6">
        <w:rPr>
          <w:rFonts w:ascii="Times New Roman" w:hAnsi="Times New Roman" w:hint="eastAsia"/>
          <w:sz w:val="24"/>
        </w:rPr>
        <w:t xml:space="preserve">(top) </w:t>
      </w:r>
      <w:r w:rsidRPr="006F79B6">
        <w:rPr>
          <w:rFonts w:ascii="Times New Roman" w:hAnsi="Times New Roman"/>
          <w:sz w:val="24"/>
        </w:rPr>
        <w:t xml:space="preserve">and 1,5-DAAQ </w:t>
      </w:r>
      <w:r w:rsidR="006F79B6" w:rsidRPr="006F79B6">
        <w:rPr>
          <w:rFonts w:ascii="Times New Roman" w:hAnsi="Times New Roman" w:hint="eastAsia"/>
          <w:sz w:val="24"/>
        </w:rPr>
        <w:t xml:space="preserve">(bottom) </w:t>
      </w:r>
      <w:r w:rsidR="006F79B6" w:rsidRPr="006F79B6">
        <w:rPr>
          <w:rFonts w:ascii="Times New Roman" w:hAnsi="Times New Roman"/>
          <w:sz w:val="24"/>
        </w:rPr>
        <w:t>monomer</w:t>
      </w:r>
      <w:r w:rsidR="006F79B6" w:rsidRPr="006F79B6">
        <w:rPr>
          <w:rFonts w:ascii="Times New Roman" w:hAnsi="Times New Roman" w:hint="eastAsia"/>
          <w:sz w:val="24"/>
        </w:rPr>
        <w:t xml:space="preserve">s </w:t>
      </w:r>
      <w:r w:rsidR="006F79B6">
        <w:rPr>
          <w:rFonts w:ascii="Times New Roman" w:hAnsi="Times New Roman" w:hint="eastAsia"/>
          <w:sz w:val="24"/>
        </w:rPr>
        <w:t>contacted with</w:t>
      </w:r>
      <w:r w:rsidR="006F79B6" w:rsidRPr="006F79B6">
        <w:rPr>
          <w:rFonts w:ascii="Times New Roman" w:hAnsi="Times New Roman"/>
          <w:sz w:val="24"/>
        </w:rPr>
        <w:t xml:space="preserve"> </w:t>
      </w:r>
      <w:proofErr w:type="gramStart"/>
      <w:r w:rsidR="006F79B6" w:rsidRPr="006F79B6">
        <w:rPr>
          <w:rFonts w:ascii="Times New Roman" w:hAnsi="Times New Roman"/>
          <w:color w:val="1A1A1A" w:themeColor="background1" w:themeShade="1A"/>
          <w:sz w:val="24"/>
          <w:szCs w:val="24"/>
        </w:rPr>
        <w:t>Mg(</w:t>
      </w:r>
      <w:proofErr w:type="gramEnd"/>
      <w:r w:rsidR="006F79B6" w:rsidRPr="006F79B6">
        <w:rPr>
          <w:rFonts w:ascii="Times New Roman" w:hAnsi="Times New Roman"/>
          <w:color w:val="1A1A1A" w:themeColor="background1" w:themeShade="1A"/>
          <w:sz w:val="24"/>
          <w:szCs w:val="24"/>
        </w:rPr>
        <w:t>HMDS)</w:t>
      </w:r>
      <w:r w:rsidR="006F79B6" w:rsidRPr="006F79B6">
        <w:rPr>
          <w:rFonts w:ascii="Times New Roman" w:hAnsi="Times New Roman"/>
          <w:color w:val="1A1A1A" w:themeColor="background1" w:themeShade="1A"/>
          <w:sz w:val="24"/>
          <w:szCs w:val="24"/>
          <w:vertAlign w:val="subscript"/>
        </w:rPr>
        <w:t>2</w:t>
      </w:r>
      <w:r w:rsidR="006F79B6" w:rsidRPr="006F79B6">
        <w:rPr>
          <w:rFonts w:ascii="Times New Roman" w:hAnsi="Times New Roman" w:hint="eastAsia"/>
          <w:color w:val="1A1A1A" w:themeColor="background1" w:themeShade="1A"/>
          <w:sz w:val="24"/>
          <w:szCs w:val="24"/>
        </w:rPr>
        <w:t xml:space="preserve"> </w:t>
      </w:r>
      <w:r w:rsidR="006F79B6" w:rsidRPr="006F79B6">
        <w:rPr>
          <w:rFonts w:ascii="Times New Roman" w:hAnsi="Times New Roman"/>
          <w:sz w:val="24"/>
        </w:rPr>
        <w:t>electrolyte</w:t>
      </w:r>
      <w:r w:rsidRPr="006F79B6">
        <w:rPr>
          <w:rFonts w:ascii="Times New Roman" w:hAnsi="Times New Roman"/>
          <w:sz w:val="24"/>
        </w:rPr>
        <w:t xml:space="preserve"> </w:t>
      </w:r>
      <w:r w:rsidR="006F79B6" w:rsidRPr="006F79B6">
        <w:rPr>
          <w:rFonts w:ascii="Times New Roman" w:hAnsi="Times New Roman" w:hint="eastAsia"/>
          <w:sz w:val="24"/>
        </w:rPr>
        <w:t xml:space="preserve">can be </w:t>
      </w:r>
      <w:r w:rsidR="006F79B6" w:rsidRPr="006F79B6">
        <w:rPr>
          <w:rFonts w:ascii="Times New Roman" w:hAnsi="Times New Roman"/>
          <w:sz w:val="24"/>
        </w:rPr>
        <w:t>spontaneously</w:t>
      </w:r>
      <w:r w:rsidRPr="006F79B6">
        <w:rPr>
          <w:rFonts w:ascii="Times New Roman" w:hAnsi="Times New Roman"/>
          <w:sz w:val="24"/>
        </w:rPr>
        <w:t xml:space="preserve"> </w:t>
      </w:r>
      <w:r w:rsidR="006F79B6" w:rsidRPr="006F79B6">
        <w:rPr>
          <w:rFonts w:ascii="Times New Roman" w:hAnsi="Times New Roman" w:hint="eastAsia"/>
          <w:sz w:val="24"/>
        </w:rPr>
        <w:t xml:space="preserve">polymerized into </w:t>
      </w:r>
      <w:r w:rsidRPr="006F79B6">
        <w:rPr>
          <w:rFonts w:ascii="Times New Roman" w:hAnsi="Times New Roman"/>
          <w:sz w:val="24"/>
        </w:rPr>
        <w:t>PAAQ and PDAAQ</w:t>
      </w:r>
      <w:r w:rsidR="006F79B6">
        <w:rPr>
          <w:rFonts w:ascii="Times New Roman" w:hAnsi="Times New Roman" w:hint="eastAsia"/>
          <w:sz w:val="24"/>
        </w:rPr>
        <w:t>, respectively</w:t>
      </w:r>
      <w:r w:rsidRPr="006F79B6">
        <w:rPr>
          <w:rFonts w:ascii="Times New Roman" w:hAnsi="Times New Roman"/>
          <w:sz w:val="24"/>
        </w:rPr>
        <w:t>.</w:t>
      </w:r>
    </w:p>
    <w:p w14:paraId="43BB8AC4" w14:textId="54E54058" w:rsidR="007E57A7" w:rsidRPr="006F79B6" w:rsidRDefault="007E57A7" w:rsidP="006F79B6">
      <w:pPr>
        <w:widowControl/>
        <w:tabs>
          <w:tab w:val="left" w:pos="1220"/>
          <w:tab w:val="center" w:pos="4153"/>
        </w:tabs>
        <w:spacing w:line="360" w:lineRule="auto"/>
        <w:rPr>
          <w:rFonts w:hint="eastAsia"/>
          <w:sz w:val="24"/>
        </w:rPr>
      </w:pPr>
      <w:r w:rsidRPr="006F79B6">
        <w:rPr>
          <w:sz w:val="24"/>
        </w:rPr>
        <w:br w:type="page"/>
      </w:r>
    </w:p>
    <w:p w14:paraId="0CC76BC1" w14:textId="12DCD477" w:rsidR="0054387A" w:rsidRPr="002F17E7" w:rsidRDefault="00CE30F3" w:rsidP="0054387A">
      <w:pPr>
        <w:jc w:val="center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3CCF964C" wp14:editId="3F3E72FD">
            <wp:extent cx="3791255" cy="3204413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幻灯片2.TI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76" t="28215" r="28399" b="30606"/>
                    <a:stretch/>
                  </pic:blipFill>
                  <pic:spPr bwMode="auto">
                    <a:xfrm>
                      <a:off x="0" y="0"/>
                      <a:ext cx="3811249" cy="3221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BD7808" w14:textId="37C1DBE6" w:rsidR="00424A27" w:rsidRPr="002F17E7" w:rsidRDefault="0054387A" w:rsidP="002F17E7">
      <w:pPr>
        <w:tabs>
          <w:tab w:val="left" w:pos="1995"/>
        </w:tabs>
        <w:spacing w:line="360" w:lineRule="auto"/>
        <w:rPr>
          <w:rFonts w:hint="eastAsia"/>
        </w:rPr>
      </w:pPr>
      <w:r w:rsidRPr="002F17E7">
        <w:rPr>
          <w:rFonts w:ascii="Times New Roman" w:hAnsi="Times New Roman"/>
          <w:b/>
          <w:color w:val="000000"/>
          <w:sz w:val="24"/>
          <w:szCs w:val="24"/>
        </w:rPr>
        <w:t>Figure S2.</w:t>
      </w:r>
      <w:r w:rsidRPr="002F17E7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 w:rsidRPr="002F17E7">
        <w:rPr>
          <w:rFonts w:ascii="Times New Roman" w:hAnsi="Times New Roman"/>
          <w:color w:val="000000"/>
          <w:sz w:val="24"/>
          <w:szCs w:val="24"/>
          <w:lang w:bidi="ar"/>
        </w:rPr>
        <w:t xml:space="preserve">Optical photographs </w:t>
      </w:r>
      <w:r w:rsidR="007D6CC2">
        <w:rPr>
          <w:rFonts w:ascii="Times New Roman" w:hAnsi="Times New Roman"/>
          <w:color w:val="000000"/>
          <w:sz w:val="24"/>
          <w:szCs w:val="24"/>
          <w:lang w:bidi="ar"/>
        </w:rPr>
        <w:t xml:space="preserve">were </w:t>
      </w:r>
      <w:r w:rsidR="002F17E7" w:rsidRPr="002F17E7">
        <w:rPr>
          <w:rFonts w:ascii="Times New Roman" w:hAnsi="Times New Roman"/>
          <w:color w:val="000000"/>
          <w:sz w:val="24"/>
          <w:szCs w:val="24"/>
          <w:lang w:bidi="ar"/>
        </w:rPr>
        <w:t>immediately taken after</w:t>
      </w:r>
      <w:r w:rsidR="002F17E7" w:rsidRPr="002F17E7">
        <w:rPr>
          <w:rFonts w:ascii="Times New Roman" w:hAnsi="Times New Roman" w:hint="eastAsia"/>
          <w:color w:val="000000"/>
          <w:sz w:val="24"/>
          <w:szCs w:val="24"/>
          <w:lang w:bidi="ar"/>
        </w:rPr>
        <w:t xml:space="preserve"> the addition of</w:t>
      </w:r>
      <w:r w:rsidRPr="002F17E7">
        <w:rPr>
          <w:rFonts w:ascii="Times New Roman" w:hAnsi="Times New Roman"/>
          <w:color w:val="000000"/>
          <w:sz w:val="24"/>
          <w:szCs w:val="24"/>
          <w:lang w:bidi="ar"/>
        </w:rPr>
        <w:t xml:space="preserve"> different</w:t>
      </w:r>
      <w:r w:rsidR="002F17E7" w:rsidRPr="002F17E7">
        <w:rPr>
          <w:rFonts w:ascii="Times New Roman" w:hAnsi="Times New Roman" w:hint="eastAsia"/>
          <w:color w:val="000000"/>
          <w:sz w:val="24"/>
          <w:szCs w:val="24"/>
          <w:lang w:bidi="ar"/>
        </w:rPr>
        <w:t xml:space="preserve"> amounts </w:t>
      </w:r>
      <w:r w:rsidRPr="002F17E7">
        <w:rPr>
          <w:rFonts w:ascii="Times New Roman" w:hAnsi="Times New Roman"/>
          <w:color w:val="000000"/>
          <w:sz w:val="24"/>
          <w:szCs w:val="24"/>
          <w:lang w:bidi="ar"/>
        </w:rPr>
        <w:t xml:space="preserve">of </w:t>
      </w:r>
      <w:proofErr w:type="gramStart"/>
      <w:r w:rsidRPr="002F17E7">
        <w:rPr>
          <w:rFonts w:ascii="Times New Roman" w:hAnsi="Times New Roman"/>
          <w:color w:val="000000"/>
          <w:sz w:val="24"/>
          <w:szCs w:val="24"/>
          <w:lang w:bidi="ar"/>
        </w:rPr>
        <w:t>Mg(</w:t>
      </w:r>
      <w:proofErr w:type="gramEnd"/>
      <w:r w:rsidRPr="002F17E7">
        <w:rPr>
          <w:rFonts w:ascii="Times New Roman" w:hAnsi="Times New Roman"/>
          <w:color w:val="000000"/>
          <w:sz w:val="24"/>
          <w:szCs w:val="24"/>
          <w:lang w:bidi="ar"/>
        </w:rPr>
        <w:t>HMDS)</w:t>
      </w:r>
      <w:r w:rsidRPr="002F17E7">
        <w:rPr>
          <w:rFonts w:ascii="Times New Roman" w:hAnsi="Times New Roman"/>
          <w:color w:val="000000"/>
          <w:sz w:val="24"/>
          <w:szCs w:val="24"/>
          <w:vertAlign w:val="subscript"/>
          <w:lang w:bidi="ar"/>
        </w:rPr>
        <w:t>2</w:t>
      </w:r>
      <w:r w:rsidRPr="002F17E7">
        <w:rPr>
          <w:rFonts w:ascii="Times New Roman" w:hAnsi="Times New Roman"/>
          <w:color w:val="000000"/>
          <w:sz w:val="24"/>
          <w:szCs w:val="24"/>
          <w:lang w:bidi="ar"/>
        </w:rPr>
        <w:t xml:space="preserve"> </w:t>
      </w:r>
      <w:r w:rsidR="002F17E7">
        <w:rPr>
          <w:rFonts w:ascii="Times New Roman" w:hAnsi="Times New Roman"/>
          <w:color w:val="000000"/>
          <w:sz w:val="24"/>
          <w:szCs w:val="24"/>
          <w:lang w:bidi="ar"/>
        </w:rPr>
        <w:t>powder</w:t>
      </w:r>
      <w:r w:rsidR="002F17E7">
        <w:rPr>
          <w:rFonts w:ascii="Times New Roman" w:hAnsi="Times New Roman" w:hint="eastAsia"/>
          <w:color w:val="000000"/>
          <w:sz w:val="24"/>
          <w:szCs w:val="24"/>
          <w:lang w:bidi="ar"/>
        </w:rPr>
        <w:t xml:space="preserve"> </w:t>
      </w:r>
      <w:r w:rsidR="002F17E7" w:rsidRPr="002F17E7">
        <w:rPr>
          <w:rFonts w:ascii="Times New Roman" w:hAnsi="Times New Roman" w:hint="eastAsia"/>
          <w:color w:val="000000"/>
          <w:sz w:val="24"/>
          <w:szCs w:val="24"/>
          <w:lang w:bidi="ar"/>
        </w:rPr>
        <w:t>into</w:t>
      </w:r>
      <w:r w:rsidRPr="002F17E7">
        <w:rPr>
          <w:rFonts w:ascii="Times New Roman" w:hAnsi="Times New Roman"/>
          <w:color w:val="000000"/>
          <w:sz w:val="24"/>
          <w:szCs w:val="24"/>
          <w:lang w:bidi="ar"/>
        </w:rPr>
        <w:t xml:space="preserve"> </w:t>
      </w:r>
      <w:r w:rsidR="002F17E7" w:rsidRPr="002F17E7">
        <w:rPr>
          <w:rFonts w:ascii="Times New Roman" w:hAnsi="Times New Roman" w:hint="eastAsia"/>
          <w:color w:val="000000"/>
          <w:sz w:val="24"/>
          <w:szCs w:val="24"/>
          <w:lang w:bidi="ar"/>
        </w:rPr>
        <w:t>0.7 mL THF</w:t>
      </w:r>
      <w:r w:rsidRPr="002F17E7">
        <w:rPr>
          <w:rFonts w:ascii="Times New Roman" w:hAnsi="Times New Roman"/>
          <w:color w:val="000000"/>
          <w:sz w:val="24"/>
          <w:szCs w:val="24"/>
          <w:lang w:bidi="ar"/>
        </w:rPr>
        <w:t xml:space="preserve"> solution of</w:t>
      </w:r>
      <w:r w:rsidR="002F17E7" w:rsidRPr="002F17E7">
        <w:rPr>
          <w:rFonts w:ascii="Times New Roman" w:hAnsi="Times New Roman" w:hint="eastAsia"/>
          <w:color w:val="000000"/>
          <w:sz w:val="24"/>
          <w:szCs w:val="24"/>
          <w:lang w:bidi="ar"/>
        </w:rPr>
        <w:t xml:space="preserve"> </w:t>
      </w:r>
      <w:r w:rsidRPr="002F17E7">
        <w:rPr>
          <w:rFonts w:ascii="Times New Roman" w:hAnsi="Times New Roman"/>
          <w:color w:val="000000"/>
          <w:sz w:val="24"/>
          <w:szCs w:val="24"/>
          <w:lang w:bidi="ar"/>
        </w:rPr>
        <w:t>(a) 1-AAQ or (b) 1,5-DAAQ (</w:t>
      </w:r>
      <w:r w:rsidR="009832EF" w:rsidRPr="002F17E7">
        <w:rPr>
          <w:rFonts w:ascii="Times New Roman" w:hAnsi="Times New Roman"/>
          <w:color w:val="000000"/>
          <w:sz w:val="24"/>
          <w:szCs w:val="24"/>
          <w:lang w:bidi="ar"/>
        </w:rPr>
        <w:t>7.7</w:t>
      </w:r>
      <w:r w:rsidRPr="002F17E7">
        <w:rPr>
          <w:rFonts w:ascii="Times New Roman" w:hAnsi="Times New Roman"/>
          <w:color w:val="000000"/>
          <w:sz w:val="24"/>
          <w:szCs w:val="24"/>
          <w:lang w:bidi="ar"/>
        </w:rPr>
        <w:t xml:space="preserve"> mg)</w:t>
      </w:r>
      <w:r w:rsidR="002F17E7" w:rsidRPr="002F17E7">
        <w:rPr>
          <w:rFonts w:ascii="Times New Roman" w:hAnsi="Times New Roman" w:hint="eastAsia"/>
          <w:color w:val="000000"/>
          <w:sz w:val="24"/>
          <w:szCs w:val="24"/>
          <w:lang w:bidi="ar"/>
        </w:rPr>
        <w:t>. T</w:t>
      </w:r>
      <w:r w:rsidRPr="002F17E7">
        <w:rPr>
          <w:rFonts w:ascii="Times New Roman" w:hAnsi="Times New Roman"/>
          <w:color w:val="000000"/>
          <w:sz w:val="24"/>
          <w:szCs w:val="24"/>
          <w:lang w:bidi="ar"/>
        </w:rPr>
        <w:t xml:space="preserve">he </w:t>
      </w:r>
      <w:r w:rsidR="002F17E7" w:rsidRPr="002F17E7">
        <w:rPr>
          <w:rFonts w:ascii="Times New Roman" w:hAnsi="Times New Roman" w:hint="eastAsia"/>
          <w:color w:val="000000"/>
          <w:sz w:val="24"/>
          <w:szCs w:val="24"/>
          <w:lang w:bidi="ar"/>
        </w:rPr>
        <w:t>corresponding</w:t>
      </w:r>
      <w:r w:rsidR="002F17E7" w:rsidRPr="002F17E7">
        <w:rPr>
          <w:rFonts w:ascii="Times New Roman" w:hAnsi="Times New Roman"/>
          <w:color w:val="000000"/>
          <w:sz w:val="24"/>
          <w:szCs w:val="24"/>
          <w:lang w:bidi="ar"/>
        </w:rPr>
        <w:t xml:space="preserve"> </w:t>
      </w:r>
      <w:r w:rsidRPr="002F17E7">
        <w:rPr>
          <w:rFonts w:ascii="Times New Roman" w:hAnsi="Times New Roman"/>
          <w:color w:val="000000"/>
          <w:sz w:val="24"/>
          <w:szCs w:val="24"/>
          <w:lang w:bidi="ar"/>
        </w:rPr>
        <w:t>concentration</w:t>
      </w:r>
      <w:r w:rsidR="002F17E7" w:rsidRPr="002F17E7">
        <w:rPr>
          <w:rFonts w:ascii="Times New Roman" w:hAnsi="Times New Roman" w:hint="eastAsia"/>
          <w:color w:val="000000"/>
          <w:sz w:val="24"/>
          <w:szCs w:val="24"/>
          <w:lang w:bidi="ar"/>
        </w:rPr>
        <w:t>s</w:t>
      </w:r>
      <w:r w:rsidRPr="002F17E7">
        <w:rPr>
          <w:rFonts w:ascii="Times New Roman" w:hAnsi="Times New Roman"/>
          <w:color w:val="000000"/>
          <w:sz w:val="24"/>
          <w:szCs w:val="24"/>
          <w:lang w:bidi="ar"/>
        </w:rPr>
        <w:t xml:space="preserve"> of Mg(HMDS)</w:t>
      </w:r>
      <w:r w:rsidRPr="002F17E7">
        <w:rPr>
          <w:rFonts w:ascii="Times New Roman" w:hAnsi="Times New Roman"/>
          <w:color w:val="000000"/>
          <w:sz w:val="24"/>
          <w:szCs w:val="24"/>
          <w:vertAlign w:val="subscript"/>
          <w:lang w:bidi="ar"/>
        </w:rPr>
        <w:t xml:space="preserve">2 </w:t>
      </w:r>
      <w:r w:rsidRPr="002F17E7">
        <w:rPr>
          <w:rFonts w:ascii="Times New Roman" w:hAnsi="Times New Roman"/>
          <w:color w:val="000000"/>
          <w:sz w:val="24"/>
          <w:szCs w:val="24"/>
          <w:lang w:bidi="ar"/>
        </w:rPr>
        <w:t xml:space="preserve">from No.1 to No.7 are 160 mM, 80 mM, 40 mM, 20 mM, 8 mM, </w:t>
      </w:r>
      <w:r w:rsidR="002F17E7" w:rsidRPr="002F17E7">
        <w:rPr>
          <w:rFonts w:ascii="Times New Roman" w:hAnsi="Times New Roman"/>
          <w:color w:val="000000"/>
          <w:sz w:val="24"/>
          <w:szCs w:val="24"/>
          <w:lang w:bidi="ar"/>
        </w:rPr>
        <w:t>4 mM, 2 mM</w:t>
      </w:r>
      <w:r w:rsidR="007D6CC2">
        <w:rPr>
          <w:rFonts w:ascii="Times New Roman" w:hAnsi="Times New Roman"/>
          <w:color w:val="000000"/>
          <w:sz w:val="24"/>
          <w:szCs w:val="24"/>
          <w:lang w:bidi="ar"/>
        </w:rPr>
        <w:t>,</w:t>
      </w:r>
      <w:r w:rsidR="002F17E7" w:rsidRPr="002F17E7">
        <w:rPr>
          <w:rFonts w:ascii="Times New Roman" w:hAnsi="Times New Roman"/>
          <w:color w:val="000000"/>
          <w:sz w:val="24"/>
          <w:szCs w:val="24"/>
          <w:lang w:bidi="ar"/>
        </w:rPr>
        <w:t xml:space="preserve"> and 0, respectively.</w:t>
      </w:r>
    </w:p>
    <w:p w14:paraId="79B2AAF6" w14:textId="77777777" w:rsidR="00424A27" w:rsidRPr="002F17E7" w:rsidRDefault="00424A27" w:rsidP="007E57A7">
      <w:pPr>
        <w:jc w:val="center"/>
        <w:rPr>
          <w:rFonts w:hint="eastAsia"/>
        </w:rPr>
      </w:pPr>
    </w:p>
    <w:p w14:paraId="56559A53" w14:textId="77777777" w:rsidR="00C958E4" w:rsidRPr="002F17E7" w:rsidRDefault="00C958E4" w:rsidP="00424A27">
      <w:pPr>
        <w:widowControl/>
        <w:rPr>
          <w:rFonts w:hint="eastAsia"/>
        </w:rPr>
      </w:pPr>
      <w:r w:rsidRPr="002F17E7">
        <w:br w:type="page"/>
      </w:r>
    </w:p>
    <w:p w14:paraId="2E00BF45" w14:textId="77FF23EA" w:rsidR="00C958E4" w:rsidRPr="00685045" w:rsidRDefault="00B7541A" w:rsidP="007E57A7">
      <w:pPr>
        <w:jc w:val="center"/>
        <w:rPr>
          <w:rFonts w:hint="eastAsia"/>
        </w:rPr>
      </w:pPr>
      <w:r w:rsidRPr="00685045">
        <w:rPr>
          <w:noProof/>
        </w:rPr>
        <w:lastRenderedPageBreak/>
        <w:drawing>
          <wp:inline distT="0" distB="0" distL="0" distR="0" wp14:anchorId="495BE80F" wp14:editId="42B11EE7">
            <wp:extent cx="3019273" cy="2430684"/>
            <wp:effectExtent l="0" t="0" r="0" b="825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63" t="36990" r="36351" b="37520"/>
                    <a:stretch/>
                  </pic:blipFill>
                  <pic:spPr bwMode="auto">
                    <a:xfrm>
                      <a:off x="0" y="0"/>
                      <a:ext cx="3031379" cy="244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B67316" w14:textId="713B44F8" w:rsidR="00424A27" w:rsidRPr="00685045" w:rsidRDefault="00424A27" w:rsidP="00F52009">
      <w:pPr>
        <w:rPr>
          <w:rFonts w:hint="eastAsia"/>
          <w:sz w:val="24"/>
        </w:rPr>
      </w:pPr>
      <w:r w:rsidRPr="00685045">
        <w:rPr>
          <w:rFonts w:ascii="Times New Roman" w:hAnsi="Times New Roman"/>
          <w:b/>
          <w:color w:val="000000"/>
          <w:sz w:val="24"/>
        </w:rPr>
        <w:t xml:space="preserve">Figure </w:t>
      </w:r>
      <w:r w:rsidR="009258B6" w:rsidRPr="00685045">
        <w:rPr>
          <w:rFonts w:ascii="Times New Roman" w:hAnsi="Times New Roman"/>
          <w:b/>
          <w:color w:val="000000"/>
          <w:sz w:val="24"/>
        </w:rPr>
        <w:t>S</w:t>
      </w:r>
      <w:r w:rsidR="009258B6">
        <w:rPr>
          <w:rFonts w:ascii="Times New Roman" w:hAnsi="Times New Roman"/>
          <w:b/>
          <w:color w:val="000000"/>
          <w:sz w:val="24"/>
        </w:rPr>
        <w:t>3</w:t>
      </w:r>
      <w:r w:rsidRPr="00685045">
        <w:rPr>
          <w:rFonts w:ascii="Times New Roman" w:hAnsi="Times New Roman"/>
          <w:b/>
          <w:color w:val="000000"/>
          <w:sz w:val="24"/>
        </w:rPr>
        <w:t>.</w:t>
      </w:r>
      <w:r w:rsidR="00464C22" w:rsidRPr="00685045">
        <w:rPr>
          <w:rFonts w:ascii="Times New Roman" w:hAnsi="Times New Roman"/>
          <w:color w:val="000000"/>
          <w:sz w:val="24"/>
        </w:rPr>
        <w:t xml:space="preserve"> </w:t>
      </w:r>
      <w:r w:rsidR="00411F5A" w:rsidRPr="00685045">
        <w:rPr>
          <w:rFonts w:ascii="Times New Roman" w:hAnsi="Times New Roman"/>
          <w:color w:val="000000"/>
          <w:sz w:val="24"/>
        </w:rPr>
        <w:t>CV curves of the</w:t>
      </w:r>
      <w:r w:rsidR="00411F5A" w:rsidRPr="0089747B">
        <w:rPr>
          <w:rFonts w:ascii="Times New Roman" w:hAnsi="Times New Roman"/>
          <w:sz w:val="24"/>
        </w:rPr>
        <w:t xml:space="preserve"> M</w:t>
      </w:r>
      <w:r w:rsidR="0089747B" w:rsidRPr="0089747B">
        <w:rPr>
          <w:rFonts w:ascii="Times New Roman" w:hAnsi="Times New Roman" w:hint="eastAsia"/>
          <w:sz w:val="24"/>
        </w:rPr>
        <w:t>g||</w:t>
      </w:r>
      <w:r w:rsidR="00411F5A" w:rsidRPr="0089747B">
        <w:rPr>
          <w:rFonts w:ascii="Times New Roman" w:hAnsi="Times New Roman"/>
          <w:sz w:val="24"/>
        </w:rPr>
        <w:t>PAA</w:t>
      </w:r>
      <w:r w:rsidR="00411F5A" w:rsidRPr="00685045">
        <w:rPr>
          <w:rFonts w:ascii="Times New Roman" w:hAnsi="Times New Roman"/>
          <w:color w:val="000000"/>
          <w:sz w:val="24"/>
        </w:rPr>
        <w:t>Q battery at a scan rate of 0.1mV s</w:t>
      </w:r>
      <w:r w:rsidR="00411F5A" w:rsidRPr="00685045">
        <w:rPr>
          <w:rFonts w:ascii="Times New Roman" w:hAnsi="Times New Roman"/>
          <w:color w:val="000000"/>
          <w:sz w:val="24"/>
          <w:vertAlign w:val="superscript"/>
        </w:rPr>
        <w:t>-1</w:t>
      </w:r>
      <w:r w:rsidR="00411F5A" w:rsidRPr="00685045">
        <w:rPr>
          <w:rFonts w:ascii="Times New Roman" w:hAnsi="Times New Roman"/>
          <w:color w:val="000000"/>
          <w:sz w:val="24"/>
        </w:rPr>
        <w:t>.</w:t>
      </w:r>
    </w:p>
    <w:p w14:paraId="0B69F59A" w14:textId="77777777" w:rsidR="00424A27" w:rsidRPr="00CA0A04" w:rsidRDefault="00424A27" w:rsidP="007E57A7">
      <w:pPr>
        <w:jc w:val="center"/>
        <w:rPr>
          <w:rFonts w:hint="eastAsia"/>
        </w:rPr>
      </w:pPr>
    </w:p>
    <w:p w14:paraId="7AFFC9EB" w14:textId="77777777" w:rsidR="00C958E4" w:rsidRPr="00CE30F3" w:rsidRDefault="00C958E4">
      <w:pPr>
        <w:widowControl/>
        <w:jc w:val="left"/>
        <w:rPr>
          <w:rFonts w:hint="eastAsia"/>
        </w:rPr>
      </w:pPr>
      <w:r w:rsidRPr="00685045">
        <w:br w:type="page"/>
      </w:r>
    </w:p>
    <w:p w14:paraId="41F22652" w14:textId="229426D4" w:rsidR="00C958E4" w:rsidRPr="00C82F95" w:rsidRDefault="009258B6" w:rsidP="00C82F95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1009008" wp14:editId="539342D5">
            <wp:extent cx="2863850" cy="2191367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幻灯片5.TIF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06" t="36776" r="37756" b="37576"/>
                    <a:stretch/>
                  </pic:blipFill>
                  <pic:spPr bwMode="auto">
                    <a:xfrm>
                      <a:off x="0" y="0"/>
                      <a:ext cx="2877670" cy="2201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B4EBA3" w14:textId="35FAEC7C" w:rsidR="00424A27" w:rsidRPr="00C82F95" w:rsidRDefault="00424A27" w:rsidP="0089747B">
      <w:pPr>
        <w:rPr>
          <w:rFonts w:hint="eastAsia"/>
          <w:sz w:val="24"/>
        </w:rPr>
      </w:pPr>
      <w:r w:rsidRPr="00C82F95">
        <w:rPr>
          <w:rFonts w:ascii="Times New Roman" w:hAnsi="Times New Roman"/>
          <w:b/>
          <w:color w:val="000000"/>
          <w:sz w:val="24"/>
        </w:rPr>
        <w:t>Figure S</w:t>
      </w:r>
      <w:r w:rsidR="00CA0A04">
        <w:rPr>
          <w:rFonts w:ascii="Times New Roman" w:hAnsi="Times New Roman"/>
          <w:b/>
          <w:color w:val="000000"/>
          <w:sz w:val="24"/>
        </w:rPr>
        <w:t>4</w:t>
      </w:r>
      <w:r w:rsidRPr="00C82F95">
        <w:rPr>
          <w:rFonts w:ascii="Times New Roman" w:hAnsi="Times New Roman"/>
          <w:b/>
          <w:color w:val="000000"/>
          <w:sz w:val="24"/>
        </w:rPr>
        <w:t>.</w:t>
      </w:r>
      <w:r w:rsidR="008257FC" w:rsidRPr="00C82F95">
        <w:rPr>
          <w:rFonts w:ascii="Times New Roman" w:hAnsi="Times New Roman"/>
          <w:b/>
          <w:color w:val="000000"/>
          <w:sz w:val="24"/>
        </w:rPr>
        <w:t xml:space="preserve"> </w:t>
      </w:r>
      <w:r w:rsidR="008257FC" w:rsidRPr="00C82F95">
        <w:rPr>
          <w:rFonts w:ascii="Times New Roman" w:hAnsi="Times New Roman"/>
          <w:color w:val="000000"/>
          <w:sz w:val="24"/>
        </w:rPr>
        <w:t>EIS data of PAAQ and PDAAQ electrodes.</w:t>
      </w:r>
    </w:p>
    <w:p w14:paraId="14C08982" w14:textId="63070A69" w:rsidR="00CE30F3" w:rsidRPr="00CE30F3" w:rsidRDefault="00CE30F3">
      <w:pPr>
        <w:widowControl/>
        <w:jc w:val="left"/>
        <w:rPr>
          <w:rFonts w:hint="eastAsia"/>
        </w:rPr>
      </w:pPr>
      <w:r w:rsidRPr="00CE30F3">
        <w:rPr>
          <w:rFonts w:hint="eastAsia"/>
        </w:rPr>
        <w:br w:type="page"/>
      </w:r>
    </w:p>
    <w:p w14:paraId="7E4F6227" w14:textId="03FF0598" w:rsidR="00E86346" w:rsidRPr="001865EE" w:rsidRDefault="00E86346" w:rsidP="00C002EE">
      <w:pPr>
        <w:spacing w:line="360" w:lineRule="auto"/>
        <w:jc w:val="left"/>
        <w:rPr>
          <w:rFonts w:hint="eastAsia"/>
          <w:highlight w:val="yellow"/>
        </w:rPr>
      </w:pPr>
      <w:r>
        <w:rPr>
          <w:rFonts w:hint="eastAsia"/>
          <w:noProof/>
        </w:rPr>
        <w:lastRenderedPageBreak/>
        <w:drawing>
          <wp:inline distT="0" distB="0" distL="0" distR="0" wp14:anchorId="46756781" wp14:editId="582C2937">
            <wp:extent cx="5720486" cy="2216143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幻灯片3.TIF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49" t="28090" r="21864" b="44362"/>
                    <a:stretch/>
                  </pic:blipFill>
                  <pic:spPr bwMode="auto">
                    <a:xfrm>
                      <a:off x="0" y="0"/>
                      <a:ext cx="5764793" cy="22333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A0A04">
        <w:rPr>
          <w:rFonts w:hint="eastAsia"/>
          <w:b/>
          <w:sz w:val="24"/>
        </w:rPr>
        <w:t>F</w:t>
      </w:r>
      <w:r w:rsidRPr="00CA0A04">
        <w:rPr>
          <w:b/>
          <w:sz w:val="24"/>
        </w:rPr>
        <w:t xml:space="preserve">igure S5. </w:t>
      </w:r>
      <w:r w:rsidRPr="00CA0A04">
        <w:rPr>
          <w:rFonts w:ascii="Times New Roman" w:hAnsi="Times New Roman"/>
          <w:color w:val="1A1A1A" w:themeColor="background1" w:themeShade="1A"/>
          <w:sz w:val="24"/>
          <w:szCs w:val="24"/>
        </w:rPr>
        <w:t>Lo</w:t>
      </w:r>
      <w:r w:rsidRPr="00C45199">
        <w:rPr>
          <w:rFonts w:ascii="Times New Roman" w:hAnsi="Times New Roman"/>
          <w:color w:val="1A1A1A" w:themeColor="background1" w:themeShade="1A"/>
          <w:sz w:val="24"/>
          <w:szCs w:val="24"/>
        </w:rPr>
        <w:t>ng</w:t>
      </w:r>
      <w:r w:rsidR="007D6CC2">
        <w:rPr>
          <w:rFonts w:ascii="Times New Roman" w:hAnsi="Times New Roman"/>
          <w:color w:val="1A1A1A" w:themeColor="background1" w:themeShade="1A"/>
          <w:sz w:val="24"/>
          <w:szCs w:val="24"/>
        </w:rPr>
        <w:t>-</w:t>
      </w:r>
      <w:r w:rsidRPr="00C45199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term cycling test </w:t>
      </w:r>
      <w:r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of PDAAQ electrodes </w:t>
      </w:r>
      <w:r w:rsidRPr="00C45199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at a high current density </w:t>
      </w:r>
      <w:r>
        <w:rPr>
          <w:rFonts w:ascii="Times New Roman" w:hAnsi="Times New Roman"/>
          <w:color w:val="1A1A1A" w:themeColor="background1" w:themeShade="1A"/>
          <w:sz w:val="24"/>
          <w:szCs w:val="24"/>
        </w:rPr>
        <w:t>of 4000 mA g</w:t>
      </w:r>
      <w:r w:rsidRPr="00CE30F3">
        <w:rPr>
          <w:rFonts w:ascii="Times New Roman" w:hAnsi="Times New Roman"/>
          <w:color w:val="1A1A1A" w:themeColor="background1" w:themeShade="1A"/>
          <w:sz w:val="24"/>
          <w:szCs w:val="24"/>
          <w:vertAlign w:val="superscript"/>
        </w:rPr>
        <w:t>-1</w:t>
      </w:r>
      <w:r>
        <w:rPr>
          <w:rFonts w:ascii="Times New Roman" w:hAnsi="Times New Roman"/>
          <w:color w:val="1A1A1A" w:themeColor="background1" w:themeShade="1A"/>
          <w:sz w:val="24"/>
          <w:szCs w:val="24"/>
        </w:rPr>
        <w:t>.</w:t>
      </w:r>
    </w:p>
    <w:p w14:paraId="7F85FAFC" w14:textId="2241B979" w:rsidR="00E86346" w:rsidRPr="00074B36" w:rsidRDefault="00E86346" w:rsidP="00C002EE">
      <w:pPr>
        <w:widowControl/>
        <w:tabs>
          <w:tab w:val="left" w:pos="587"/>
        </w:tabs>
        <w:rPr>
          <w:rFonts w:hint="eastAsia"/>
          <w:highlight w:val="yellow"/>
        </w:rPr>
      </w:pPr>
    </w:p>
    <w:p w14:paraId="1743E1FF" w14:textId="77777777" w:rsidR="002D608B" w:rsidRPr="00C82F95" w:rsidRDefault="00C958E4" w:rsidP="00350D49">
      <w:pPr>
        <w:widowControl/>
        <w:jc w:val="center"/>
        <w:rPr>
          <w:rFonts w:hint="eastAsia"/>
        </w:rPr>
      </w:pPr>
      <w:r w:rsidRPr="00E86346">
        <w:rPr>
          <w:rFonts w:hint="eastAsia"/>
          <w:highlight w:val="yellow"/>
        </w:rPr>
        <w:br w:type="page"/>
      </w:r>
      <w:r w:rsidR="002D608B" w:rsidRPr="00C82F95">
        <w:rPr>
          <w:noProof/>
        </w:rPr>
        <w:lastRenderedPageBreak/>
        <w:drawing>
          <wp:inline distT="0" distB="0" distL="0" distR="0" wp14:anchorId="62F2BF7F" wp14:editId="72AE654B">
            <wp:extent cx="5657871" cy="1914112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79" t="33612" r="21029" b="40114"/>
                    <a:stretch/>
                  </pic:blipFill>
                  <pic:spPr bwMode="auto">
                    <a:xfrm>
                      <a:off x="0" y="0"/>
                      <a:ext cx="5722985" cy="1936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4DE044" w14:textId="0B01C1A4" w:rsidR="002D608B" w:rsidRPr="00C82F95" w:rsidRDefault="002D608B" w:rsidP="002D608B">
      <w:pPr>
        <w:spacing w:line="360" w:lineRule="auto"/>
        <w:rPr>
          <w:rFonts w:ascii="Times New Roman" w:hAnsi="Times New Roman"/>
          <w:color w:val="000000"/>
          <w:sz w:val="24"/>
        </w:rPr>
      </w:pPr>
      <w:r w:rsidRPr="00C82F95">
        <w:rPr>
          <w:rFonts w:ascii="Times New Roman" w:hAnsi="Times New Roman"/>
          <w:b/>
          <w:color w:val="000000"/>
          <w:sz w:val="24"/>
        </w:rPr>
        <w:t xml:space="preserve">Figure S6. </w:t>
      </w:r>
      <w:r w:rsidR="009258B6" w:rsidRPr="00D60304">
        <w:rPr>
          <w:rFonts w:ascii="Times New Roman" w:hAnsi="Times New Roman"/>
          <w:color w:val="000000"/>
          <w:sz w:val="24"/>
          <w:szCs w:val="24"/>
        </w:rPr>
        <w:t xml:space="preserve">Cycling performances of </w:t>
      </w:r>
      <w:r w:rsidR="009258B6">
        <w:rPr>
          <w:rFonts w:ascii="Times New Roman" w:hAnsi="Times New Roman"/>
          <w:color w:val="000000"/>
          <w:sz w:val="24"/>
          <w:szCs w:val="24"/>
        </w:rPr>
        <w:t>(a)</w:t>
      </w:r>
      <w:r w:rsidR="00E62189" w:rsidRPr="00E62189">
        <w:rPr>
          <w:rFonts w:hint="eastAsia"/>
        </w:rPr>
        <w:t xml:space="preserve"> </w:t>
      </w:r>
      <w:r w:rsidR="00E62189" w:rsidRPr="00E62189">
        <w:rPr>
          <w:rFonts w:ascii="Times New Roman" w:hAnsi="Times New Roman" w:hint="eastAsia"/>
          <w:color w:val="000000"/>
          <w:sz w:val="24"/>
          <w:szCs w:val="24"/>
        </w:rPr>
        <w:t>small molecule</w:t>
      </w:r>
      <w:r w:rsidR="009258B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1375B">
        <w:rPr>
          <w:rFonts w:ascii="Times New Roman" w:hAnsi="Times New Roman" w:hint="eastAsia"/>
          <w:color w:val="000000"/>
          <w:sz w:val="24"/>
          <w:szCs w:val="24"/>
        </w:rPr>
        <w:t>a</w:t>
      </w:r>
      <w:r w:rsidR="0061375B" w:rsidRPr="0061375B">
        <w:rPr>
          <w:rFonts w:ascii="Times New Roman" w:hAnsi="Times New Roman" w:hint="eastAsia"/>
          <w:color w:val="000000"/>
          <w:sz w:val="24"/>
          <w:szCs w:val="24"/>
        </w:rPr>
        <w:t>nthraquinone</w:t>
      </w:r>
      <w:r w:rsidR="0061375B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9258B6" w:rsidRPr="00D60304">
        <w:rPr>
          <w:rFonts w:ascii="Times New Roman" w:hAnsi="Times New Roman"/>
          <w:color w:val="000000"/>
          <w:sz w:val="24"/>
          <w:szCs w:val="24"/>
        </w:rPr>
        <w:t>AQ</w:t>
      </w:r>
      <w:r w:rsidR="0061375B">
        <w:rPr>
          <w:rFonts w:ascii="Times New Roman" w:hAnsi="Times New Roman"/>
          <w:color w:val="000000"/>
          <w:sz w:val="24"/>
          <w:szCs w:val="24"/>
        </w:rPr>
        <w:t>)</w:t>
      </w:r>
      <w:r w:rsidR="00E513B3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 w:rsidR="009258B6" w:rsidRPr="00D60304">
        <w:rPr>
          <w:rFonts w:ascii="Times New Roman" w:hAnsi="Times New Roman" w:hint="eastAsia"/>
          <w:color w:val="000000"/>
          <w:sz w:val="24"/>
          <w:szCs w:val="24"/>
        </w:rPr>
        <w:t>cathode</w:t>
      </w:r>
      <w:r w:rsidR="009258B6" w:rsidRPr="00D603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258B6">
        <w:rPr>
          <w:rFonts w:ascii="Times New Roman" w:hAnsi="Times New Roman"/>
          <w:color w:val="000000"/>
          <w:sz w:val="24"/>
          <w:szCs w:val="24"/>
        </w:rPr>
        <w:t xml:space="preserve">and (b) commercial PANI cathode </w:t>
      </w:r>
      <w:r w:rsidR="009258B6" w:rsidRPr="00D60304">
        <w:rPr>
          <w:rFonts w:ascii="Times New Roman" w:hAnsi="Times New Roman"/>
          <w:color w:val="000000"/>
          <w:sz w:val="24"/>
          <w:szCs w:val="24"/>
        </w:rPr>
        <w:t xml:space="preserve">at </w:t>
      </w:r>
      <w:r w:rsidR="009258B6">
        <w:rPr>
          <w:rFonts w:ascii="Times New Roman" w:hAnsi="Times New Roman" w:hint="eastAsia"/>
          <w:color w:val="000000"/>
          <w:sz w:val="24"/>
          <w:szCs w:val="24"/>
        </w:rPr>
        <w:t>a</w:t>
      </w:r>
      <w:r w:rsidR="009258B6">
        <w:rPr>
          <w:rFonts w:ascii="Times New Roman" w:hAnsi="Times New Roman"/>
          <w:color w:val="000000"/>
          <w:sz w:val="24"/>
          <w:szCs w:val="24"/>
        </w:rPr>
        <w:t xml:space="preserve"> current density of </w:t>
      </w:r>
      <w:r w:rsidR="009258B6" w:rsidRPr="00D60304">
        <w:rPr>
          <w:rFonts w:ascii="Times New Roman" w:hAnsi="Times New Roman"/>
          <w:color w:val="000000"/>
          <w:sz w:val="24"/>
          <w:szCs w:val="24"/>
        </w:rPr>
        <w:t>100 mA g</w:t>
      </w:r>
      <w:r w:rsidR="009258B6" w:rsidRPr="00D60304">
        <w:rPr>
          <w:rFonts w:ascii="Times New Roman" w:hAnsi="Times New Roman"/>
          <w:color w:val="000000"/>
          <w:sz w:val="24"/>
          <w:szCs w:val="24"/>
          <w:vertAlign w:val="superscript"/>
        </w:rPr>
        <w:t>-1</w:t>
      </w:r>
      <w:r w:rsidR="009258B6">
        <w:rPr>
          <w:rFonts w:ascii="Times New Roman" w:hAnsi="Times New Roman"/>
          <w:color w:val="000000"/>
          <w:sz w:val="24"/>
          <w:szCs w:val="24"/>
        </w:rPr>
        <w:t>, respectively.</w:t>
      </w:r>
    </w:p>
    <w:p w14:paraId="0058FDBE" w14:textId="77777777" w:rsidR="002D608B" w:rsidRPr="00C82F95" w:rsidRDefault="002D608B">
      <w:pPr>
        <w:widowControl/>
        <w:jc w:val="left"/>
        <w:rPr>
          <w:rFonts w:hint="eastAsia"/>
        </w:rPr>
      </w:pPr>
    </w:p>
    <w:p w14:paraId="5F1C51B3" w14:textId="0CB3C790" w:rsidR="00C958E4" w:rsidRPr="00C82F95" w:rsidRDefault="002D608B">
      <w:pPr>
        <w:widowControl/>
        <w:jc w:val="left"/>
        <w:rPr>
          <w:rFonts w:hint="eastAsia"/>
        </w:rPr>
      </w:pPr>
      <w:r w:rsidRPr="00C82F95">
        <w:rPr>
          <w:rFonts w:hint="eastAsia"/>
        </w:rPr>
        <w:br w:type="page"/>
      </w:r>
    </w:p>
    <w:p w14:paraId="6755C286" w14:textId="4BD96DC6" w:rsidR="00C410EA" w:rsidRPr="00C82F95" w:rsidRDefault="00B7541A" w:rsidP="007E57A7">
      <w:pPr>
        <w:jc w:val="center"/>
        <w:rPr>
          <w:rFonts w:hint="eastAsia"/>
        </w:rPr>
      </w:pPr>
      <w:r w:rsidRPr="00C82F95">
        <w:rPr>
          <w:noProof/>
        </w:rPr>
        <w:lastRenderedPageBreak/>
        <w:drawing>
          <wp:inline distT="0" distB="0" distL="0" distR="0" wp14:anchorId="2393AE7D" wp14:editId="53C50CC9">
            <wp:extent cx="5640019" cy="1694458"/>
            <wp:effectExtent l="0" t="0" r="0" b="127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93" t="30310" r="9795" b="43709"/>
                    <a:stretch/>
                  </pic:blipFill>
                  <pic:spPr bwMode="auto">
                    <a:xfrm>
                      <a:off x="0" y="0"/>
                      <a:ext cx="5693044" cy="1710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1484EA" w14:textId="4A59F316" w:rsidR="00CC0EFE" w:rsidRPr="00B7541A" w:rsidRDefault="00424A27" w:rsidP="00B7541A">
      <w:pPr>
        <w:spacing w:line="360" w:lineRule="auto"/>
        <w:rPr>
          <w:rFonts w:ascii="Times New Roman" w:hAnsi="Times New Roman"/>
          <w:color w:val="000000"/>
          <w:sz w:val="24"/>
        </w:rPr>
      </w:pPr>
      <w:r w:rsidRPr="00C82F95">
        <w:rPr>
          <w:rFonts w:ascii="Times New Roman" w:hAnsi="Times New Roman"/>
          <w:b/>
          <w:color w:val="000000"/>
          <w:sz w:val="24"/>
        </w:rPr>
        <w:t>Figure S</w:t>
      </w:r>
      <w:r w:rsidR="002D608B" w:rsidRPr="00C82F95">
        <w:rPr>
          <w:rFonts w:ascii="Times New Roman" w:hAnsi="Times New Roman"/>
          <w:b/>
          <w:color w:val="000000"/>
          <w:sz w:val="24"/>
        </w:rPr>
        <w:t>7</w:t>
      </w:r>
      <w:r w:rsidRPr="00C82F95">
        <w:rPr>
          <w:rFonts w:ascii="Times New Roman" w:hAnsi="Times New Roman"/>
          <w:b/>
          <w:color w:val="000000"/>
          <w:sz w:val="24"/>
        </w:rPr>
        <w:t>.</w:t>
      </w:r>
      <w:r w:rsidR="00CC30AD" w:rsidRPr="00C82F95">
        <w:rPr>
          <w:rFonts w:ascii="Times New Roman" w:hAnsi="Times New Roman"/>
          <w:b/>
          <w:color w:val="000000"/>
          <w:sz w:val="24"/>
        </w:rPr>
        <w:t xml:space="preserve"> </w:t>
      </w:r>
      <w:r w:rsidR="00C82F95" w:rsidRPr="00C82F95">
        <w:rPr>
          <w:rFonts w:ascii="Times New Roman" w:hAnsi="Times New Roman" w:hint="eastAsia"/>
          <w:i/>
          <w:sz w:val="24"/>
        </w:rPr>
        <w:t>E</w:t>
      </w:r>
      <w:r w:rsidR="00CC0EFE" w:rsidRPr="00C82F95">
        <w:rPr>
          <w:rFonts w:ascii="Times New Roman" w:hAnsi="Times New Roman"/>
          <w:i/>
          <w:sz w:val="24"/>
        </w:rPr>
        <w:t>x-situ</w:t>
      </w:r>
      <w:r w:rsidR="00CC0EFE" w:rsidRPr="00C82F95">
        <w:rPr>
          <w:rFonts w:ascii="Times New Roman" w:hAnsi="Times New Roman"/>
          <w:sz w:val="24"/>
        </w:rPr>
        <w:t xml:space="preserve"> EDS patterns of PDAAQ electrode at different discharge/charge states</w:t>
      </w:r>
      <w:r w:rsidR="00CC0EFE" w:rsidRPr="00C82F95">
        <w:rPr>
          <w:rFonts w:ascii="Times New Roman" w:hAnsi="Times New Roman"/>
          <w:color w:val="000000"/>
          <w:sz w:val="24"/>
        </w:rPr>
        <w:t xml:space="preserve"> </w:t>
      </w:r>
      <w:r w:rsidR="00CC0EFE" w:rsidRPr="00C82F95">
        <w:rPr>
          <w:rFonts w:ascii="Times New Roman" w:hAnsi="Times New Roman"/>
          <w:sz w:val="24"/>
        </w:rPr>
        <w:t>after</w:t>
      </w:r>
      <w:r w:rsidR="00C82F95">
        <w:rPr>
          <w:rFonts w:ascii="Times New Roman" w:hAnsi="Times New Roman" w:hint="eastAsia"/>
          <w:sz w:val="24"/>
        </w:rPr>
        <w:t xml:space="preserve"> initial</w:t>
      </w:r>
      <w:r w:rsidR="00CC0EFE" w:rsidRPr="00C82F95">
        <w:rPr>
          <w:rFonts w:ascii="Times New Roman" w:hAnsi="Times New Roman"/>
          <w:sz w:val="24"/>
        </w:rPr>
        <w:t xml:space="preserve"> five cycles</w:t>
      </w:r>
      <w:r w:rsidR="00CC0EFE" w:rsidRPr="00C82F95">
        <w:rPr>
          <w:rFonts w:ascii="Times New Roman" w:hAnsi="Times New Roman"/>
          <w:color w:val="000000"/>
          <w:sz w:val="24"/>
        </w:rPr>
        <w:t>.</w:t>
      </w:r>
    </w:p>
    <w:p w14:paraId="0E3BF6FA" w14:textId="77777777" w:rsidR="00424A27" w:rsidRPr="00CC0EFE" w:rsidRDefault="00424A27" w:rsidP="00424A27">
      <w:pPr>
        <w:jc w:val="left"/>
        <w:rPr>
          <w:rFonts w:hint="eastAsia"/>
        </w:rPr>
      </w:pPr>
    </w:p>
    <w:p w14:paraId="2D7E92DD" w14:textId="77777777" w:rsidR="00424A27" w:rsidRPr="00074B36" w:rsidRDefault="00424A27" w:rsidP="007E57A7">
      <w:pPr>
        <w:jc w:val="center"/>
        <w:rPr>
          <w:rFonts w:hint="eastAsia"/>
        </w:rPr>
      </w:pPr>
    </w:p>
    <w:p w14:paraId="6BD4EB0B" w14:textId="77777777" w:rsidR="00C410EA" w:rsidRDefault="00C410EA">
      <w:pPr>
        <w:widowControl/>
        <w:jc w:val="left"/>
        <w:rPr>
          <w:rFonts w:hint="eastAsia"/>
        </w:rPr>
      </w:pPr>
      <w:r>
        <w:br w:type="page"/>
      </w:r>
    </w:p>
    <w:p w14:paraId="6249FF21" w14:textId="0597CEB6" w:rsidR="00C958E4" w:rsidRPr="000171A4" w:rsidRDefault="00B504A3" w:rsidP="000171A4">
      <w:pPr>
        <w:widowControl/>
        <w:spacing w:line="360" w:lineRule="auto"/>
        <w:rPr>
          <w:rFonts w:ascii="Times New Roman" w:hAnsi="Times New Roman"/>
          <w:kern w:val="0"/>
          <w:sz w:val="24"/>
          <w:szCs w:val="24"/>
        </w:rPr>
      </w:pPr>
      <w:r w:rsidRPr="000171A4">
        <w:rPr>
          <w:rFonts w:ascii="Times New Roman" w:hAnsi="Times New Roman"/>
          <w:b/>
          <w:kern w:val="0"/>
          <w:sz w:val="24"/>
          <w:szCs w:val="24"/>
        </w:rPr>
        <w:lastRenderedPageBreak/>
        <w:t xml:space="preserve">Table S1. </w:t>
      </w:r>
      <w:r w:rsidRPr="000171A4">
        <w:rPr>
          <w:rFonts w:ascii="Times New Roman" w:hAnsi="Times New Roman"/>
          <w:kern w:val="0"/>
          <w:sz w:val="24"/>
          <w:szCs w:val="24"/>
        </w:rPr>
        <w:t xml:space="preserve">Electrochemical performance comparisons of </w:t>
      </w:r>
      <w:r w:rsidRPr="000171A4">
        <w:rPr>
          <w:rFonts w:ascii="Times New Roman" w:hAnsi="Times New Roman" w:hint="eastAsia"/>
          <w:kern w:val="0"/>
          <w:sz w:val="24"/>
          <w:szCs w:val="24"/>
        </w:rPr>
        <w:t>P</w:t>
      </w:r>
      <w:r w:rsidRPr="000171A4">
        <w:rPr>
          <w:rFonts w:ascii="Times New Roman" w:hAnsi="Times New Roman"/>
          <w:kern w:val="0"/>
          <w:sz w:val="24"/>
          <w:szCs w:val="24"/>
        </w:rPr>
        <w:t>DAAQ</w:t>
      </w:r>
      <w:r w:rsidRPr="000171A4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="00810CE7" w:rsidRPr="000171A4">
        <w:rPr>
          <w:rFonts w:ascii="Times New Roman" w:hAnsi="Times New Roman"/>
          <w:kern w:val="0"/>
          <w:sz w:val="24"/>
          <w:szCs w:val="24"/>
        </w:rPr>
        <w:t>and PAAQ</w:t>
      </w:r>
      <w:r w:rsidR="00C82F95" w:rsidRPr="000171A4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0171A4">
        <w:rPr>
          <w:rFonts w:ascii="Times New Roman" w:hAnsi="Times New Roman"/>
          <w:kern w:val="0"/>
          <w:sz w:val="24"/>
          <w:szCs w:val="24"/>
        </w:rPr>
        <w:t xml:space="preserve">with other previously reported </w:t>
      </w:r>
      <w:r w:rsidRPr="000171A4">
        <w:rPr>
          <w:rFonts w:ascii="Times New Roman" w:hAnsi="Times New Roman" w:hint="eastAsia"/>
          <w:kern w:val="0"/>
          <w:sz w:val="24"/>
          <w:szCs w:val="24"/>
        </w:rPr>
        <w:t xml:space="preserve">organic </w:t>
      </w:r>
      <w:r w:rsidRPr="000171A4">
        <w:rPr>
          <w:rFonts w:ascii="Times New Roman" w:hAnsi="Times New Roman"/>
          <w:kern w:val="0"/>
          <w:sz w:val="24"/>
          <w:szCs w:val="24"/>
        </w:rPr>
        <w:t>cathode materials for RMBs.</w:t>
      </w:r>
    </w:p>
    <w:tbl>
      <w:tblPr>
        <w:tblStyle w:val="a7"/>
        <w:tblW w:w="10236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85"/>
        <w:gridCol w:w="2110"/>
        <w:gridCol w:w="1631"/>
        <w:gridCol w:w="2174"/>
        <w:gridCol w:w="1732"/>
        <w:gridCol w:w="1804"/>
      </w:tblGrid>
      <w:tr w:rsidR="00981817" w14:paraId="3C512121" w14:textId="77777777" w:rsidTr="00E513B3">
        <w:trPr>
          <w:trHeight w:val="20"/>
          <w:jc w:val="center"/>
        </w:trPr>
        <w:tc>
          <w:tcPr>
            <w:tcW w:w="785" w:type="dxa"/>
            <w:tcBorders>
              <w:top w:val="single" w:sz="8" w:space="0" w:color="88B947"/>
              <w:left w:val="single" w:sz="8" w:space="0" w:color="88B947"/>
              <w:bottom w:val="single" w:sz="8" w:space="0" w:color="88B947"/>
              <w:right w:val="single" w:sz="8" w:space="0" w:color="88B947"/>
            </w:tcBorders>
            <w:shd w:val="clear" w:color="auto" w:fill="C5E0B3" w:themeFill="accent6" w:themeFillTint="66"/>
            <w:vAlign w:val="center"/>
            <w:hideMark/>
          </w:tcPr>
          <w:p w14:paraId="4BCD71D3" w14:textId="77777777" w:rsidR="00981817" w:rsidRPr="00274DEB" w:rsidRDefault="00981817">
            <w:pPr>
              <w:widowControl/>
              <w:spacing w:line="288" w:lineRule="auto"/>
              <w:jc w:val="center"/>
              <w:rPr>
                <w:rFonts w:eastAsia="宋体"/>
                <w:b/>
                <w:bCs/>
                <w:kern w:val="24"/>
              </w:rPr>
            </w:pPr>
            <w:r w:rsidRPr="00274DEB">
              <w:rPr>
                <w:rFonts w:eastAsia="宋体"/>
                <w:b/>
                <w:bCs/>
                <w:kern w:val="24"/>
              </w:rPr>
              <w:t>Ref.</w:t>
            </w:r>
          </w:p>
        </w:tc>
        <w:tc>
          <w:tcPr>
            <w:tcW w:w="2110" w:type="dxa"/>
            <w:tcBorders>
              <w:top w:val="single" w:sz="8" w:space="0" w:color="88B947"/>
              <w:left w:val="single" w:sz="8" w:space="0" w:color="88B947"/>
              <w:bottom w:val="single" w:sz="8" w:space="0" w:color="88B947"/>
              <w:right w:val="single" w:sz="8" w:space="0" w:color="9BBB59"/>
            </w:tcBorders>
            <w:shd w:val="clear" w:color="auto" w:fill="C5E0B3" w:themeFill="accent6" w:themeFillTint="66"/>
            <w:vAlign w:val="center"/>
            <w:hideMark/>
          </w:tcPr>
          <w:p w14:paraId="23948784" w14:textId="77777777" w:rsidR="00981817" w:rsidRPr="00274DEB" w:rsidRDefault="00981817">
            <w:pPr>
              <w:widowControl/>
              <w:spacing w:line="288" w:lineRule="auto"/>
              <w:jc w:val="center"/>
              <w:rPr>
                <w:rFonts w:eastAsia="宋体"/>
                <w:b/>
                <w:bCs/>
                <w:kern w:val="24"/>
              </w:rPr>
            </w:pPr>
            <w:r w:rsidRPr="00274DEB">
              <w:rPr>
                <w:rFonts w:eastAsia="宋体"/>
                <w:b/>
                <w:bCs/>
                <w:kern w:val="24"/>
              </w:rPr>
              <w:t>Material</w:t>
            </w:r>
          </w:p>
        </w:tc>
        <w:tc>
          <w:tcPr>
            <w:tcW w:w="1631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C5E0B3" w:themeFill="accent6" w:themeFillTint="66"/>
            <w:vAlign w:val="center"/>
            <w:hideMark/>
          </w:tcPr>
          <w:p w14:paraId="141FA0F5" w14:textId="3440C179" w:rsidR="00981817" w:rsidRPr="00274DEB" w:rsidRDefault="00274DEB">
            <w:pPr>
              <w:widowControl/>
              <w:spacing w:line="288" w:lineRule="auto"/>
              <w:jc w:val="center"/>
              <w:rPr>
                <w:rFonts w:eastAsia="宋体"/>
              </w:rPr>
            </w:pPr>
            <w:r w:rsidRPr="00274DEB">
              <w:rPr>
                <w:rFonts w:eastAsia="宋体"/>
                <w:b/>
                <w:bCs/>
                <w:kern w:val="24"/>
              </w:rPr>
              <w:t>Potential</w:t>
            </w:r>
            <w:r w:rsidRPr="00274DEB">
              <w:rPr>
                <w:rFonts w:eastAsia="宋体"/>
                <w:b/>
                <w:bCs/>
                <w:kern w:val="24"/>
              </w:rPr>
              <w:br/>
              <w:t>(vs. Mg</w:t>
            </w:r>
            <w:r w:rsidRPr="00274DEB">
              <w:rPr>
                <w:rFonts w:eastAsia="宋体"/>
                <w:b/>
                <w:bCs/>
                <w:kern w:val="24"/>
                <w:vertAlign w:val="superscript"/>
              </w:rPr>
              <w:t>2+</w:t>
            </w:r>
            <w:r w:rsidRPr="00274DEB">
              <w:rPr>
                <w:rFonts w:eastAsia="宋体"/>
                <w:b/>
                <w:bCs/>
                <w:kern w:val="24"/>
              </w:rPr>
              <w:t>/Mg)</w:t>
            </w:r>
          </w:p>
        </w:tc>
        <w:tc>
          <w:tcPr>
            <w:tcW w:w="2174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C5E0B3" w:themeFill="accent6" w:themeFillTint="66"/>
            <w:vAlign w:val="center"/>
            <w:hideMark/>
          </w:tcPr>
          <w:p w14:paraId="4E877DBE" w14:textId="77777777" w:rsidR="00C07E27" w:rsidRDefault="00C07E27">
            <w:pPr>
              <w:widowControl/>
              <w:spacing w:line="288" w:lineRule="auto"/>
              <w:jc w:val="center"/>
              <w:rPr>
                <w:rFonts w:eastAsia="宋体"/>
                <w:b/>
                <w:bCs/>
                <w:kern w:val="24"/>
              </w:rPr>
            </w:pPr>
            <w:r w:rsidRPr="00C07E27">
              <w:rPr>
                <w:rFonts w:eastAsia="宋体"/>
                <w:b/>
                <w:bCs/>
                <w:kern w:val="24"/>
              </w:rPr>
              <w:t xml:space="preserve">Rate capability </w:t>
            </w:r>
          </w:p>
          <w:p w14:paraId="1C6E8DDB" w14:textId="762A4434" w:rsidR="00981817" w:rsidRPr="00274DEB" w:rsidRDefault="00C07E27">
            <w:pPr>
              <w:widowControl/>
              <w:spacing w:line="288" w:lineRule="auto"/>
              <w:jc w:val="center"/>
              <w:rPr>
                <w:rFonts w:eastAsia="宋体"/>
              </w:rPr>
            </w:pPr>
            <w:r w:rsidRPr="00C07E27">
              <w:rPr>
                <w:rFonts w:eastAsia="宋体"/>
                <w:b/>
                <w:bCs/>
                <w:kern w:val="24"/>
              </w:rPr>
              <w:t>(mAh g</w:t>
            </w:r>
            <w:r w:rsidRPr="00C07E27">
              <w:rPr>
                <w:rFonts w:eastAsia="宋体"/>
                <w:b/>
                <w:bCs/>
                <w:kern w:val="24"/>
                <w:vertAlign w:val="superscript"/>
              </w:rPr>
              <w:t>-1</w:t>
            </w:r>
            <w:r w:rsidRPr="00C07E27">
              <w:rPr>
                <w:rFonts w:eastAsia="宋体"/>
                <w:b/>
                <w:bCs/>
                <w:kern w:val="24"/>
              </w:rPr>
              <w:t>)</w:t>
            </w:r>
          </w:p>
        </w:tc>
        <w:tc>
          <w:tcPr>
            <w:tcW w:w="1732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C5E0B3" w:themeFill="accent6" w:themeFillTint="66"/>
            <w:vAlign w:val="center"/>
            <w:hideMark/>
          </w:tcPr>
          <w:p w14:paraId="465AF883" w14:textId="77777777" w:rsidR="00C07E27" w:rsidRDefault="00C01480">
            <w:pPr>
              <w:widowControl/>
              <w:spacing w:line="288" w:lineRule="auto"/>
              <w:jc w:val="center"/>
              <w:rPr>
                <w:rFonts w:eastAsia="宋体"/>
                <w:b/>
                <w:bCs/>
                <w:kern w:val="24"/>
              </w:rPr>
            </w:pPr>
            <w:r w:rsidRPr="00274DEB">
              <w:rPr>
                <w:rFonts w:eastAsia="宋体"/>
                <w:b/>
                <w:bCs/>
                <w:kern w:val="24"/>
              </w:rPr>
              <w:t>Maximum</w:t>
            </w:r>
            <w:r w:rsidR="00C07E27">
              <w:rPr>
                <w:rFonts w:eastAsia="宋体"/>
                <w:b/>
                <w:bCs/>
                <w:kern w:val="24"/>
              </w:rPr>
              <w:t xml:space="preserve"> discharge</w:t>
            </w:r>
            <w:r w:rsidRPr="00274DEB">
              <w:rPr>
                <w:rFonts w:eastAsia="宋体"/>
                <w:b/>
                <w:bCs/>
                <w:kern w:val="24"/>
              </w:rPr>
              <w:t xml:space="preserve"> </w:t>
            </w:r>
            <w:r w:rsidR="00C07E27">
              <w:rPr>
                <w:rFonts w:eastAsia="宋体"/>
                <w:b/>
                <w:bCs/>
                <w:kern w:val="24"/>
              </w:rPr>
              <w:t>c</w:t>
            </w:r>
            <w:r w:rsidRPr="00274DEB">
              <w:rPr>
                <w:rFonts w:eastAsia="宋体"/>
                <w:b/>
                <w:bCs/>
                <w:kern w:val="24"/>
              </w:rPr>
              <w:t>apacity</w:t>
            </w:r>
          </w:p>
          <w:p w14:paraId="5844BC89" w14:textId="1E1FD5D4" w:rsidR="00981817" w:rsidRPr="00274DEB" w:rsidRDefault="00C07E27">
            <w:pPr>
              <w:widowControl/>
              <w:spacing w:line="288" w:lineRule="auto"/>
              <w:jc w:val="center"/>
              <w:rPr>
                <w:rFonts w:eastAsia="宋体"/>
              </w:rPr>
            </w:pPr>
            <w:r w:rsidRPr="00C07E27">
              <w:rPr>
                <w:rFonts w:eastAsia="宋体"/>
                <w:b/>
                <w:bCs/>
                <w:kern w:val="24"/>
              </w:rPr>
              <w:t>(mAh g</w:t>
            </w:r>
            <w:r w:rsidRPr="00C07E27">
              <w:rPr>
                <w:rFonts w:eastAsia="宋体"/>
                <w:b/>
                <w:bCs/>
                <w:kern w:val="24"/>
                <w:vertAlign w:val="superscript"/>
              </w:rPr>
              <w:t>-1</w:t>
            </w:r>
            <w:r w:rsidRPr="00C07E27">
              <w:rPr>
                <w:rFonts w:eastAsia="宋体"/>
                <w:b/>
                <w:bCs/>
                <w:kern w:val="24"/>
              </w:rPr>
              <w:t>)</w:t>
            </w:r>
          </w:p>
        </w:tc>
        <w:tc>
          <w:tcPr>
            <w:tcW w:w="1804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88B947"/>
            </w:tcBorders>
            <w:shd w:val="clear" w:color="auto" w:fill="C5E0B3" w:themeFill="accent6" w:themeFillTint="66"/>
            <w:vAlign w:val="center"/>
            <w:hideMark/>
          </w:tcPr>
          <w:p w14:paraId="6001B387" w14:textId="77777777" w:rsidR="00981817" w:rsidRPr="00274DEB" w:rsidRDefault="00981817">
            <w:pPr>
              <w:widowControl/>
              <w:spacing w:line="288" w:lineRule="auto"/>
              <w:jc w:val="center"/>
              <w:rPr>
                <w:rFonts w:eastAsia="宋体"/>
              </w:rPr>
            </w:pPr>
            <w:r w:rsidRPr="00274DEB">
              <w:rPr>
                <w:rFonts w:eastAsia="宋体" w:hint="eastAsia"/>
                <w:b/>
                <w:bCs/>
                <w:kern w:val="24"/>
              </w:rPr>
              <w:t>Capacity retention</w:t>
            </w:r>
          </w:p>
        </w:tc>
      </w:tr>
      <w:tr w:rsidR="00C01480" w14:paraId="1E09C7F7" w14:textId="77777777" w:rsidTr="00274DEB">
        <w:trPr>
          <w:trHeight w:val="90"/>
          <w:jc w:val="center"/>
        </w:trPr>
        <w:tc>
          <w:tcPr>
            <w:tcW w:w="785" w:type="dxa"/>
            <w:tcBorders>
              <w:top w:val="single" w:sz="8" w:space="0" w:color="88B947"/>
              <w:left w:val="single" w:sz="8" w:space="0" w:color="9BBB59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5A718D62" w14:textId="017F4563" w:rsidR="00C01480" w:rsidRPr="00255FC2" w:rsidRDefault="00C01480">
            <w:pPr>
              <w:widowControl/>
              <w:spacing w:line="288" w:lineRule="auto"/>
              <w:jc w:val="center"/>
              <w:rPr>
                <w:b/>
                <w:color w:val="000000"/>
              </w:rPr>
            </w:pPr>
            <w:r w:rsidRPr="00255FC2">
              <w:rPr>
                <w:rFonts w:eastAsia="宋体"/>
                <w:b/>
                <w:color w:val="000000"/>
              </w:rPr>
              <w:t>This work</w:t>
            </w:r>
          </w:p>
        </w:tc>
        <w:tc>
          <w:tcPr>
            <w:tcW w:w="2110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5149C2F7" w14:textId="0F7B56EA" w:rsidR="00C01480" w:rsidRPr="00255FC2" w:rsidRDefault="001E7DAF">
            <w:pPr>
              <w:widowControl/>
              <w:spacing w:line="288" w:lineRule="auto"/>
              <w:jc w:val="center"/>
              <w:rPr>
                <w:b/>
                <w:noProof/>
                <w:color w:val="000000"/>
              </w:rPr>
            </w:pPr>
            <w:r w:rsidRPr="001E7DAF">
              <w:rPr>
                <w:rFonts w:ascii="Times New Raman" w:eastAsia="宋体" w:hAnsi="Times New Raman"/>
                <w:b/>
                <w:noProof/>
                <w:color w:val="000000"/>
                <w:kern w:val="2"/>
                <w:sz w:val="21"/>
                <w:szCs w:val="21"/>
              </w:rPr>
              <w:object w:dxaOrig="5474" w:dyaOrig="2923" w14:anchorId="410D157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4pt;height:50.5pt" o:ole="">
                  <v:imagedata r:id="rId15" o:title=""/>
                </v:shape>
                <o:OLEObject Type="Embed" ProgID="ChemDraw.Document.6.0" ShapeID="_x0000_i1025" DrawAspect="Content" ObjectID="_1757158433" r:id="rId16"/>
              </w:object>
            </w:r>
          </w:p>
        </w:tc>
        <w:tc>
          <w:tcPr>
            <w:tcW w:w="1631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0B42C566" w14:textId="77777777" w:rsidR="00274DEB" w:rsidRPr="00255FC2" w:rsidRDefault="00274DEB" w:rsidP="00274DEB">
            <w:pPr>
              <w:widowControl/>
              <w:spacing w:line="288" w:lineRule="auto"/>
              <w:jc w:val="center"/>
              <w:rPr>
                <w:rFonts w:eastAsia="宋体"/>
                <w:b/>
                <w:color w:val="000000"/>
                <w:kern w:val="2"/>
              </w:rPr>
            </w:pPr>
            <w:r w:rsidRPr="00255FC2">
              <w:rPr>
                <w:rFonts w:eastAsia="宋体" w:hint="eastAsia"/>
                <w:b/>
                <w:color w:val="000000"/>
              </w:rPr>
              <w:t>1.</w:t>
            </w:r>
            <w:r w:rsidRPr="00255FC2">
              <w:rPr>
                <w:rFonts w:eastAsia="宋体"/>
                <w:b/>
                <w:color w:val="000000"/>
              </w:rPr>
              <w:t>5 V</w:t>
            </w:r>
          </w:p>
          <w:p w14:paraId="15C959D2" w14:textId="1B9B7FF9" w:rsidR="00C01480" w:rsidRPr="00255FC2" w:rsidRDefault="00274DEB" w:rsidP="00274DEB">
            <w:pPr>
              <w:widowControl/>
              <w:spacing w:line="288" w:lineRule="auto"/>
              <w:jc w:val="center"/>
              <w:rPr>
                <w:b/>
                <w:color w:val="000000"/>
              </w:rPr>
            </w:pPr>
            <w:r w:rsidRPr="00255FC2">
              <w:rPr>
                <w:rFonts w:eastAsia="宋体"/>
                <w:b/>
                <w:color w:val="000000"/>
              </w:rPr>
              <w:t>versus Mg/Mg</w:t>
            </w:r>
            <w:r w:rsidRPr="00255FC2">
              <w:rPr>
                <w:rFonts w:eastAsia="宋体"/>
                <w:b/>
                <w:color w:val="000000"/>
                <w:vertAlign w:val="superscript"/>
              </w:rPr>
              <w:t>2+</w:t>
            </w:r>
          </w:p>
        </w:tc>
        <w:tc>
          <w:tcPr>
            <w:tcW w:w="2174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1ADD6B5A" w14:textId="2A829629" w:rsidR="00F76231" w:rsidRPr="00255FC2" w:rsidRDefault="00F76231" w:rsidP="00F76231">
            <w:pPr>
              <w:widowControl/>
              <w:spacing w:line="288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221.6</w:t>
            </w:r>
            <w:r w:rsidRPr="00255FC2">
              <w:rPr>
                <w:b/>
                <w:color w:val="000000"/>
              </w:rPr>
              <w:t xml:space="preserve"> (100 mA g</w:t>
            </w:r>
            <w:r w:rsidRPr="00255FC2">
              <w:rPr>
                <w:b/>
                <w:color w:val="000000"/>
                <w:vertAlign w:val="superscript"/>
              </w:rPr>
              <w:t>-1</w:t>
            </w:r>
            <w:r w:rsidRPr="00255FC2">
              <w:rPr>
                <w:b/>
                <w:color w:val="000000"/>
              </w:rPr>
              <w:t>)</w:t>
            </w:r>
          </w:p>
          <w:p w14:paraId="3B6C0A27" w14:textId="468234A0" w:rsidR="00F76231" w:rsidRPr="00255FC2" w:rsidRDefault="00F76231" w:rsidP="00F76231">
            <w:pPr>
              <w:widowControl/>
              <w:spacing w:line="288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131.6</w:t>
            </w:r>
            <w:r w:rsidRPr="00255FC2">
              <w:rPr>
                <w:b/>
                <w:color w:val="000000"/>
              </w:rPr>
              <w:t xml:space="preserve"> (</w:t>
            </w:r>
            <w:r>
              <w:rPr>
                <w:b/>
                <w:color w:val="000000"/>
              </w:rPr>
              <w:t>5</w:t>
            </w:r>
            <w:r w:rsidRPr="00255FC2">
              <w:rPr>
                <w:b/>
                <w:color w:val="000000"/>
              </w:rPr>
              <w:t>00)</w:t>
            </w:r>
          </w:p>
          <w:p w14:paraId="3ACE4552" w14:textId="75968C45" w:rsidR="00F76231" w:rsidRPr="00255FC2" w:rsidRDefault="00F76231" w:rsidP="00F76231">
            <w:pPr>
              <w:widowControl/>
              <w:spacing w:line="288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109.0</w:t>
            </w:r>
            <w:r w:rsidRPr="00255FC2">
              <w:rPr>
                <w:b/>
                <w:color w:val="000000"/>
              </w:rPr>
              <w:t xml:space="preserve"> (</w:t>
            </w:r>
            <w:r>
              <w:rPr>
                <w:b/>
                <w:color w:val="000000"/>
              </w:rPr>
              <w:t>10</w:t>
            </w:r>
            <w:r w:rsidRPr="00255FC2">
              <w:rPr>
                <w:b/>
                <w:color w:val="000000"/>
              </w:rPr>
              <w:t>00)</w:t>
            </w:r>
          </w:p>
          <w:p w14:paraId="2C951C15" w14:textId="77777777" w:rsidR="00C01480" w:rsidRDefault="00F76231" w:rsidP="00F76231">
            <w:pPr>
              <w:widowControl/>
              <w:spacing w:line="288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84.6</w:t>
            </w:r>
            <w:r w:rsidRPr="00255FC2">
              <w:rPr>
                <w:b/>
                <w:color w:val="000000"/>
              </w:rPr>
              <w:t xml:space="preserve"> (</w:t>
            </w:r>
            <w:r>
              <w:rPr>
                <w:b/>
                <w:color w:val="000000"/>
              </w:rPr>
              <w:t>2</w:t>
            </w:r>
            <w:r w:rsidRPr="00255FC2">
              <w:rPr>
                <w:b/>
                <w:color w:val="000000"/>
              </w:rPr>
              <w:t>000)</w:t>
            </w:r>
          </w:p>
          <w:p w14:paraId="688789D4" w14:textId="4A284144" w:rsidR="001E7DAF" w:rsidRPr="001E7DAF" w:rsidRDefault="001E7DAF" w:rsidP="00F76231">
            <w:pPr>
              <w:widowControl/>
              <w:spacing w:line="288" w:lineRule="auto"/>
              <w:jc w:val="center"/>
              <w:rPr>
                <w:rFonts w:eastAsiaTheme="minorEastAsia"/>
                <w:b/>
                <w:color w:val="000000"/>
              </w:rPr>
            </w:pPr>
            <w:r>
              <w:rPr>
                <w:rFonts w:eastAsiaTheme="minorEastAsia" w:hint="eastAsia"/>
                <w:b/>
                <w:color w:val="000000"/>
              </w:rPr>
              <w:t>4</w:t>
            </w:r>
            <w:r>
              <w:rPr>
                <w:rFonts w:eastAsiaTheme="minorEastAsia"/>
                <w:b/>
                <w:color w:val="000000"/>
              </w:rPr>
              <w:t>4.7 (4000)</w:t>
            </w:r>
          </w:p>
        </w:tc>
        <w:tc>
          <w:tcPr>
            <w:tcW w:w="1732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5423F358" w14:textId="77777777" w:rsidR="00F76231" w:rsidRPr="00255FC2" w:rsidRDefault="00F76231" w:rsidP="00F76231">
            <w:pPr>
              <w:spacing w:line="288" w:lineRule="auto"/>
              <w:jc w:val="center"/>
              <w:rPr>
                <w:rFonts w:eastAsia="宋体"/>
                <w:b/>
                <w:color w:val="000000"/>
              </w:rPr>
            </w:pPr>
            <w:r w:rsidRPr="00255FC2">
              <w:rPr>
                <w:rFonts w:eastAsia="宋体"/>
                <w:b/>
                <w:color w:val="000000"/>
              </w:rPr>
              <w:t>254</w:t>
            </w:r>
          </w:p>
          <w:p w14:paraId="32BF813A" w14:textId="023B486B" w:rsidR="00C01480" w:rsidRPr="00255FC2" w:rsidRDefault="00F76231" w:rsidP="00F76231">
            <w:pPr>
              <w:widowControl/>
              <w:spacing w:line="288" w:lineRule="auto"/>
              <w:jc w:val="center"/>
              <w:rPr>
                <w:rFonts w:eastAsiaTheme="minorEastAsia"/>
                <w:b/>
                <w:color w:val="000000"/>
              </w:rPr>
            </w:pPr>
            <w:r w:rsidRPr="00255FC2">
              <w:rPr>
                <w:rFonts w:eastAsia="宋体"/>
                <w:b/>
                <w:color w:val="000000"/>
              </w:rPr>
              <w:t>(100 mA g</w:t>
            </w:r>
            <w:r w:rsidRPr="00255FC2">
              <w:rPr>
                <w:rFonts w:eastAsia="宋体"/>
                <w:b/>
                <w:color w:val="000000"/>
                <w:vertAlign w:val="superscript"/>
              </w:rPr>
              <w:t>-1</w:t>
            </w:r>
            <w:r w:rsidRPr="00255FC2">
              <w:rPr>
                <w:rFonts w:eastAsia="宋体"/>
                <w:b/>
                <w:color w:val="000000"/>
              </w:rPr>
              <w:t>)</w:t>
            </w:r>
          </w:p>
        </w:tc>
        <w:tc>
          <w:tcPr>
            <w:tcW w:w="1804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88B947"/>
            </w:tcBorders>
            <w:shd w:val="clear" w:color="auto" w:fill="FBE4D5" w:themeFill="accent2" w:themeFillTint="33"/>
            <w:vAlign w:val="center"/>
          </w:tcPr>
          <w:p w14:paraId="2DDED5FC" w14:textId="4DB6FB20" w:rsidR="00F76231" w:rsidRPr="00255FC2" w:rsidRDefault="001E7DAF" w:rsidP="00F76231">
            <w:pPr>
              <w:spacing w:line="288" w:lineRule="auto"/>
              <w:jc w:val="center"/>
              <w:rPr>
                <w:rFonts w:eastAsia="宋体"/>
                <w:b/>
                <w:color w:val="000000"/>
                <w:kern w:val="2"/>
              </w:rPr>
            </w:pPr>
            <w:r>
              <w:rPr>
                <w:rFonts w:eastAsia="宋体"/>
                <w:b/>
                <w:color w:val="000000"/>
              </w:rPr>
              <w:t>8</w:t>
            </w:r>
            <w:r w:rsidR="00F76231" w:rsidRPr="00255FC2">
              <w:rPr>
                <w:rFonts w:eastAsia="宋体" w:hint="eastAsia"/>
                <w:b/>
                <w:color w:val="000000"/>
              </w:rPr>
              <w:t>00</w:t>
            </w:r>
            <w:r w:rsidR="00F76231" w:rsidRPr="00255FC2">
              <w:rPr>
                <w:rFonts w:eastAsia="宋体"/>
                <w:b/>
                <w:color w:val="000000"/>
              </w:rPr>
              <w:t>0 cycles,</w:t>
            </w:r>
          </w:p>
          <w:p w14:paraId="58C3EE20" w14:textId="3242D2B0" w:rsidR="00F76231" w:rsidRPr="00255FC2" w:rsidRDefault="001E7DAF" w:rsidP="00F76231">
            <w:pPr>
              <w:spacing w:line="288" w:lineRule="auto"/>
              <w:jc w:val="center"/>
              <w:rPr>
                <w:rFonts w:eastAsia="宋体"/>
                <w:b/>
                <w:color w:val="000000"/>
              </w:rPr>
            </w:pPr>
            <w:r>
              <w:rPr>
                <w:rFonts w:eastAsia="宋体"/>
                <w:b/>
                <w:color w:val="000000"/>
              </w:rPr>
              <w:t>64.5</w:t>
            </w:r>
            <w:r w:rsidR="00F76231" w:rsidRPr="00255FC2">
              <w:rPr>
                <w:rFonts w:eastAsia="宋体"/>
                <w:b/>
                <w:color w:val="000000"/>
              </w:rPr>
              <w:t xml:space="preserve"> mAh g</w:t>
            </w:r>
            <w:r w:rsidR="00F76231" w:rsidRPr="00255FC2">
              <w:rPr>
                <w:rFonts w:eastAsia="宋体"/>
                <w:b/>
                <w:color w:val="000000"/>
                <w:vertAlign w:val="superscript"/>
              </w:rPr>
              <w:t>-1</w:t>
            </w:r>
          </w:p>
          <w:p w14:paraId="77CD6788" w14:textId="6F9329B3" w:rsidR="00C01480" w:rsidRPr="00255FC2" w:rsidRDefault="00F76231" w:rsidP="00F76231">
            <w:pPr>
              <w:spacing w:line="288" w:lineRule="auto"/>
              <w:jc w:val="center"/>
              <w:rPr>
                <w:b/>
                <w:color w:val="000000"/>
              </w:rPr>
            </w:pPr>
            <w:r w:rsidRPr="00255FC2">
              <w:rPr>
                <w:rFonts w:eastAsia="宋体"/>
                <w:b/>
                <w:color w:val="000000"/>
              </w:rPr>
              <w:t>(2000 mA g</w:t>
            </w:r>
            <w:r w:rsidRPr="00255FC2">
              <w:rPr>
                <w:rFonts w:eastAsia="宋体"/>
                <w:b/>
                <w:color w:val="000000"/>
                <w:vertAlign w:val="superscript"/>
              </w:rPr>
              <w:t>–1</w:t>
            </w:r>
            <w:r w:rsidRPr="00255FC2">
              <w:rPr>
                <w:rFonts w:eastAsia="宋体"/>
                <w:b/>
                <w:color w:val="000000"/>
              </w:rPr>
              <w:t>)</w:t>
            </w:r>
          </w:p>
        </w:tc>
      </w:tr>
      <w:tr w:rsidR="00255FC2" w14:paraId="2941C30F" w14:textId="77777777" w:rsidTr="00274DEB">
        <w:trPr>
          <w:trHeight w:val="90"/>
          <w:jc w:val="center"/>
        </w:trPr>
        <w:tc>
          <w:tcPr>
            <w:tcW w:w="785" w:type="dxa"/>
            <w:tcBorders>
              <w:top w:val="single" w:sz="8" w:space="0" w:color="88B947"/>
              <w:left w:val="single" w:sz="8" w:space="0" w:color="9BBB59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34A4C54B" w14:textId="77777777" w:rsidR="00255FC2" w:rsidRDefault="00255FC2">
            <w:pPr>
              <w:widowControl/>
              <w:spacing w:line="288" w:lineRule="auto"/>
              <w:jc w:val="center"/>
              <w:rPr>
                <w:rFonts w:eastAsiaTheme="minorEastAsia"/>
                <w:b/>
                <w:color w:val="000000"/>
              </w:rPr>
            </w:pPr>
            <w:r>
              <w:rPr>
                <w:rFonts w:eastAsiaTheme="minorEastAsia" w:hint="eastAsia"/>
                <w:b/>
                <w:color w:val="000000"/>
              </w:rPr>
              <w:t>T</w:t>
            </w:r>
            <w:r>
              <w:rPr>
                <w:rFonts w:eastAsiaTheme="minorEastAsia"/>
                <w:b/>
                <w:color w:val="000000"/>
              </w:rPr>
              <w:t>his</w:t>
            </w:r>
          </w:p>
          <w:p w14:paraId="74401ED0" w14:textId="6DC7D08C" w:rsidR="00255FC2" w:rsidRPr="00255FC2" w:rsidRDefault="00255FC2">
            <w:pPr>
              <w:widowControl/>
              <w:spacing w:line="288" w:lineRule="auto"/>
              <w:jc w:val="center"/>
              <w:rPr>
                <w:rFonts w:eastAsiaTheme="minorEastAsia"/>
                <w:b/>
                <w:color w:val="000000"/>
              </w:rPr>
            </w:pPr>
            <w:r>
              <w:rPr>
                <w:rFonts w:eastAsiaTheme="minorEastAsia" w:hint="eastAsia"/>
                <w:b/>
                <w:color w:val="000000"/>
              </w:rPr>
              <w:t>w</w:t>
            </w:r>
            <w:r>
              <w:rPr>
                <w:rFonts w:eastAsiaTheme="minorEastAsia"/>
                <w:b/>
                <w:color w:val="000000"/>
              </w:rPr>
              <w:t>ork</w:t>
            </w:r>
          </w:p>
        </w:tc>
        <w:tc>
          <w:tcPr>
            <w:tcW w:w="2110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5AEB1848" w14:textId="2C36AE16" w:rsidR="00255FC2" w:rsidRPr="00255FC2" w:rsidRDefault="001E7DAF" w:rsidP="00F76231">
            <w:pPr>
              <w:widowControl/>
              <w:spacing w:line="288" w:lineRule="auto"/>
              <w:jc w:val="left"/>
              <w:rPr>
                <w:b/>
                <w:noProof/>
                <w:color w:val="000000"/>
              </w:rPr>
            </w:pPr>
            <w:r w:rsidRPr="001E7DAF">
              <w:rPr>
                <w:rFonts w:ascii="Times New Raman" w:eastAsia="宋体" w:hAnsi="Times New Raman"/>
                <w:b/>
                <w:noProof/>
                <w:color w:val="000000"/>
                <w:kern w:val="2"/>
                <w:sz w:val="21"/>
                <w:szCs w:val="21"/>
              </w:rPr>
              <w:object w:dxaOrig="5474" w:dyaOrig="2921" w14:anchorId="3FD36782">
                <v:shape id="_x0000_i1026" type="#_x0000_t75" style="width:94pt;height:50.5pt" o:ole="">
                  <v:imagedata r:id="rId17" o:title=""/>
                </v:shape>
                <o:OLEObject Type="Embed" ProgID="ChemDraw.Document.6.0" ShapeID="_x0000_i1026" DrawAspect="Content" ObjectID="_1757158434" r:id="rId18"/>
              </w:object>
            </w:r>
          </w:p>
        </w:tc>
        <w:tc>
          <w:tcPr>
            <w:tcW w:w="1631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72826DB9" w14:textId="42AD2F94" w:rsidR="00F76231" w:rsidRPr="00255FC2" w:rsidRDefault="00F76231" w:rsidP="00F76231">
            <w:pPr>
              <w:widowControl/>
              <w:spacing w:line="288" w:lineRule="auto"/>
              <w:jc w:val="center"/>
              <w:rPr>
                <w:rFonts w:eastAsia="宋体"/>
                <w:b/>
                <w:color w:val="000000"/>
                <w:kern w:val="2"/>
              </w:rPr>
            </w:pPr>
            <w:r w:rsidRPr="00255FC2">
              <w:rPr>
                <w:rFonts w:eastAsia="宋体" w:hint="eastAsia"/>
                <w:b/>
                <w:color w:val="000000"/>
              </w:rPr>
              <w:t>1.</w:t>
            </w:r>
            <w:r>
              <w:rPr>
                <w:rFonts w:eastAsia="宋体"/>
                <w:b/>
                <w:color w:val="000000"/>
              </w:rPr>
              <w:t>8</w:t>
            </w:r>
            <w:r w:rsidRPr="00255FC2">
              <w:rPr>
                <w:rFonts w:eastAsia="宋体"/>
                <w:b/>
                <w:color w:val="000000"/>
              </w:rPr>
              <w:t xml:space="preserve"> V</w:t>
            </w:r>
          </w:p>
          <w:p w14:paraId="080F72C7" w14:textId="10B838C9" w:rsidR="00255FC2" w:rsidRPr="00255FC2" w:rsidRDefault="00F76231" w:rsidP="00F76231">
            <w:pPr>
              <w:widowControl/>
              <w:spacing w:line="288" w:lineRule="auto"/>
              <w:jc w:val="center"/>
              <w:rPr>
                <w:b/>
                <w:color w:val="000000"/>
              </w:rPr>
            </w:pPr>
            <w:r w:rsidRPr="00255FC2">
              <w:rPr>
                <w:rFonts w:eastAsia="宋体"/>
                <w:b/>
                <w:color w:val="000000"/>
              </w:rPr>
              <w:t>versus Mg/Mg</w:t>
            </w:r>
            <w:r w:rsidRPr="00255FC2">
              <w:rPr>
                <w:rFonts w:eastAsia="宋体"/>
                <w:b/>
                <w:color w:val="000000"/>
                <w:vertAlign w:val="superscript"/>
              </w:rPr>
              <w:t>2+</w:t>
            </w:r>
          </w:p>
        </w:tc>
        <w:tc>
          <w:tcPr>
            <w:tcW w:w="2174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1F6EE9E0" w14:textId="0BC1B12B" w:rsidR="00F76231" w:rsidRPr="00255FC2" w:rsidRDefault="00F76231" w:rsidP="00F76231">
            <w:pPr>
              <w:widowControl/>
              <w:spacing w:line="288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94.3</w:t>
            </w:r>
            <w:r w:rsidRPr="00255FC2">
              <w:rPr>
                <w:b/>
                <w:color w:val="000000"/>
              </w:rPr>
              <w:t xml:space="preserve"> (100 mA g</w:t>
            </w:r>
            <w:r w:rsidRPr="00255FC2">
              <w:rPr>
                <w:b/>
                <w:color w:val="000000"/>
                <w:vertAlign w:val="superscript"/>
              </w:rPr>
              <w:t>-1</w:t>
            </w:r>
            <w:r w:rsidRPr="00255FC2">
              <w:rPr>
                <w:b/>
                <w:color w:val="000000"/>
              </w:rPr>
              <w:t>)</w:t>
            </w:r>
          </w:p>
          <w:p w14:paraId="7D0F07E5" w14:textId="5D4A0963" w:rsidR="00F76231" w:rsidRPr="00255FC2" w:rsidRDefault="00F76231" w:rsidP="00F76231">
            <w:pPr>
              <w:widowControl/>
              <w:spacing w:line="288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77.4</w:t>
            </w:r>
            <w:r w:rsidRPr="00255FC2">
              <w:rPr>
                <w:b/>
                <w:color w:val="000000"/>
              </w:rPr>
              <w:t xml:space="preserve"> (</w:t>
            </w:r>
            <w:r>
              <w:rPr>
                <w:b/>
                <w:color w:val="000000"/>
              </w:rPr>
              <w:t>5</w:t>
            </w:r>
            <w:r w:rsidRPr="00255FC2">
              <w:rPr>
                <w:b/>
                <w:color w:val="000000"/>
              </w:rPr>
              <w:t>00)</w:t>
            </w:r>
          </w:p>
          <w:p w14:paraId="44AECE02" w14:textId="5A9F5C1E" w:rsidR="00F76231" w:rsidRPr="00255FC2" w:rsidRDefault="00F76231" w:rsidP="00F76231">
            <w:pPr>
              <w:widowControl/>
              <w:spacing w:line="288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67.6</w:t>
            </w:r>
            <w:r w:rsidRPr="00255FC2">
              <w:rPr>
                <w:b/>
                <w:color w:val="000000"/>
              </w:rPr>
              <w:t xml:space="preserve"> (</w:t>
            </w:r>
            <w:r>
              <w:rPr>
                <w:b/>
                <w:color w:val="000000"/>
              </w:rPr>
              <w:t>10</w:t>
            </w:r>
            <w:r w:rsidRPr="00255FC2">
              <w:rPr>
                <w:b/>
                <w:color w:val="000000"/>
              </w:rPr>
              <w:t>00)</w:t>
            </w:r>
          </w:p>
          <w:p w14:paraId="53B2EFFE" w14:textId="2BAE9892" w:rsidR="00255FC2" w:rsidRPr="00255FC2" w:rsidRDefault="00F76231" w:rsidP="00F76231">
            <w:pPr>
              <w:widowControl/>
              <w:spacing w:line="288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60.3</w:t>
            </w:r>
            <w:r w:rsidRPr="00255FC2">
              <w:rPr>
                <w:b/>
                <w:color w:val="000000"/>
              </w:rPr>
              <w:t xml:space="preserve"> (</w:t>
            </w:r>
            <w:r>
              <w:rPr>
                <w:b/>
                <w:color w:val="000000"/>
              </w:rPr>
              <w:t>2</w:t>
            </w:r>
            <w:r w:rsidRPr="00255FC2">
              <w:rPr>
                <w:b/>
                <w:color w:val="000000"/>
              </w:rPr>
              <w:t>000)</w:t>
            </w:r>
          </w:p>
        </w:tc>
        <w:tc>
          <w:tcPr>
            <w:tcW w:w="1732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3755F55B" w14:textId="0E87A34E" w:rsidR="00F76231" w:rsidRPr="00255FC2" w:rsidRDefault="00F76231" w:rsidP="00F76231">
            <w:pPr>
              <w:spacing w:line="288" w:lineRule="auto"/>
              <w:jc w:val="center"/>
              <w:rPr>
                <w:rFonts w:eastAsia="宋体"/>
                <w:b/>
                <w:color w:val="000000"/>
              </w:rPr>
            </w:pPr>
            <w:r>
              <w:rPr>
                <w:rFonts w:eastAsia="宋体"/>
                <w:b/>
                <w:color w:val="000000"/>
              </w:rPr>
              <w:t>124</w:t>
            </w:r>
          </w:p>
          <w:p w14:paraId="12ADC9DA" w14:textId="77B27EA5" w:rsidR="00255FC2" w:rsidRPr="00255FC2" w:rsidRDefault="00F76231" w:rsidP="00F76231">
            <w:pPr>
              <w:spacing w:line="288" w:lineRule="auto"/>
              <w:jc w:val="center"/>
              <w:rPr>
                <w:b/>
                <w:color w:val="000000"/>
              </w:rPr>
            </w:pPr>
            <w:r w:rsidRPr="00255FC2">
              <w:rPr>
                <w:rFonts w:eastAsia="宋体"/>
                <w:b/>
                <w:color w:val="000000"/>
              </w:rPr>
              <w:t>(100 mA g</w:t>
            </w:r>
            <w:r w:rsidRPr="00255FC2">
              <w:rPr>
                <w:rFonts w:eastAsia="宋体"/>
                <w:b/>
                <w:color w:val="000000"/>
                <w:vertAlign w:val="superscript"/>
              </w:rPr>
              <w:t>-1</w:t>
            </w:r>
            <w:r w:rsidRPr="00255FC2">
              <w:rPr>
                <w:rFonts w:eastAsia="宋体"/>
                <w:b/>
                <w:color w:val="000000"/>
              </w:rPr>
              <w:t>)</w:t>
            </w:r>
          </w:p>
        </w:tc>
        <w:tc>
          <w:tcPr>
            <w:tcW w:w="1804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88B947"/>
            </w:tcBorders>
            <w:shd w:val="clear" w:color="auto" w:fill="FBE4D5" w:themeFill="accent2" w:themeFillTint="33"/>
            <w:vAlign w:val="center"/>
          </w:tcPr>
          <w:p w14:paraId="7BB39D54" w14:textId="77777777" w:rsidR="00F76231" w:rsidRPr="00255FC2" w:rsidRDefault="00F76231" w:rsidP="00F76231">
            <w:pPr>
              <w:spacing w:line="288" w:lineRule="auto"/>
              <w:jc w:val="center"/>
              <w:rPr>
                <w:rFonts w:eastAsia="宋体"/>
                <w:b/>
                <w:color w:val="000000"/>
                <w:kern w:val="2"/>
              </w:rPr>
            </w:pPr>
            <w:r w:rsidRPr="00255FC2">
              <w:rPr>
                <w:rFonts w:eastAsia="宋体"/>
                <w:b/>
                <w:color w:val="000000"/>
              </w:rPr>
              <w:t>6</w:t>
            </w:r>
            <w:r w:rsidRPr="00255FC2">
              <w:rPr>
                <w:rFonts w:eastAsia="宋体" w:hint="eastAsia"/>
                <w:b/>
                <w:color w:val="000000"/>
              </w:rPr>
              <w:t>00</w:t>
            </w:r>
            <w:r w:rsidRPr="00255FC2">
              <w:rPr>
                <w:rFonts w:eastAsia="宋体"/>
                <w:b/>
                <w:color w:val="000000"/>
              </w:rPr>
              <w:t>0 cycles,</w:t>
            </w:r>
          </w:p>
          <w:p w14:paraId="34A78F89" w14:textId="38A7DC80" w:rsidR="00F76231" w:rsidRPr="00255FC2" w:rsidRDefault="00F76231" w:rsidP="00F76231">
            <w:pPr>
              <w:spacing w:line="288" w:lineRule="auto"/>
              <w:jc w:val="center"/>
              <w:rPr>
                <w:rFonts w:eastAsia="宋体"/>
                <w:b/>
                <w:color w:val="000000"/>
              </w:rPr>
            </w:pPr>
            <w:r>
              <w:rPr>
                <w:rFonts w:eastAsia="宋体"/>
                <w:b/>
                <w:color w:val="000000"/>
              </w:rPr>
              <w:t>53.9</w:t>
            </w:r>
            <w:r w:rsidRPr="00255FC2">
              <w:rPr>
                <w:rFonts w:eastAsia="宋体"/>
                <w:b/>
                <w:color w:val="000000"/>
              </w:rPr>
              <w:t xml:space="preserve"> mAh g</w:t>
            </w:r>
            <w:r w:rsidRPr="00255FC2">
              <w:rPr>
                <w:rFonts w:eastAsia="宋体"/>
                <w:b/>
                <w:color w:val="000000"/>
                <w:vertAlign w:val="superscript"/>
              </w:rPr>
              <w:t>-1</w:t>
            </w:r>
          </w:p>
          <w:p w14:paraId="30257D39" w14:textId="1B3A4387" w:rsidR="00255FC2" w:rsidRPr="00255FC2" w:rsidRDefault="00F76231" w:rsidP="00F76231">
            <w:pPr>
              <w:spacing w:line="288" w:lineRule="auto"/>
              <w:jc w:val="center"/>
              <w:rPr>
                <w:b/>
                <w:color w:val="000000"/>
              </w:rPr>
            </w:pPr>
            <w:r w:rsidRPr="00255FC2">
              <w:rPr>
                <w:rFonts w:eastAsia="宋体"/>
                <w:b/>
                <w:color w:val="000000"/>
              </w:rPr>
              <w:t>(2000 mA g</w:t>
            </w:r>
            <w:r w:rsidRPr="00255FC2">
              <w:rPr>
                <w:rFonts w:eastAsia="宋体"/>
                <w:b/>
                <w:color w:val="000000"/>
                <w:vertAlign w:val="superscript"/>
              </w:rPr>
              <w:t>–1</w:t>
            </w:r>
            <w:r w:rsidRPr="00255FC2">
              <w:rPr>
                <w:rFonts w:eastAsia="宋体"/>
                <w:b/>
                <w:color w:val="000000"/>
              </w:rPr>
              <w:t>)</w:t>
            </w:r>
          </w:p>
        </w:tc>
      </w:tr>
      <w:tr w:rsidR="00981817" w14:paraId="6F04C602" w14:textId="77777777" w:rsidTr="00274DEB">
        <w:trPr>
          <w:trHeight w:val="90"/>
          <w:jc w:val="center"/>
        </w:trPr>
        <w:tc>
          <w:tcPr>
            <w:tcW w:w="785" w:type="dxa"/>
            <w:tcBorders>
              <w:top w:val="single" w:sz="8" w:space="0" w:color="88B947"/>
              <w:left w:val="single" w:sz="8" w:space="0" w:color="9BBB59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0F70B5B9" w14:textId="30DCBA8A" w:rsidR="00981817" w:rsidRDefault="00D61424">
            <w:pPr>
              <w:widowControl/>
              <w:spacing w:line="288" w:lineRule="auto"/>
              <w:jc w:val="center"/>
              <w:rPr>
                <w:rFonts w:eastAsia="宋体"/>
                <w:color w:val="000000"/>
                <w:kern w:val="2"/>
              </w:rPr>
            </w:pPr>
            <w:r w:rsidRPr="00D61424">
              <w:rPr>
                <w:rFonts w:eastAsia="宋体"/>
                <w:color w:val="000000"/>
              </w:rPr>
              <w:t>[</w:t>
            </w:r>
            <w:r w:rsidR="0012497F">
              <w:rPr>
                <w:rFonts w:eastAsia="宋体"/>
                <w:color w:val="000000"/>
              </w:rPr>
              <w:t>17</w:t>
            </w:r>
            <w:r w:rsidRPr="00D61424">
              <w:rPr>
                <w:rFonts w:eastAsia="宋体"/>
                <w:color w:val="000000"/>
              </w:rPr>
              <w:t>]</w:t>
            </w:r>
          </w:p>
        </w:tc>
        <w:tc>
          <w:tcPr>
            <w:tcW w:w="2110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71F83FAA" w14:textId="2A672758" w:rsidR="00981817" w:rsidRDefault="00FE402E">
            <w:pPr>
              <w:widowControl/>
              <w:spacing w:line="288" w:lineRule="auto"/>
              <w:jc w:val="center"/>
            </w:pPr>
            <w:r w:rsidRPr="008E020D">
              <w:rPr>
                <w:rFonts w:ascii="Times New Raman" w:eastAsia="宋体" w:hAnsi="Times New Raman"/>
                <w:b/>
                <w:color w:val="FF0000"/>
                <w:kern w:val="2"/>
                <w:sz w:val="21"/>
                <w:szCs w:val="21"/>
              </w:rPr>
              <w:object w:dxaOrig="2246" w:dyaOrig="1474" w14:anchorId="4270C74F">
                <v:shape id="_x0000_i1027" type="#_x0000_t75" style="width:68.5pt;height:48pt" o:ole="">
                  <v:imagedata r:id="rId19" o:title=""/>
                  <o:lock v:ext="edit" aspectratio="f"/>
                </v:shape>
                <o:OLEObject Type="Embed" ProgID="ChemDraw.Document.6.0" ShapeID="_x0000_i1027" DrawAspect="Content" ObjectID="_1757158435" r:id="rId20"/>
              </w:object>
            </w:r>
          </w:p>
        </w:tc>
        <w:tc>
          <w:tcPr>
            <w:tcW w:w="1631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32708DD9" w14:textId="77777777" w:rsidR="00274DEB" w:rsidRDefault="00274DEB" w:rsidP="00274DEB">
            <w:pPr>
              <w:widowControl/>
              <w:spacing w:line="288" w:lineRule="auto"/>
              <w:jc w:val="center"/>
              <w:rPr>
                <w:rFonts w:eastAsia="宋体"/>
                <w:color w:val="000000"/>
                <w:kern w:val="2"/>
              </w:rPr>
            </w:pPr>
            <w:r>
              <w:rPr>
                <w:rFonts w:eastAsia="宋体" w:hint="eastAsia"/>
                <w:color w:val="000000"/>
              </w:rPr>
              <w:t>1.6</w:t>
            </w:r>
            <w:r>
              <w:rPr>
                <w:rFonts w:eastAsia="宋体"/>
                <w:color w:val="000000"/>
              </w:rPr>
              <w:t xml:space="preserve"> V</w:t>
            </w:r>
          </w:p>
          <w:p w14:paraId="5BAF4535" w14:textId="22FE7E92" w:rsidR="00981817" w:rsidRDefault="00274DEB" w:rsidP="00274DEB">
            <w:pPr>
              <w:widowControl/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versus Mg/Mg</w:t>
            </w:r>
            <w:r>
              <w:rPr>
                <w:rFonts w:eastAsia="宋体"/>
                <w:color w:val="000000"/>
                <w:vertAlign w:val="superscript"/>
              </w:rPr>
              <w:t>2+</w:t>
            </w:r>
          </w:p>
        </w:tc>
        <w:tc>
          <w:tcPr>
            <w:tcW w:w="2174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484DA2FA" w14:textId="6DF697C5" w:rsidR="00167B90" w:rsidRPr="00167B90" w:rsidRDefault="00167B90" w:rsidP="00167B90">
            <w:pPr>
              <w:widowControl/>
              <w:spacing w:line="288" w:lineRule="auto"/>
              <w:jc w:val="center"/>
              <w:rPr>
                <w:color w:val="000000"/>
              </w:rPr>
            </w:pPr>
            <w:r w:rsidRPr="00167B90">
              <w:rPr>
                <w:color w:val="000000"/>
              </w:rPr>
              <w:t>130 (100 mA g</w:t>
            </w:r>
            <w:r w:rsidRPr="00167B90">
              <w:rPr>
                <w:color w:val="000000"/>
                <w:vertAlign w:val="superscript"/>
              </w:rPr>
              <w:t>-1</w:t>
            </w:r>
            <w:r w:rsidRPr="00167B90">
              <w:rPr>
                <w:color w:val="000000"/>
              </w:rPr>
              <w:t>)</w:t>
            </w:r>
          </w:p>
          <w:p w14:paraId="6684C86C" w14:textId="681ABE88" w:rsidR="00981817" w:rsidRPr="00167B90" w:rsidRDefault="00167B90" w:rsidP="00167B90">
            <w:pPr>
              <w:widowControl/>
              <w:spacing w:line="288" w:lineRule="auto"/>
              <w:jc w:val="center"/>
              <w:rPr>
                <w:rFonts w:eastAsiaTheme="minorEastAsia"/>
                <w:b/>
                <w:color w:val="000000"/>
              </w:rPr>
            </w:pPr>
            <w:r>
              <w:rPr>
                <w:color w:val="000000"/>
              </w:rPr>
              <w:t>63.2</w:t>
            </w:r>
            <w:r w:rsidRPr="00167B90">
              <w:rPr>
                <w:color w:val="000000"/>
              </w:rPr>
              <w:t xml:space="preserve"> (500)</w:t>
            </w:r>
          </w:p>
        </w:tc>
        <w:tc>
          <w:tcPr>
            <w:tcW w:w="1732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0BE8C337" w14:textId="04B2DC46" w:rsidR="00C01480" w:rsidRDefault="00C01480" w:rsidP="00C01480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130</w:t>
            </w:r>
          </w:p>
          <w:p w14:paraId="0F09C010" w14:textId="067A42F6" w:rsidR="00981817" w:rsidRDefault="00C01480" w:rsidP="00C01480">
            <w:pPr>
              <w:widowControl/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(100 mA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  <w:r>
              <w:rPr>
                <w:rFonts w:eastAsia="宋体"/>
                <w:color w:val="000000"/>
              </w:rPr>
              <w:t>)</w:t>
            </w:r>
          </w:p>
        </w:tc>
        <w:tc>
          <w:tcPr>
            <w:tcW w:w="1804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88B947"/>
            </w:tcBorders>
            <w:shd w:val="clear" w:color="auto" w:fill="FBE4D5" w:themeFill="accent2" w:themeFillTint="33"/>
            <w:vAlign w:val="center"/>
            <w:hideMark/>
          </w:tcPr>
          <w:p w14:paraId="0419DDB7" w14:textId="77777777" w:rsidR="00981817" w:rsidRDefault="00981817">
            <w:pPr>
              <w:spacing w:line="288" w:lineRule="auto"/>
              <w:jc w:val="center"/>
              <w:rPr>
                <w:rFonts w:eastAsia="宋体"/>
                <w:color w:val="000000"/>
                <w:kern w:val="2"/>
              </w:rPr>
            </w:pPr>
            <w:r>
              <w:rPr>
                <w:rFonts w:eastAsia="宋体" w:hint="eastAsia"/>
                <w:color w:val="000000"/>
              </w:rPr>
              <w:t xml:space="preserve"> 400</w:t>
            </w:r>
            <w:r>
              <w:rPr>
                <w:rFonts w:eastAsia="宋体"/>
                <w:color w:val="000000"/>
              </w:rPr>
              <w:t>0 cycles,</w:t>
            </w:r>
          </w:p>
          <w:p w14:paraId="6F5B55EC" w14:textId="77777777" w:rsidR="00981817" w:rsidRDefault="00981817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 w:hint="eastAsia"/>
                <w:color w:val="000000"/>
              </w:rPr>
              <w:t>53.6</w:t>
            </w:r>
            <w:r>
              <w:rPr>
                <w:rFonts w:eastAsia="宋体"/>
                <w:color w:val="000000"/>
              </w:rPr>
              <w:t xml:space="preserve"> mAh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</w:p>
          <w:p w14:paraId="1DFC3187" w14:textId="77777777" w:rsidR="00981817" w:rsidRDefault="00981817">
            <w:pPr>
              <w:widowControl/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(</w:t>
            </w:r>
            <w:r>
              <w:rPr>
                <w:rFonts w:eastAsia="宋体" w:hint="eastAsia"/>
                <w:color w:val="000000"/>
              </w:rPr>
              <w:t>5</w:t>
            </w:r>
            <w:r>
              <w:rPr>
                <w:rFonts w:eastAsia="宋体"/>
                <w:color w:val="000000"/>
              </w:rPr>
              <w:t>00 mA g</w:t>
            </w:r>
            <w:r>
              <w:rPr>
                <w:rFonts w:eastAsia="宋体"/>
                <w:color w:val="000000"/>
                <w:vertAlign w:val="superscript"/>
              </w:rPr>
              <w:t>–1</w:t>
            </w:r>
            <w:r>
              <w:rPr>
                <w:rFonts w:eastAsia="宋体"/>
                <w:color w:val="000000"/>
              </w:rPr>
              <w:t>)</w:t>
            </w:r>
          </w:p>
        </w:tc>
      </w:tr>
      <w:tr w:rsidR="00E51253" w14:paraId="71A63C0B" w14:textId="77777777" w:rsidTr="00274DEB">
        <w:trPr>
          <w:trHeight w:val="20"/>
          <w:jc w:val="center"/>
        </w:trPr>
        <w:tc>
          <w:tcPr>
            <w:tcW w:w="785" w:type="dxa"/>
            <w:tcBorders>
              <w:top w:val="single" w:sz="8" w:space="0" w:color="88B947"/>
              <w:left w:val="single" w:sz="8" w:space="0" w:color="9BBB59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252D1CE2" w14:textId="4CA4BF05" w:rsidR="00E51253" w:rsidRPr="00076034" w:rsidRDefault="00E51253" w:rsidP="00E51253">
            <w:pPr>
              <w:widowControl/>
              <w:spacing w:line="288" w:lineRule="auto"/>
              <w:jc w:val="center"/>
              <w:rPr>
                <w:rFonts w:eastAsia="宋体"/>
                <w:color w:val="000000"/>
                <w:kern w:val="2"/>
              </w:rPr>
            </w:pPr>
            <w:r w:rsidRPr="00076034">
              <w:rPr>
                <w:rFonts w:eastAsia="宋体"/>
                <w:color w:val="000000"/>
                <w:szCs w:val="21"/>
              </w:rPr>
              <w:t>[</w:t>
            </w:r>
            <w:r w:rsidR="00076034" w:rsidRPr="00076034">
              <w:rPr>
                <w:rFonts w:eastAsia="宋体"/>
                <w:color w:val="000000"/>
                <w:szCs w:val="21"/>
              </w:rPr>
              <w:t>31</w:t>
            </w:r>
            <w:r w:rsidRPr="00076034">
              <w:rPr>
                <w:rFonts w:eastAsia="宋体"/>
                <w:color w:val="000000"/>
                <w:szCs w:val="21"/>
              </w:rPr>
              <w:t>]</w:t>
            </w:r>
          </w:p>
        </w:tc>
        <w:tc>
          <w:tcPr>
            <w:tcW w:w="2110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4EB9E224" w14:textId="31C866EF" w:rsidR="00E51253" w:rsidRDefault="00E51253" w:rsidP="00E51253">
            <w:pPr>
              <w:widowControl/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hint="eastAsia"/>
                <w:noProof/>
                <w:color w:val="000000"/>
              </w:rPr>
              <w:drawing>
                <wp:inline distT="0" distB="0" distL="114300" distR="114300" wp14:anchorId="70219D50" wp14:editId="549CF2A2">
                  <wp:extent cx="710565" cy="630555"/>
                  <wp:effectExtent l="0" t="0" r="13335" b="17145"/>
                  <wp:docPr id="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565" cy="63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3F8A0174" w14:textId="77777777" w:rsidR="00E51253" w:rsidRDefault="00E51253" w:rsidP="00E51253">
            <w:pPr>
              <w:widowControl/>
              <w:spacing w:line="288" w:lineRule="auto"/>
              <w:jc w:val="center"/>
              <w:rPr>
                <w:rFonts w:eastAsia="宋体"/>
                <w:color w:val="000000"/>
                <w:kern w:val="2"/>
              </w:rPr>
            </w:pPr>
            <w:r>
              <w:rPr>
                <w:rFonts w:eastAsia="宋体"/>
                <w:color w:val="000000"/>
              </w:rPr>
              <w:t>2.0 V</w:t>
            </w:r>
          </w:p>
          <w:p w14:paraId="4C256953" w14:textId="2C668E31" w:rsidR="00E51253" w:rsidRDefault="00E51253" w:rsidP="00E51253">
            <w:pPr>
              <w:widowControl/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versus Mg/Mg</w:t>
            </w:r>
            <w:r>
              <w:rPr>
                <w:rFonts w:eastAsia="宋体"/>
                <w:color w:val="000000"/>
                <w:vertAlign w:val="superscript"/>
              </w:rPr>
              <w:t>2+</w:t>
            </w:r>
          </w:p>
        </w:tc>
        <w:tc>
          <w:tcPr>
            <w:tcW w:w="2174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765E7270" w14:textId="525D30B0" w:rsidR="00E51253" w:rsidRDefault="00FE402E" w:rsidP="00E51253">
            <w:pPr>
              <w:widowControl/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 w:hint="eastAsia"/>
                <w:color w:val="000000"/>
              </w:rPr>
              <w:t>-</w:t>
            </w:r>
          </w:p>
        </w:tc>
        <w:tc>
          <w:tcPr>
            <w:tcW w:w="1732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1FCD4CB1" w14:textId="77777777" w:rsidR="00E51253" w:rsidRDefault="00E51253" w:rsidP="00E51253">
            <w:pPr>
              <w:spacing w:line="360" w:lineRule="auto"/>
              <w:jc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 w:hint="eastAsia"/>
                <w:color w:val="000000"/>
                <w:szCs w:val="21"/>
              </w:rPr>
              <w:t>226</w:t>
            </w:r>
          </w:p>
          <w:p w14:paraId="20592C99" w14:textId="2203D64E" w:rsidR="00E51253" w:rsidRDefault="00E51253" w:rsidP="00E51253">
            <w:pPr>
              <w:widowControl/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 w:hint="eastAsia"/>
                <w:color w:val="000000"/>
                <w:szCs w:val="21"/>
              </w:rPr>
              <w:t>(63.8 mA g</w:t>
            </w:r>
            <w:r>
              <w:rPr>
                <w:rFonts w:eastAsia="宋体" w:hint="eastAsia"/>
                <w:color w:val="000000"/>
                <w:szCs w:val="21"/>
                <w:vertAlign w:val="superscript"/>
              </w:rPr>
              <w:t>-1</w:t>
            </w:r>
            <w:r>
              <w:rPr>
                <w:rFonts w:eastAsia="宋体" w:hint="eastAsia"/>
                <w:color w:val="000000"/>
                <w:szCs w:val="21"/>
              </w:rPr>
              <w:t>)</w:t>
            </w:r>
          </w:p>
        </w:tc>
        <w:tc>
          <w:tcPr>
            <w:tcW w:w="1804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88B947"/>
            </w:tcBorders>
            <w:shd w:val="clear" w:color="auto" w:fill="FBE4D5" w:themeFill="accent2" w:themeFillTint="33"/>
            <w:vAlign w:val="center"/>
            <w:hideMark/>
          </w:tcPr>
          <w:p w14:paraId="1810B171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  <w:kern w:val="2"/>
              </w:rPr>
            </w:pPr>
            <w:r>
              <w:rPr>
                <w:rFonts w:eastAsia="宋体"/>
                <w:color w:val="000000"/>
              </w:rPr>
              <w:t>30 cycles,</w:t>
            </w:r>
          </w:p>
          <w:p w14:paraId="5373F6F2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  <w:vertAlign w:val="superscript"/>
              </w:rPr>
            </w:pPr>
            <w:r>
              <w:rPr>
                <w:rFonts w:eastAsia="宋体"/>
                <w:color w:val="000000"/>
              </w:rPr>
              <w:t>74 mAh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</w:p>
          <w:p w14:paraId="22D572EA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(63.8 mA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  <w:r>
              <w:rPr>
                <w:rFonts w:eastAsia="宋体"/>
                <w:color w:val="000000"/>
              </w:rPr>
              <w:t>)</w:t>
            </w:r>
          </w:p>
        </w:tc>
      </w:tr>
      <w:tr w:rsidR="00E51253" w14:paraId="4536E39B" w14:textId="77777777" w:rsidTr="00274DEB">
        <w:trPr>
          <w:trHeight w:val="20"/>
          <w:jc w:val="center"/>
        </w:trPr>
        <w:tc>
          <w:tcPr>
            <w:tcW w:w="785" w:type="dxa"/>
            <w:tcBorders>
              <w:top w:val="single" w:sz="8" w:space="0" w:color="88B947"/>
              <w:left w:val="single" w:sz="8" w:space="0" w:color="9BBB59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115A6550" w14:textId="7BC2865D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  <w:szCs w:val="21"/>
              </w:rPr>
              <w:t>[5]</w:t>
            </w:r>
          </w:p>
        </w:tc>
        <w:tc>
          <w:tcPr>
            <w:tcW w:w="2110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53ED7684" w14:textId="46BD7F53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hint="eastAsia"/>
                <w:noProof/>
                <w:color w:val="000000"/>
              </w:rPr>
              <w:drawing>
                <wp:inline distT="0" distB="0" distL="114300" distR="114300" wp14:anchorId="6ECA7348" wp14:editId="67B59314">
                  <wp:extent cx="618490" cy="631190"/>
                  <wp:effectExtent l="0" t="0" r="10160" b="16510"/>
                  <wp:docPr id="4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490" cy="63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3B0D909C" w14:textId="77777777" w:rsidR="00E51253" w:rsidRDefault="00E51253" w:rsidP="00E51253">
            <w:pPr>
              <w:widowControl/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1.5~0.5 V</w:t>
            </w:r>
          </w:p>
          <w:p w14:paraId="57E89898" w14:textId="12718C9D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versus Mg/Mg</w:t>
            </w:r>
            <w:r>
              <w:rPr>
                <w:rFonts w:eastAsia="宋体"/>
                <w:color w:val="000000"/>
                <w:vertAlign w:val="superscript"/>
              </w:rPr>
              <w:t>2+</w:t>
            </w:r>
          </w:p>
        </w:tc>
        <w:tc>
          <w:tcPr>
            <w:tcW w:w="2174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6639AC11" w14:textId="2E0413A0" w:rsidR="00E51253" w:rsidRPr="00E63C18" w:rsidRDefault="00E51253" w:rsidP="00E51253">
            <w:pPr>
              <w:widowControl/>
              <w:spacing w:line="288" w:lineRule="auto"/>
              <w:jc w:val="center"/>
              <w:rPr>
                <w:rFonts w:eastAsiaTheme="minorEastAsia"/>
                <w:color w:val="000000"/>
              </w:rPr>
            </w:pPr>
            <w:r w:rsidRPr="00167B90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Pr="00167B90">
              <w:rPr>
                <w:color w:val="000000"/>
              </w:rPr>
              <w:t>0 (</w:t>
            </w:r>
            <w:r>
              <w:rPr>
                <w:color w:val="000000"/>
              </w:rPr>
              <w:t>5</w:t>
            </w:r>
            <w:r w:rsidRPr="00167B90">
              <w:rPr>
                <w:color w:val="000000"/>
              </w:rPr>
              <w:t>00 mA g</w:t>
            </w:r>
            <w:r w:rsidRPr="00167B90">
              <w:rPr>
                <w:color w:val="000000"/>
                <w:vertAlign w:val="superscript"/>
              </w:rPr>
              <w:t>-1</w:t>
            </w:r>
            <w:r w:rsidRPr="00167B90">
              <w:rPr>
                <w:color w:val="000000"/>
              </w:rPr>
              <w:t>)</w:t>
            </w:r>
          </w:p>
        </w:tc>
        <w:tc>
          <w:tcPr>
            <w:tcW w:w="1732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7AF4D694" w14:textId="77777777" w:rsidR="00E51253" w:rsidRDefault="00E51253" w:rsidP="00E51253">
            <w:pPr>
              <w:spacing w:line="360" w:lineRule="auto"/>
              <w:jc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 w:hint="eastAsia"/>
                <w:color w:val="000000"/>
                <w:szCs w:val="21"/>
              </w:rPr>
              <w:t>225</w:t>
            </w:r>
          </w:p>
          <w:p w14:paraId="4D8B05AE" w14:textId="1DD8D9C3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 w:hint="eastAsia"/>
                <w:color w:val="000000"/>
                <w:szCs w:val="21"/>
              </w:rPr>
              <w:t>(50 mA g</w:t>
            </w:r>
            <w:r>
              <w:rPr>
                <w:rFonts w:eastAsia="宋体" w:hint="eastAsia"/>
                <w:color w:val="000000"/>
                <w:szCs w:val="21"/>
                <w:vertAlign w:val="superscript"/>
              </w:rPr>
              <w:t>-1</w:t>
            </w:r>
            <w:r>
              <w:rPr>
                <w:rFonts w:eastAsia="宋体" w:hint="eastAsia"/>
                <w:color w:val="000000"/>
                <w:szCs w:val="21"/>
              </w:rPr>
              <w:t>)</w:t>
            </w:r>
          </w:p>
        </w:tc>
        <w:tc>
          <w:tcPr>
            <w:tcW w:w="1804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88B947"/>
            </w:tcBorders>
            <w:shd w:val="clear" w:color="auto" w:fill="FBE4D5" w:themeFill="accent2" w:themeFillTint="33"/>
            <w:vAlign w:val="center"/>
            <w:hideMark/>
          </w:tcPr>
          <w:p w14:paraId="6965C790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100 cycles,</w:t>
            </w:r>
          </w:p>
          <w:p w14:paraId="00A5D9F9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~50 mAh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</w:p>
          <w:p w14:paraId="75A7E631" w14:textId="77777777" w:rsidR="00E51253" w:rsidRDefault="00E51253" w:rsidP="00E51253">
            <w:pPr>
              <w:widowControl/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(50 mA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  <w:r>
              <w:rPr>
                <w:rFonts w:eastAsia="宋体"/>
                <w:color w:val="000000"/>
              </w:rPr>
              <w:t>)</w:t>
            </w:r>
          </w:p>
        </w:tc>
      </w:tr>
      <w:tr w:rsidR="00E51253" w14:paraId="1832CE4C" w14:textId="77777777" w:rsidTr="00274DEB">
        <w:trPr>
          <w:trHeight w:val="20"/>
          <w:jc w:val="center"/>
        </w:trPr>
        <w:tc>
          <w:tcPr>
            <w:tcW w:w="785" w:type="dxa"/>
            <w:tcBorders>
              <w:top w:val="single" w:sz="8" w:space="0" w:color="88B947"/>
              <w:left w:val="single" w:sz="8" w:space="0" w:color="9BBB59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65C695C9" w14:textId="14BE6342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  <w:kern w:val="2"/>
              </w:rPr>
            </w:pPr>
            <w:r>
              <w:rPr>
                <w:rFonts w:eastAsia="宋体"/>
                <w:color w:val="000000"/>
                <w:szCs w:val="21"/>
              </w:rPr>
              <w:t>[2]</w:t>
            </w:r>
          </w:p>
        </w:tc>
        <w:tc>
          <w:tcPr>
            <w:tcW w:w="2110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0E6D301E" w14:textId="35680D6F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hint="eastAsia"/>
                <w:noProof/>
                <w:color w:val="000000"/>
              </w:rPr>
              <w:drawing>
                <wp:inline distT="0" distB="0" distL="114300" distR="114300" wp14:anchorId="73D82187" wp14:editId="458B3FD0">
                  <wp:extent cx="756285" cy="508000"/>
                  <wp:effectExtent l="0" t="0" r="5715" b="6350"/>
                  <wp:docPr id="5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256AB5AA" w14:textId="77777777" w:rsidR="00E51253" w:rsidRDefault="00E51253" w:rsidP="00E51253">
            <w:pPr>
              <w:widowControl/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1.</w:t>
            </w:r>
            <w:r>
              <w:rPr>
                <w:rFonts w:eastAsia="宋体" w:hint="eastAsia"/>
                <w:color w:val="000000"/>
              </w:rPr>
              <w:t>55</w:t>
            </w:r>
            <w:r>
              <w:rPr>
                <w:rFonts w:eastAsia="宋体"/>
                <w:color w:val="000000"/>
              </w:rPr>
              <w:t xml:space="preserve"> V</w:t>
            </w:r>
          </w:p>
          <w:p w14:paraId="0DDB9830" w14:textId="09C80384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versus Mg/Mg</w:t>
            </w:r>
            <w:r>
              <w:rPr>
                <w:rFonts w:eastAsia="宋体"/>
                <w:color w:val="000000"/>
                <w:vertAlign w:val="superscript"/>
              </w:rPr>
              <w:t>2+</w:t>
            </w:r>
          </w:p>
        </w:tc>
        <w:tc>
          <w:tcPr>
            <w:tcW w:w="2174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36BE9100" w14:textId="77777777" w:rsidR="00E51253" w:rsidRDefault="00E51253" w:rsidP="00E51253">
            <w:pPr>
              <w:spacing w:line="288" w:lineRule="auto"/>
              <w:jc w:val="center"/>
              <w:rPr>
                <w:color w:val="000000"/>
              </w:rPr>
            </w:pPr>
            <w:r w:rsidRPr="00167B90">
              <w:rPr>
                <w:color w:val="000000"/>
              </w:rPr>
              <w:t>1</w:t>
            </w:r>
            <w:r>
              <w:rPr>
                <w:color w:val="000000"/>
              </w:rPr>
              <w:t>22</w:t>
            </w:r>
            <w:r w:rsidRPr="00167B90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130</w:t>
            </w:r>
            <w:r w:rsidRPr="00167B90">
              <w:rPr>
                <w:color w:val="000000"/>
              </w:rPr>
              <w:t xml:space="preserve"> mA g</w:t>
            </w:r>
            <w:r w:rsidRPr="00167B90">
              <w:rPr>
                <w:color w:val="000000"/>
                <w:vertAlign w:val="superscript"/>
              </w:rPr>
              <w:t>-1</w:t>
            </w:r>
            <w:r w:rsidRPr="00167B90">
              <w:rPr>
                <w:color w:val="000000"/>
              </w:rPr>
              <w:t>)</w:t>
            </w:r>
          </w:p>
          <w:p w14:paraId="4E5FA91E" w14:textId="4036D13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color w:val="000000"/>
              </w:rPr>
              <w:t>~42</w:t>
            </w:r>
            <w:r w:rsidRPr="00167B90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650</w:t>
            </w:r>
            <w:r w:rsidRPr="00167B90">
              <w:rPr>
                <w:color w:val="000000"/>
              </w:rPr>
              <w:t>)</w:t>
            </w:r>
          </w:p>
        </w:tc>
        <w:tc>
          <w:tcPr>
            <w:tcW w:w="1732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46E7CBE6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122</w:t>
            </w:r>
          </w:p>
          <w:p w14:paraId="458614E4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(130 mA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  <w:r>
              <w:rPr>
                <w:rFonts w:eastAsia="宋体"/>
                <w:color w:val="000000"/>
              </w:rPr>
              <w:t>)</w:t>
            </w:r>
          </w:p>
        </w:tc>
        <w:tc>
          <w:tcPr>
            <w:tcW w:w="1804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88B947"/>
            </w:tcBorders>
            <w:shd w:val="clear" w:color="auto" w:fill="FBE4D5" w:themeFill="accent2" w:themeFillTint="33"/>
            <w:vAlign w:val="center"/>
            <w:hideMark/>
          </w:tcPr>
          <w:p w14:paraId="43DC3C9B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100 cycles,</w:t>
            </w:r>
          </w:p>
          <w:p w14:paraId="730DCE9D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~82 mAh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</w:p>
          <w:p w14:paraId="73BC41BC" w14:textId="77777777" w:rsidR="00E51253" w:rsidRDefault="00E51253" w:rsidP="00E51253">
            <w:pPr>
              <w:widowControl/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(130 mA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  <w:r>
              <w:rPr>
                <w:rFonts w:eastAsia="宋体"/>
                <w:color w:val="000000"/>
              </w:rPr>
              <w:t>)</w:t>
            </w:r>
          </w:p>
        </w:tc>
      </w:tr>
      <w:tr w:rsidR="00E51253" w14:paraId="7E6D3CDB" w14:textId="77777777" w:rsidTr="00274DEB">
        <w:trPr>
          <w:trHeight w:val="20"/>
          <w:jc w:val="center"/>
        </w:trPr>
        <w:tc>
          <w:tcPr>
            <w:tcW w:w="785" w:type="dxa"/>
            <w:tcBorders>
              <w:top w:val="single" w:sz="8" w:space="0" w:color="88B947"/>
              <w:left w:val="single" w:sz="8" w:space="0" w:color="9BBB59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7020FCF8" w14:textId="04A5AEEB" w:rsidR="00E51253" w:rsidRDefault="00E51253" w:rsidP="00E51253">
            <w:pPr>
              <w:widowControl/>
              <w:spacing w:line="288" w:lineRule="auto"/>
              <w:jc w:val="center"/>
              <w:rPr>
                <w:rFonts w:eastAsia="宋体"/>
                <w:color w:val="000000"/>
                <w:kern w:val="2"/>
              </w:rPr>
            </w:pPr>
            <w:r>
              <w:rPr>
                <w:rFonts w:eastAsia="宋体"/>
                <w:color w:val="000000"/>
                <w:szCs w:val="21"/>
              </w:rPr>
              <w:t>[2]</w:t>
            </w:r>
          </w:p>
        </w:tc>
        <w:tc>
          <w:tcPr>
            <w:tcW w:w="2110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3C959B3F" w14:textId="7E4FEFE3" w:rsidR="00E51253" w:rsidRDefault="00E51253" w:rsidP="00E51253">
            <w:pPr>
              <w:widowControl/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hint="eastAsia"/>
                <w:color w:val="000000"/>
              </w:rPr>
              <w:t> </w:t>
            </w:r>
            <w:r>
              <w:rPr>
                <w:rFonts w:hint="eastAsia"/>
                <w:noProof/>
                <w:color w:val="000000"/>
              </w:rPr>
              <w:drawing>
                <wp:inline distT="0" distB="0" distL="114300" distR="114300" wp14:anchorId="5BB2C502" wp14:editId="743CCD24">
                  <wp:extent cx="717550" cy="553720"/>
                  <wp:effectExtent l="0" t="0" r="6350" b="1778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550" cy="55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38A1CBFB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  <w:kern w:val="2"/>
              </w:rPr>
            </w:pPr>
            <w:r>
              <w:rPr>
                <w:rFonts w:eastAsia="宋体"/>
                <w:color w:val="000000"/>
              </w:rPr>
              <w:t>1.</w:t>
            </w:r>
            <w:r>
              <w:rPr>
                <w:rFonts w:eastAsia="宋体" w:hint="eastAsia"/>
                <w:color w:val="000000"/>
              </w:rPr>
              <w:t>5</w:t>
            </w:r>
            <w:r>
              <w:rPr>
                <w:rFonts w:eastAsia="宋体"/>
                <w:color w:val="000000"/>
              </w:rPr>
              <w:t xml:space="preserve"> V</w:t>
            </w:r>
          </w:p>
          <w:p w14:paraId="5271A21E" w14:textId="321B381F" w:rsidR="00E51253" w:rsidRDefault="00E51253" w:rsidP="00E51253">
            <w:pPr>
              <w:widowControl/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versus Mg/Mg</w:t>
            </w:r>
            <w:r>
              <w:rPr>
                <w:rFonts w:eastAsia="宋体"/>
                <w:color w:val="000000"/>
                <w:vertAlign w:val="superscript"/>
              </w:rPr>
              <w:t>2+</w:t>
            </w:r>
          </w:p>
        </w:tc>
        <w:tc>
          <w:tcPr>
            <w:tcW w:w="2174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4AE4D1DC" w14:textId="1E72EF7A" w:rsidR="00E51253" w:rsidRDefault="00E51253" w:rsidP="00E51253">
            <w:pPr>
              <w:spacing w:line="288" w:lineRule="auto"/>
              <w:jc w:val="center"/>
              <w:rPr>
                <w:color w:val="000000"/>
              </w:rPr>
            </w:pPr>
            <w:r w:rsidRPr="00167B90">
              <w:rPr>
                <w:color w:val="000000"/>
              </w:rPr>
              <w:t>1</w:t>
            </w:r>
            <w:r>
              <w:rPr>
                <w:color w:val="000000"/>
              </w:rPr>
              <w:t>33</w:t>
            </w:r>
            <w:r w:rsidRPr="00167B90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130</w:t>
            </w:r>
            <w:r w:rsidRPr="00167B90">
              <w:rPr>
                <w:color w:val="000000"/>
              </w:rPr>
              <w:t xml:space="preserve"> mA g</w:t>
            </w:r>
            <w:r w:rsidRPr="00167B90">
              <w:rPr>
                <w:color w:val="000000"/>
                <w:vertAlign w:val="superscript"/>
              </w:rPr>
              <w:t>-1</w:t>
            </w:r>
            <w:r w:rsidRPr="00167B90">
              <w:rPr>
                <w:color w:val="000000"/>
              </w:rPr>
              <w:t>)</w:t>
            </w:r>
          </w:p>
          <w:p w14:paraId="0218E5AC" w14:textId="089B52A3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color w:val="000000"/>
              </w:rPr>
              <w:t>~50</w:t>
            </w:r>
            <w:r w:rsidRPr="00167B90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650</w:t>
            </w:r>
            <w:r w:rsidRPr="00167B90">
              <w:rPr>
                <w:color w:val="000000"/>
              </w:rPr>
              <w:t>)</w:t>
            </w:r>
          </w:p>
        </w:tc>
        <w:tc>
          <w:tcPr>
            <w:tcW w:w="1732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102FA305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133</w:t>
            </w:r>
          </w:p>
          <w:p w14:paraId="0E8DBEC1" w14:textId="77777777" w:rsidR="00E51253" w:rsidRDefault="00E51253" w:rsidP="00E51253">
            <w:pPr>
              <w:widowControl/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(130 mA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  <w:r>
              <w:rPr>
                <w:rFonts w:eastAsia="宋体"/>
                <w:color w:val="000000"/>
              </w:rPr>
              <w:t>)</w:t>
            </w:r>
          </w:p>
        </w:tc>
        <w:tc>
          <w:tcPr>
            <w:tcW w:w="1804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88B947"/>
            </w:tcBorders>
            <w:shd w:val="clear" w:color="auto" w:fill="FBE4D5" w:themeFill="accent2" w:themeFillTint="33"/>
            <w:vAlign w:val="center"/>
            <w:hideMark/>
          </w:tcPr>
          <w:p w14:paraId="6EDBA49D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  <w:kern w:val="2"/>
              </w:rPr>
            </w:pPr>
            <w:r>
              <w:rPr>
                <w:rFonts w:eastAsia="宋体"/>
                <w:color w:val="000000"/>
              </w:rPr>
              <w:t>100 cycles,</w:t>
            </w:r>
          </w:p>
          <w:p w14:paraId="7B470535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~131 mAh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</w:p>
          <w:p w14:paraId="6E9FAAED" w14:textId="77777777" w:rsidR="00E51253" w:rsidRDefault="00E51253" w:rsidP="00E51253">
            <w:pPr>
              <w:widowControl/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(130 mA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  <w:r>
              <w:rPr>
                <w:rFonts w:eastAsia="宋体"/>
                <w:color w:val="000000"/>
              </w:rPr>
              <w:t>)</w:t>
            </w:r>
          </w:p>
        </w:tc>
      </w:tr>
      <w:tr w:rsidR="00E51253" w14:paraId="32A48310" w14:textId="77777777" w:rsidTr="00274DEB">
        <w:trPr>
          <w:trHeight w:val="20"/>
          <w:jc w:val="center"/>
        </w:trPr>
        <w:tc>
          <w:tcPr>
            <w:tcW w:w="785" w:type="dxa"/>
            <w:tcBorders>
              <w:top w:val="single" w:sz="8" w:space="0" w:color="88B947"/>
              <w:left w:val="single" w:sz="8" w:space="0" w:color="9BBB59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3FC49A04" w14:textId="667562EF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  <w:kern w:val="2"/>
              </w:rPr>
            </w:pPr>
            <w:r>
              <w:rPr>
                <w:rFonts w:eastAsia="宋体"/>
                <w:color w:val="000000"/>
                <w:szCs w:val="21"/>
              </w:rPr>
              <w:t>[4]</w:t>
            </w:r>
          </w:p>
        </w:tc>
        <w:tc>
          <w:tcPr>
            <w:tcW w:w="2110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74555A0D" w14:textId="49D5A0A1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hint="eastAsia"/>
                <w:noProof/>
                <w:color w:val="000000"/>
              </w:rPr>
              <w:drawing>
                <wp:inline distT="0" distB="0" distL="114300" distR="114300" wp14:anchorId="23800AF8" wp14:editId="023194B4">
                  <wp:extent cx="854075" cy="488950"/>
                  <wp:effectExtent l="0" t="0" r="3175" b="6350"/>
                  <wp:docPr id="3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075" cy="48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657CB1F0" w14:textId="77777777" w:rsidR="00E51253" w:rsidRDefault="00E51253" w:rsidP="00E51253">
            <w:pPr>
              <w:widowControl/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1.7 V</w:t>
            </w:r>
          </w:p>
          <w:p w14:paraId="096C9352" w14:textId="7BC3332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versus Mg/Mg</w:t>
            </w:r>
            <w:r>
              <w:rPr>
                <w:rFonts w:eastAsia="宋体"/>
                <w:color w:val="000000"/>
                <w:vertAlign w:val="superscript"/>
              </w:rPr>
              <w:t>2+</w:t>
            </w:r>
          </w:p>
        </w:tc>
        <w:tc>
          <w:tcPr>
            <w:tcW w:w="2174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6514CFA6" w14:textId="6F85C5D2" w:rsidR="00E51253" w:rsidRPr="00E63C18" w:rsidRDefault="00E51253" w:rsidP="00E51253">
            <w:pPr>
              <w:spacing w:line="288" w:lineRule="auto"/>
              <w:jc w:val="center"/>
              <w:rPr>
                <w:rFonts w:eastAsiaTheme="minorEastAsia"/>
                <w:color w:val="000000"/>
              </w:rPr>
            </w:pPr>
            <w:r>
              <w:rPr>
                <w:color w:val="000000"/>
              </w:rPr>
              <w:t>~48</w:t>
            </w:r>
            <w:r w:rsidRPr="00167B90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500</w:t>
            </w:r>
            <w:r w:rsidRPr="00167B90">
              <w:rPr>
                <w:color w:val="000000"/>
              </w:rPr>
              <w:t xml:space="preserve"> mA g</w:t>
            </w:r>
            <w:r w:rsidRPr="00167B90">
              <w:rPr>
                <w:color w:val="000000"/>
                <w:vertAlign w:val="superscript"/>
              </w:rPr>
              <w:t>-1</w:t>
            </w:r>
            <w:r w:rsidRPr="00167B90">
              <w:rPr>
                <w:color w:val="000000"/>
              </w:rPr>
              <w:t>)</w:t>
            </w:r>
          </w:p>
        </w:tc>
        <w:tc>
          <w:tcPr>
            <w:tcW w:w="1732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6A6EFC94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85</w:t>
            </w:r>
          </w:p>
          <w:p w14:paraId="3EDC9B79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(50 mA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  <w:r>
              <w:rPr>
                <w:rFonts w:eastAsia="宋体"/>
                <w:color w:val="000000"/>
              </w:rPr>
              <w:t>)</w:t>
            </w:r>
          </w:p>
        </w:tc>
        <w:tc>
          <w:tcPr>
            <w:tcW w:w="1804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88B947"/>
            </w:tcBorders>
            <w:shd w:val="clear" w:color="auto" w:fill="FBE4D5" w:themeFill="accent2" w:themeFillTint="33"/>
            <w:vAlign w:val="center"/>
            <w:hideMark/>
          </w:tcPr>
          <w:p w14:paraId="30454567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100 cycles,</w:t>
            </w:r>
          </w:p>
          <w:p w14:paraId="6C844F17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~85 mAh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</w:p>
          <w:p w14:paraId="2ADB1AEB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(50 mA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  <w:r>
              <w:rPr>
                <w:rFonts w:eastAsia="宋体"/>
                <w:color w:val="000000"/>
              </w:rPr>
              <w:t>)</w:t>
            </w:r>
          </w:p>
        </w:tc>
      </w:tr>
      <w:tr w:rsidR="00E51253" w14:paraId="78E9F6B7" w14:textId="77777777" w:rsidTr="00274DEB">
        <w:trPr>
          <w:trHeight w:val="20"/>
          <w:jc w:val="center"/>
        </w:trPr>
        <w:tc>
          <w:tcPr>
            <w:tcW w:w="785" w:type="dxa"/>
            <w:tcBorders>
              <w:top w:val="single" w:sz="8" w:space="0" w:color="88B947"/>
              <w:left w:val="single" w:sz="8" w:space="0" w:color="9BBB59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6C44C08C" w14:textId="63B4E646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  <w:szCs w:val="21"/>
              </w:rPr>
              <w:lastRenderedPageBreak/>
              <w:t>[8]</w:t>
            </w:r>
          </w:p>
        </w:tc>
        <w:tc>
          <w:tcPr>
            <w:tcW w:w="2110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249B9C7E" w14:textId="4288F74F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hint="eastAsia"/>
                <w:noProof/>
                <w:color w:val="000000"/>
              </w:rPr>
              <w:drawing>
                <wp:inline distT="0" distB="0" distL="114300" distR="114300" wp14:anchorId="1B8474FB" wp14:editId="43888E82">
                  <wp:extent cx="972820" cy="486410"/>
                  <wp:effectExtent l="0" t="0" r="0" b="8255"/>
                  <wp:docPr id="6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820" cy="48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2B73991A" w14:textId="77777777" w:rsidR="00E51253" w:rsidRDefault="00E51253" w:rsidP="00E51253">
            <w:pPr>
              <w:widowControl/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1.05 V</w:t>
            </w:r>
          </w:p>
          <w:p w14:paraId="2DEF58EB" w14:textId="0CC5527D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versus Mg/Mg</w:t>
            </w:r>
            <w:r>
              <w:rPr>
                <w:rFonts w:eastAsia="宋体"/>
                <w:color w:val="000000"/>
                <w:vertAlign w:val="superscript"/>
              </w:rPr>
              <w:t>2+</w:t>
            </w:r>
          </w:p>
        </w:tc>
        <w:tc>
          <w:tcPr>
            <w:tcW w:w="2174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08B093EB" w14:textId="5C21B8FC" w:rsidR="00E51253" w:rsidRDefault="00FE402E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 w:hint="eastAsia"/>
                <w:color w:val="000000"/>
              </w:rPr>
              <w:t>-</w:t>
            </w:r>
          </w:p>
        </w:tc>
        <w:tc>
          <w:tcPr>
            <w:tcW w:w="1732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79275477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81.2</w:t>
            </w:r>
          </w:p>
          <w:p w14:paraId="74E05EF9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(22.8 mA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  <w:r>
              <w:rPr>
                <w:rFonts w:eastAsia="宋体"/>
                <w:color w:val="000000"/>
              </w:rPr>
              <w:t>)</w:t>
            </w:r>
          </w:p>
        </w:tc>
        <w:tc>
          <w:tcPr>
            <w:tcW w:w="1804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88B947"/>
            </w:tcBorders>
            <w:shd w:val="clear" w:color="auto" w:fill="FBE4D5" w:themeFill="accent2" w:themeFillTint="33"/>
            <w:vAlign w:val="center"/>
            <w:hideMark/>
          </w:tcPr>
          <w:p w14:paraId="5EA87F80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20 cycles,</w:t>
            </w:r>
          </w:p>
          <w:p w14:paraId="013033E3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20 mAh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</w:p>
          <w:p w14:paraId="31432B89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(22.8 mA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  <w:r>
              <w:rPr>
                <w:rFonts w:eastAsia="宋体"/>
                <w:color w:val="000000"/>
              </w:rPr>
              <w:t>)</w:t>
            </w:r>
          </w:p>
        </w:tc>
      </w:tr>
      <w:tr w:rsidR="00E51253" w14:paraId="4034ECDE" w14:textId="77777777" w:rsidTr="00274DEB">
        <w:trPr>
          <w:trHeight w:val="20"/>
          <w:jc w:val="center"/>
        </w:trPr>
        <w:tc>
          <w:tcPr>
            <w:tcW w:w="785" w:type="dxa"/>
            <w:tcBorders>
              <w:top w:val="single" w:sz="8" w:space="0" w:color="88B947"/>
              <w:left w:val="single" w:sz="8" w:space="0" w:color="9BBB59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42AACEEB" w14:textId="49CAD711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  <w:szCs w:val="21"/>
              </w:rPr>
              <w:t>[10]</w:t>
            </w:r>
          </w:p>
        </w:tc>
        <w:tc>
          <w:tcPr>
            <w:tcW w:w="2110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2DD0D5FA" w14:textId="49B3B209" w:rsidR="00E51253" w:rsidRDefault="00E51253" w:rsidP="00E51253">
            <w:pPr>
              <w:spacing w:line="720" w:lineRule="auto"/>
              <w:jc w:val="center"/>
              <w:rPr>
                <w:color w:val="000000"/>
              </w:rPr>
            </w:pPr>
            <w:r>
              <w:rPr>
                <w:rFonts w:hint="eastAsia"/>
                <w:noProof/>
                <w:color w:val="000000"/>
              </w:rPr>
              <w:drawing>
                <wp:inline distT="0" distB="0" distL="114300" distR="114300" wp14:anchorId="0DC1F0BE" wp14:editId="643D6AF5">
                  <wp:extent cx="1019175" cy="494665"/>
                  <wp:effectExtent l="0" t="0" r="9525" b="635"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494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35F57C29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1.45 V</w:t>
            </w:r>
          </w:p>
          <w:p w14:paraId="3FADB209" w14:textId="25A8F1B1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versus Mg/Mg</w:t>
            </w:r>
            <w:r>
              <w:rPr>
                <w:rFonts w:eastAsia="宋体"/>
                <w:color w:val="000000"/>
                <w:vertAlign w:val="superscript"/>
              </w:rPr>
              <w:t>2+</w:t>
            </w:r>
          </w:p>
        </w:tc>
        <w:tc>
          <w:tcPr>
            <w:tcW w:w="2174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6ACD428A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130</w:t>
            </w:r>
            <w:r>
              <w:rPr>
                <w:rFonts w:eastAsia="宋体" w:hint="eastAsia"/>
                <w:color w:val="000000"/>
              </w:rPr>
              <w:t xml:space="preserve"> </w:t>
            </w:r>
            <w:r>
              <w:rPr>
                <w:rFonts w:eastAsia="宋体"/>
                <w:color w:val="000000"/>
              </w:rPr>
              <w:t>(150 mA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  <w:r>
              <w:rPr>
                <w:rFonts w:eastAsia="宋体"/>
                <w:color w:val="000000"/>
              </w:rPr>
              <w:t>)</w:t>
            </w:r>
          </w:p>
          <w:p w14:paraId="6BA9387E" w14:textId="030FE5A5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60</w:t>
            </w:r>
            <w:r>
              <w:rPr>
                <w:rFonts w:eastAsia="宋体" w:hint="eastAsia"/>
                <w:color w:val="000000"/>
              </w:rPr>
              <w:t xml:space="preserve"> </w:t>
            </w:r>
            <w:r>
              <w:rPr>
                <w:rFonts w:eastAsia="宋体"/>
                <w:color w:val="000000"/>
              </w:rPr>
              <w:t>(1500)</w:t>
            </w:r>
          </w:p>
          <w:p w14:paraId="12D5E106" w14:textId="13CB108C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48</w:t>
            </w:r>
            <w:r>
              <w:rPr>
                <w:rFonts w:eastAsia="宋体" w:hint="eastAsia"/>
                <w:color w:val="000000"/>
              </w:rPr>
              <w:t xml:space="preserve"> </w:t>
            </w:r>
            <w:r>
              <w:rPr>
                <w:rFonts w:eastAsia="宋体"/>
                <w:color w:val="000000"/>
              </w:rPr>
              <w:t>(3000)</w:t>
            </w:r>
          </w:p>
        </w:tc>
        <w:tc>
          <w:tcPr>
            <w:tcW w:w="1732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32264CEA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130</w:t>
            </w:r>
          </w:p>
          <w:p w14:paraId="02618D85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(150 mA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  <w:r>
              <w:rPr>
                <w:rFonts w:eastAsia="宋体"/>
                <w:color w:val="000000"/>
              </w:rPr>
              <w:t>)</w:t>
            </w:r>
          </w:p>
        </w:tc>
        <w:tc>
          <w:tcPr>
            <w:tcW w:w="1804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88B947"/>
            </w:tcBorders>
            <w:shd w:val="clear" w:color="auto" w:fill="FBE4D5" w:themeFill="accent2" w:themeFillTint="33"/>
            <w:vAlign w:val="center"/>
            <w:hideMark/>
          </w:tcPr>
          <w:p w14:paraId="737ED8FE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200 cycles,</w:t>
            </w:r>
          </w:p>
          <w:p w14:paraId="64577286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120 mAh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</w:p>
          <w:p w14:paraId="09D15EF7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(150 mA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  <w:r>
              <w:rPr>
                <w:rFonts w:eastAsia="宋体"/>
                <w:color w:val="000000"/>
              </w:rPr>
              <w:t>)</w:t>
            </w:r>
          </w:p>
        </w:tc>
      </w:tr>
      <w:tr w:rsidR="00E51253" w14:paraId="6BDA514D" w14:textId="77777777" w:rsidTr="00274DEB">
        <w:trPr>
          <w:trHeight w:val="20"/>
          <w:jc w:val="center"/>
        </w:trPr>
        <w:tc>
          <w:tcPr>
            <w:tcW w:w="785" w:type="dxa"/>
            <w:tcBorders>
              <w:top w:val="single" w:sz="8" w:space="0" w:color="88B947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496FD0E5" w14:textId="1ABCBC5F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 w:rsidRPr="00076034">
              <w:rPr>
                <w:rFonts w:eastAsia="宋体"/>
                <w:color w:val="000000"/>
                <w:szCs w:val="21"/>
              </w:rPr>
              <w:t>[</w:t>
            </w:r>
            <w:r w:rsidR="00076034" w:rsidRPr="00076034">
              <w:rPr>
                <w:rFonts w:eastAsia="宋体"/>
                <w:color w:val="000000"/>
                <w:szCs w:val="21"/>
              </w:rPr>
              <w:t>32</w:t>
            </w:r>
            <w:r w:rsidRPr="00076034">
              <w:rPr>
                <w:rFonts w:eastAsia="宋体"/>
                <w:color w:val="000000"/>
                <w:szCs w:val="21"/>
              </w:rPr>
              <w:t>]</w:t>
            </w:r>
          </w:p>
        </w:tc>
        <w:tc>
          <w:tcPr>
            <w:tcW w:w="2110" w:type="dxa"/>
            <w:tcBorders>
              <w:top w:val="single" w:sz="8" w:space="0" w:color="88B947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61ADCFA2" w14:textId="18673865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hint="eastAsia"/>
                <w:noProof/>
                <w:color w:val="000000"/>
              </w:rPr>
              <w:drawing>
                <wp:inline distT="0" distB="0" distL="114300" distR="114300" wp14:anchorId="4AEB3C07" wp14:editId="3D6AC15E">
                  <wp:extent cx="991870" cy="487045"/>
                  <wp:effectExtent l="0" t="0" r="17780" b="8255"/>
                  <wp:docPr id="21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870" cy="48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8" w:space="0" w:color="88B947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60A84F90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1.6 V</w:t>
            </w:r>
          </w:p>
          <w:p w14:paraId="64037003" w14:textId="34014186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versus Mg/Mg</w:t>
            </w:r>
            <w:r>
              <w:rPr>
                <w:rFonts w:eastAsia="宋体"/>
                <w:color w:val="000000"/>
                <w:vertAlign w:val="superscript"/>
              </w:rPr>
              <w:t>2+</w:t>
            </w:r>
          </w:p>
        </w:tc>
        <w:tc>
          <w:tcPr>
            <w:tcW w:w="2174" w:type="dxa"/>
            <w:tcBorders>
              <w:top w:val="single" w:sz="8" w:space="0" w:color="88B947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4CF5B8F2" w14:textId="6BC059E1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126</w:t>
            </w:r>
            <w:r>
              <w:rPr>
                <w:rFonts w:eastAsia="宋体" w:hint="eastAsia"/>
                <w:color w:val="000000"/>
              </w:rPr>
              <w:t xml:space="preserve"> </w:t>
            </w:r>
            <w:r>
              <w:rPr>
                <w:rFonts w:eastAsia="宋体"/>
                <w:color w:val="000000"/>
              </w:rPr>
              <w:t>(200 mA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  <w:r>
              <w:rPr>
                <w:rFonts w:eastAsia="宋体"/>
                <w:color w:val="000000"/>
              </w:rPr>
              <w:t>)</w:t>
            </w:r>
          </w:p>
          <w:p w14:paraId="4BB7D1F0" w14:textId="6D907FF8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~58</w:t>
            </w:r>
            <w:r>
              <w:rPr>
                <w:rFonts w:eastAsia="宋体" w:hint="eastAsia"/>
                <w:color w:val="000000"/>
              </w:rPr>
              <w:t xml:space="preserve"> </w:t>
            </w:r>
            <w:r>
              <w:rPr>
                <w:rFonts w:eastAsia="宋体"/>
                <w:color w:val="000000"/>
              </w:rPr>
              <w:t>(300)</w:t>
            </w:r>
          </w:p>
          <w:p w14:paraId="0B424A85" w14:textId="3D43D00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~30</w:t>
            </w:r>
            <w:r>
              <w:rPr>
                <w:rFonts w:eastAsia="宋体" w:hint="eastAsia"/>
                <w:color w:val="000000"/>
              </w:rPr>
              <w:t xml:space="preserve"> </w:t>
            </w:r>
            <w:r>
              <w:rPr>
                <w:rFonts w:eastAsia="宋体"/>
                <w:color w:val="000000"/>
              </w:rPr>
              <w:t>(500)</w:t>
            </w:r>
          </w:p>
        </w:tc>
        <w:tc>
          <w:tcPr>
            <w:tcW w:w="1732" w:type="dxa"/>
            <w:tcBorders>
              <w:top w:val="single" w:sz="8" w:space="0" w:color="88B947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093192C8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~126</w:t>
            </w:r>
          </w:p>
          <w:p w14:paraId="4DD8BA8D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(200 mA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  <w:r>
              <w:rPr>
                <w:rFonts w:eastAsia="宋体"/>
                <w:color w:val="000000"/>
              </w:rPr>
              <w:t>)</w:t>
            </w:r>
          </w:p>
        </w:tc>
        <w:tc>
          <w:tcPr>
            <w:tcW w:w="1804" w:type="dxa"/>
            <w:tcBorders>
              <w:top w:val="single" w:sz="8" w:space="0" w:color="88B947"/>
              <w:left w:val="nil"/>
              <w:bottom w:val="single" w:sz="8" w:space="0" w:color="9BBB59"/>
              <w:right w:val="single" w:sz="8" w:space="0" w:color="88B947"/>
            </w:tcBorders>
            <w:shd w:val="clear" w:color="auto" w:fill="FBE4D5" w:themeFill="accent2" w:themeFillTint="33"/>
            <w:vAlign w:val="center"/>
            <w:hideMark/>
          </w:tcPr>
          <w:p w14:paraId="0E79A066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150 cycles,</w:t>
            </w:r>
          </w:p>
          <w:p w14:paraId="6B0B0F1E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100 mAh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</w:p>
          <w:p w14:paraId="224FD63B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(200 mA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  <w:r>
              <w:rPr>
                <w:rFonts w:eastAsia="宋体"/>
                <w:color w:val="000000"/>
              </w:rPr>
              <w:t>)</w:t>
            </w:r>
          </w:p>
        </w:tc>
      </w:tr>
      <w:tr w:rsidR="00E51253" w14:paraId="0F69AAAB" w14:textId="77777777" w:rsidTr="00274DEB">
        <w:trPr>
          <w:trHeight w:val="1168"/>
          <w:jc w:val="center"/>
        </w:trPr>
        <w:tc>
          <w:tcPr>
            <w:tcW w:w="785" w:type="dxa"/>
            <w:tcBorders>
              <w:top w:val="single" w:sz="8" w:space="0" w:color="9BBB59"/>
              <w:left w:val="single" w:sz="8" w:space="0" w:color="9BBB59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316DD5D5" w14:textId="2AC76DEA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  <w:szCs w:val="21"/>
              </w:rPr>
              <w:t>[13]</w:t>
            </w:r>
          </w:p>
        </w:tc>
        <w:tc>
          <w:tcPr>
            <w:tcW w:w="2110" w:type="dxa"/>
            <w:tcBorders>
              <w:top w:val="single" w:sz="8" w:space="0" w:color="9BBB59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5DB124B8" w14:textId="494E32B5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hint="eastAsia"/>
                <w:noProof/>
                <w:color w:val="000000"/>
              </w:rPr>
              <w:drawing>
                <wp:inline distT="0" distB="0" distL="114300" distR="114300" wp14:anchorId="57FC2610" wp14:editId="7F4D2B9F">
                  <wp:extent cx="1277620" cy="464820"/>
                  <wp:effectExtent l="0" t="0" r="17780" b="11430"/>
                  <wp:docPr id="23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762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vMerge w:val="restart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61DDB964" w14:textId="361BDB0D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1.0 V</w:t>
            </w:r>
          </w:p>
          <w:p w14:paraId="6FDA8699" w14:textId="121E1CB4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versus Mg/Mg</w:t>
            </w:r>
            <w:r>
              <w:rPr>
                <w:rFonts w:eastAsia="宋体"/>
                <w:color w:val="000000"/>
                <w:vertAlign w:val="superscript"/>
              </w:rPr>
              <w:t>2+</w:t>
            </w:r>
          </w:p>
        </w:tc>
        <w:tc>
          <w:tcPr>
            <w:tcW w:w="2174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6D401E74" w14:textId="5B6C71A0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~89</w:t>
            </w:r>
            <w:r>
              <w:rPr>
                <w:rFonts w:eastAsia="宋体" w:hint="eastAsia"/>
                <w:color w:val="000000"/>
              </w:rPr>
              <w:t xml:space="preserve"> </w:t>
            </w:r>
            <w:r>
              <w:rPr>
                <w:rFonts w:eastAsia="宋体"/>
                <w:color w:val="000000"/>
              </w:rPr>
              <w:t>(100 mA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  <w:r>
              <w:rPr>
                <w:rFonts w:eastAsia="宋体"/>
                <w:color w:val="000000"/>
              </w:rPr>
              <w:t>)</w:t>
            </w:r>
          </w:p>
          <w:p w14:paraId="2AC6A69D" w14:textId="13DC406E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~87</w:t>
            </w:r>
            <w:r>
              <w:rPr>
                <w:rFonts w:eastAsia="宋体" w:hint="eastAsia"/>
                <w:color w:val="000000"/>
              </w:rPr>
              <w:t xml:space="preserve"> </w:t>
            </w:r>
            <w:r>
              <w:rPr>
                <w:rFonts w:eastAsia="宋体"/>
                <w:color w:val="000000"/>
              </w:rPr>
              <w:t>(200)</w:t>
            </w:r>
          </w:p>
        </w:tc>
        <w:tc>
          <w:tcPr>
            <w:tcW w:w="1732" w:type="dxa"/>
            <w:vMerge w:val="restart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21F290D5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~90</w:t>
            </w:r>
          </w:p>
          <w:p w14:paraId="48C1D4E4" w14:textId="4D44FE2E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(50 mA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  <w:r>
              <w:rPr>
                <w:rFonts w:eastAsia="宋体"/>
                <w:color w:val="000000"/>
              </w:rPr>
              <w:t>)</w:t>
            </w:r>
          </w:p>
        </w:tc>
        <w:tc>
          <w:tcPr>
            <w:tcW w:w="1804" w:type="dxa"/>
            <w:vMerge w:val="restart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4F11012C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 w:hint="eastAsia"/>
                <w:color w:val="000000"/>
              </w:rPr>
              <w:t>2</w:t>
            </w:r>
            <w:r>
              <w:rPr>
                <w:rFonts w:eastAsia="宋体"/>
                <w:color w:val="000000"/>
              </w:rPr>
              <w:t>000 cycles,</w:t>
            </w:r>
          </w:p>
          <w:p w14:paraId="5A66E6B9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73 mAh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</w:p>
          <w:p w14:paraId="38AE3D12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(1000 mA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  <w:r>
              <w:rPr>
                <w:rFonts w:eastAsia="宋体"/>
                <w:color w:val="000000"/>
              </w:rPr>
              <w:t>)</w:t>
            </w:r>
          </w:p>
        </w:tc>
      </w:tr>
      <w:tr w:rsidR="00E51253" w14:paraId="0856453C" w14:textId="77777777" w:rsidTr="00274DEB">
        <w:trPr>
          <w:trHeight w:val="20"/>
          <w:jc w:val="center"/>
        </w:trPr>
        <w:tc>
          <w:tcPr>
            <w:tcW w:w="785" w:type="dxa"/>
            <w:tcBorders>
              <w:top w:val="single" w:sz="8" w:space="0" w:color="88B947"/>
              <w:left w:val="single" w:sz="8" w:space="0" w:color="9BBB59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63C50E67" w14:textId="5112E0EE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  <w:szCs w:val="21"/>
              </w:rPr>
              <w:t>[13]</w:t>
            </w:r>
          </w:p>
        </w:tc>
        <w:tc>
          <w:tcPr>
            <w:tcW w:w="2110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19C66CAC" w14:textId="1B6ECE02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hint="eastAsia"/>
                <w:noProof/>
                <w:color w:val="000000"/>
              </w:rPr>
              <w:drawing>
                <wp:inline distT="0" distB="0" distL="114300" distR="114300" wp14:anchorId="04E1EC4F" wp14:editId="6A335469">
                  <wp:extent cx="1066800" cy="581660"/>
                  <wp:effectExtent l="0" t="0" r="0" b="8890"/>
                  <wp:docPr id="25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vMerge/>
            <w:tcBorders>
              <w:top w:val="nil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6C43C17F" w14:textId="77777777" w:rsidR="00E51253" w:rsidRDefault="00E51253" w:rsidP="00E51253">
            <w:pPr>
              <w:widowControl/>
              <w:jc w:val="left"/>
              <w:rPr>
                <w:rFonts w:eastAsia="宋体"/>
                <w:color w:val="000000"/>
                <w:kern w:val="2"/>
                <w:sz w:val="21"/>
              </w:rPr>
            </w:pPr>
          </w:p>
        </w:tc>
        <w:tc>
          <w:tcPr>
            <w:tcW w:w="2174" w:type="dxa"/>
            <w:vMerge/>
            <w:tcBorders>
              <w:top w:val="nil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7E631C1F" w14:textId="77777777" w:rsidR="00E51253" w:rsidRDefault="00E51253" w:rsidP="00E51253">
            <w:pPr>
              <w:widowControl/>
              <w:jc w:val="left"/>
              <w:rPr>
                <w:rFonts w:eastAsia="宋体"/>
                <w:color w:val="000000"/>
                <w:kern w:val="2"/>
                <w:sz w:val="21"/>
              </w:rPr>
            </w:pPr>
          </w:p>
        </w:tc>
        <w:tc>
          <w:tcPr>
            <w:tcW w:w="1732" w:type="dxa"/>
            <w:vMerge/>
            <w:tcBorders>
              <w:top w:val="nil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3B3ABC2F" w14:textId="77777777" w:rsidR="00E51253" w:rsidRDefault="00E51253" w:rsidP="00E51253">
            <w:pPr>
              <w:widowControl/>
              <w:jc w:val="left"/>
              <w:rPr>
                <w:rFonts w:eastAsia="宋体"/>
                <w:color w:val="000000"/>
                <w:kern w:val="2"/>
                <w:sz w:val="21"/>
              </w:rPr>
            </w:pPr>
          </w:p>
        </w:tc>
        <w:tc>
          <w:tcPr>
            <w:tcW w:w="1804" w:type="dxa"/>
            <w:vMerge/>
            <w:tcBorders>
              <w:top w:val="nil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575238B4" w14:textId="77777777" w:rsidR="00E51253" w:rsidRDefault="00E51253" w:rsidP="00E51253">
            <w:pPr>
              <w:widowControl/>
              <w:jc w:val="left"/>
              <w:rPr>
                <w:rFonts w:eastAsia="宋体"/>
                <w:color w:val="000000"/>
                <w:kern w:val="2"/>
                <w:sz w:val="21"/>
              </w:rPr>
            </w:pPr>
          </w:p>
        </w:tc>
      </w:tr>
      <w:tr w:rsidR="00E51253" w14:paraId="045790E8" w14:textId="77777777" w:rsidTr="00274DEB">
        <w:trPr>
          <w:trHeight w:val="20"/>
          <w:jc w:val="center"/>
        </w:trPr>
        <w:tc>
          <w:tcPr>
            <w:tcW w:w="785" w:type="dxa"/>
            <w:tcBorders>
              <w:top w:val="single" w:sz="8" w:space="0" w:color="88B947"/>
              <w:left w:val="single" w:sz="8" w:space="0" w:color="9BBB59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70AABB3A" w14:textId="7C4E218F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 w:rsidRPr="00076034">
              <w:rPr>
                <w:rFonts w:eastAsia="宋体"/>
                <w:color w:val="000000"/>
                <w:szCs w:val="21"/>
              </w:rPr>
              <w:t>[</w:t>
            </w:r>
            <w:r w:rsidR="00076034" w:rsidRPr="00076034">
              <w:rPr>
                <w:rFonts w:eastAsia="宋体"/>
                <w:color w:val="000000"/>
                <w:szCs w:val="21"/>
              </w:rPr>
              <w:t>33</w:t>
            </w:r>
            <w:r w:rsidRPr="00076034">
              <w:rPr>
                <w:rFonts w:eastAsia="宋体"/>
                <w:color w:val="000000"/>
                <w:szCs w:val="21"/>
              </w:rPr>
              <w:t>]</w:t>
            </w:r>
          </w:p>
        </w:tc>
        <w:tc>
          <w:tcPr>
            <w:tcW w:w="2110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60DD9542" w14:textId="5EA10FFC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hint="eastAsia"/>
                <w:noProof/>
                <w:color w:val="000000"/>
              </w:rPr>
              <w:drawing>
                <wp:inline distT="0" distB="0" distL="114300" distR="114300" wp14:anchorId="63EF297C" wp14:editId="2E0C82DC">
                  <wp:extent cx="1232240" cy="526999"/>
                  <wp:effectExtent l="0" t="0" r="6350" b="6985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2900" cy="540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30AD6CF1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2.0 V</w:t>
            </w:r>
          </w:p>
          <w:p w14:paraId="2FB3E21D" w14:textId="08391F50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versus Mg/Mg</w:t>
            </w:r>
            <w:r>
              <w:rPr>
                <w:rFonts w:eastAsia="宋体"/>
                <w:color w:val="000000"/>
                <w:vertAlign w:val="superscript"/>
              </w:rPr>
              <w:t>2+</w:t>
            </w:r>
          </w:p>
        </w:tc>
        <w:tc>
          <w:tcPr>
            <w:tcW w:w="2174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5C7E4B63" w14:textId="64290A92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~80</w:t>
            </w:r>
            <w:r>
              <w:rPr>
                <w:rFonts w:eastAsia="宋体" w:hint="eastAsia"/>
                <w:color w:val="000000"/>
              </w:rPr>
              <w:t xml:space="preserve"> </w:t>
            </w:r>
            <w:r>
              <w:rPr>
                <w:rFonts w:eastAsia="宋体"/>
                <w:color w:val="000000"/>
              </w:rPr>
              <w:t>(100 mA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  <w:r>
              <w:rPr>
                <w:rFonts w:eastAsia="宋体"/>
                <w:color w:val="000000"/>
              </w:rPr>
              <w:t>)</w:t>
            </w:r>
          </w:p>
          <w:p w14:paraId="66A5F69A" w14:textId="1CB1D229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~40</w:t>
            </w:r>
            <w:r>
              <w:rPr>
                <w:rFonts w:eastAsia="宋体" w:hint="eastAsia"/>
                <w:color w:val="000000"/>
              </w:rPr>
              <w:t xml:space="preserve"> </w:t>
            </w:r>
            <w:r>
              <w:rPr>
                <w:rFonts w:eastAsia="宋体"/>
                <w:color w:val="000000"/>
              </w:rPr>
              <w:t>(1000)</w:t>
            </w:r>
          </w:p>
          <w:p w14:paraId="5C97FF29" w14:textId="6200E460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~23</w:t>
            </w:r>
            <w:r>
              <w:rPr>
                <w:rFonts w:eastAsia="宋体" w:hint="eastAsia"/>
                <w:color w:val="000000"/>
              </w:rPr>
              <w:t xml:space="preserve"> </w:t>
            </w:r>
            <w:r>
              <w:rPr>
                <w:rFonts w:eastAsia="宋体"/>
                <w:color w:val="000000"/>
              </w:rPr>
              <w:t>(2000)</w:t>
            </w:r>
          </w:p>
        </w:tc>
        <w:tc>
          <w:tcPr>
            <w:tcW w:w="1732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4E24A69A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  <w:vertAlign w:val="superscript"/>
              </w:rPr>
            </w:pPr>
            <w:r>
              <w:rPr>
                <w:rFonts w:eastAsia="宋体"/>
                <w:color w:val="000000"/>
              </w:rPr>
              <w:t>~80</w:t>
            </w:r>
          </w:p>
          <w:p w14:paraId="6F18528F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(100 mA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  <w:r>
              <w:rPr>
                <w:rFonts w:eastAsia="宋体"/>
                <w:color w:val="000000"/>
              </w:rPr>
              <w:t>)</w:t>
            </w:r>
          </w:p>
        </w:tc>
        <w:tc>
          <w:tcPr>
            <w:tcW w:w="1804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13243861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1000 cycles,</w:t>
            </w:r>
          </w:p>
          <w:p w14:paraId="6F93A199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  <w:vertAlign w:val="superscript"/>
              </w:rPr>
            </w:pPr>
            <w:r>
              <w:rPr>
                <w:rFonts w:eastAsia="宋体"/>
                <w:color w:val="000000"/>
              </w:rPr>
              <w:t>38 mAh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</w:p>
          <w:p w14:paraId="0DAB6BE9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(500 mA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  <w:r>
              <w:rPr>
                <w:rFonts w:eastAsia="宋体"/>
                <w:color w:val="000000"/>
              </w:rPr>
              <w:t>)</w:t>
            </w:r>
          </w:p>
        </w:tc>
      </w:tr>
      <w:tr w:rsidR="00E51253" w14:paraId="44A32197" w14:textId="77777777" w:rsidTr="00274DEB">
        <w:trPr>
          <w:trHeight w:val="20"/>
          <w:jc w:val="center"/>
        </w:trPr>
        <w:tc>
          <w:tcPr>
            <w:tcW w:w="785" w:type="dxa"/>
            <w:tcBorders>
              <w:top w:val="single" w:sz="8" w:space="0" w:color="88B947"/>
              <w:left w:val="single" w:sz="8" w:space="0" w:color="9BBB59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2E5EBDCB" w14:textId="7CD3FAB9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  <w:szCs w:val="21"/>
              </w:rPr>
              <w:t>[</w:t>
            </w:r>
            <w:r w:rsidR="001A5B6C">
              <w:rPr>
                <w:rFonts w:eastAsia="宋体"/>
                <w:color w:val="000000"/>
                <w:szCs w:val="21"/>
              </w:rPr>
              <w:t>3</w:t>
            </w:r>
            <w:r>
              <w:rPr>
                <w:rFonts w:eastAsia="宋体"/>
                <w:color w:val="000000"/>
                <w:szCs w:val="21"/>
              </w:rPr>
              <w:t>]</w:t>
            </w:r>
          </w:p>
        </w:tc>
        <w:tc>
          <w:tcPr>
            <w:tcW w:w="2110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03A3E05A" w14:textId="20E6CA30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hint="eastAsia"/>
                <w:noProof/>
                <w:color w:val="000000"/>
              </w:rPr>
              <w:drawing>
                <wp:inline distT="0" distB="0" distL="114300" distR="114300" wp14:anchorId="50E760C3" wp14:editId="57780410">
                  <wp:extent cx="1101090" cy="461010"/>
                  <wp:effectExtent l="0" t="0" r="3810" b="1524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09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02F7EDA9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1.5 V</w:t>
            </w:r>
          </w:p>
          <w:p w14:paraId="40E29ABC" w14:textId="7C65239D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versus Mg/Mg</w:t>
            </w:r>
            <w:r>
              <w:rPr>
                <w:rFonts w:eastAsia="宋体"/>
                <w:color w:val="000000"/>
                <w:vertAlign w:val="superscript"/>
              </w:rPr>
              <w:t>2+</w:t>
            </w:r>
          </w:p>
        </w:tc>
        <w:tc>
          <w:tcPr>
            <w:tcW w:w="2174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5A441111" w14:textId="486F63D8" w:rsidR="00E51253" w:rsidRPr="00BC160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132</w:t>
            </w:r>
            <w:r w:rsidRPr="00BC1603">
              <w:rPr>
                <w:rFonts w:eastAsia="宋体"/>
                <w:color w:val="000000"/>
              </w:rPr>
              <w:t xml:space="preserve"> (1</w:t>
            </w:r>
            <w:r>
              <w:rPr>
                <w:rFonts w:eastAsia="宋体"/>
                <w:color w:val="000000"/>
              </w:rPr>
              <w:t>83</w:t>
            </w:r>
            <w:r w:rsidRPr="00BC1603">
              <w:rPr>
                <w:rFonts w:eastAsia="宋体"/>
                <w:color w:val="000000"/>
              </w:rPr>
              <w:t xml:space="preserve"> mA g</w:t>
            </w:r>
            <w:r w:rsidRPr="00BC1603">
              <w:rPr>
                <w:rFonts w:eastAsia="宋体"/>
                <w:color w:val="000000"/>
                <w:vertAlign w:val="superscript"/>
              </w:rPr>
              <w:t>-1</w:t>
            </w:r>
            <w:r w:rsidRPr="00BC1603">
              <w:rPr>
                <w:rFonts w:eastAsia="宋体"/>
                <w:color w:val="000000"/>
              </w:rPr>
              <w:t>)</w:t>
            </w:r>
          </w:p>
          <w:p w14:paraId="004F8E00" w14:textId="2E77555F" w:rsidR="00E51253" w:rsidRPr="00BC160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87</w:t>
            </w:r>
            <w:r w:rsidRPr="00BC1603">
              <w:rPr>
                <w:rFonts w:eastAsia="宋体"/>
                <w:color w:val="000000"/>
              </w:rPr>
              <w:t xml:space="preserve"> (</w:t>
            </w:r>
            <w:r>
              <w:rPr>
                <w:rFonts w:eastAsia="宋体"/>
                <w:color w:val="000000"/>
              </w:rPr>
              <w:t>732</w:t>
            </w:r>
            <w:r w:rsidRPr="00BC1603">
              <w:rPr>
                <w:rFonts w:eastAsia="宋体"/>
                <w:color w:val="000000"/>
              </w:rPr>
              <w:t>)</w:t>
            </w:r>
          </w:p>
          <w:p w14:paraId="07073ACB" w14:textId="59F1C332" w:rsidR="00E51253" w:rsidRPr="00BC160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 xml:space="preserve">73 </w:t>
            </w:r>
            <w:r w:rsidRPr="00BC1603">
              <w:rPr>
                <w:rFonts w:eastAsia="宋体"/>
                <w:color w:val="000000"/>
              </w:rPr>
              <w:t>(1</w:t>
            </w:r>
            <w:r>
              <w:rPr>
                <w:rFonts w:eastAsia="宋体"/>
                <w:color w:val="000000"/>
              </w:rPr>
              <w:t>830</w:t>
            </w:r>
            <w:r w:rsidRPr="00BC1603">
              <w:rPr>
                <w:rFonts w:eastAsia="宋体"/>
                <w:color w:val="000000"/>
              </w:rPr>
              <w:t>)</w:t>
            </w:r>
          </w:p>
          <w:p w14:paraId="35C48E01" w14:textId="1C39F198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59</w:t>
            </w:r>
            <w:r w:rsidRPr="00BC1603">
              <w:rPr>
                <w:rFonts w:eastAsia="宋体"/>
                <w:color w:val="000000"/>
              </w:rPr>
              <w:t xml:space="preserve"> (</w:t>
            </w:r>
            <w:r>
              <w:rPr>
                <w:rFonts w:eastAsia="宋体"/>
                <w:color w:val="000000"/>
              </w:rPr>
              <w:t>3660</w:t>
            </w:r>
            <w:r w:rsidRPr="00BC1603">
              <w:rPr>
                <w:rFonts w:eastAsia="宋体"/>
                <w:color w:val="000000"/>
              </w:rPr>
              <w:t>)</w:t>
            </w:r>
          </w:p>
        </w:tc>
        <w:tc>
          <w:tcPr>
            <w:tcW w:w="1732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5088990D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  <w:vertAlign w:val="superscript"/>
              </w:rPr>
            </w:pPr>
            <w:r>
              <w:rPr>
                <w:rFonts w:eastAsia="宋体"/>
                <w:color w:val="000000"/>
              </w:rPr>
              <w:t>132</w:t>
            </w:r>
          </w:p>
          <w:p w14:paraId="236455A6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(183 mA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  <w:r>
              <w:rPr>
                <w:rFonts w:eastAsia="宋体"/>
                <w:color w:val="000000"/>
              </w:rPr>
              <w:t>)</w:t>
            </w:r>
          </w:p>
        </w:tc>
        <w:tc>
          <w:tcPr>
            <w:tcW w:w="1804" w:type="dxa"/>
            <w:tcBorders>
              <w:top w:val="single" w:sz="8" w:space="0" w:color="88B947"/>
              <w:left w:val="nil"/>
              <w:bottom w:val="single" w:sz="8" w:space="0" w:color="88B947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5B36978C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8000 cycles,</w:t>
            </w:r>
          </w:p>
          <w:p w14:paraId="5860B252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  <w:vertAlign w:val="superscript"/>
              </w:rPr>
            </w:pPr>
            <w:r>
              <w:rPr>
                <w:rFonts w:eastAsia="宋体" w:hint="eastAsia"/>
                <w:color w:val="000000"/>
              </w:rPr>
              <w:t>39</w:t>
            </w:r>
            <w:r>
              <w:rPr>
                <w:rFonts w:eastAsia="宋体"/>
                <w:color w:val="000000"/>
              </w:rPr>
              <w:t xml:space="preserve"> mAh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</w:p>
          <w:p w14:paraId="10A5D32D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~3660 mAh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</w:p>
        </w:tc>
      </w:tr>
      <w:tr w:rsidR="00E51253" w14:paraId="1A514CF8" w14:textId="77777777" w:rsidTr="00274DEB">
        <w:trPr>
          <w:trHeight w:val="1420"/>
          <w:jc w:val="center"/>
        </w:trPr>
        <w:tc>
          <w:tcPr>
            <w:tcW w:w="785" w:type="dxa"/>
            <w:tcBorders>
              <w:top w:val="single" w:sz="8" w:space="0" w:color="88B947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414C7931" w14:textId="0E675569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  <w:szCs w:val="21"/>
              </w:rPr>
              <w:t>[</w:t>
            </w:r>
            <w:r w:rsidR="001A5B6C">
              <w:rPr>
                <w:rFonts w:eastAsia="宋体"/>
                <w:color w:val="000000"/>
                <w:szCs w:val="21"/>
              </w:rPr>
              <w:t>3]</w:t>
            </w:r>
          </w:p>
        </w:tc>
        <w:tc>
          <w:tcPr>
            <w:tcW w:w="2110" w:type="dxa"/>
            <w:tcBorders>
              <w:top w:val="single" w:sz="8" w:space="0" w:color="88B947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2DD236C0" w14:textId="72EE1EF1" w:rsidR="00E51253" w:rsidRDefault="00E51253" w:rsidP="00E51253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rFonts w:hint="eastAsia"/>
                <w:noProof/>
                <w:color w:val="000000"/>
              </w:rPr>
              <w:drawing>
                <wp:inline distT="0" distB="0" distL="114300" distR="114300" wp14:anchorId="3425E7BB" wp14:editId="2D37C53B">
                  <wp:extent cx="954405" cy="462915"/>
                  <wp:effectExtent l="0" t="0" r="17145" b="13335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46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8" w:space="0" w:color="88B947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2EBDCA3B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1.5 V</w:t>
            </w:r>
          </w:p>
          <w:p w14:paraId="748B3771" w14:textId="4203FA66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versus Mg/Mg</w:t>
            </w:r>
            <w:r>
              <w:rPr>
                <w:rFonts w:eastAsia="宋体"/>
                <w:color w:val="000000"/>
                <w:vertAlign w:val="superscript"/>
              </w:rPr>
              <w:t>2+</w:t>
            </w:r>
          </w:p>
        </w:tc>
        <w:tc>
          <w:tcPr>
            <w:tcW w:w="2174" w:type="dxa"/>
            <w:tcBorders>
              <w:top w:val="single" w:sz="8" w:space="0" w:color="88B947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BE4D5" w:themeFill="accent2" w:themeFillTint="33"/>
            <w:vAlign w:val="center"/>
          </w:tcPr>
          <w:p w14:paraId="19BE7D09" w14:textId="3F92E9E1" w:rsidR="00E51253" w:rsidRPr="00BC1603" w:rsidRDefault="00E51253" w:rsidP="00E51253">
            <w:pPr>
              <w:widowControl/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161</w:t>
            </w:r>
            <w:r w:rsidRPr="00BC1603">
              <w:rPr>
                <w:color w:val="000000"/>
              </w:rPr>
              <w:t xml:space="preserve"> (1</w:t>
            </w:r>
            <w:r>
              <w:rPr>
                <w:color w:val="000000"/>
              </w:rPr>
              <w:t>58</w:t>
            </w:r>
            <w:r w:rsidRPr="00BC1603">
              <w:rPr>
                <w:color w:val="000000"/>
              </w:rPr>
              <w:t xml:space="preserve"> mA g</w:t>
            </w:r>
            <w:r w:rsidRPr="00BC1603">
              <w:rPr>
                <w:color w:val="000000"/>
                <w:vertAlign w:val="superscript"/>
              </w:rPr>
              <w:t>-1</w:t>
            </w:r>
            <w:r w:rsidRPr="00BC1603">
              <w:rPr>
                <w:color w:val="000000"/>
              </w:rPr>
              <w:t>)</w:t>
            </w:r>
          </w:p>
          <w:p w14:paraId="3BCF86D4" w14:textId="102799A3" w:rsidR="00E51253" w:rsidRPr="00BC1603" w:rsidRDefault="00E51253" w:rsidP="00E51253">
            <w:pPr>
              <w:widowControl/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118</w:t>
            </w:r>
            <w:r w:rsidRPr="00BC1603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632</w:t>
            </w:r>
            <w:r w:rsidRPr="00BC1603">
              <w:rPr>
                <w:color w:val="000000"/>
              </w:rPr>
              <w:t>)</w:t>
            </w:r>
          </w:p>
          <w:p w14:paraId="23745493" w14:textId="3B0585D8" w:rsidR="00E51253" w:rsidRPr="00BC1603" w:rsidRDefault="00E51253" w:rsidP="00E51253">
            <w:pPr>
              <w:widowControl/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  <w:r w:rsidRPr="00BC1603">
              <w:rPr>
                <w:color w:val="000000"/>
              </w:rPr>
              <w:t xml:space="preserve"> (1</w:t>
            </w:r>
            <w:r>
              <w:rPr>
                <w:color w:val="000000"/>
              </w:rPr>
              <w:t>580</w:t>
            </w:r>
            <w:r w:rsidRPr="00BC1603">
              <w:rPr>
                <w:color w:val="000000"/>
              </w:rPr>
              <w:t>)</w:t>
            </w:r>
          </w:p>
          <w:p w14:paraId="37BB7866" w14:textId="1D746DC6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color w:val="000000"/>
              </w:rPr>
              <w:t>63</w:t>
            </w:r>
            <w:r w:rsidRPr="00BC1603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3160</w:t>
            </w:r>
            <w:r w:rsidRPr="00BC1603">
              <w:rPr>
                <w:color w:val="000000"/>
              </w:rPr>
              <w:t>)</w:t>
            </w:r>
          </w:p>
        </w:tc>
        <w:tc>
          <w:tcPr>
            <w:tcW w:w="1732" w:type="dxa"/>
            <w:tcBorders>
              <w:top w:val="single" w:sz="8" w:space="0" w:color="88B947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BE4D5" w:themeFill="accent2" w:themeFillTint="33"/>
            <w:vAlign w:val="center"/>
            <w:hideMark/>
          </w:tcPr>
          <w:p w14:paraId="2E06B6ED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  <w:kern w:val="2"/>
                <w:vertAlign w:val="superscript"/>
              </w:rPr>
            </w:pPr>
            <w:r>
              <w:rPr>
                <w:rFonts w:eastAsia="宋体"/>
                <w:color w:val="000000"/>
              </w:rPr>
              <w:t>1</w:t>
            </w:r>
            <w:r>
              <w:rPr>
                <w:rFonts w:eastAsia="宋体" w:hint="eastAsia"/>
                <w:color w:val="000000"/>
              </w:rPr>
              <w:t>61</w:t>
            </w:r>
          </w:p>
          <w:p w14:paraId="52A45BB7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(</w:t>
            </w:r>
            <w:r>
              <w:rPr>
                <w:rFonts w:eastAsia="宋体" w:hint="eastAsia"/>
                <w:color w:val="000000"/>
              </w:rPr>
              <w:t>158</w:t>
            </w:r>
            <w:r>
              <w:rPr>
                <w:rFonts w:eastAsia="宋体"/>
                <w:color w:val="000000"/>
              </w:rPr>
              <w:t xml:space="preserve"> mA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  <w:r>
              <w:rPr>
                <w:rFonts w:eastAsia="宋体"/>
                <w:color w:val="000000"/>
              </w:rPr>
              <w:t>)</w:t>
            </w:r>
          </w:p>
        </w:tc>
        <w:tc>
          <w:tcPr>
            <w:tcW w:w="1804" w:type="dxa"/>
            <w:tcBorders>
              <w:top w:val="single" w:sz="8" w:space="0" w:color="88B947"/>
              <w:left w:val="nil"/>
              <w:bottom w:val="single" w:sz="8" w:space="0" w:color="9BBB59"/>
              <w:right w:val="single" w:sz="8" w:space="0" w:color="88B947"/>
            </w:tcBorders>
            <w:shd w:val="clear" w:color="auto" w:fill="FBE4D5" w:themeFill="accent2" w:themeFillTint="33"/>
            <w:vAlign w:val="center"/>
            <w:hideMark/>
          </w:tcPr>
          <w:p w14:paraId="065F6F79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8000 cycles,</w:t>
            </w:r>
          </w:p>
          <w:p w14:paraId="16442F54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  <w:vertAlign w:val="superscript"/>
              </w:rPr>
            </w:pPr>
            <w:r>
              <w:rPr>
                <w:rFonts w:eastAsia="宋体"/>
                <w:color w:val="000000"/>
              </w:rPr>
              <w:t>42 mAh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</w:p>
          <w:p w14:paraId="50D87019" w14:textId="77777777" w:rsidR="00E51253" w:rsidRDefault="00E51253" w:rsidP="00E51253">
            <w:pPr>
              <w:spacing w:line="288" w:lineRule="auto"/>
              <w:jc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~3</w:t>
            </w:r>
            <w:r>
              <w:rPr>
                <w:rFonts w:eastAsia="宋体" w:hint="eastAsia"/>
                <w:color w:val="000000"/>
              </w:rPr>
              <w:t>1</w:t>
            </w:r>
            <w:r>
              <w:rPr>
                <w:rFonts w:eastAsia="宋体"/>
                <w:color w:val="000000"/>
              </w:rPr>
              <w:t>60 mAh g</w:t>
            </w:r>
            <w:r>
              <w:rPr>
                <w:rFonts w:eastAsia="宋体"/>
                <w:color w:val="000000"/>
                <w:vertAlign w:val="superscript"/>
              </w:rPr>
              <w:t>-1</w:t>
            </w:r>
          </w:p>
        </w:tc>
      </w:tr>
    </w:tbl>
    <w:p w14:paraId="66408BEA" w14:textId="10EC7D6A" w:rsidR="00D33F03" w:rsidRDefault="00D33F03" w:rsidP="00D33F03">
      <w:pPr>
        <w:widowControl/>
        <w:spacing w:line="360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b/>
          <w:kern w:val="0"/>
          <w:sz w:val="24"/>
          <w:szCs w:val="24"/>
        </w:rPr>
        <w:t>Abbreviations:</w:t>
      </w:r>
    </w:p>
    <w:p w14:paraId="55448160" w14:textId="77777777" w:rsidR="00D33F03" w:rsidRDefault="00D33F03" w:rsidP="00D33F03">
      <w:pPr>
        <w:widowControl/>
        <w:spacing w:line="360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AN = acetonitrile</w:t>
      </w:r>
    </w:p>
    <w:p w14:paraId="402412E5" w14:textId="77777777" w:rsidR="00D33F03" w:rsidRDefault="00D33F03" w:rsidP="00D33F03">
      <w:pPr>
        <w:widowControl/>
        <w:spacing w:line="360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THF = tetrahydrofuran</w:t>
      </w:r>
    </w:p>
    <w:p w14:paraId="42F5BEEC" w14:textId="77777777" w:rsidR="00D33F03" w:rsidRDefault="00D33F03" w:rsidP="00D33F03">
      <w:pPr>
        <w:widowControl/>
        <w:spacing w:line="360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DME = diglyme</w:t>
      </w:r>
    </w:p>
    <w:p w14:paraId="68AA3481" w14:textId="77777777" w:rsidR="00D33F03" w:rsidRDefault="00D33F03" w:rsidP="00D33F03">
      <w:pPr>
        <w:widowControl/>
        <w:spacing w:line="360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DMSO = </w:t>
      </w:r>
      <w:proofErr w:type="spellStart"/>
      <w:r>
        <w:rPr>
          <w:rFonts w:ascii="Times New Roman" w:hAnsi="Times New Roman"/>
          <w:kern w:val="0"/>
          <w:sz w:val="24"/>
          <w:szCs w:val="24"/>
        </w:rPr>
        <w:t>dimethylsulfoxide</w:t>
      </w:r>
      <w:proofErr w:type="spellEnd"/>
    </w:p>
    <w:p w14:paraId="64AD31B8" w14:textId="77777777" w:rsidR="00D33F03" w:rsidRDefault="00D33F03" w:rsidP="00D33F03">
      <w:pPr>
        <w:widowControl/>
        <w:spacing w:line="360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APC = [AlCl</w:t>
      </w:r>
      <w:proofErr w:type="gramStart"/>
      <w:r>
        <w:rPr>
          <w:rFonts w:ascii="Times New Roman" w:hAnsi="Times New Roman"/>
          <w:kern w:val="0"/>
          <w:sz w:val="24"/>
          <w:szCs w:val="24"/>
          <w:vertAlign w:val="subscript"/>
        </w:rPr>
        <w:t>3</w:t>
      </w:r>
      <w:r>
        <w:rPr>
          <w:rFonts w:ascii="Times New Roman" w:hAnsi="Times New Roman"/>
          <w:kern w:val="0"/>
          <w:sz w:val="24"/>
          <w:szCs w:val="24"/>
        </w:rPr>
        <w:t>][</w:t>
      </w:r>
      <w:proofErr w:type="spellStart"/>
      <w:proofErr w:type="gramEnd"/>
      <w:r>
        <w:rPr>
          <w:rFonts w:ascii="Times New Roman" w:hAnsi="Times New Roman"/>
          <w:kern w:val="0"/>
          <w:sz w:val="24"/>
          <w:szCs w:val="24"/>
        </w:rPr>
        <w:t>PhClMg</w:t>
      </w:r>
      <w:proofErr w:type="spellEnd"/>
      <w:r>
        <w:rPr>
          <w:rFonts w:ascii="Times New Roman" w:hAnsi="Times New Roman"/>
          <w:kern w:val="0"/>
          <w:sz w:val="24"/>
          <w:szCs w:val="24"/>
        </w:rPr>
        <w:t>]</w:t>
      </w:r>
    </w:p>
    <w:p w14:paraId="63595F85" w14:textId="4A132C57" w:rsidR="00D33F03" w:rsidRDefault="00D33F03" w:rsidP="00D33F03">
      <w:pPr>
        <w:widowControl/>
        <w:spacing w:line="360" w:lineRule="auto"/>
        <w:rPr>
          <w:rFonts w:ascii="Times New Roman" w:hAnsi="Times New Roman"/>
          <w:kern w:val="0"/>
          <w:sz w:val="24"/>
          <w:szCs w:val="24"/>
        </w:rPr>
      </w:pPr>
      <w:proofErr w:type="gramStart"/>
      <w:r>
        <w:rPr>
          <w:rFonts w:ascii="Times New Roman" w:hAnsi="Times New Roman"/>
          <w:kern w:val="0"/>
          <w:sz w:val="24"/>
          <w:szCs w:val="24"/>
        </w:rPr>
        <w:t>Mg(</w:t>
      </w:r>
      <w:proofErr w:type="gramEnd"/>
      <w:r>
        <w:rPr>
          <w:rFonts w:ascii="Times New Roman" w:hAnsi="Times New Roman"/>
          <w:kern w:val="0"/>
          <w:sz w:val="24"/>
          <w:szCs w:val="24"/>
        </w:rPr>
        <w:t>TFSI)</w:t>
      </w:r>
      <w:r>
        <w:rPr>
          <w:rFonts w:ascii="Times New Roman" w:hAnsi="Times New Roman"/>
          <w:kern w:val="0"/>
          <w:sz w:val="24"/>
          <w:szCs w:val="24"/>
          <w:vertAlign w:val="subscript"/>
        </w:rPr>
        <w:t>2</w:t>
      </w:r>
      <w:r>
        <w:rPr>
          <w:rFonts w:ascii="Times New Roman" w:hAnsi="Times New Roman"/>
          <w:kern w:val="0"/>
          <w:sz w:val="24"/>
          <w:szCs w:val="24"/>
        </w:rPr>
        <w:t xml:space="preserve"> = magnesium(II) bis(</w:t>
      </w:r>
      <w:proofErr w:type="spellStart"/>
      <w:r>
        <w:rPr>
          <w:rFonts w:ascii="Times New Roman" w:hAnsi="Times New Roman"/>
          <w:kern w:val="0"/>
          <w:sz w:val="24"/>
          <w:szCs w:val="24"/>
        </w:rPr>
        <w:t>trifluoromethane</w:t>
      </w:r>
      <w:proofErr w:type="spellEnd"/>
      <w:r w:rsidR="007D6CC2"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>sulfonyl)imide</w:t>
      </w:r>
    </w:p>
    <w:p w14:paraId="3C02906C" w14:textId="77777777" w:rsidR="00981817" w:rsidRPr="00D33F03" w:rsidRDefault="00981817">
      <w:pPr>
        <w:rPr>
          <w:rFonts w:hint="eastAsia"/>
        </w:rPr>
      </w:pPr>
    </w:p>
    <w:sectPr w:rsidR="00981817" w:rsidRPr="00D33F03" w:rsidSect="000171A4">
      <w:pgSz w:w="11906" w:h="16838"/>
      <w:pgMar w:top="1440" w:right="1440" w:bottom="144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A3F686" w14:textId="77777777" w:rsidR="0064133A" w:rsidRDefault="0064133A" w:rsidP="00A43B83">
      <w:pPr>
        <w:rPr>
          <w:rFonts w:hint="eastAsia"/>
        </w:rPr>
      </w:pPr>
      <w:r>
        <w:separator/>
      </w:r>
    </w:p>
  </w:endnote>
  <w:endnote w:type="continuationSeparator" w:id="0">
    <w:p w14:paraId="52137B07" w14:textId="77777777" w:rsidR="0064133A" w:rsidRDefault="0064133A" w:rsidP="00A43B8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aman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UnicodeMS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3503D9" w14:textId="77777777" w:rsidR="0064133A" w:rsidRDefault="0064133A" w:rsidP="00A43B83">
      <w:pPr>
        <w:rPr>
          <w:rFonts w:hint="eastAsia"/>
        </w:rPr>
      </w:pPr>
      <w:r>
        <w:separator/>
      </w:r>
    </w:p>
  </w:footnote>
  <w:footnote w:type="continuationSeparator" w:id="0">
    <w:p w14:paraId="1074E448" w14:textId="77777777" w:rsidR="0064133A" w:rsidRDefault="0064133A" w:rsidP="00A43B8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28627C"/>
    <w:multiLevelType w:val="multilevel"/>
    <w:tmpl w:val="92BCB8C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LS0NDY0tLAwNzI3MDBR0lEKTi0uzszPAykwqwUAG2wPjiwAAAA="/>
  </w:docVars>
  <w:rsids>
    <w:rsidRoot w:val="000B28A3"/>
    <w:rsid w:val="000171A4"/>
    <w:rsid w:val="00022616"/>
    <w:rsid w:val="00045889"/>
    <w:rsid w:val="000531EB"/>
    <w:rsid w:val="00056711"/>
    <w:rsid w:val="00073FEE"/>
    <w:rsid w:val="00074B36"/>
    <w:rsid w:val="00076034"/>
    <w:rsid w:val="00076A66"/>
    <w:rsid w:val="000B28A3"/>
    <w:rsid w:val="001072CE"/>
    <w:rsid w:val="0012497F"/>
    <w:rsid w:val="001455F5"/>
    <w:rsid w:val="00167B90"/>
    <w:rsid w:val="001865EE"/>
    <w:rsid w:val="001A5B6C"/>
    <w:rsid w:val="001B0B68"/>
    <w:rsid w:val="001B3E5A"/>
    <w:rsid w:val="001C797B"/>
    <w:rsid w:val="001E589F"/>
    <w:rsid w:val="001E7DAF"/>
    <w:rsid w:val="00234141"/>
    <w:rsid w:val="00255FC2"/>
    <w:rsid w:val="00274DEB"/>
    <w:rsid w:val="002801C5"/>
    <w:rsid w:val="0028145C"/>
    <w:rsid w:val="00295CD3"/>
    <w:rsid w:val="002A370F"/>
    <w:rsid w:val="002A4FF3"/>
    <w:rsid w:val="002C4241"/>
    <w:rsid w:val="002D608B"/>
    <w:rsid w:val="002F17E7"/>
    <w:rsid w:val="00324607"/>
    <w:rsid w:val="00330E55"/>
    <w:rsid w:val="00350D49"/>
    <w:rsid w:val="003874E7"/>
    <w:rsid w:val="003A5090"/>
    <w:rsid w:val="003B12BF"/>
    <w:rsid w:val="003D1A7A"/>
    <w:rsid w:val="003E2A70"/>
    <w:rsid w:val="003E6756"/>
    <w:rsid w:val="003E6D66"/>
    <w:rsid w:val="004008B1"/>
    <w:rsid w:val="00411F5A"/>
    <w:rsid w:val="00424A27"/>
    <w:rsid w:val="00425B99"/>
    <w:rsid w:val="004468DB"/>
    <w:rsid w:val="00464C22"/>
    <w:rsid w:val="00494CC2"/>
    <w:rsid w:val="004C4346"/>
    <w:rsid w:val="0054387A"/>
    <w:rsid w:val="00552B67"/>
    <w:rsid w:val="005A595B"/>
    <w:rsid w:val="005D2A73"/>
    <w:rsid w:val="005D67F1"/>
    <w:rsid w:val="00612157"/>
    <w:rsid w:val="0061375B"/>
    <w:rsid w:val="006178FF"/>
    <w:rsid w:val="0064133A"/>
    <w:rsid w:val="00671465"/>
    <w:rsid w:val="00685045"/>
    <w:rsid w:val="00692FB7"/>
    <w:rsid w:val="006B33AB"/>
    <w:rsid w:val="006C78B6"/>
    <w:rsid w:val="006F79B6"/>
    <w:rsid w:val="007167FA"/>
    <w:rsid w:val="00757DF9"/>
    <w:rsid w:val="00782518"/>
    <w:rsid w:val="00784DF7"/>
    <w:rsid w:val="007854C8"/>
    <w:rsid w:val="00791889"/>
    <w:rsid w:val="007B7CFA"/>
    <w:rsid w:val="007D2AA5"/>
    <w:rsid w:val="007D6CC2"/>
    <w:rsid w:val="007E57A7"/>
    <w:rsid w:val="007F212E"/>
    <w:rsid w:val="00804847"/>
    <w:rsid w:val="00810CE7"/>
    <w:rsid w:val="00812C0C"/>
    <w:rsid w:val="008221E0"/>
    <w:rsid w:val="00824AFA"/>
    <w:rsid w:val="008257FC"/>
    <w:rsid w:val="008433C6"/>
    <w:rsid w:val="00847E5F"/>
    <w:rsid w:val="00860E42"/>
    <w:rsid w:val="00895CC6"/>
    <w:rsid w:val="0089747B"/>
    <w:rsid w:val="008B03CD"/>
    <w:rsid w:val="008C21A0"/>
    <w:rsid w:val="008C2865"/>
    <w:rsid w:val="008D2737"/>
    <w:rsid w:val="009258B6"/>
    <w:rsid w:val="00926B2D"/>
    <w:rsid w:val="009300FC"/>
    <w:rsid w:val="00951911"/>
    <w:rsid w:val="00981817"/>
    <w:rsid w:val="009832EF"/>
    <w:rsid w:val="0098406F"/>
    <w:rsid w:val="00984986"/>
    <w:rsid w:val="00992976"/>
    <w:rsid w:val="00A03E6E"/>
    <w:rsid w:val="00A1322D"/>
    <w:rsid w:val="00A43B83"/>
    <w:rsid w:val="00A45C0C"/>
    <w:rsid w:val="00AD52B5"/>
    <w:rsid w:val="00AF32AB"/>
    <w:rsid w:val="00B504A3"/>
    <w:rsid w:val="00B54CA5"/>
    <w:rsid w:val="00B71DC4"/>
    <w:rsid w:val="00B7541A"/>
    <w:rsid w:val="00BC06B1"/>
    <w:rsid w:val="00BC1603"/>
    <w:rsid w:val="00BD5E9D"/>
    <w:rsid w:val="00BE58C1"/>
    <w:rsid w:val="00C002EE"/>
    <w:rsid w:val="00C01480"/>
    <w:rsid w:val="00C07E27"/>
    <w:rsid w:val="00C151DB"/>
    <w:rsid w:val="00C37B52"/>
    <w:rsid w:val="00C410EA"/>
    <w:rsid w:val="00C82F95"/>
    <w:rsid w:val="00C958E4"/>
    <w:rsid w:val="00CA0A04"/>
    <w:rsid w:val="00CC0EFE"/>
    <w:rsid w:val="00CC30AD"/>
    <w:rsid w:val="00CD7FD9"/>
    <w:rsid w:val="00CE30F3"/>
    <w:rsid w:val="00D01BDB"/>
    <w:rsid w:val="00D330E4"/>
    <w:rsid w:val="00D33F03"/>
    <w:rsid w:val="00D44712"/>
    <w:rsid w:val="00D51539"/>
    <w:rsid w:val="00D54BB9"/>
    <w:rsid w:val="00D61424"/>
    <w:rsid w:val="00D72D66"/>
    <w:rsid w:val="00D738CB"/>
    <w:rsid w:val="00DA5D52"/>
    <w:rsid w:val="00DB04FF"/>
    <w:rsid w:val="00E51253"/>
    <w:rsid w:val="00E513B3"/>
    <w:rsid w:val="00E62189"/>
    <w:rsid w:val="00E635D1"/>
    <w:rsid w:val="00E63C18"/>
    <w:rsid w:val="00E86346"/>
    <w:rsid w:val="00EC6818"/>
    <w:rsid w:val="00ED45C5"/>
    <w:rsid w:val="00F12785"/>
    <w:rsid w:val="00F234F9"/>
    <w:rsid w:val="00F52009"/>
    <w:rsid w:val="00F70999"/>
    <w:rsid w:val="00F76231"/>
    <w:rsid w:val="00F77803"/>
    <w:rsid w:val="00FA3195"/>
    <w:rsid w:val="00FE402E"/>
    <w:rsid w:val="00FF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177FE7"/>
  <w15:docId w15:val="{2B4AF97C-8CC5-42B0-893F-D23B4717A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aman" w:eastAsia="宋体" w:hAnsi="Times New Raman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3B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B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3B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3B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3B83"/>
    <w:rPr>
      <w:sz w:val="18"/>
      <w:szCs w:val="18"/>
    </w:rPr>
  </w:style>
  <w:style w:type="table" w:styleId="a7">
    <w:name w:val="Table Grid"/>
    <w:basedOn w:val="a1"/>
    <w:uiPriority w:val="99"/>
    <w:unhideWhenUsed/>
    <w:rsid w:val="00A43B83"/>
    <w:rPr>
      <w:rFonts w:ascii="Times New Roman" w:eastAsia="Times New Roman" w:hAnsi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2C4241"/>
    <w:pPr>
      <w:ind w:firstLineChars="200" w:firstLine="420"/>
    </w:pPr>
  </w:style>
  <w:style w:type="paragraph" w:styleId="a9">
    <w:name w:val="annotation text"/>
    <w:basedOn w:val="a"/>
    <w:link w:val="aa"/>
    <w:uiPriority w:val="99"/>
    <w:semiHidden/>
    <w:unhideWhenUsed/>
    <w:qFormat/>
    <w:rsid w:val="00E635D1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qFormat/>
    <w:rsid w:val="00E635D1"/>
    <w:rPr>
      <w:rFonts w:ascii="等线" w:eastAsia="等线" w:hAnsi="等线" w:cs="Times New Roman"/>
      <w:szCs w:val="21"/>
    </w:rPr>
  </w:style>
  <w:style w:type="character" w:styleId="ab">
    <w:name w:val="annotation reference"/>
    <w:basedOn w:val="a0"/>
    <w:uiPriority w:val="99"/>
    <w:qFormat/>
    <w:rsid w:val="00E635D1"/>
    <w:rPr>
      <w:rFonts w:ascii="Tahoma" w:hAnsi="Tahoma" w:cs="Tahoma"/>
      <w:sz w:val="16"/>
      <w:szCs w:val="16"/>
      <w:u w:val="none"/>
    </w:rPr>
  </w:style>
  <w:style w:type="paragraph" w:styleId="ac">
    <w:name w:val="Balloon Text"/>
    <w:basedOn w:val="a"/>
    <w:link w:val="ad"/>
    <w:uiPriority w:val="99"/>
    <w:semiHidden/>
    <w:unhideWhenUsed/>
    <w:rsid w:val="00E635D1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E635D1"/>
    <w:rPr>
      <w:rFonts w:ascii="等线" w:eastAsia="等线" w:hAnsi="等线" w:cs="Times New Roman"/>
      <w:sz w:val="18"/>
      <w:szCs w:val="18"/>
    </w:rPr>
  </w:style>
  <w:style w:type="paragraph" w:customStyle="1" w:styleId="BIEmailAddress">
    <w:name w:val="BI_Email_Address"/>
    <w:basedOn w:val="a"/>
    <w:next w:val="a"/>
    <w:rsid w:val="00DA5D52"/>
    <w:pPr>
      <w:widowControl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character" w:customStyle="1" w:styleId="fontstyle01">
    <w:name w:val="fontstyle01"/>
    <w:basedOn w:val="a0"/>
    <w:rsid w:val="00DA5D52"/>
    <w:rPr>
      <w:rFonts w:ascii="ArialUnicodeMS" w:hAnsi="ArialUnicodeMS" w:hint="default"/>
      <w:b w:val="0"/>
      <w:bCs w:val="0"/>
      <w:i w:val="0"/>
      <w:iCs w:val="0"/>
      <w:color w:val="000000"/>
      <w:sz w:val="32"/>
      <w:szCs w:val="32"/>
    </w:rPr>
  </w:style>
  <w:style w:type="paragraph" w:styleId="ae">
    <w:name w:val="annotation subject"/>
    <w:basedOn w:val="a9"/>
    <w:next w:val="a9"/>
    <w:link w:val="af"/>
    <w:uiPriority w:val="99"/>
    <w:semiHidden/>
    <w:unhideWhenUsed/>
    <w:rsid w:val="00AD52B5"/>
    <w:rPr>
      <w:b/>
      <w:bCs/>
    </w:rPr>
  </w:style>
  <w:style w:type="character" w:customStyle="1" w:styleId="af">
    <w:name w:val="批注主题 字符"/>
    <w:basedOn w:val="aa"/>
    <w:link w:val="ae"/>
    <w:uiPriority w:val="99"/>
    <w:semiHidden/>
    <w:rsid w:val="00AD52B5"/>
    <w:rPr>
      <w:rFonts w:ascii="等线" w:eastAsia="等线" w:hAnsi="等线" w:cs="Times New Roman"/>
      <w:b/>
      <w:bCs/>
      <w:szCs w:val="21"/>
    </w:rPr>
  </w:style>
  <w:style w:type="character" w:styleId="af0">
    <w:name w:val="line number"/>
    <w:basedOn w:val="a0"/>
    <w:uiPriority w:val="99"/>
    <w:semiHidden/>
    <w:unhideWhenUsed/>
    <w:rsid w:val="00056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21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tiff"/><Relationship Id="rId18" Type="http://schemas.openxmlformats.org/officeDocument/2006/relationships/oleObject" Target="embeddings/oleObject2.bin"/><Relationship Id="rId26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9.emf"/><Relationship Id="rId25" Type="http://schemas.openxmlformats.org/officeDocument/2006/relationships/image" Target="media/image15.em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29" Type="http://schemas.openxmlformats.org/officeDocument/2006/relationships/image" Target="media/image1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10" Type="http://schemas.openxmlformats.org/officeDocument/2006/relationships/image" Target="media/image3.tiff"/><Relationship Id="rId19" Type="http://schemas.openxmlformats.org/officeDocument/2006/relationships/image" Target="media/image10.emf"/><Relationship Id="rId31" Type="http://schemas.openxmlformats.org/officeDocument/2006/relationships/image" Target="media/image21.em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8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97B6B-58E7-4109-B2C6-D5E9D5473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12</Pages>
  <Words>1082</Words>
  <Characters>6168</Characters>
  <Application>Microsoft Office Word</Application>
  <DocSecurity>0</DocSecurity>
  <Lines>51</Lines>
  <Paragraphs>14</Paragraphs>
  <ScaleCrop>false</ScaleCrop>
  <Company>NJU</Company>
  <LinksUpToDate>false</LinksUpToDate>
  <CharactersWithSpaces>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MeiMei</dc:creator>
  <cp:keywords/>
  <dc:description/>
  <cp:lastModifiedBy>Xinmei Song </cp:lastModifiedBy>
  <cp:revision>27</cp:revision>
  <dcterms:created xsi:type="dcterms:W3CDTF">2022-12-01T12:29:00Z</dcterms:created>
  <dcterms:modified xsi:type="dcterms:W3CDTF">2023-09-25T06:47:00Z</dcterms:modified>
</cp:coreProperties>
</file>