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3EA8F" w14:textId="7BA23DD9" w:rsidR="00864097" w:rsidRDefault="002878A3" w:rsidP="00864097">
      <w:pPr>
        <w:rPr>
          <w:b/>
        </w:rPr>
      </w:pPr>
      <w:r>
        <w:rPr>
          <w:b/>
          <w:bCs/>
          <w:lang w:val="en-US"/>
        </w:rPr>
        <w:t>Additional</w:t>
      </w:r>
      <w:r w:rsidR="00864097" w:rsidRPr="00523960">
        <w:rPr>
          <w:b/>
          <w:bCs/>
          <w:lang w:val="en-US"/>
        </w:rPr>
        <w:t xml:space="preserve"> </w:t>
      </w:r>
      <w:r w:rsidR="00864097">
        <w:rPr>
          <w:b/>
          <w:bCs/>
          <w:lang w:val="en-US"/>
        </w:rPr>
        <w:t>I</w:t>
      </w:r>
      <w:r w:rsidR="00864097" w:rsidRPr="00523960">
        <w:rPr>
          <w:b/>
          <w:bCs/>
          <w:lang w:val="en-US"/>
        </w:rPr>
        <w:t>nformation</w:t>
      </w:r>
      <w:r w:rsidR="00864097">
        <w:rPr>
          <w:b/>
          <w:bCs/>
          <w:lang w:val="en-US"/>
        </w:rPr>
        <w:t xml:space="preserve"> 1</w:t>
      </w:r>
      <w:r w:rsidR="00864097" w:rsidRPr="00523960">
        <w:rPr>
          <w:b/>
          <w:bCs/>
          <w:lang w:val="en-US"/>
        </w:rPr>
        <w:t>:</w:t>
      </w:r>
      <w:r w:rsidR="00864097">
        <w:rPr>
          <w:lang w:val="en-US"/>
        </w:rPr>
        <w:t xml:space="preserve"> </w:t>
      </w:r>
      <w:r w:rsidR="0091740F" w:rsidRPr="00C3067A">
        <w:rPr>
          <w:b/>
          <w:bCs/>
          <w:lang w:val="en-US"/>
        </w:rPr>
        <w:t xml:space="preserve">DNA </w:t>
      </w:r>
      <w:r w:rsidR="0091740F">
        <w:rPr>
          <w:b/>
        </w:rPr>
        <w:t>s</w:t>
      </w:r>
      <w:r w:rsidR="00864097" w:rsidRPr="00DE339F">
        <w:rPr>
          <w:b/>
        </w:rPr>
        <w:t xml:space="preserve">equence of </w:t>
      </w:r>
      <w:r w:rsidR="0091740F">
        <w:rPr>
          <w:b/>
        </w:rPr>
        <w:t>the</w:t>
      </w:r>
      <w:r w:rsidR="00864097" w:rsidRPr="00DE339F">
        <w:rPr>
          <w:b/>
        </w:rPr>
        <w:t xml:space="preserve"> unique positive control </w:t>
      </w:r>
      <w:proofErr w:type="spellStart"/>
      <w:r w:rsidR="00864097" w:rsidRPr="00DE339F">
        <w:rPr>
          <w:b/>
        </w:rPr>
        <w:t>gBlock</w:t>
      </w:r>
      <w:proofErr w:type="spellEnd"/>
      <w:r w:rsidR="00864097" w:rsidRPr="00DE339F">
        <w:rPr>
          <w:b/>
        </w:rPr>
        <w:t xml:space="preserve"> construct</w:t>
      </w:r>
      <w:r w:rsidR="00864097">
        <w:rPr>
          <w:b/>
        </w:rPr>
        <w:t xml:space="preserve"> used </w:t>
      </w:r>
      <w:r w:rsidR="00864097">
        <w:rPr>
          <w:b/>
          <w:bCs/>
        </w:rPr>
        <w:t>f</w:t>
      </w:r>
      <w:r w:rsidR="00864097" w:rsidRPr="00523960">
        <w:rPr>
          <w:b/>
          <w:bCs/>
        </w:rPr>
        <w:t xml:space="preserve">or </w:t>
      </w:r>
      <w:r w:rsidR="00EA2DD8">
        <w:rPr>
          <w:b/>
          <w:bCs/>
        </w:rPr>
        <w:t>filarial worm</w:t>
      </w:r>
      <w:r w:rsidR="00C3067A">
        <w:rPr>
          <w:b/>
          <w:bCs/>
        </w:rPr>
        <w:t xml:space="preserve"> cytochrome c oxidase subunit I</w:t>
      </w:r>
      <w:r w:rsidR="00864097" w:rsidRPr="00523960">
        <w:rPr>
          <w:b/>
          <w:bCs/>
        </w:rPr>
        <w:t xml:space="preserve"> </w:t>
      </w:r>
      <w:r w:rsidR="00C3067A">
        <w:rPr>
          <w:b/>
          <w:bCs/>
        </w:rPr>
        <w:t>gene (</w:t>
      </w:r>
      <w:r w:rsidR="00EA2DD8">
        <w:rPr>
          <w:b/>
          <w:bCs/>
        </w:rPr>
        <w:t>COI</w:t>
      </w:r>
      <w:r w:rsidR="00C3067A">
        <w:rPr>
          <w:b/>
          <w:bCs/>
        </w:rPr>
        <w:t>)</w:t>
      </w:r>
      <w:r w:rsidR="00EA2DD8">
        <w:rPr>
          <w:b/>
          <w:bCs/>
        </w:rPr>
        <w:t>-targeting</w:t>
      </w:r>
      <w:r w:rsidR="00864097" w:rsidRPr="00523960">
        <w:rPr>
          <w:b/>
          <w:bCs/>
        </w:rPr>
        <w:t xml:space="preserve"> metabarcoding </w:t>
      </w:r>
      <w:r w:rsidR="00EA2DD8">
        <w:rPr>
          <w:b/>
          <w:bCs/>
        </w:rPr>
        <w:t>characterisation</w:t>
      </w:r>
      <w:r w:rsidR="00864097">
        <w:rPr>
          <w:b/>
        </w:rPr>
        <w:t xml:space="preserve">. </w:t>
      </w:r>
    </w:p>
    <w:p w14:paraId="541A6729" w14:textId="3D063C3F" w:rsidR="00864097" w:rsidRPr="00DE339F" w:rsidRDefault="000F33B7" w:rsidP="00864097">
      <w:pPr>
        <w:jc w:val="both"/>
        <w:rPr>
          <w:b/>
        </w:rPr>
      </w:pPr>
      <w:r>
        <w:rPr>
          <w:bCs/>
        </w:rPr>
        <w:t xml:space="preserve">The </w:t>
      </w:r>
      <w:proofErr w:type="spellStart"/>
      <w:r w:rsidR="00B709CA" w:rsidRPr="007437B2">
        <w:rPr>
          <w:bCs/>
        </w:rPr>
        <w:t>gBlock</w:t>
      </w:r>
      <w:proofErr w:type="spellEnd"/>
      <w:r w:rsidR="00B709CA">
        <w:rPr>
          <w:bCs/>
        </w:rPr>
        <w:t xml:space="preserve"> </w:t>
      </w:r>
      <w:r>
        <w:rPr>
          <w:bCs/>
        </w:rPr>
        <w:t>p</w:t>
      </w:r>
      <w:r w:rsidR="00864097" w:rsidRPr="00DE339F">
        <w:rPr>
          <w:bCs/>
        </w:rPr>
        <w:t xml:space="preserve">ositive control </w:t>
      </w:r>
      <w:r>
        <w:rPr>
          <w:bCs/>
        </w:rPr>
        <w:t xml:space="preserve">DNA </w:t>
      </w:r>
      <w:r w:rsidR="00864097" w:rsidRPr="00DE339F">
        <w:rPr>
          <w:bCs/>
        </w:rPr>
        <w:t xml:space="preserve">sequence </w:t>
      </w:r>
      <w:r w:rsidR="00B709CA">
        <w:rPr>
          <w:bCs/>
        </w:rPr>
        <w:t xml:space="preserve">construct </w:t>
      </w:r>
      <w:r w:rsidR="008B05E2">
        <w:rPr>
          <w:bCs/>
        </w:rPr>
        <w:t xml:space="preserve">(690 bp) </w:t>
      </w:r>
      <w:r w:rsidR="00864097" w:rsidRPr="00DE339F">
        <w:rPr>
          <w:bCs/>
        </w:rPr>
        <w:t xml:space="preserve">is comprised of </w:t>
      </w:r>
      <w:proofErr w:type="spellStart"/>
      <w:r w:rsidR="008B05E2" w:rsidRPr="008B05E2">
        <w:rPr>
          <w:bCs/>
        </w:rPr>
        <w:t>COIintF</w:t>
      </w:r>
      <w:proofErr w:type="spellEnd"/>
      <w:r w:rsidR="008B05E2" w:rsidRPr="008B05E2">
        <w:rPr>
          <w:bCs/>
        </w:rPr>
        <w:t xml:space="preserve"> and </w:t>
      </w:r>
      <w:proofErr w:type="spellStart"/>
      <w:r w:rsidR="008B05E2" w:rsidRPr="008B05E2">
        <w:rPr>
          <w:bCs/>
        </w:rPr>
        <w:t>COIintR</w:t>
      </w:r>
      <w:proofErr w:type="spellEnd"/>
      <w:r w:rsidR="008B05E2" w:rsidRPr="008B05E2">
        <w:rPr>
          <w:bCs/>
        </w:rPr>
        <w:t xml:space="preserve"> </w:t>
      </w:r>
      <w:r w:rsidR="00864097" w:rsidRPr="00DE339F">
        <w:rPr>
          <w:bCs/>
        </w:rPr>
        <w:t>primer binding sites (underlined)</w:t>
      </w:r>
      <w:r w:rsidR="00864097">
        <w:rPr>
          <w:bCs/>
        </w:rPr>
        <w:t xml:space="preserve"> </w:t>
      </w:r>
      <w:r w:rsidR="00864097" w:rsidRPr="00DE339F">
        <w:rPr>
          <w:bCs/>
        </w:rPr>
        <w:t xml:space="preserve">and </w:t>
      </w:r>
      <w:r w:rsidR="008B05E2">
        <w:rPr>
          <w:bCs/>
        </w:rPr>
        <w:t xml:space="preserve">a </w:t>
      </w:r>
      <w:r>
        <w:rPr>
          <w:bCs/>
        </w:rPr>
        <w:t>region</w:t>
      </w:r>
      <w:r w:rsidR="008B05E2">
        <w:rPr>
          <w:bCs/>
        </w:rPr>
        <w:t xml:space="preserve"> of the</w:t>
      </w:r>
      <w:r w:rsidR="00864097">
        <w:rPr>
          <w:bCs/>
        </w:rPr>
        <w:t xml:space="preserve"> 16S r</w:t>
      </w:r>
      <w:r w:rsidR="00C3067A">
        <w:rPr>
          <w:bCs/>
        </w:rPr>
        <w:t xml:space="preserve">ibosomal </w:t>
      </w:r>
      <w:r w:rsidR="00864097">
        <w:rPr>
          <w:bCs/>
        </w:rPr>
        <w:t>RNA gene of</w:t>
      </w:r>
      <w:r w:rsidR="00864097" w:rsidRPr="00DE339F">
        <w:rPr>
          <w:bCs/>
        </w:rPr>
        <w:t xml:space="preserve"> </w:t>
      </w:r>
      <w:proofErr w:type="spellStart"/>
      <w:r w:rsidR="00864097" w:rsidRPr="00DE339F">
        <w:rPr>
          <w:bCs/>
          <w:i/>
        </w:rPr>
        <w:t>Aliivibrio</w:t>
      </w:r>
      <w:proofErr w:type="spellEnd"/>
      <w:r w:rsidR="00864097" w:rsidRPr="00DE339F">
        <w:rPr>
          <w:bCs/>
          <w:i/>
        </w:rPr>
        <w:t xml:space="preserve"> </w:t>
      </w:r>
      <w:proofErr w:type="spellStart"/>
      <w:r w:rsidR="00864097" w:rsidRPr="00DE339F">
        <w:rPr>
          <w:bCs/>
          <w:i/>
        </w:rPr>
        <w:t>fischeri</w:t>
      </w:r>
      <w:proofErr w:type="spellEnd"/>
      <w:r w:rsidR="00C36BEF">
        <w:rPr>
          <w:bCs/>
          <w:iCs/>
        </w:rPr>
        <w:t>.</w:t>
      </w:r>
      <w:r w:rsidR="00864097">
        <w:rPr>
          <w:bCs/>
        </w:rPr>
        <w:t xml:space="preserve"> </w:t>
      </w:r>
      <w:r w:rsidR="00C36BEF">
        <w:rPr>
          <w:bCs/>
        </w:rPr>
        <w:t>T</w:t>
      </w:r>
      <w:r w:rsidR="00864097">
        <w:rPr>
          <w:bCs/>
        </w:rPr>
        <w:t>his</w:t>
      </w:r>
      <w:r w:rsidR="00864097" w:rsidRPr="00DE339F">
        <w:rPr>
          <w:b/>
        </w:rPr>
        <w:t xml:space="preserve"> </w:t>
      </w:r>
      <w:r w:rsidR="00864097" w:rsidRPr="007437B2">
        <w:rPr>
          <w:bCs/>
        </w:rPr>
        <w:t>construct</w:t>
      </w:r>
      <w:r w:rsidR="00C36BEF">
        <w:rPr>
          <w:bCs/>
        </w:rPr>
        <w:t xml:space="preserve"> was</w:t>
      </w:r>
      <w:r w:rsidR="00864097" w:rsidRPr="007437B2">
        <w:rPr>
          <w:bCs/>
        </w:rPr>
        <w:t xml:space="preserve"> synthesised by Integrated DNA Technologies (I</w:t>
      </w:r>
      <w:r w:rsidR="00864097">
        <w:rPr>
          <w:bCs/>
        </w:rPr>
        <w:t>owa</w:t>
      </w:r>
      <w:r w:rsidR="00864097" w:rsidRPr="007437B2">
        <w:rPr>
          <w:bCs/>
        </w:rPr>
        <w:t>, USA).</w:t>
      </w:r>
      <w:r w:rsidR="00864097">
        <w:rPr>
          <w:bCs/>
        </w:rPr>
        <w:t xml:space="preserve"> </w:t>
      </w:r>
    </w:p>
    <w:p w14:paraId="03728249" w14:textId="00BA6F16" w:rsidR="002878A3" w:rsidRPr="004A4A37" w:rsidRDefault="00864097">
      <w:pPr>
        <w:rPr>
          <w:b/>
          <w:bCs/>
        </w:rPr>
      </w:pPr>
      <w:r>
        <w:rPr>
          <w:b/>
          <w:bCs/>
        </w:rPr>
        <w:t xml:space="preserve">5’ </w:t>
      </w:r>
      <w:r w:rsidR="004A4A37">
        <w:rPr>
          <w:b/>
          <w:bCs/>
        </w:rPr>
        <w:t xml:space="preserve">– </w:t>
      </w:r>
      <w:r w:rsidR="004A4A37" w:rsidRPr="004A4A37">
        <w:rPr>
          <w:rFonts w:eastAsia="Calibri" w:cstheme="minorHAnsi"/>
          <w:u w:val="single"/>
          <w:lang w:eastAsia="en-AU"/>
        </w:rPr>
        <w:t>TGATTGGTGGTTTTGGTAA</w:t>
      </w:r>
      <w:r w:rsidR="004A4A37" w:rsidRPr="004A4A37">
        <w:t>ATTGAACGCTGGCGGCAGGCCTAACACATGCAAGTCGAGCGGAAACGACTTAACTGAACCTTCGGGGAACGTTAAGGGCGTCGAGCGGCGGACGGGTGAGTAATGCCTGGGAATATGCCTTAGTGTGGGGGATAACTATTGGAAACGATAGCTAATACCGCATAATGTCTTCGGACCAAAGAGGGGGACCTTCGGGCCTCTCGCGCTAAGATTAGCCCAGGTGAGATTAGCTAGTTGGTGAGGTAAGAGCTCACCAAGGCGACGATCTCTAGCTGGTCTGAGAGGATGATCAGCCACACTGGAACTGAGACACGGTCCAGACTCCTACGGGAGGCAGCAGTGGGGAATATTGCACAATGGGCGAAAGCCTGATGCAGCCATGCCGCGTGTATGAAGAAGGCCTTCGGGTTGTAAAGTACTTTCAGTAGGGAGGAAGGTGTTGTAGTTAATAGCTGCAGCATTTGACGTTACCTACAGAAGAAGCACCGGCTAACTCCGTGCCAGCAGCCGCGGTAATACGGAGGGTGCGAGCGTTAATCGGAATTACTGGGCGTAAAGCGCATGCAGGTGGTTCATTAAGTCAGATGTGAAAGCCCGGGGCTCAACCTCGGAACCGCATTTGAAACTGGTGAACTAGAGTGCTGTAGAGG</w:t>
      </w:r>
      <w:r w:rsidR="004A4A37" w:rsidRPr="004A4A37">
        <w:rPr>
          <w:u w:val="single"/>
        </w:rPr>
        <w:t>GATATTGATACTCGTACTTAT</w:t>
      </w:r>
      <w:r>
        <w:rPr>
          <w:b/>
          <w:bCs/>
        </w:rPr>
        <w:t>– 3’</w:t>
      </w:r>
    </w:p>
    <w:sectPr w:rsidR="003F6BE8" w:rsidRPr="004A4A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097"/>
    <w:rsid w:val="000F33B7"/>
    <w:rsid w:val="002878A3"/>
    <w:rsid w:val="004A4A37"/>
    <w:rsid w:val="00864097"/>
    <w:rsid w:val="008B05E2"/>
    <w:rsid w:val="0091740F"/>
    <w:rsid w:val="00AC76F7"/>
    <w:rsid w:val="00B709CA"/>
    <w:rsid w:val="00C2502B"/>
    <w:rsid w:val="00C3067A"/>
    <w:rsid w:val="00C36BEF"/>
    <w:rsid w:val="00EA2DD8"/>
    <w:rsid w:val="00F47BCB"/>
    <w:rsid w:val="00FC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ED700"/>
  <w15:chartTrackingRefBased/>
  <w15:docId w15:val="{BC8036A1-90BB-4CCE-9461-72822448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09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1740F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47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7B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7BCB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BCB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994</Characters>
  <Application>Microsoft Office Word</Application>
  <DocSecurity>0</DocSecurity>
  <Lines>8</Lines>
  <Paragraphs>2</Paragraphs>
  <ScaleCrop>false</ScaleCrop>
  <Company>The University of Melbourne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Huggins</dc:creator>
  <cp:keywords/>
  <dc:description/>
  <cp:lastModifiedBy>Lucas Huggins</cp:lastModifiedBy>
  <cp:revision>3</cp:revision>
  <dcterms:created xsi:type="dcterms:W3CDTF">2023-01-10T00:37:00Z</dcterms:created>
  <dcterms:modified xsi:type="dcterms:W3CDTF">2023-09-25T05:42:00Z</dcterms:modified>
</cp:coreProperties>
</file>