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351C8" w14:textId="77777777" w:rsidR="00E132F9" w:rsidRPr="00702A51" w:rsidRDefault="00E132F9" w:rsidP="001F4E64">
      <w:pPr>
        <w:rPr>
          <w:rFonts w:cstheme="minorHAnsi"/>
        </w:rPr>
      </w:pPr>
    </w:p>
    <w:p w14:paraId="10A286A1" w14:textId="6253507A" w:rsidR="001F4E64" w:rsidRPr="00702A51" w:rsidRDefault="001F4E64" w:rsidP="001F4E64">
      <w:pPr>
        <w:rPr>
          <w:rFonts w:cstheme="minorHAnsi"/>
        </w:rPr>
      </w:pPr>
      <w:r w:rsidRPr="00702A51">
        <w:rPr>
          <w:rFonts w:cstheme="minorHAnsi"/>
        </w:rPr>
        <w:t xml:space="preserve">Analysis of the Plasma Lipidome Following the Intravenous and Oral Administration of Gefitinib to </w:t>
      </w:r>
      <w:r w:rsidRPr="00702A51">
        <w:rPr>
          <w:rFonts w:eastAsia="MS Mincho" w:cstheme="minorHAnsi"/>
          <w:bCs/>
          <w:noProof/>
          <w:lang w:eastAsia="ja-JP"/>
        </w:rPr>
        <w:t xml:space="preserve">C57Bl/6JRj </w:t>
      </w:r>
      <w:r w:rsidRPr="00702A51">
        <w:rPr>
          <w:rFonts w:cstheme="minorHAnsi"/>
        </w:rPr>
        <w:t>Mice</w:t>
      </w:r>
    </w:p>
    <w:p w14:paraId="4613826A" w14:textId="77777777" w:rsidR="001F4E64" w:rsidRPr="00702A51" w:rsidRDefault="001F4E64" w:rsidP="001F4E64">
      <w:pPr>
        <w:rPr>
          <w:rFonts w:cstheme="minorHAnsi"/>
        </w:rPr>
      </w:pPr>
    </w:p>
    <w:p w14:paraId="757EF1A0" w14:textId="77777777" w:rsidR="001F4E64" w:rsidRPr="00702A51" w:rsidRDefault="001F4E64" w:rsidP="001F4E64">
      <w:pPr>
        <w:rPr>
          <w:rFonts w:cstheme="minorHAnsi"/>
        </w:rPr>
      </w:pPr>
      <w:r w:rsidRPr="00702A51">
        <w:rPr>
          <w:rFonts w:cstheme="minorHAnsi"/>
        </w:rPr>
        <w:t>Robert S Plumb</w:t>
      </w:r>
      <w:r w:rsidRPr="00702A51">
        <w:rPr>
          <w:rFonts w:cstheme="minorHAnsi"/>
          <w:vertAlign w:val="superscript"/>
        </w:rPr>
        <w:t>1</w:t>
      </w:r>
      <w:r w:rsidRPr="00702A51">
        <w:rPr>
          <w:rFonts w:cstheme="minorHAnsi"/>
        </w:rPr>
        <w:t>, Lee A Gethings</w:t>
      </w:r>
      <w:r w:rsidRPr="00702A51">
        <w:rPr>
          <w:rFonts w:cstheme="minorHAnsi"/>
          <w:vertAlign w:val="superscript"/>
        </w:rPr>
        <w:t>2</w:t>
      </w:r>
      <w:r w:rsidRPr="00702A51">
        <w:rPr>
          <w:rFonts w:cstheme="minorHAnsi"/>
        </w:rPr>
        <w:t>, Giorgis Isaac</w:t>
      </w:r>
      <w:r w:rsidRPr="00702A51">
        <w:rPr>
          <w:rFonts w:cstheme="minorHAnsi"/>
          <w:vertAlign w:val="superscript"/>
        </w:rPr>
        <w:t>1</w:t>
      </w:r>
      <w:r w:rsidRPr="00702A51">
        <w:rPr>
          <w:rFonts w:cstheme="minorHAnsi"/>
        </w:rPr>
        <w:t>, Ian D Wilson</w:t>
      </w:r>
      <w:r w:rsidRPr="00702A51">
        <w:rPr>
          <w:rFonts w:cstheme="minorHAnsi"/>
          <w:vertAlign w:val="superscript"/>
        </w:rPr>
        <w:t>3</w:t>
      </w:r>
    </w:p>
    <w:p w14:paraId="22086E27" w14:textId="77777777" w:rsidR="001F4E64" w:rsidRPr="00702A51" w:rsidRDefault="001F4E64" w:rsidP="001F4E64">
      <w:pPr>
        <w:rPr>
          <w:rFonts w:cstheme="minorHAnsi"/>
        </w:rPr>
      </w:pPr>
    </w:p>
    <w:p w14:paraId="38769EB7" w14:textId="77777777" w:rsidR="001F4E64" w:rsidRPr="00702A51" w:rsidRDefault="001F4E64" w:rsidP="001F4E64">
      <w:pPr>
        <w:pStyle w:val="ListParagraph"/>
        <w:numPr>
          <w:ilvl w:val="0"/>
          <w:numId w:val="6"/>
        </w:numPr>
        <w:rPr>
          <w:rFonts w:cstheme="minorHAnsi"/>
        </w:rPr>
      </w:pPr>
      <w:r w:rsidRPr="00702A51">
        <w:rPr>
          <w:rFonts w:cstheme="minorHAnsi"/>
        </w:rPr>
        <w:t>Waters Corporation, Scientific Operations, Immerse, Cambridge, MA 02142, USA</w:t>
      </w:r>
    </w:p>
    <w:p w14:paraId="39B3B66F" w14:textId="77777777" w:rsidR="001F4E64" w:rsidRPr="00702A51" w:rsidRDefault="001F4E64" w:rsidP="001F4E64">
      <w:pPr>
        <w:pStyle w:val="ListParagraph"/>
        <w:numPr>
          <w:ilvl w:val="0"/>
          <w:numId w:val="6"/>
        </w:numPr>
        <w:rPr>
          <w:rFonts w:cstheme="minorHAnsi"/>
        </w:rPr>
      </w:pPr>
      <w:r w:rsidRPr="00702A51">
        <w:rPr>
          <w:rFonts w:cstheme="minorHAnsi"/>
        </w:rPr>
        <w:t>Scientific Operations, Waters Corporation, Stamford Ave, Wilmslow, SK9 4AX, UK</w:t>
      </w:r>
    </w:p>
    <w:p w14:paraId="3E6AA601" w14:textId="77777777" w:rsidR="001F4E64" w:rsidRPr="00702A51" w:rsidRDefault="001F4E64" w:rsidP="001F4E64">
      <w:pPr>
        <w:pStyle w:val="ListParagraph"/>
        <w:numPr>
          <w:ilvl w:val="0"/>
          <w:numId w:val="6"/>
        </w:numPr>
        <w:rPr>
          <w:rFonts w:cstheme="minorHAnsi"/>
        </w:rPr>
      </w:pPr>
      <w:r w:rsidRPr="00702A51">
        <w:rPr>
          <w:rFonts w:cstheme="minorHAnsi"/>
        </w:rPr>
        <w:t>Computational &amp; Systems Medicine, Department of Metabolism, Digestion and Reproduction, Imperial College, Exhibition Rd, London, SW7 2AZ, UK</w:t>
      </w:r>
    </w:p>
    <w:p w14:paraId="1BE27C94" w14:textId="7283EF15" w:rsidR="00A626F2" w:rsidRPr="00702A51" w:rsidRDefault="00A626F2">
      <w:pPr>
        <w:rPr>
          <w:rFonts w:cstheme="minorHAnsi"/>
        </w:rPr>
      </w:pPr>
    </w:p>
    <w:p w14:paraId="4A77FD07" w14:textId="7832CDE1" w:rsidR="00876659" w:rsidRPr="00702A51" w:rsidRDefault="00876659">
      <w:pPr>
        <w:rPr>
          <w:rFonts w:cstheme="minorHAnsi"/>
        </w:rPr>
      </w:pPr>
    </w:p>
    <w:p w14:paraId="501136DC" w14:textId="17BEE7AF" w:rsidR="00876659" w:rsidRPr="00702A51" w:rsidRDefault="00876659">
      <w:pPr>
        <w:rPr>
          <w:rFonts w:cstheme="minorHAnsi"/>
        </w:rPr>
      </w:pPr>
      <w:r w:rsidRPr="00702A51">
        <w:rPr>
          <w:rFonts w:cstheme="minorHAnsi"/>
        </w:rPr>
        <w:t>Legends</w:t>
      </w:r>
    </w:p>
    <w:p w14:paraId="11CAEB3C" w14:textId="30AF1B4A" w:rsidR="00876659" w:rsidRPr="00702A51" w:rsidRDefault="00876659">
      <w:pPr>
        <w:rPr>
          <w:rFonts w:cstheme="minorHAnsi"/>
        </w:rPr>
      </w:pPr>
    </w:p>
    <w:p w14:paraId="48B6AC17" w14:textId="77777777" w:rsidR="00876659" w:rsidRPr="00702A51" w:rsidRDefault="00876659">
      <w:pPr>
        <w:rPr>
          <w:rFonts w:cstheme="minorHAnsi"/>
        </w:rPr>
      </w:pPr>
    </w:p>
    <w:p w14:paraId="5D7CD357" w14:textId="18C4A366" w:rsidR="00876659" w:rsidRPr="00702A51" w:rsidRDefault="00876659">
      <w:pPr>
        <w:rPr>
          <w:rFonts w:cstheme="minorHAnsi"/>
        </w:rPr>
      </w:pPr>
    </w:p>
    <w:p w14:paraId="4ABD3E05" w14:textId="3225613B" w:rsidR="00876659" w:rsidRPr="00702A51" w:rsidRDefault="00876659">
      <w:pPr>
        <w:rPr>
          <w:rFonts w:cstheme="minorHAnsi"/>
        </w:rPr>
      </w:pPr>
      <w:r w:rsidRPr="00702A51">
        <w:rPr>
          <w:rFonts w:cstheme="minorHAnsi"/>
        </w:rPr>
        <w:t>Figure S1:</w:t>
      </w:r>
      <w:r w:rsidRPr="00702A51">
        <w:rPr>
          <w:rFonts w:cstheme="minorHAnsi"/>
        </w:rPr>
        <w:tab/>
        <w:t>Structure of Gefitinib</w:t>
      </w:r>
    </w:p>
    <w:p w14:paraId="5F0FD9BE" w14:textId="7E212889" w:rsidR="00876659" w:rsidRPr="00702A51" w:rsidRDefault="00876659">
      <w:pPr>
        <w:rPr>
          <w:rFonts w:cstheme="minorHAnsi"/>
        </w:rPr>
      </w:pPr>
    </w:p>
    <w:p w14:paraId="591CF9CB" w14:textId="08954B7D" w:rsidR="00876659" w:rsidRPr="00702A51" w:rsidRDefault="00876659">
      <w:pPr>
        <w:rPr>
          <w:rFonts w:cstheme="minorHAnsi"/>
        </w:rPr>
      </w:pPr>
      <w:r w:rsidRPr="00702A51">
        <w:rPr>
          <w:rFonts w:cstheme="minorHAnsi"/>
          <w:noProof/>
        </w:rPr>
        <w:drawing>
          <wp:inline distT="0" distB="0" distL="0" distR="0" wp14:anchorId="60D3DE31" wp14:editId="3AFFF636">
            <wp:extent cx="4064000" cy="229870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5"/>
                    <a:stretch>
                      <a:fillRect/>
                    </a:stretch>
                  </pic:blipFill>
                  <pic:spPr>
                    <a:xfrm>
                      <a:off x="0" y="0"/>
                      <a:ext cx="4064000" cy="2298700"/>
                    </a:xfrm>
                    <a:prstGeom prst="rect">
                      <a:avLst/>
                    </a:prstGeom>
                  </pic:spPr>
                </pic:pic>
              </a:graphicData>
            </a:graphic>
          </wp:inline>
        </w:drawing>
      </w:r>
    </w:p>
    <w:p w14:paraId="627DB407" w14:textId="2F4A966E" w:rsidR="00876659" w:rsidRPr="00702A51" w:rsidRDefault="00876659">
      <w:pPr>
        <w:rPr>
          <w:rFonts w:cstheme="minorHAnsi"/>
        </w:rPr>
      </w:pPr>
    </w:p>
    <w:p w14:paraId="5B79D24D" w14:textId="2BCF752F" w:rsidR="00876659" w:rsidRPr="00702A51" w:rsidRDefault="00876659">
      <w:pPr>
        <w:rPr>
          <w:rFonts w:cstheme="minorHAnsi"/>
        </w:rPr>
      </w:pPr>
    </w:p>
    <w:p w14:paraId="50CF59B3" w14:textId="6DB522B6" w:rsidR="00A36BB0" w:rsidRPr="00702A51" w:rsidRDefault="00A36BB0">
      <w:pPr>
        <w:rPr>
          <w:rFonts w:cstheme="minorHAnsi"/>
        </w:rPr>
      </w:pPr>
      <w:r w:rsidRPr="00702A51">
        <w:rPr>
          <w:rFonts w:cstheme="minorHAnsi"/>
        </w:rPr>
        <w:br w:type="page"/>
      </w:r>
    </w:p>
    <w:p w14:paraId="590194C8" w14:textId="77777777" w:rsidR="00E44628" w:rsidRPr="00702A51" w:rsidRDefault="00E44628">
      <w:pPr>
        <w:rPr>
          <w:rFonts w:cstheme="minorHAnsi"/>
        </w:rPr>
      </w:pPr>
    </w:p>
    <w:p w14:paraId="65700CAC" w14:textId="5F96A131" w:rsidR="00066692" w:rsidRPr="00702A51" w:rsidRDefault="00066692" w:rsidP="00E44628">
      <w:pPr>
        <w:ind w:left="1440" w:hanging="1440"/>
        <w:rPr>
          <w:rFonts w:cstheme="minorHAnsi"/>
        </w:rPr>
      </w:pPr>
      <w:r w:rsidRPr="00702A51">
        <w:rPr>
          <w:rFonts w:cstheme="minorHAnsi"/>
        </w:rPr>
        <w:t>Figure S2:</w:t>
      </w:r>
      <w:r w:rsidRPr="00702A51">
        <w:rPr>
          <w:rFonts w:cstheme="minorHAnsi"/>
        </w:rPr>
        <w:tab/>
        <w:t>Pharmacokinetics of Gefitinib</w:t>
      </w:r>
      <w:r w:rsidR="00E44628" w:rsidRPr="00702A51">
        <w:rPr>
          <w:rFonts w:cstheme="minorHAnsi"/>
        </w:rPr>
        <w:t xml:space="preserve"> </w:t>
      </w:r>
      <w:r w:rsidR="00411EE5">
        <w:rPr>
          <w:rFonts w:cstheme="minorHAnsi"/>
        </w:rPr>
        <w:t>f</w:t>
      </w:r>
      <w:r w:rsidR="00E44628" w:rsidRPr="00702A51">
        <w:rPr>
          <w:rFonts w:cstheme="minorHAnsi"/>
        </w:rPr>
        <w:t xml:space="preserve">ollowing </w:t>
      </w:r>
      <w:r w:rsidR="006D1D8D" w:rsidRPr="00702A51">
        <w:rPr>
          <w:rFonts w:cstheme="minorHAnsi"/>
        </w:rPr>
        <w:t>IV</w:t>
      </w:r>
      <w:r w:rsidR="00E44628" w:rsidRPr="00702A51">
        <w:rPr>
          <w:rFonts w:cstheme="minorHAnsi"/>
        </w:rPr>
        <w:t xml:space="preserve"> administration at 10mg/kg</w:t>
      </w:r>
      <w:r w:rsidR="00B147DE" w:rsidRPr="00702A51">
        <w:rPr>
          <w:rFonts w:cstheme="minorHAnsi"/>
        </w:rPr>
        <w:t xml:space="preserve"> to male </w:t>
      </w:r>
      <w:r w:rsidR="00B147DE" w:rsidRPr="00702A51">
        <w:rPr>
          <w:rFonts w:eastAsia="MS Mincho" w:cstheme="minorHAnsi"/>
          <w:bCs/>
          <w:noProof/>
          <w:lang w:eastAsia="ja-JP"/>
        </w:rPr>
        <w:t xml:space="preserve">C57Bl/6JRj </w:t>
      </w:r>
      <w:r w:rsidR="00B147DE" w:rsidRPr="00702A51">
        <w:rPr>
          <w:rFonts w:cstheme="minorHAnsi"/>
        </w:rPr>
        <w:t>mice</w:t>
      </w:r>
    </w:p>
    <w:p w14:paraId="3D477221" w14:textId="78F24269" w:rsidR="00066692" w:rsidRPr="00702A51" w:rsidRDefault="00066692">
      <w:pPr>
        <w:rPr>
          <w:rFonts w:cstheme="minorHAnsi"/>
        </w:rPr>
      </w:pPr>
    </w:p>
    <w:p w14:paraId="00EAC1F7" w14:textId="70E28475" w:rsidR="00066692" w:rsidRPr="00702A51" w:rsidRDefault="00B147DE">
      <w:pPr>
        <w:rPr>
          <w:rFonts w:cstheme="minorHAnsi"/>
        </w:rPr>
      </w:pPr>
      <w:r w:rsidRPr="00702A51">
        <w:rPr>
          <w:rFonts w:cstheme="minorHAnsi"/>
          <w:noProof/>
        </w:rPr>
        <w:drawing>
          <wp:inline distT="0" distB="0" distL="0" distR="0" wp14:anchorId="3D006E8C" wp14:editId="04C5A101">
            <wp:extent cx="5731510" cy="2726690"/>
            <wp:effectExtent l="0" t="0" r="0" b="3810"/>
            <wp:docPr id="48461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556" name=""/>
                    <pic:cNvPicPr/>
                  </pic:nvPicPr>
                  <pic:blipFill>
                    <a:blip r:embed="rId6"/>
                    <a:stretch>
                      <a:fillRect/>
                    </a:stretch>
                  </pic:blipFill>
                  <pic:spPr>
                    <a:xfrm>
                      <a:off x="0" y="0"/>
                      <a:ext cx="5731510" cy="2726690"/>
                    </a:xfrm>
                    <a:prstGeom prst="rect">
                      <a:avLst/>
                    </a:prstGeom>
                  </pic:spPr>
                </pic:pic>
              </a:graphicData>
            </a:graphic>
          </wp:inline>
        </w:drawing>
      </w:r>
    </w:p>
    <w:p w14:paraId="74E85EDA" w14:textId="118BB4C7" w:rsidR="00E44628" w:rsidRPr="00702A51" w:rsidRDefault="00E44628">
      <w:pPr>
        <w:rPr>
          <w:rFonts w:cstheme="minorHAnsi"/>
        </w:rPr>
      </w:pPr>
    </w:p>
    <w:p w14:paraId="37A2F934" w14:textId="25D166C6" w:rsidR="00C137FB" w:rsidRDefault="00C137FB">
      <w:pPr>
        <w:rPr>
          <w:rFonts w:cstheme="minorHAnsi"/>
        </w:rPr>
      </w:pPr>
      <w:r>
        <w:rPr>
          <w:rFonts w:cstheme="minorHAnsi"/>
        </w:rPr>
        <w:br w:type="page"/>
      </w:r>
    </w:p>
    <w:p w14:paraId="6D6082AF" w14:textId="77777777" w:rsidR="00A36BB0" w:rsidRPr="00702A51" w:rsidRDefault="00A36BB0">
      <w:pPr>
        <w:rPr>
          <w:rFonts w:cstheme="minorHAnsi"/>
        </w:rPr>
      </w:pPr>
    </w:p>
    <w:p w14:paraId="12899782" w14:textId="77777777" w:rsidR="00E44628" w:rsidRPr="00702A51" w:rsidRDefault="00E44628">
      <w:pPr>
        <w:rPr>
          <w:rFonts w:cstheme="minorHAnsi"/>
        </w:rPr>
      </w:pPr>
    </w:p>
    <w:p w14:paraId="6BB53240" w14:textId="77777777" w:rsidR="00B147DE" w:rsidRPr="00702A51" w:rsidRDefault="00E44628" w:rsidP="00B147DE">
      <w:pPr>
        <w:ind w:left="1440" w:hanging="1440"/>
        <w:rPr>
          <w:rFonts w:cstheme="minorHAnsi"/>
        </w:rPr>
      </w:pPr>
      <w:r w:rsidRPr="00702A51">
        <w:rPr>
          <w:rFonts w:cstheme="minorHAnsi"/>
        </w:rPr>
        <w:t>Figure S3:</w:t>
      </w:r>
      <w:r w:rsidRPr="00702A51">
        <w:rPr>
          <w:rFonts w:cstheme="minorHAnsi"/>
        </w:rPr>
        <w:tab/>
        <w:t xml:space="preserve">Pharmacokinetics of Gefitinib following </w:t>
      </w:r>
      <w:r w:rsidR="006D1D8D" w:rsidRPr="00702A51">
        <w:rPr>
          <w:rFonts w:cstheme="minorHAnsi"/>
        </w:rPr>
        <w:t>PO</w:t>
      </w:r>
      <w:r w:rsidRPr="00702A51">
        <w:rPr>
          <w:rFonts w:cstheme="minorHAnsi"/>
        </w:rPr>
        <w:t xml:space="preserve"> administration at 50mg/kg</w:t>
      </w:r>
      <w:r w:rsidR="00B147DE" w:rsidRPr="00702A51">
        <w:rPr>
          <w:rFonts w:cstheme="minorHAnsi"/>
        </w:rPr>
        <w:t xml:space="preserve"> to male </w:t>
      </w:r>
      <w:r w:rsidR="00B147DE" w:rsidRPr="00702A51">
        <w:rPr>
          <w:rFonts w:eastAsia="MS Mincho" w:cstheme="minorHAnsi"/>
          <w:bCs/>
          <w:noProof/>
          <w:lang w:eastAsia="ja-JP"/>
        </w:rPr>
        <w:t xml:space="preserve">C57Bl/6JRj </w:t>
      </w:r>
      <w:proofErr w:type="gramStart"/>
      <w:r w:rsidR="00B147DE" w:rsidRPr="00702A51">
        <w:rPr>
          <w:rFonts w:cstheme="minorHAnsi"/>
        </w:rPr>
        <w:t>mice</w:t>
      </w:r>
      <w:proofErr w:type="gramEnd"/>
    </w:p>
    <w:p w14:paraId="00F0D08D" w14:textId="2155BE15" w:rsidR="00E44628" w:rsidRPr="00702A51" w:rsidRDefault="00E44628" w:rsidP="00E44628">
      <w:pPr>
        <w:rPr>
          <w:rFonts w:cstheme="minorHAnsi"/>
        </w:rPr>
      </w:pPr>
    </w:p>
    <w:p w14:paraId="4AF8BF07" w14:textId="77777777" w:rsidR="00E44628" w:rsidRPr="00702A51" w:rsidRDefault="00E44628">
      <w:pPr>
        <w:rPr>
          <w:rFonts w:cstheme="minorHAnsi"/>
        </w:rPr>
      </w:pPr>
    </w:p>
    <w:p w14:paraId="406FC051" w14:textId="35C64FAB" w:rsidR="00876659" w:rsidRPr="00702A51" w:rsidRDefault="00B147DE">
      <w:pPr>
        <w:rPr>
          <w:rFonts w:cstheme="minorHAnsi"/>
        </w:rPr>
      </w:pPr>
      <w:r w:rsidRPr="00702A51">
        <w:rPr>
          <w:rFonts w:cstheme="minorHAnsi"/>
          <w:noProof/>
        </w:rPr>
        <w:drawing>
          <wp:inline distT="0" distB="0" distL="0" distR="0" wp14:anchorId="13EB2FBC" wp14:editId="247C6462">
            <wp:extent cx="5731510" cy="3326765"/>
            <wp:effectExtent l="0" t="0" r="0" b="635"/>
            <wp:docPr id="106512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22836" name=""/>
                    <pic:cNvPicPr/>
                  </pic:nvPicPr>
                  <pic:blipFill>
                    <a:blip r:embed="rId7"/>
                    <a:stretch>
                      <a:fillRect/>
                    </a:stretch>
                  </pic:blipFill>
                  <pic:spPr>
                    <a:xfrm>
                      <a:off x="0" y="0"/>
                      <a:ext cx="5731510" cy="3326765"/>
                    </a:xfrm>
                    <a:prstGeom prst="rect">
                      <a:avLst/>
                    </a:prstGeom>
                  </pic:spPr>
                </pic:pic>
              </a:graphicData>
            </a:graphic>
          </wp:inline>
        </w:drawing>
      </w:r>
    </w:p>
    <w:p w14:paraId="3C109D2A" w14:textId="646A2062" w:rsidR="003D1F6E" w:rsidRPr="00702A51" w:rsidRDefault="003D1F6E">
      <w:pPr>
        <w:rPr>
          <w:rFonts w:cstheme="minorHAnsi"/>
        </w:rPr>
      </w:pPr>
    </w:p>
    <w:p w14:paraId="08A20AE5" w14:textId="77777777" w:rsidR="00A36BB0" w:rsidRPr="00702A51" w:rsidRDefault="00A36BB0">
      <w:pPr>
        <w:rPr>
          <w:rFonts w:cstheme="minorHAnsi"/>
        </w:rPr>
      </w:pPr>
      <w:r w:rsidRPr="00702A51">
        <w:rPr>
          <w:rFonts w:cstheme="minorHAnsi"/>
        </w:rPr>
        <w:br w:type="page"/>
      </w:r>
    </w:p>
    <w:p w14:paraId="56693E6B" w14:textId="27F016E9" w:rsidR="003D1F6E" w:rsidRPr="00702A51" w:rsidRDefault="003D1F6E" w:rsidP="00952FC0">
      <w:pPr>
        <w:ind w:left="1440" w:hanging="1440"/>
        <w:rPr>
          <w:rFonts w:cstheme="minorHAnsi"/>
        </w:rPr>
      </w:pPr>
      <w:r w:rsidRPr="00702A51">
        <w:rPr>
          <w:rFonts w:cstheme="minorHAnsi"/>
        </w:rPr>
        <w:lastRenderedPageBreak/>
        <w:t>Figure S4:</w:t>
      </w:r>
      <w:r w:rsidRPr="00702A51">
        <w:rPr>
          <w:rFonts w:cstheme="minorHAnsi"/>
        </w:rPr>
        <w:tab/>
      </w:r>
      <w:r w:rsidR="00952FC0" w:rsidRPr="00702A51">
        <w:rPr>
          <w:rFonts w:cstheme="minorHAnsi"/>
        </w:rPr>
        <w:t>P</w:t>
      </w:r>
      <w:r w:rsidR="00B147DE" w:rsidRPr="00702A51">
        <w:rPr>
          <w:rFonts w:cstheme="minorHAnsi"/>
        </w:rPr>
        <w:t xml:space="preserve">ositive ion </w:t>
      </w:r>
      <w:r w:rsidR="00AA6066" w:rsidRPr="00702A51">
        <w:rPr>
          <w:rFonts w:cstheme="minorHAnsi"/>
        </w:rPr>
        <w:t xml:space="preserve">LC-MS </w:t>
      </w:r>
      <w:proofErr w:type="spellStart"/>
      <w:r w:rsidR="00AA6066" w:rsidRPr="00702A51">
        <w:rPr>
          <w:rFonts w:cstheme="minorHAnsi"/>
        </w:rPr>
        <w:t>ESi</w:t>
      </w:r>
      <w:proofErr w:type="spellEnd"/>
      <w:r w:rsidR="00B147DE" w:rsidRPr="00702A51">
        <w:rPr>
          <w:rFonts w:cstheme="minorHAnsi"/>
        </w:rPr>
        <w:t xml:space="preserve"> chromatogram of pooled plasma QC sample </w:t>
      </w:r>
      <w:r w:rsidR="00952FC0" w:rsidRPr="00702A51">
        <w:rPr>
          <w:rFonts w:cstheme="minorHAnsi"/>
        </w:rPr>
        <w:t xml:space="preserve">formed </w:t>
      </w:r>
      <w:r w:rsidR="00B147DE" w:rsidRPr="00702A51">
        <w:rPr>
          <w:rFonts w:cstheme="minorHAnsi"/>
        </w:rPr>
        <w:t xml:space="preserve">from male C57Bl6 mice dosed with </w:t>
      </w:r>
      <w:r w:rsidR="00952FC0" w:rsidRPr="00702A51">
        <w:rPr>
          <w:rFonts w:cstheme="minorHAnsi"/>
        </w:rPr>
        <w:t>gefitinib 10mg/Kg (IV), 50mg/Kg (PO) and vehicle only</w:t>
      </w:r>
      <w:r w:rsidR="00AA6066" w:rsidRPr="00702A51">
        <w:rPr>
          <w:rFonts w:cstheme="minorHAnsi"/>
        </w:rPr>
        <w:t>.</w:t>
      </w:r>
    </w:p>
    <w:p w14:paraId="73E2FA45" w14:textId="65A828D1" w:rsidR="003D1F6E" w:rsidRPr="00702A51" w:rsidRDefault="003D1F6E">
      <w:pPr>
        <w:rPr>
          <w:rFonts w:cstheme="minorHAnsi"/>
        </w:rPr>
      </w:pPr>
    </w:p>
    <w:p w14:paraId="7F32CE96" w14:textId="44E4549F" w:rsidR="003D1F6E" w:rsidRPr="00702A51" w:rsidRDefault="003D1F6E">
      <w:pPr>
        <w:rPr>
          <w:rFonts w:cstheme="minorHAnsi"/>
        </w:rPr>
      </w:pPr>
      <w:r w:rsidRPr="00702A51">
        <w:rPr>
          <w:rFonts w:cstheme="minorHAnsi"/>
          <w:noProof/>
        </w:rPr>
        <w:drawing>
          <wp:inline distT="0" distB="0" distL="0" distR="0" wp14:anchorId="404F89B1" wp14:editId="4662345A">
            <wp:extent cx="4584700" cy="273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4700" cy="2730500"/>
                    </a:xfrm>
                    <a:prstGeom prst="rect">
                      <a:avLst/>
                    </a:prstGeom>
                  </pic:spPr>
                </pic:pic>
              </a:graphicData>
            </a:graphic>
          </wp:inline>
        </w:drawing>
      </w:r>
    </w:p>
    <w:p w14:paraId="068F22EB" w14:textId="754BDF19" w:rsidR="003D1F6E" w:rsidRPr="00702A51" w:rsidRDefault="003D1F6E">
      <w:pPr>
        <w:rPr>
          <w:rFonts w:cstheme="minorHAnsi"/>
        </w:rPr>
      </w:pPr>
    </w:p>
    <w:p w14:paraId="52A8943A" w14:textId="5061C379" w:rsidR="00952FC0" w:rsidRPr="00702A51" w:rsidRDefault="00952FC0">
      <w:pPr>
        <w:rPr>
          <w:rFonts w:cstheme="minorHAnsi"/>
        </w:rPr>
      </w:pPr>
      <w:r w:rsidRPr="00702A51">
        <w:rPr>
          <w:rFonts w:cstheme="minorHAnsi"/>
        </w:rPr>
        <w:br w:type="page"/>
      </w:r>
    </w:p>
    <w:p w14:paraId="5194CEAD" w14:textId="77777777" w:rsidR="00A36BB0" w:rsidRPr="00702A51" w:rsidRDefault="00A36BB0">
      <w:pPr>
        <w:rPr>
          <w:rFonts w:cstheme="minorHAnsi"/>
        </w:rPr>
      </w:pPr>
    </w:p>
    <w:p w14:paraId="5502D1AE" w14:textId="49730F93" w:rsidR="003D1F6E" w:rsidRPr="00702A51" w:rsidRDefault="003D1F6E" w:rsidP="00952FC0">
      <w:pPr>
        <w:ind w:left="1440" w:hanging="1440"/>
        <w:rPr>
          <w:rFonts w:cstheme="minorHAnsi"/>
        </w:rPr>
      </w:pPr>
      <w:r w:rsidRPr="00702A51">
        <w:rPr>
          <w:rFonts w:cstheme="minorHAnsi"/>
        </w:rPr>
        <w:t>Figure S</w:t>
      </w:r>
      <w:r w:rsidR="008C0EEB" w:rsidRPr="00702A51">
        <w:rPr>
          <w:rFonts w:cstheme="minorHAnsi"/>
        </w:rPr>
        <w:t>5</w:t>
      </w:r>
      <w:r w:rsidRPr="00702A51">
        <w:rPr>
          <w:rFonts w:cstheme="minorHAnsi"/>
        </w:rPr>
        <w:t>:</w:t>
      </w:r>
      <w:r w:rsidRPr="00702A51">
        <w:rPr>
          <w:rFonts w:cstheme="minorHAnsi"/>
        </w:rPr>
        <w:tab/>
      </w:r>
      <w:r w:rsidR="00952FC0" w:rsidRPr="00702A51">
        <w:rPr>
          <w:rFonts w:cstheme="minorHAnsi"/>
        </w:rPr>
        <w:t xml:space="preserve">Negative ion </w:t>
      </w:r>
      <w:r w:rsidR="00AA6066" w:rsidRPr="00702A51">
        <w:rPr>
          <w:rFonts w:cstheme="minorHAnsi"/>
        </w:rPr>
        <w:t>LC-MS</w:t>
      </w:r>
      <w:r w:rsidR="00952FC0" w:rsidRPr="00702A51">
        <w:rPr>
          <w:rFonts w:cstheme="minorHAnsi"/>
        </w:rPr>
        <w:t xml:space="preserve"> </w:t>
      </w:r>
      <w:proofErr w:type="spellStart"/>
      <w:r w:rsidR="00AA6066" w:rsidRPr="00702A51">
        <w:rPr>
          <w:rFonts w:cstheme="minorHAnsi"/>
        </w:rPr>
        <w:t>ESi</w:t>
      </w:r>
      <w:proofErr w:type="spellEnd"/>
      <w:r w:rsidR="00952FC0" w:rsidRPr="00702A51">
        <w:rPr>
          <w:rFonts w:cstheme="minorHAnsi"/>
        </w:rPr>
        <w:t xml:space="preserve"> chromatogram of pooled plasma QC sample formed from male C57Bl6 mice dosed with gefitinib 10mg/Kg (IV), 50mg/Kg (PO) and vehicle </w:t>
      </w:r>
      <w:proofErr w:type="gramStart"/>
      <w:r w:rsidR="00952FC0" w:rsidRPr="00702A51">
        <w:rPr>
          <w:rFonts w:cstheme="minorHAnsi"/>
        </w:rPr>
        <w:t>only</w:t>
      </w:r>
      <w:proofErr w:type="gramEnd"/>
    </w:p>
    <w:p w14:paraId="518A5BEA" w14:textId="38FF5F3B" w:rsidR="003D1F6E" w:rsidRPr="00702A51" w:rsidRDefault="003D1F6E">
      <w:pPr>
        <w:rPr>
          <w:rFonts w:cstheme="minorHAnsi"/>
        </w:rPr>
      </w:pPr>
    </w:p>
    <w:p w14:paraId="37F53519" w14:textId="77777777" w:rsidR="003D1F6E" w:rsidRPr="00702A51" w:rsidRDefault="003D1F6E">
      <w:pPr>
        <w:rPr>
          <w:rFonts w:cstheme="minorHAnsi"/>
        </w:rPr>
      </w:pPr>
    </w:p>
    <w:p w14:paraId="13031FEE" w14:textId="79ECA98D" w:rsidR="003D1F6E" w:rsidRPr="00702A51" w:rsidRDefault="003D1F6E">
      <w:pPr>
        <w:rPr>
          <w:rFonts w:cstheme="minorHAnsi"/>
        </w:rPr>
      </w:pPr>
    </w:p>
    <w:p w14:paraId="073179FE" w14:textId="5D02BA2D" w:rsidR="003D1F6E" w:rsidRPr="00702A51" w:rsidRDefault="003D1F6E">
      <w:pPr>
        <w:rPr>
          <w:rFonts w:cstheme="minorHAnsi"/>
        </w:rPr>
      </w:pPr>
      <w:r w:rsidRPr="00702A51">
        <w:rPr>
          <w:rFonts w:cstheme="minorHAnsi"/>
          <w:noProof/>
        </w:rPr>
        <w:drawing>
          <wp:inline distT="0" distB="0" distL="0" distR="0" wp14:anchorId="3DAF3808" wp14:editId="06055936">
            <wp:extent cx="4584700" cy="3454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4700" cy="3454400"/>
                    </a:xfrm>
                    <a:prstGeom prst="rect">
                      <a:avLst/>
                    </a:prstGeom>
                  </pic:spPr>
                </pic:pic>
              </a:graphicData>
            </a:graphic>
          </wp:inline>
        </w:drawing>
      </w:r>
    </w:p>
    <w:p w14:paraId="4CAD435D" w14:textId="2DFE19A8" w:rsidR="008C0EEB" w:rsidRPr="00702A51" w:rsidRDefault="008C0EEB">
      <w:pPr>
        <w:rPr>
          <w:rFonts w:cstheme="minorHAnsi"/>
        </w:rPr>
      </w:pPr>
    </w:p>
    <w:p w14:paraId="0B0526FC" w14:textId="77777777" w:rsidR="003942CF" w:rsidRPr="00702A51" w:rsidRDefault="003942CF">
      <w:pPr>
        <w:rPr>
          <w:rFonts w:cstheme="minorHAnsi"/>
        </w:rPr>
      </w:pPr>
    </w:p>
    <w:p w14:paraId="4AB52B5D" w14:textId="54C994E5" w:rsidR="00952FC0" w:rsidRPr="00702A51" w:rsidRDefault="00952FC0">
      <w:pPr>
        <w:rPr>
          <w:rFonts w:cstheme="minorHAnsi"/>
        </w:rPr>
      </w:pPr>
      <w:r w:rsidRPr="00702A51">
        <w:rPr>
          <w:rFonts w:cstheme="minorHAnsi"/>
        </w:rPr>
        <w:br w:type="page"/>
      </w:r>
    </w:p>
    <w:p w14:paraId="5461EB0F" w14:textId="77777777" w:rsidR="003942CF" w:rsidRPr="00702A51" w:rsidRDefault="003942CF">
      <w:pPr>
        <w:rPr>
          <w:rFonts w:cstheme="minorHAnsi"/>
        </w:rPr>
      </w:pPr>
    </w:p>
    <w:p w14:paraId="65BEB2F7" w14:textId="50F546D8" w:rsidR="00E333FC" w:rsidRPr="00702A51" w:rsidRDefault="00E333FC" w:rsidP="00952FC0">
      <w:pPr>
        <w:ind w:left="1440" w:hanging="1440"/>
        <w:rPr>
          <w:rFonts w:cstheme="minorHAnsi"/>
        </w:rPr>
      </w:pPr>
      <w:r w:rsidRPr="00702A51">
        <w:rPr>
          <w:rFonts w:cstheme="minorHAnsi"/>
        </w:rPr>
        <w:t>Figure S</w:t>
      </w:r>
      <w:r w:rsidR="006D1D8D" w:rsidRPr="00702A51">
        <w:rPr>
          <w:rFonts w:cstheme="minorHAnsi"/>
        </w:rPr>
        <w:t>6</w:t>
      </w:r>
      <w:r w:rsidRPr="00702A51">
        <w:rPr>
          <w:rFonts w:cstheme="minorHAnsi"/>
        </w:rPr>
        <w:t xml:space="preserve">: </w:t>
      </w:r>
      <w:r w:rsidR="00494221" w:rsidRPr="00702A51">
        <w:rPr>
          <w:rFonts w:cstheme="minorHAnsi"/>
        </w:rPr>
        <w:tab/>
      </w:r>
      <w:r w:rsidR="00952FC0" w:rsidRPr="00702A51">
        <w:rPr>
          <w:rFonts w:cstheme="minorHAnsi"/>
        </w:rPr>
        <w:t>PCA of n</w:t>
      </w:r>
      <w:r w:rsidRPr="00702A51">
        <w:rPr>
          <w:rFonts w:cstheme="minorHAnsi"/>
        </w:rPr>
        <w:t xml:space="preserve">egative ion </w:t>
      </w:r>
      <w:r w:rsidR="00952FC0" w:rsidRPr="00702A51">
        <w:rPr>
          <w:rFonts w:cstheme="minorHAnsi"/>
        </w:rPr>
        <w:t xml:space="preserve">LC-MS ESI data </w:t>
      </w:r>
      <w:r w:rsidR="00AA6066" w:rsidRPr="00702A51">
        <w:rPr>
          <w:rFonts w:cstheme="minorHAnsi"/>
        </w:rPr>
        <w:t xml:space="preserve">for plasma obtained </w:t>
      </w:r>
      <w:r w:rsidR="00952FC0" w:rsidRPr="00702A51">
        <w:rPr>
          <w:rFonts w:cstheme="minorHAnsi"/>
        </w:rPr>
        <w:t>from male C57Bl6 mice dosed with v</w:t>
      </w:r>
      <w:r w:rsidRPr="00702A51">
        <w:rPr>
          <w:rFonts w:cstheme="minorHAnsi"/>
        </w:rPr>
        <w:t xml:space="preserve">ehicle </w:t>
      </w:r>
      <w:r w:rsidR="00952FC0" w:rsidRPr="00702A51">
        <w:rPr>
          <w:rFonts w:cstheme="minorHAnsi"/>
        </w:rPr>
        <w:t xml:space="preserve">for the periods of </w:t>
      </w:r>
      <w:proofErr w:type="spellStart"/>
      <w:r w:rsidR="00952FC0" w:rsidRPr="00702A51">
        <w:rPr>
          <w:rFonts w:cstheme="minorHAnsi"/>
        </w:rPr>
        <w:t>predose</w:t>
      </w:r>
      <w:proofErr w:type="spellEnd"/>
      <w:r w:rsidR="00952FC0" w:rsidRPr="00702A51">
        <w:rPr>
          <w:rFonts w:cstheme="minorHAnsi"/>
        </w:rPr>
        <w:t>, 0.25, 0.5, 0.75, 1, 2, 3, 6, 8 and 24 h.  These data were obtained following triplicate analysis of plasma samples.  Animal cages are identified using the notation (A) and (B).  The results demonstrate the absence of any time related trajectory in the data.</w:t>
      </w:r>
    </w:p>
    <w:p w14:paraId="1D5820DA" w14:textId="58F11A8B" w:rsidR="00E333FC" w:rsidRPr="00702A51" w:rsidRDefault="00E333FC">
      <w:pPr>
        <w:rPr>
          <w:rFonts w:cstheme="minorHAnsi"/>
        </w:rPr>
      </w:pPr>
    </w:p>
    <w:p w14:paraId="34942E0C" w14:textId="16D5BF82" w:rsidR="00E333FC" w:rsidRPr="00702A51" w:rsidRDefault="00D8655C">
      <w:pPr>
        <w:rPr>
          <w:rFonts w:cstheme="minorHAnsi"/>
        </w:rPr>
      </w:pPr>
      <w:r w:rsidRPr="00702A51">
        <w:rPr>
          <w:rFonts w:cstheme="minorHAnsi"/>
          <w:noProof/>
        </w:rPr>
        <w:drawing>
          <wp:inline distT="0" distB="0" distL="0" distR="0" wp14:anchorId="21209C0B" wp14:editId="1DB21F2C">
            <wp:extent cx="5731510" cy="2840355"/>
            <wp:effectExtent l="0" t="0" r="0" b="4445"/>
            <wp:docPr id="239845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45387" name=""/>
                    <pic:cNvPicPr/>
                  </pic:nvPicPr>
                  <pic:blipFill>
                    <a:blip r:embed="rId10"/>
                    <a:stretch>
                      <a:fillRect/>
                    </a:stretch>
                  </pic:blipFill>
                  <pic:spPr>
                    <a:xfrm>
                      <a:off x="0" y="0"/>
                      <a:ext cx="5731510" cy="2840355"/>
                    </a:xfrm>
                    <a:prstGeom prst="rect">
                      <a:avLst/>
                    </a:prstGeom>
                  </pic:spPr>
                </pic:pic>
              </a:graphicData>
            </a:graphic>
          </wp:inline>
        </w:drawing>
      </w:r>
    </w:p>
    <w:p w14:paraId="133ED9F2" w14:textId="62F0C263" w:rsidR="00952FC0" w:rsidRPr="00702A51" w:rsidRDefault="00952FC0">
      <w:pPr>
        <w:rPr>
          <w:rFonts w:cstheme="minorHAnsi"/>
        </w:rPr>
      </w:pPr>
      <w:r w:rsidRPr="00702A51">
        <w:rPr>
          <w:rFonts w:cstheme="minorHAnsi"/>
        </w:rPr>
        <w:br w:type="page"/>
      </w:r>
    </w:p>
    <w:p w14:paraId="495E49B9" w14:textId="77777777" w:rsidR="00EB0C04" w:rsidRPr="00702A51" w:rsidRDefault="00EB0C04">
      <w:pPr>
        <w:rPr>
          <w:rFonts w:cstheme="minorHAnsi"/>
        </w:rPr>
      </w:pPr>
    </w:p>
    <w:p w14:paraId="64F5FDA9" w14:textId="55C9A271" w:rsidR="006D1D8D" w:rsidRPr="00702A51" w:rsidRDefault="006D1D8D" w:rsidP="006D1D8D">
      <w:pPr>
        <w:rPr>
          <w:rFonts w:cstheme="minorHAnsi"/>
        </w:rPr>
      </w:pPr>
      <w:r w:rsidRPr="00702A51">
        <w:rPr>
          <w:rFonts w:cstheme="minorHAnsi"/>
        </w:rPr>
        <w:t xml:space="preserve">Figure S7: </w:t>
      </w:r>
      <w:r w:rsidRPr="00702A51">
        <w:rPr>
          <w:rFonts w:cstheme="minorHAnsi"/>
        </w:rPr>
        <w:tab/>
      </w:r>
      <w:r w:rsidR="00952FC0" w:rsidRPr="00702A51">
        <w:rPr>
          <w:rFonts w:cstheme="minorHAnsi"/>
        </w:rPr>
        <w:t xml:space="preserve">PCA of positive ion LC-MS ESI data </w:t>
      </w:r>
      <w:r w:rsidR="00AA6066" w:rsidRPr="00702A51">
        <w:rPr>
          <w:rFonts w:cstheme="minorHAnsi"/>
        </w:rPr>
        <w:t xml:space="preserve">for plasma obtained </w:t>
      </w:r>
      <w:r w:rsidR="00952FC0" w:rsidRPr="00702A51">
        <w:rPr>
          <w:rFonts w:cstheme="minorHAnsi"/>
        </w:rPr>
        <w:t xml:space="preserve">from male C57Bl6 mice dosed with vehicle for the periods of </w:t>
      </w:r>
      <w:proofErr w:type="spellStart"/>
      <w:r w:rsidR="00952FC0" w:rsidRPr="00702A51">
        <w:rPr>
          <w:rFonts w:cstheme="minorHAnsi"/>
        </w:rPr>
        <w:t>predose</w:t>
      </w:r>
      <w:proofErr w:type="spellEnd"/>
      <w:r w:rsidR="00952FC0" w:rsidRPr="00702A51">
        <w:rPr>
          <w:rFonts w:cstheme="minorHAnsi"/>
        </w:rPr>
        <w:t>, 0.25, 0.5, 0.75, 1, 2, 3, 6, 8 and 24 h.  These data were obtained following triplicate analysis of plasma samples.  Animal cages are identified using the notation (A) and (B).  The results demonstrate the absence of any time related trajectory in the data.</w:t>
      </w:r>
    </w:p>
    <w:p w14:paraId="36F22F64" w14:textId="0410EC51" w:rsidR="006D1D8D" w:rsidRPr="00702A51" w:rsidRDefault="006D1D8D" w:rsidP="006D1D8D">
      <w:pPr>
        <w:rPr>
          <w:rFonts w:cstheme="minorHAnsi"/>
        </w:rPr>
      </w:pPr>
    </w:p>
    <w:p w14:paraId="685958A0" w14:textId="77777777" w:rsidR="006D1D8D" w:rsidRPr="00702A51" w:rsidRDefault="006D1D8D">
      <w:pPr>
        <w:rPr>
          <w:rFonts w:cstheme="minorHAnsi"/>
        </w:rPr>
      </w:pPr>
    </w:p>
    <w:p w14:paraId="0204DA4F" w14:textId="520F8104" w:rsidR="003942CF" w:rsidRPr="00702A51" w:rsidRDefault="00D8655C">
      <w:pPr>
        <w:rPr>
          <w:rFonts w:cstheme="minorHAnsi"/>
        </w:rPr>
      </w:pPr>
      <w:r w:rsidRPr="00702A51">
        <w:rPr>
          <w:rFonts w:cstheme="minorHAnsi"/>
          <w:noProof/>
        </w:rPr>
        <w:drawing>
          <wp:inline distT="0" distB="0" distL="0" distR="0" wp14:anchorId="37D56101" wp14:editId="762671FF">
            <wp:extent cx="5731510" cy="3493135"/>
            <wp:effectExtent l="0" t="0" r="0" b="0"/>
            <wp:docPr id="324868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8252" name=""/>
                    <pic:cNvPicPr/>
                  </pic:nvPicPr>
                  <pic:blipFill>
                    <a:blip r:embed="rId11"/>
                    <a:stretch>
                      <a:fillRect/>
                    </a:stretch>
                  </pic:blipFill>
                  <pic:spPr>
                    <a:xfrm>
                      <a:off x="0" y="0"/>
                      <a:ext cx="5731510" cy="3493135"/>
                    </a:xfrm>
                    <a:prstGeom prst="rect">
                      <a:avLst/>
                    </a:prstGeom>
                  </pic:spPr>
                </pic:pic>
              </a:graphicData>
            </a:graphic>
          </wp:inline>
        </w:drawing>
      </w:r>
      <w:r w:rsidR="006D1D8D" w:rsidRPr="00702A51">
        <w:rPr>
          <w:rFonts w:cstheme="minorHAnsi"/>
        </w:rPr>
        <w:t xml:space="preserve"> </w:t>
      </w:r>
      <w:r w:rsidR="003942CF" w:rsidRPr="00702A51">
        <w:rPr>
          <w:rFonts w:cstheme="minorHAnsi"/>
        </w:rPr>
        <w:br w:type="page"/>
      </w:r>
    </w:p>
    <w:p w14:paraId="22727758" w14:textId="3369AE48" w:rsidR="004707A5" w:rsidRPr="00702A51" w:rsidRDefault="00EB0C04" w:rsidP="00952FC0">
      <w:pPr>
        <w:rPr>
          <w:rFonts w:cstheme="minorHAnsi"/>
        </w:rPr>
      </w:pPr>
      <w:r w:rsidRPr="00702A51">
        <w:rPr>
          <w:rFonts w:cstheme="minorHAnsi"/>
        </w:rPr>
        <w:lastRenderedPageBreak/>
        <w:t>Figure S8</w:t>
      </w:r>
      <w:r w:rsidR="00412AF8" w:rsidRPr="00702A51">
        <w:rPr>
          <w:rFonts w:cstheme="minorHAnsi"/>
        </w:rPr>
        <w:t>:</w:t>
      </w:r>
      <w:r w:rsidR="00412AF8" w:rsidRPr="00702A51">
        <w:rPr>
          <w:rFonts w:cstheme="minorHAnsi"/>
        </w:rPr>
        <w:tab/>
      </w:r>
      <w:r w:rsidR="00952FC0" w:rsidRPr="00702A51">
        <w:rPr>
          <w:rFonts w:cstheme="minorHAnsi"/>
        </w:rPr>
        <w:t xml:space="preserve">PCA of positive ion LC-MS ESI data </w:t>
      </w:r>
      <w:r w:rsidR="00AA6066" w:rsidRPr="00702A51">
        <w:rPr>
          <w:rFonts w:cstheme="minorHAnsi"/>
        </w:rPr>
        <w:t xml:space="preserve">for plasma obtained </w:t>
      </w:r>
      <w:r w:rsidR="00952FC0" w:rsidRPr="00702A51">
        <w:rPr>
          <w:rFonts w:cstheme="minorHAnsi"/>
        </w:rPr>
        <w:t xml:space="preserve">from male C57Bl6 mice following the IV administration of gefitinib at 10mg/Kg for the periods of </w:t>
      </w:r>
      <w:proofErr w:type="spellStart"/>
      <w:r w:rsidR="00952FC0" w:rsidRPr="00702A51">
        <w:rPr>
          <w:rFonts w:cstheme="minorHAnsi"/>
        </w:rPr>
        <w:t>predose</w:t>
      </w:r>
      <w:proofErr w:type="spellEnd"/>
      <w:r w:rsidR="00952FC0" w:rsidRPr="00702A51">
        <w:rPr>
          <w:rFonts w:cstheme="minorHAnsi"/>
        </w:rPr>
        <w:t>, 0.25, 0.5, 0.75, 1, 2, 3, 6, 8 and 24 h.  These data were obtained following triplicate analysis of plasma samples.  Animal cages are identified using the notation (A) and (B).  The results show a clear time related trajectory in the data</w:t>
      </w:r>
      <w:r w:rsidR="00AA6066" w:rsidRPr="00702A51">
        <w:rPr>
          <w:rFonts w:cstheme="minorHAnsi"/>
        </w:rPr>
        <w:t xml:space="preserve">, from </w:t>
      </w:r>
      <w:proofErr w:type="spellStart"/>
      <w:r w:rsidR="00AA6066" w:rsidRPr="00702A51">
        <w:rPr>
          <w:rFonts w:cstheme="minorHAnsi"/>
        </w:rPr>
        <w:t>predose</w:t>
      </w:r>
      <w:proofErr w:type="spellEnd"/>
      <w:r w:rsidR="00AA6066" w:rsidRPr="00702A51">
        <w:rPr>
          <w:rFonts w:cstheme="minorHAnsi"/>
        </w:rPr>
        <w:t xml:space="preserve"> to 6 h with the 8 and 24 h samples returning close to the </w:t>
      </w:r>
      <w:proofErr w:type="spellStart"/>
      <w:r w:rsidR="00AA6066" w:rsidRPr="00702A51">
        <w:rPr>
          <w:rFonts w:cstheme="minorHAnsi"/>
        </w:rPr>
        <w:t>predose</w:t>
      </w:r>
      <w:proofErr w:type="spellEnd"/>
      <w:r w:rsidR="00AA6066" w:rsidRPr="00702A51">
        <w:rPr>
          <w:rFonts w:cstheme="minorHAnsi"/>
        </w:rPr>
        <w:t xml:space="preserve"> position</w:t>
      </w:r>
      <w:r w:rsidR="00952FC0" w:rsidRPr="00702A51">
        <w:rPr>
          <w:rFonts w:cstheme="minorHAnsi"/>
        </w:rPr>
        <w:t xml:space="preserve">. </w:t>
      </w:r>
    </w:p>
    <w:p w14:paraId="3FFA5C85" w14:textId="02BC1EE1" w:rsidR="00EB0C04" w:rsidRPr="00702A51" w:rsidRDefault="00EB0C04">
      <w:pPr>
        <w:rPr>
          <w:rFonts w:cstheme="minorHAnsi"/>
        </w:rPr>
      </w:pPr>
    </w:p>
    <w:p w14:paraId="05F958EF" w14:textId="6845512E" w:rsidR="00EB0C04" w:rsidRPr="00702A51" w:rsidRDefault="009E56D5">
      <w:pPr>
        <w:rPr>
          <w:rFonts w:cstheme="minorHAnsi"/>
        </w:rPr>
      </w:pPr>
      <w:r w:rsidRPr="00702A51">
        <w:rPr>
          <w:rFonts w:cstheme="minorHAnsi"/>
          <w:noProof/>
        </w:rPr>
        <w:drawing>
          <wp:inline distT="0" distB="0" distL="0" distR="0" wp14:anchorId="464836B7" wp14:editId="02EB5D8F">
            <wp:extent cx="5731510" cy="3632835"/>
            <wp:effectExtent l="0" t="0" r="0" b="0"/>
            <wp:docPr id="2027597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7015" name=""/>
                    <pic:cNvPicPr/>
                  </pic:nvPicPr>
                  <pic:blipFill>
                    <a:blip r:embed="rId12"/>
                    <a:stretch>
                      <a:fillRect/>
                    </a:stretch>
                  </pic:blipFill>
                  <pic:spPr>
                    <a:xfrm>
                      <a:off x="0" y="0"/>
                      <a:ext cx="5731510" cy="3632835"/>
                    </a:xfrm>
                    <a:prstGeom prst="rect">
                      <a:avLst/>
                    </a:prstGeom>
                  </pic:spPr>
                </pic:pic>
              </a:graphicData>
            </a:graphic>
          </wp:inline>
        </w:drawing>
      </w:r>
    </w:p>
    <w:p w14:paraId="247BBE54" w14:textId="7399C689" w:rsidR="0069679D" w:rsidRPr="00702A51" w:rsidRDefault="0069679D">
      <w:pPr>
        <w:rPr>
          <w:rFonts w:cstheme="minorHAnsi"/>
        </w:rPr>
      </w:pPr>
    </w:p>
    <w:p w14:paraId="11766EF8" w14:textId="2A53597E" w:rsidR="004707A5" w:rsidRPr="00702A51" w:rsidRDefault="00A36BB0">
      <w:pPr>
        <w:rPr>
          <w:rFonts w:cstheme="minorHAnsi"/>
        </w:rPr>
      </w:pPr>
      <w:r w:rsidRPr="00702A51">
        <w:rPr>
          <w:rFonts w:cstheme="minorHAnsi"/>
        </w:rPr>
        <w:br w:type="page"/>
      </w:r>
    </w:p>
    <w:p w14:paraId="63EA7033" w14:textId="33DF4718" w:rsidR="0069679D" w:rsidRPr="00702A51" w:rsidRDefault="0069679D">
      <w:pPr>
        <w:rPr>
          <w:rFonts w:cstheme="minorHAnsi"/>
        </w:rPr>
      </w:pPr>
    </w:p>
    <w:p w14:paraId="17B73325" w14:textId="4386ED88" w:rsidR="0069679D" w:rsidRPr="00702A51" w:rsidRDefault="0069679D">
      <w:pPr>
        <w:rPr>
          <w:rFonts w:cstheme="minorHAnsi"/>
        </w:rPr>
      </w:pPr>
    </w:p>
    <w:p w14:paraId="437DA171" w14:textId="77777777" w:rsidR="00C137FB" w:rsidRPr="00702A51" w:rsidRDefault="00C137FB" w:rsidP="00C137FB">
      <w:pPr>
        <w:ind w:left="1440" w:hanging="1440"/>
        <w:rPr>
          <w:rFonts w:cstheme="minorHAnsi"/>
        </w:rPr>
      </w:pPr>
      <w:r w:rsidRPr="00702A51">
        <w:rPr>
          <w:rFonts w:cstheme="minorHAnsi"/>
        </w:rPr>
        <w:t>Figure S</w:t>
      </w:r>
      <w:r>
        <w:rPr>
          <w:rFonts w:cstheme="minorHAnsi"/>
        </w:rPr>
        <w:t>9</w:t>
      </w:r>
      <w:r w:rsidRPr="00702A51">
        <w:rPr>
          <w:rFonts w:cstheme="minorHAnsi"/>
        </w:rPr>
        <w:t>:</w:t>
      </w:r>
      <w:r w:rsidRPr="00702A51">
        <w:rPr>
          <w:rFonts w:cstheme="minorHAnsi"/>
        </w:rPr>
        <w:tab/>
        <w:t xml:space="preserve">PCA of negative ion LC-MS ESI data for plasma obtained from male C57Bl6 mice following the oral administration of gefitinib at 50mg/Kg for the periods of </w:t>
      </w:r>
      <w:proofErr w:type="spellStart"/>
      <w:r w:rsidRPr="00702A51">
        <w:rPr>
          <w:rFonts w:cstheme="minorHAnsi"/>
        </w:rPr>
        <w:t>predose</w:t>
      </w:r>
      <w:proofErr w:type="spellEnd"/>
      <w:r w:rsidRPr="00702A51">
        <w:rPr>
          <w:rFonts w:cstheme="minorHAnsi"/>
        </w:rPr>
        <w:t xml:space="preserve">, 0.25, 0.5, 0.75, 1, 2, 3, 6, 8 and 24 h.  These data were obtained following triplicate analysis of plasma samples.  Animal cages are identified using the notation (A) and (B).  The data shows the cage effects and a time related trajectory in the data following dosing, note that after 24 h the samples have not returned to their </w:t>
      </w:r>
      <w:proofErr w:type="spellStart"/>
      <w:r w:rsidRPr="00702A51">
        <w:rPr>
          <w:rFonts w:cstheme="minorHAnsi"/>
        </w:rPr>
        <w:t>predose</w:t>
      </w:r>
      <w:proofErr w:type="spellEnd"/>
      <w:r w:rsidRPr="00702A51">
        <w:rPr>
          <w:rFonts w:cstheme="minorHAnsi"/>
        </w:rPr>
        <w:t xml:space="preserve"> levels.</w:t>
      </w:r>
    </w:p>
    <w:p w14:paraId="45A74FC8" w14:textId="77777777" w:rsidR="00C137FB" w:rsidRPr="00702A51" w:rsidRDefault="00C137FB" w:rsidP="00C137FB">
      <w:pPr>
        <w:rPr>
          <w:rFonts w:cstheme="minorHAnsi"/>
        </w:rPr>
      </w:pPr>
    </w:p>
    <w:p w14:paraId="3EAC7C6E" w14:textId="77777777" w:rsidR="00C137FB" w:rsidRPr="00702A51" w:rsidRDefault="00C137FB" w:rsidP="00C137FB">
      <w:pPr>
        <w:rPr>
          <w:rFonts w:cstheme="minorHAnsi"/>
        </w:rPr>
      </w:pPr>
    </w:p>
    <w:p w14:paraId="7A2E5A74" w14:textId="77777777" w:rsidR="00C137FB" w:rsidRPr="00702A51" w:rsidRDefault="00C137FB" w:rsidP="00C137FB">
      <w:pPr>
        <w:rPr>
          <w:rFonts w:cstheme="minorHAnsi"/>
        </w:rPr>
      </w:pPr>
      <w:r w:rsidRPr="00702A51">
        <w:rPr>
          <w:rFonts w:cstheme="minorHAnsi"/>
          <w:noProof/>
        </w:rPr>
        <w:drawing>
          <wp:inline distT="0" distB="0" distL="0" distR="0" wp14:anchorId="6A3D98BB" wp14:editId="58192FE6">
            <wp:extent cx="5731510" cy="2898775"/>
            <wp:effectExtent l="0" t="0" r="0" b="0"/>
            <wp:docPr id="176508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82582" name=""/>
                    <pic:cNvPicPr/>
                  </pic:nvPicPr>
                  <pic:blipFill>
                    <a:blip r:embed="rId13"/>
                    <a:stretch>
                      <a:fillRect/>
                    </a:stretch>
                  </pic:blipFill>
                  <pic:spPr>
                    <a:xfrm>
                      <a:off x="0" y="0"/>
                      <a:ext cx="5731510" cy="2898775"/>
                    </a:xfrm>
                    <a:prstGeom prst="rect">
                      <a:avLst/>
                    </a:prstGeom>
                  </pic:spPr>
                </pic:pic>
              </a:graphicData>
            </a:graphic>
          </wp:inline>
        </w:drawing>
      </w:r>
    </w:p>
    <w:p w14:paraId="5F5113D1" w14:textId="77777777" w:rsidR="00C137FB" w:rsidRPr="00702A51" w:rsidRDefault="00C137FB" w:rsidP="00C137FB">
      <w:pPr>
        <w:rPr>
          <w:rFonts w:cstheme="minorHAnsi"/>
        </w:rPr>
      </w:pPr>
    </w:p>
    <w:p w14:paraId="4472268C" w14:textId="77777777" w:rsidR="00C137FB" w:rsidRPr="00702A51" w:rsidRDefault="00C137FB" w:rsidP="00C137FB">
      <w:pPr>
        <w:rPr>
          <w:rFonts w:cstheme="minorHAnsi"/>
        </w:rPr>
      </w:pPr>
      <w:r w:rsidRPr="00702A51">
        <w:rPr>
          <w:rFonts w:cstheme="minorHAnsi"/>
        </w:rPr>
        <w:br w:type="page"/>
      </w:r>
    </w:p>
    <w:p w14:paraId="3921373F" w14:textId="4A513FBB" w:rsidR="00F1720C" w:rsidRPr="00702A51" w:rsidRDefault="00F1720C">
      <w:pPr>
        <w:rPr>
          <w:rFonts w:cstheme="minorHAnsi"/>
        </w:rPr>
      </w:pPr>
    </w:p>
    <w:p w14:paraId="2A06CC97" w14:textId="61E386A8" w:rsidR="00F1720C" w:rsidRPr="00702A51" w:rsidRDefault="00F1720C">
      <w:pPr>
        <w:rPr>
          <w:rFonts w:cstheme="minorHAnsi"/>
        </w:rPr>
      </w:pPr>
    </w:p>
    <w:p w14:paraId="29608A2C" w14:textId="5A9CFD81" w:rsidR="00A36BB0" w:rsidRPr="00702A51" w:rsidRDefault="00A36BB0">
      <w:pPr>
        <w:rPr>
          <w:rFonts w:cstheme="minorHAnsi"/>
        </w:rPr>
      </w:pPr>
    </w:p>
    <w:p w14:paraId="28203D90" w14:textId="0925EAF5" w:rsidR="00F1720C" w:rsidRPr="00702A51" w:rsidRDefault="00F1720C" w:rsidP="00AA6066">
      <w:pPr>
        <w:ind w:left="1440" w:hanging="1440"/>
        <w:rPr>
          <w:rFonts w:cstheme="minorHAnsi"/>
          <w:color w:val="FF0000"/>
        </w:rPr>
      </w:pPr>
      <w:r w:rsidRPr="00702A51">
        <w:rPr>
          <w:rFonts w:cstheme="minorHAnsi"/>
        </w:rPr>
        <w:t>Figure S10:</w:t>
      </w:r>
      <w:r w:rsidRPr="00702A51">
        <w:rPr>
          <w:rFonts w:cstheme="minorHAnsi"/>
        </w:rPr>
        <w:tab/>
      </w:r>
      <w:r w:rsidR="00AA6066" w:rsidRPr="00702A51">
        <w:rPr>
          <w:rFonts w:cstheme="minorHAnsi"/>
        </w:rPr>
        <w:t xml:space="preserve">PCA of positive ion LC-MS ESI data for plasma obtained from male C57Bl6 mice following the oral administration of gefitinib at 50mg/Kg for the periods of </w:t>
      </w:r>
      <w:proofErr w:type="spellStart"/>
      <w:r w:rsidR="00AA6066" w:rsidRPr="00702A51">
        <w:rPr>
          <w:rFonts w:cstheme="minorHAnsi"/>
        </w:rPr>
        <w:t>predose</w:t>
      </w:r>
      <w:proofErr w:type="spellEnd"/>
      <w:r w:rsidR="00AA6066" w:rsidRPr="00702A51">
        <w:rPr>
          <w:rFonts w:cstheme="minorHAnsi"/>
        </w:rPr>
        <w:t>, 0.25, 0.5, 0.75, 1, 2, 3, 6, 8 and 24 h.  These data were obtained following triplicate analysis of plasma samples.  Animal cages are identified using the notation (A) and (B).  The data shows the cage effects and clear presence of a time related trajectory in the data following dosing.</w:t>
      </w:r>
    </w:p>
    <w:p w14:paraId="054B7861" w14:textId="77777777" w:rsidR="000871DA" w:rsidRPr="00702A51" w:rsidRDefault="000871DA">
      <w:pPr>
        <w:rPr>
          <w:rFonts w:cstheme="minorHAnsi"/>
          <w:color w:val="FF0000"/>
        </w:rPr>
      </w:pPr>
    </w:p>
    <w:p w14:paraId="4FC2219B" w14:textId="77777777" w:rsidR="000871DA" w:rsidRPr="00702A51" w:rsidRDefault="000871DA">
      <w:pPr>
        <w:rPr>
          <w:rFonts w:cstheme="minorHAnsi"/>
        </w:rPr>
      </w:pPr>
    </w:p>
    <w:p w14:paraId="604DBDDD" w14:textId="1E392193" w:rsidR="00F1720C" w:rsidRPr="00702A51" w:rsidRDefault="00FB47B0">
      <w:pPr>
        <w:rPr>
          <w:rFonts w:cstheme="minorHAnsi"/>
        </w:rPr>
      </w:pPr>
      <w:r w:rsidRPr="00702A51">
        <w:rPr>
          <w:rFonts w:cstheme="minorHAnsi"/>
          <w:noProof/>
        </w:rPr>
        <w:drawing>
          <wp:inline distT="0" distB="0" distL="0" distR="0" wp14:anchorId="10C9B928" wp14:editId="35819DEF">
            <wp:extent cx="5731510" cy="3203575"/>
            <wp:effectExtent l="0" t="0" r="0" b="0"/>
            <wp:docPr id="122740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00085" name=""/>
                    <pic:cNvPicPr/>
                  </pic:nvPicPr>
                  <pic:blipFill>
                    <a:blip r:embed="rId14"/>
                    <a:stretch>
                      <a:fillRect/>
                    </a:stretch>
                  </pic:blipFill>
                  <pic:spPr>
                    <a:xfrm>
                      <a:off x="0" y="0"/>
                      <a:ext cx="5731510" cy="3203575"/>
                    </a:xfrm>
                    <a:prstGeom prst="rect">
                      <a:avLst/>
                    </a:prstGeom>
                  </pic:spPr>
                </pic:pic>
              </a:graphicData>
            </a:graphic>
          </wp:inline>
        </w:drawing>
      </w:r>
    </w:p>
    <w:p w14:paraId="2163E4FB" w14:textId="3FFF7411" w:rsidR="00494221" w:rsidRPr="00702A51" w:rsidRDefault="00494221">
      <w:pPr>
        <w:rPr>
          <w:rFonts w:cstheme="minorHAnsi"/>
        </w:rPr>
      </w:pPr>
    </w:p>
    <w:p w14:paraId="2FC247E5" w14:textId="7762ADB7" w:rsidR="00AA6066" w:rsidRPr="00702A51" w:rsidRDefault="00A36BB0" w:rsidP="00922322">
      <w:pPr>
        <w:ind w:left="1440" w:hanging="1440"/>
        <w:rPr>
          <w:rFonts w:cstheme="minorHAnsi"/>
        </w:rPr>
      </w:pPr>
      <w:r w:rsidRPr="00702A51">
        <w:rPr>
          <w:rFonts w:cstheme="minorHAnsi"/>
        </w:rPr>
        <w:br w:type="page"/>
      </w:r>
      <w:r w:rsidR="00494221" w:rsidRPr="00702A51">
        <w:rPr>
          <w:rFonts w:cstheme="minorHAnsi"/>
        </w:rPr>
        <w:lastRenderedPageBreak/>
        <w:t>Figure S11:</w:t>
      </w:r>
      <w:r w:rsidR="00494221" w:rsidRPr="00702A51">
        <w:rPr>
          <w:rFonts w:cstheme="minorHAnsi"/>
        </w:rPr>
        <w:tab/>
      </w:r>
      <w:r w:rsidR="00AA6066" w:rsidRPr="00702A51">
        <w:rPr>
          <w:rFonts w:cstheme="minorHAnsi"/>
        </w:rPr>
        <w:t xml:space="preserve">PCA (Pc1 vs Pc2 vs PC3) of positive ion LC-MS </w:t>
      </w:r>
      <w:proofErr w:type="spellStart"/>
      <w:r w:rsidR="00AA6066" w:rsidRPr="00702A51">
        <w:rPr>
          <w:rFonts w:cstheme="minorHAnsi"/>
        </w:rPr>
        <w:t>ESi</w:t>
      </w:r>
      <w:proofErr w:type="spellEnd"/>
      <w:r w:rsidR="00AA6066" w:rsidRPr="00702A51">
        <w:rPr>
          <w:rFonts w:cstheme="minorHAnsi"/>
        </w:rPr>
        <w:t xml:space="preserve"> data for plasma obtained</w:t>
      </w:r>
      <w:r w:rsidR="00922322" w:rsidRPr="00702A51">
        <w:rPr>
          <w:rFonts w:cstheme="minorHAnsi"/>
        </w:rPr>
        <w:t xml:space="preserve"> </w:t>
      </w:r>
      <w:r w:rsidR="00AA6066" w:rsidRPr="00702A51">
        <w:rPr>
          <w:rFonts w:cstheme="minorHAnsi"/>
        </w:rPr>
        <w:t xml:space="preserve">from male C57Bl6 mice following the IV administration of gefitinib at 10mg/Kg for the periods of </w:t>
      </w:r>
      <w:proofErr w:type="spellStart"/>
      <w:r w:rsidR="00AA6066" w:rsidRPr="00702A51">
        <w:rPr>
          <w:rFonts w:cstheme="minorHAnsi"/>
        </w:rPr>
        <w:t>predose</w:t>
      </w:r>
      <w:proofErr w:type="spellEnd"/>
      <w:r w:rsidR="00AA6066" w:rsidRPr="00702A51">
        <w:rPr>
          <w:rFonts w:cstheme="minorHAnsi"/>
        </w:rPr>
        <w:t xml:space="preserve">, 0.25, 0.5, 0.75, 1, 2, 3, 6, 8 and 24 h.  The data illustrates </w:t>
      </w:r>
      <w:r w:rsidR="00922322" w:rsidRPr="00702A51">
        <w:rPr>
          <w:rFonts w:cstheme="minorHAnsi"/>
        </w:rPr>
        <w:t>that after 24 h (pale blue circles)</w:t>
      </w:r>
      <w:r w:rsidR="00AA6066" w:rsidRPr="00702A51">
        <w:rPr>
          <w:rFonts w:cstheme="minorHAnsi"/>
        </w:rPr>
        <w:t xml:space="preserve"> the </w:t>
      </w:r>
      <w:r w:rsidR="00922322" w:rsidRPr="00702A51">
        <w:rPr>
          <w:rFonts w:cstheme="minorHAnsi"/>
        </w:rPr>
        <w:t xml:space="preserve">lipid chemistry of the mice has not returned to it </w:t>
      </w:r>
      <w:proofErr w:type="spellStart"/>
      <w:r w:rsidR="00AA6066" w:rsidRPr="00702A51">
        <w:rPr>
          <w:rFonts w:cstheme="minorHAnsi"/>
        </w:rPr>
        <w:t>predose</w:t>
      </w:r>
      <w:proofErr w:type="spellEnd"/>
      <w:r w:rsidR="00AA6066" w:rsidRPr="00702A51">
        <w:rPr>
          <w:rFonts w:cstheme="minorHAnsi"/>
        </w:rPr>
        <w:t xml:space="preserve"> (black circles) </w:t>
      </w:r>
      <w:r w:rsidR="00922322" w:rsidRPr="00702A51">
        <w:rPr>
          <w:rFonts w:cstheme="minorHAnsi"/>
        </w:rPr>
        <w:t>values</w:t>
      </w:r>
      <w:r w:rsidR="00AA6066" w:rsidRPr="00702A51">
        <w:rPr>
          <w:rFonts w:cstheme="minorHAnsi"/>
        </w:rPr>
        <w:t>.</w:t>
      </w:r>
    </w:p>
    <w:p w14:paraId="623CA5F0" w14:textId="77777777" w:rsidR="00AA6066" w:rsidRPr="00702A51" w:rsidRDefault="00AA6066" w:rsidP="00494221">
      <w:pPr>
        <w:rPr>
          <w:rFonts w:cstheme="minorHAnsi"/>
        </w:rPr>
      </w:pPr>
    </w:p>
    <w:p w14:paraId="504AB9C1" w14:textId="5DC4FD80" w:rsidR="00494221" w:rsidRPr="00702A51" w:rsidRDefault="00494221">
      <w:pPr>
        <w:rPr>
          <w:rFonts w:cstheme="minorHAnsi"/>
        </w:rPr>
      </w:pPr>
    </w:p>
    <w:p w14:paraId="693DEFEA" w14:textId="44BD010D" w:rsidR="00494221" w:rsidRPr="00702A51" w:rsidRDefault="00FB47B0">
      <w:pPr>
        <w:rPr>
          <w:rFonts w:cstheme="minorHAnsi"/>
        </w:rPr>
      </w:pPr>
      <w:r w:rsidRPr="00702A51">
        <w:rPr>
          <w:rFonts w:cstheme="minorHAnsi"/>
          <w:noProof/>
        </w:rPr>
        <w:drawing>
          <wp:inline distT="0" distB="0" distL="0" distR="0" wp14:anchorId="21DE1B1A" wp14:editId="4C5F1C73">
            <wp:extent cx="5731510" cy="3648075"/>
            <wp:effectExtent l="0" t="0" r="0" b="0"/>
            <wp:docPr id="150476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767872" name=""/>
                    <pic:cNvPicPr/>
                  </pic:nvPicPr>
                  <pic:blipFill>
                    <a:blip r:embed="rId15"/>
                    <a:stretch>
                      <a:fillRect/>
                    </a:stretch>
                  </pic:blipFill>
                  <pic:spPr>
                    <a:xfrm>
                      <a:off x="0" y="0"/>
                      <a:ext cx="5731510" cy="3648075"/>
                    </a:xfrm>
                    <a:prstGeom prst="rect">
                      <a:avLst/>
                    </a:prstGeom>
                  </pic:spPr>
                </pic:pic>
              </a:graphicData>
            </a:graphic>
          </wp:inline>
        </w:drawing>
      </w:r>
    </w:p>
    <w:p w14:paraId="5416836D" w14:textId="44BAA613" w:rsidR="00494221" w:rsidRPr="00702A51" w:rsidRDefault="00494221">
      <w:pPr>
        <w:rPr>
          <w:rFonts w:cstheme="minorHAnsi"/>
        </w:rPr>
      </w:pPr>
    </w:p>
    <w:p w14:paraId="31D94391" w14:textId="77777777" w:rsidR="000B5260" w:rsidRPr="00702A51" w:rsidRDefault="000B5260">
      <w:pPr>
        <w:rPr>
          <w:rFonts w:cstheme="minorHAnsi"/>
        </w:rPr>
      </w:pPr>
      <w:r w:rsidRPr="00702A51">
        <w:rPr>
          <w:rFonts w:cstheme="minorHAnsi"/>
        </w:rPr>
        <w:br w:type="page"/>
      </w:r>
    </w:p>
    <w:p w14:paraId="089DF155" w14:textId="0B0ED624" w:rsidR="00922322" w:rsidRPr="00702A51" w:rsidRDefault="000B5260" w:rsidP="00922322">
      <w:pPr>
        <w:ind w:left="1440" w:hanging="1440"/>
        <w:rPr>
          <w:rFonts w:cstheme="minorHAnsi"/>
        </w:rPr>
      </w:pPr>
      <w:r w:rsidRPr="00702A51">
        <w:rPr>
          <w:rFonts w:cstheme="minorHAnsi"/>
        </w:rPr>
        <w:lastRenderedPageBreak/>
        <w:t>Figure S1</w:t>
      </w:r>
      <w:r w:rsidR="00853206">
        <w:rPr>
          <w:rFonts w:cstheme="minorHAnsi"/>
        </w:rPr>
        <w:t>2</w:t>
      </w:r>
      <w:r w:rsidRPr="00702A51">
        <w:rPr>
          <w:rFonts w:cstheme="minorHAnsi"/>
        </w:rPr>
        <w:t>:</w:t>
      </w:r>
      <w:r w:rsidRPr="00702A51">
        <w:rPr>
          <w:rFonts w:cstheme="minorHAnsi"/>
        </w:rPr>
        <w:tab/>
        <w:t>OPLS D</w:t>
      </w:r>
      <w:r w:rsidR="00922322" w:rsidRPr="00702A51">
        <w:rPr>
          <w:rFonts w:cstheme="minorHAnsi"/>
        </w:rPr>
        <w:t>A</w:t>
      </w:r>
      <w:r w:rsidRPr="00702A51">
        <w:rPr>
          <w:rFonts w:cstheme="minorHAnsi"/>
        </w:rPr>
        <w:t xml:space="preserve"> of </w:t>
      </w:r>
      <w:r w:rsidR="00922322" w:rsidRPr="00702A51">
        <w:rPr>
          <w:rFonts w:cstheme="minorHAnsi"/>
        </w:rPr>
        <w:t xml:space="preserve">negative ion LC-MS ESI data for plasma obtained from male C57Bl6 mice following the IV administration of gefitinib at 10mg/Kg for the periods of </w:t>
      </w:r>
      <w:proofErr w:type="spellStart"/>
      <w:r w:rsidR="00922322" w:rsidRPr="00702A51">
        <w:rPr>
          <w:rFonts w:cstheme="minorHAnsi"/>
        </w:rPr>
        <w:t>predose</w:t>
      </w:r>
      <w:proofErr w:type="spellEnd"/>
      <w:r w:rsidR="00922322" w:rsidRPr="00702A51">
        <w:rPr>
          <w:rFonts w:cstheme="minorHAnsi"/>
        </w:rPr>
        <w:t xml:space="preserve"> vs 0.1 + 0.25 h.  These data were obtained following triplicate analysis of plasma samples.  Area in red represents signals elevated in the 0.1 and 0.25h samples, area in blue represents signal elevated in the </w:t>
      </w:r>
      <w:proofErr w:type="spellStart"/>
      <w:r w:rsidR="00922322" w:rsidRPr="00702A51">
        <w:rPr>
          <w:rFonts w:cstheme="minorHAnsi"/>
        </w:rPr>
        <w:t>predose</w:t>
      </w:r>
      <w:proofErr w:type="spellEnd"/>
      <w:r w:rsidR="00922322" w:rsidRPr="00702A51">
        <w:rPr>
          <w:rFonts w:cstheme="minorHAnsi"/>
        </w:rPr>
        <w:t xml:space="preserve"> samples.</w:t>
      </w:r>
    </w:p>
    <w:p w14:paraId="6574B9EC" w14:textId="77777777" w:rsidR="00922322" w:rsidRPr="00702A51" w:rsidRDefault="00922322" w:rsidP="000B5260">
      <w:pPr>
        <w:rPr>
          <w:rFonts w:cstheme="minorHAnsi"/>
        </w:rPr>
      </w:pPr>
    </w:p>
    <w:p w14:paraId="0260FA2E" w14:textId="77777777" w:rsidR="00922322" w:rsidRPr="00702A51" w:rsidRDefault="00922322" w:rsidP="000B5260">
      <w:pPr>
        <w:rPr>
          <w:rFonts w:cstheme="minorHAnsi"/>
        </w:rPr>
      </w:pPr>
    </w:p>
    <w:p w14:paraId="704EDD80" w14:textId="37AA6604" w:rsidR="000B5260" w:rsidRPr="00702A51" w:rsidRDefault="000B5260">
      <w:pPr>
        <w:rPr>
          <w:rFonts w:cstheme="minorHAnsi"/>
        </w:rPr>
      </w:pPr>
    </w:p>
    <w:p w14:paraId="06DDC4D9" w14:textId="04D56FFC" w:rsidR="000B5260" w:rsidRPr="00702A51" w:rsidRDefault="000B5260">
      <w:pPr>
        <w:rPr>
          <w:rFonts w:cstheme="minorHAnsi"/>
        </w:rPr>
      </w:pPr>
    </w:p>
    <w:p w14:paraId="0B35BE0A" w14:textId="70ACE248" w:rsidR="000B5260" w:rsidRPr="00702A51" w:rsidRDefault="002137F6">
      <w:pPr>
        <w:rPr>
          <w:rFonts w:cstheme="minorHAnsi"/>
        </w:rPr>
      </w:pPr>
      <w:r w:rsidRPr="00702A51">
        <w:rPr>
          <w:rFonts w:cstheme="minorHAnsi"/>
          <w:noProof/>
        </w:rPr>
        <w:drawing>
          <wp:inline distT="0" distB="0" distL="0" distR="0" wp14:anchorId="3371D79F" wp14:editId="3169C528">
            <wp:extent cx="5130800" cy="318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30800" cy="3187700"/>
                    </a:xfrm>
                    <a:prstGeom prst="rect">
                      <a:avLst/>
                    </a:prstGeom>
                  </pic:spPr>
                </pic:pic>
              </a:graphicData>
            </a:graphic>
          </wp:inline>
        </w:drawing>
      </w:r>
    </w:p>
    <w:p w14:paraId="76DC3B12" w14:textId="694CB507" w:rsidR="000B5260" w:rsidRPr="00702A51" w:rsidRDefault="000B5260">
      <w:pPr>
        <w:rPr>
          <w:rFonts w:cstheme="minorHAnsi"/>
        </w:rPr>
      </w:pPr>
    </w:p>
    <w:p w14:paraId="3EC9B133" w14:textId="5A9FBB55" w:rsidR="000B5260" w:rsidRPr="00702A51" w:rsidRDefault="000B5260">
      <w:pPr>
        <w:rPr>
          <w:rFonts w:cstheme="minorHAnsi"/>
        </w:rPr>
      </w:pPr>
      <w:r w:rsidRPr="00702A51">
        <w:rPr>
          <w:rFonts w:cstheme="minorHAnsi"/>
        </w:rPr>
        <w:br w:type="page"/>
      </w:r>
    </w:p>
    <w:p w14:paraId="133D4411" w14:textId="209DB030" w:rsidR="00922322" w:rsidRPr="00702A51" w:rsidRDefault="000B5260" w:rsidP="00922322">
      <w:pPr>
        <w:ind w:left="1440" w:hanging="1440"/>
        <w:rPr>
          <w:rFonts w:cstheme="minorHAnsi"/>
        </w:rPr>
      </w:pPr>
      <w:r w:rsidRPr="00702A51">
        <w:rPr>
          <w:rFonts w:cstheme="minorHAnsi"/>
        </w:rPr>
        <w:lastRenderedPageBreak/>
        <w:t>Figure S1</w:t>
      </w:r>
      <w:r w:rsidR="00853206">
        <w:rPr>
          <w:rFonts w:cstheme="minorHAnsi"/>
        </w:rPr>
        <w:t>3</w:t>
      </w:r>
      <w:r w:rsidRPr="00702A51">
        <w:rPr>
          <w:rFonts w:cstheme="minorHAnsi"/>
        </w:rPr>
        <w:t>:</w:t>
      </w:r>
      <w:r w:rsidRPr="00702A51">
        <w:rPr>
          <w:rFonts w:cstheme="minorHAnsi"/>
        </w:rPr>
        <w:tab/>
      </w:r>
      <w:r w:rsidR="00922322" w:rsidRPr="00702A51">
        <w:rPr>
          <w:rFonts w:cstheme="minorHAnsi"/>
        </w:rPr>
        <w:t xml:space="preserve">OPLS DA of negative ion LC-MS ESI data for plasma obtained from male C57Bl6 mice following the IV administration of gefitinib at 10mg/Kg for the periods of </w:t>
      </w:r>
      <w:proofErr w:type="spellStart"/>
      <w:r w:rsidR="00922322" w:rsidRPr="00702A51">
        <w:rPr>
          <w:rFonts w:cstheme="minorHAnsi"/>
        </w:rPr>
        <w:t>predose</w:t>
      </w:r>
      <w:proofErr w:type="spellEnd"/>
      <w:r w:rsidR="00922322" w:rsidRPr="00702A51">
        <w:rPr>
          <w:rFonts w:cstheme="minorHAnsi"/>
        </w:rPr>
        <w:t xml:space="preserve"> vs 1 + 3 h time points.  These data were obtained following triplicate analysis of plasma samples.  Area in red represents signals elevated in the 1 and 3 h samples, area in blue represents signal elevated in the </w:t>
      </w:r>
      <w:proofErr w:type="spellStart"/>
      <w:r w:rsidR="00922322" w:rsidRPr="00702A51">
        <w:rPr>
          <w:rFonts w:cstheme="minorHAnsi"/>
        </w:rPr>
        <w:t>predose</w:t>
      </w:r>
      <w:proofErr w:type="spellEnd"/>
      <w:r w:rsidR="00922322" w:rsidRPr="00702A51">
        <w:rPr>
          <w:rFonts w:cstheme="minorHAnsi"/>
        </w:rPr>
        <w:t xml:space="preserve"> samples.</w:t>
      </w:r>
    </w:p>
    <w:p w14:paraId="532AFF22" w14:textId="30690722" w:rsidR="000B5260" w:rsidRPr="00702A51" w:rsidRDefault="000B5260" w:rsidP="00922322">
      <w:pPr>
        <w:ind w:left="1440" w:hanging="1440"/>
        <w:rPr>
          <w:rFonts w:cstheme="minorHAnsi"/>
        </w:rPr>
      </w:pPr>
    </w:p>
    <w:p w14:paraId="3CE2827F" w14:textId="7715F3AC" w:rsidR="000B5260" w:rsidRPr="00702A51" w:rsidRDefault="000B5260">
      <w:pPr>
        <w:rPr>
          <w:rFonts w:cstheme="minorHAnsi"/>
        </w:rPr>
      </w:pPr>
    </w:p>
    <w:p w14:paraId="2031FAF5" w14:textId="7324116A" w:rsidR="000B5260" w:rsidRPr="00702A51" w:rsidRDefault="000B5260">
      <w:pPr>
        <w:rPr>
          <w:rFonts w:cstheme="minorHAnsi"/>
        </w:rPr>
      </w:pPr>
    </w:p>
    <w:p w14:paraId="49BD0F69" w14:textId="462C36FD" w:rsidR="00C62EC9" w:rsidRPr="00702A51" w:rsidRDefault="002137F6">
      <w:pPr>
        <w:rPr>
          <w:rFonts w:cstheme="minorHAnsi"/>
        </w:rPr>
      </w:pPr>
      <w:r w:rsidRPr="00702A51">
        <w:rPr>
          <w:rFonts w:cstheme="minorHAnsi"/>
          <w:noProof/>
        </w:rPr>
        <w:drawing>
          <wp:inline distT="0" distB="0" distL="0" distR="0" wp14:anchorId="4BEBC57E" wp14:editId="2F044143">
            <wp:extent cx="5130800" cy="318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30800" cy="3187700"/>
                    </a:xfrm>
                    <a:prstGeom prst="rect">
                      <a:avLst/>
                    </a:prstGeom>
                  </pic:spPr>
                </pic:pic>
              </a:graphicData>
            </a:graphic>
          </wp:inline>
        </w:drawing>
      </w:r>
    </w:p>
    <w:p w14:paraId="294670F6" w14:textId="0E685A2C" w:rsidR="0093409C" w:rsidRPr="00702A51" w:rsidRDefault="0093409C">
      <w:pPr>
        <w:rPr>
          <w:rFonts w:cstheme="minorHAnsi"/>
        </w:rPr>
      </w:pPr>
    </w:p>
    <w:p w14:paraId="5458046D" w14:textId="4FAEBD83" w:rsidR="0093409C" w:rsidRPr="00702A51" w:rsidRDefault="0093409C">
      <w:pPr>
        <w:rPr>
          <w:rFonts w:cstheme="minorHAnsi"/>
        </w:rPr>
      </w:pPr>
      <w:r w:rsidRPr="00702A51">
        <w:rPr>
          <w:rFonts w:cstheme="minorHAnsi"/>
        </w:rPr>
        <w:br w:type="page"/>
      </w:r>
    </w:p>
    <w:p w14:paraId="7EA6960C" w14:textId="13196CBD" w:rsidR="00922322" w:rsidRPr="00702A51" w:rsidRDefault="0093409C" w:rsidP="00702A51">
      <w:pPr>
        <w:ind w:left="1440" w:hanging="1440"/>
        <w:rPr>
          <w:rFonts w:cstheme="minorHAnsi"/>
        </w:rPr>
      </w:pPr>
      <w:r w:rsidRPr="00702A51">
        <w:rPr>
          <w:rFonts w:cstheme="minorHAnsi"/>
        </w:rPr>
        <w:lastRenderedPageBreak/>
        <w:t>Figure S1</w:t>
      </w:r>
      <w:r w:rsidR="00853206">
        <w:rPr>
          <w:rFonts w:cstheme="minorHAnsi"/>
        </w:rPr>
        <w:t>4</w:t>
      </w:r>
      <w:r w:rsidRPr="00702A51">
        <w:rPr>
          <w:rFonts w:cstheme="minorHAnsi"/>
        </w:rPr>
        <w:t xml:space="preserve">: </w:t>
      </w:r>
      <w:r w:rsidR="00922322" w:rsidRPr="00702A51">
        <w:rPr>
          <w:rFonts w:cstheme="minorHAnsi"/>
        </w:rPr>
        <w:tab/>
        <w:t xml:space="preserve">OPLS DA of negative ion LC-MS ESI data for plasma obtained from male C57Bl6 mice following the </w:t>
      </w:r>
      <w:r w:rsidR="00702A51" w:rsidRPr="00702A51">
        <w:rPr>
          <w:rFonts w:cstheme="minorHAnsi"/>
        </w:rPr>
        <w:t>oral</w:t>
      </w:r>
      <w:r w:rsidR="00922322" w:rsidRPr="00702A51">
        <w:rPr>
          <w:rFonts w:cstheme="minorHAnsi"/>
        </w:rPr>
        <w:t xml:space="preserve"> administration of gefitinib at </w:t>
      </w:r>
      <w:r w:rsidR="00702A51" w:rsidRPr="00702A51">
        <w:rPr>
          <w:rFonts w:cstheme="minorHAnsi"/>
        </w:rPr>
        <w:t>5</w:t>
      </w:r>
      <w:r w:rsidR="00922322" w:rsidRPr="00702A51">
        <w:rPr>
          <w:rFonts w:cstheme="minorHAnsi"/>
        </w:rPr>
        <w:t xml:space="preserve">0mg/Kg for the periods of </w:t>
      </w:r>
      <w:proofErr w:type="spellStart"/>
      <w:r w:rsidR="00922322" w:rsidRPr="00702A51">
        <w:rPr>
          <w:rFonts w:cstheme="minorHAnsi"/>
        </w:rPr>
        <w:t>predose</w:t>
      </w:r>
      <w:proofErr w:type="spellEnd"/>
      <w:r w:rsidR="00922322" w:rsidRPr="00702A51">
        <w:rPr>
          <w:rFonts w:cstheme="minorHAnsi"/>
        </w:rPr>
        <w:t xml:space="preserve"> vs 3 h time points.  These data were obtained following triplicate analysis of plasma samples.  Area in red represents signals elevated in the 1 and 3 h samples, area in blue represents signal elevated in the </w:t>
      </w:r>
      <w:proofErr w:type="spellStart"/>
      <w:r w:rsidR="00922322" w:rsidRPr="00702A51">
        <w:rPr>
          <w:rFonts w:cstheme="minorHAnsi"/>
        </w:rPr>
        <w:t>predose</w:t>
      </w:r>
      <w:proofErr w:type="spellEnd"/>
      <w:r w:rsidR="00922322" w:rsidRPr="00702A51">
        <w:rPr>
          <w:rFonts w:cstheme="minorHAnsi"/>
        </w:rPr>
        <w:t xml:space="preserve"> samples.</w:t>
      </w:r>
    </w:p>
    <w:p w14:paraId="7B45919C" w14:textId="77777777" w:rsidR="00922322" w:rsidRPr="00702A51" w:rsidRDefault="00922322" w:rsidP="0093409C">
      <w:pPr>
        <w:spacing w:line="360" w:lineRule="auto"/>
        <w:rPr>
          <w:rFonts w:cstheme="minorHAnsi"/>
        </w:rPr>
      </w:pPr>
    </w:p>
    <w:p w14:paraId="2EE463A4" w14:textId="77777777" w:rsidR="00922322" w:rsidRPr="00702A51" w:rsidRDefault="00922322" w:rsidP="0093409C">
      <w:pPr>
        <w:spacing w:line="360" w:lineRule="auto"/>
        <w:rPr>
          <w:rFonts w:cstheme="minorHAnsi"/>
        </w:rPr>
      </w:pPr>
    </w:p>
    <w:p w14:paraId="4552F36D" w14:textId="77777777" w:rsidR="0093409C" w:rsidRPr="00702A51" w:rsidRDefault="0093409C" w:rsidP="0093409C">
      <w:pPr>
        <w:spacing w:line="360" w:lineRule="auto"/>
        <w:rPr>
          <w:rFonts w:cstheme="minorHAnsi"/>
        </w:rPr>
      </w:pPr>
    </w:p>
    <w:p w14:paraId="1A51716B" w14:textId="77777777" w:rsidR="0093409C" w:rsidRPr="00702A51" w:rsidRDefault="0093409C" w:rsidP="0093409C">
      <w:pPr>
        <w:spacing w:line="360" w:lineRule="auto"/>
        <w:rPr>
          <w:rFonts w:cstheme="minorHAnsi"/>
        </w:rPr>
      </w:pPr>
      <w:r w:rsidRPr="00702A51">
        <w:rPr>
          <w:rFonts w:cstheme="minorHAnsi"/>
          <w:noProof/>
        </w:rPr>
        <w:drawing>
          <wp:inline distT="0" distB="0" distL="0" distR="0" wp14:anchorId="4178E106" wp14:editId="555D8423">
            <wp:extent cx="4909625" cy="36444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24464" cy="3655430"/>
                    </a:xfrm>
                    <a:prstGeom prst="rect">
                      <a:avLst/>
                    </a:prstGeom>
                  </pic:spPr>
                </pic:pic>
              </a:graphicData>
            </a:graphic>
          </wp:inline>
        </w:drawing>
      </w:r>
    </w:p>
    <w:p w14:paraId="7DA9245A" w14:textId="26EC81E9" w:rsidR="0093409C" w:rsidRPr="00702A51" w:rsidRDefault="0093409C">
      <w:pPr>
        <w:rPr>
          <w:rFonts w:cstheme="minorHAnsi"/>
        </w:rPr>
      </w:pPr>
    </w:p>
    <w:p w14:paraId="5A4093C5" w14:textId="7A71DB62" w:rsidR="0093409C" w:rsidRPr="00702A51" w:rsidRDefault="0093409C">
      <w:pPr>
        <w:rPr>
          <w:rFonts w:cstheme="minorHAnsi"/>
        </w:rPr>
      </w:pPr>
    </w:p>
    <w:p w14:paraId="7CFA313D" w14:textId="253FEE11" w:rsidR="0093409C" w:rsidRPr="00702A51" w:rsidRDefault="0093409C">
      <w:pPr>
        <w:rPr>
          <w:rFonts w:cstheme="minorHAnsi"/>
        </w:rPr>
      </w:pPr>
      <w:r w:rsidRPr="00702A51">
        <w:rPr>
          <w:rFonts w:cstheme="minorHAnsi"/>
        </w:rPr>
        <w:br w:type="page"/>
      </w:r>
    </w:p>
    <w:p w14:paraId="209CD439" w14:textId="530BBE21" w:rsidR="0093409C" w:rsidRPr="00702A51" w:rsidRDefault="0093409C" w:rsidP="008057C4">
      <w:pPr>
        <w:ind w:left="1440" w:hanging="1440"/>
        <w:rPr>
          <w:rFonts w:cstheme="minorHAnsi"/>
        </w:rPr>
      </w:pPr>
      <w:r w:rsidRPr="00702A51">
        <w:rPr>
          <w:rFonts w:cstheme="minorHAnsi"/>
        </w:rPr>
        <w:lastRenderedPageBreak/>
        <w:t>Figure S1</w:t>
      </w:r>
      <w:r w:rsidR="00853206">
        <w:rPr>
          <w:rFonts w:cstheme="minorHAnsi"/>
        </w:rPr>
        <w:t>5</w:t>
      </w:r>
      <w:r w:rsidRPr="00702A51">
        <w:rPr>
          <w:rFonts w:cstheme="minorHAnsi"/>
        </w:rPr>
        <w:t>:</w:t>
      </w:r>
      <w:r w:rsidR="00B4630F" w:rsidRPr="00702A51">
        <w:rPr>
          <w:rFonts w:cstheme="minorHAnsi"/>
        </w:rPr>
        <w:tab/>
        <w:t xml:space="preserve">MS2 Spectra </w:t>
      </w:r>
      <w:r w:rsidR="00702A51">
        <w:rPr>
          <w:rFonts w:cstheme="minorHAnsi"/>
        </w:rPr>
        <w:t xml:space="preserve">obtained from for the peak eluting at </w:t>
      </w:r>
      <w:proofErr w:type="spellStart"/>
      <w:r w:rsidR="00702A51">
        <w:rPr>
          <w:rFonts w:cstheme="minorHAnsi"/>
        </w:rPr>
        <w:t>t</w:t>
      </w:r>
      <w:r w:rsidR="00702A51" w:rsidRPr="00702A51">
        <w:rPr>
          <w:rFonts w:cstheme="minorHAnsi"/>
          <w:vertAlign w:val="subscript"/>
        </w:rPr>
        <w:t>R</w:t>
      </w:r>
      <w:proofErr w:type="spellEnd"/>
      <w:r w:rsidR="00702A51">
        <w:rPr>
          <w:rFonts w:cstheme="minorHAnsi"/>
        </w:rPr>
        <w:t xml:space="preserve"> = </w:t>
      </w:r>
      <w:r w:rsidR="008057C4">
        <w:rPr>
          <w:rFonts w:cstheme="minorHAnsi"/>
        </w:rPr>
        <w:t xml:space="preserve">3.27 min </w:t>
      </w:r>
      <w:r w:rsidR="00702A51">
        <w:rPr>
          <w:rFonts w:cstheme="minorHAnsi"/>
        </w:rPr>
        <w:t xml:space="preserve">from the negative ion LC-MS </w:t>
      </w:r>
      <w:proofErr w:type="spellStart"/>
      <w:r w:rsidR="00702A51">
        <w:rPr>
          <w:rFonts w:cstheme="minorHAnsi"/>
        </w:rPr>
        <w:t>ESi</w:t>
      </w:r>
      <w:proofErr w:type="spellEnd"/>
      <w:r w:rsidR="00702A51">
        <w:rPr>
          <w:rFonts w:cstheme="minorHAnsi"/>
        </w:rPr>
        <w:t xml:space="preserve"> analysis of plasma from </w:t>
      </w:r>
      <w:r w:rsidR="00702A51" w:rsidRPr="00702A51">
        <w:rPr>
          <w:rFonts w:cstheme="minorHAnsi"/>
        </w:rPr>
        <w:t xml:space="preserve">C57Bl6 mice following the oral administration </w:t>
      </w:r>
      <w:r w:rsidR="00702A51">
        <w:rPr>
          <w:rFonts w:cstheme="minorHAnsi"/>
        </w:rPr>
        <w:t xml:space="preserve">gefitinib at 50mg/Kg.  The MS/MS spectra obtained </w:t>
      </w:r>
      <w:r w:rsidR="00702A51" w:rsidRPr="00702A51">
        <w:rPr>
          <w:rFonts w:cstheme="minorHAnsi"/>
        </w:rPr>
        <w:t xml:space="preserve">for </w:t>
      </w:r>
      <w:r w:rsidR="008057C4" w:rsidRPr="00702A51">
        <w:rPr>
          <w:rFonts w:cstheme="minorHAnsi"/>
        </w:rPr>
        <w:t>PC 40:2</w:t>
      </w:r>
      <w:r w:rsidR="00207030">
        <w:rPr>
          <w:rFonts w:cstheme="minorHAnsi"/>
        </w:rPr>
        <w:t xml:space="preserve"> </w:t>
      </w:r>
      <w:r w:rsidR="00702A51">
        <w:rPr>
          <w:rFonts w:cstheme="minorHAnsi"/>
        </w:rPr>
        <w:t xml:space="preserve">was compared to that of an authentic standard in </w:t>
      </w:r>
      <w:proofErr w:type="spellStart"/>
      <w:r w:rsidR="00702A51">
        <w:rPr>
          <w:rFonts w:cstheme="minorHAnsi"/>
        </w:rPr>
        <w:t>Lipostar</w:t>
      </w:r>
      <w:proofErr w:type="spellEnd"/>
      <w:r w:rsidR="00702A51">
        <w:rPr>
          <w:rFonts w:cstheme="minorHAnsi"/>
        </w:rPr>
        <w:t xml:space="preserve"> database. </w:t>
      </w:r>
    </w:p>
    <w:p w14:paraId="7DD7CB53" w14:textId="5AA02A8F" w:rsidR="0093409C" w:rsidRPr="00702A51" w:rsidRDefault="0093409C">
      <w:pPr>
        <w:rPr>
          <w:rFonts w:cstheme="minorHAnsi"/>
        </w:rPr>
      </w:pPr>
    </w:p>
    <w:p w14:paraId="4D8D9015" w14:textId="23E358CC" w:rsidR="0093409C" w:rsidRPr="00702A51" w:rsidRDefault="0093409C">
      <w:pPr>
        <w:rPr>
          <w:rFonts w:cstheme="minorHAnsi"/>
        </w:rPr>
      </w:pPr>
    </w:p>
    <w:p w14:paraId="67ABC4CB" w14:textId="43A9A066" w:rsidR="0093409C" w:rsidRPr="00702A51" w:rsidRDefault="0093409C">
      <w:pPr>
        <w:rPr>
          <w:rFonts w:cstheme="minorHAnsi"/>
        </w:rPr>
      </w:pPr>
    </w:p>
    <w:p w14:paraId="5D7B3E2C" w14:textId="70C3D2D9" w:rsidR="0093409C" w:rsidRPr="00702A51" w:rsidRDefault="0093409C">
      <w:pPr>
        <w:rPr>
          <w:rFonts w:cstheme="minorHAnsi"/>
        </w:rPr>
      </w:pPr>
      <w:r w:rsidRPr="00702A51">
        <w:rPr>
          <w:rFonts w:cstheme="minorHAnsi"/>
          <w:noProof/>
        </w:rPr>
        <w:drawing>
          <wp:inline distT="0" distB="0" distL="0" distR="0" wp14:anchorId="56E88298" wp14:editId="07235014">
            <wp:extent cx="5731510" cy="4200046"/>
            <wp:effectExtent l="0" t="0" r="0" b="381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9"/>
                    <a:stretch>
                      <a:fillRect/>
                    </a:stretch>
                  </pic:blipFill>
                  <pic:spPr>
                    <a:xfrm>
                      <a:off x="0" y="0"/>
                      <a:ext cx="5731510" cy="4200046"/>
                    </a:xfrm>
                    <a:prstGeom prst="rect">
                      <a:avLst/>
                    </a:prstGeom>
                  </pic:spPr>
                </pic:pic>
              </a:graphicData>
            </a:graphic>
          </wp:inline>
        </w:drawing>
      </w:r>
    </w:p>
    <w:p w14:paraId="237CC8E4" w14:textId="799C0809" w:rsidR="0093409C" w:rsidRPr="00702A51" w:rsidRDefault="0093409C">
      <w:pPr>
        <w:rPr>
          <w:rFonts w:cstheme="minorHAnsi"/>
        </w:rPr>
      </w:pPr>
    </w:p>
    <w:p w14:paraId="71ED47FD" w14:textId="36EFA587" w:rsidR="0093409C" w:rsidRPr="00702A51" w:rsidRDefault="0093409C">
      <w:pPr>
        <w:rPr>
          <w:rFonts w:cstheme="minorHAnsi"/>
        </w:rPr>
      </w:pPr>
      <w:r w:rsidRPr="00702A51">
        <w:rPr>
          <w:rFonts w:cstheme="minorHAnsi"/>
        </w:rPr>
        <w:br w:type="page"/>
      </w:r>
    </w:p>
    <w:p w14:paraId="38FC6240" w14:textId="0DAF6E13" w:rsidR="0093409C" w:rsidRDefault="0093409C" w:rsidP="008057C4">
      <w:pPr>
        <w:ind w:left="1440" w:hanging="1440"/>
        <w:rPr>
          <w:rFonts w:cstheme="minorHAnsi"/>
        </w:rPr>
      </w:pPr>
      <w:r w:rsidRPr="00702A51">
        <w:rPr>
          <w:rFonts w:cstheme="minorHAnsi"/>
        </w:rPr>
        <w:lastRenderedPageBreak/>
        <w:t>Figure S1</w:t>
      </w:r>
      <w:r w:rsidR="00853206">
        <w:rPr>
          <w:rFonts w:cstheme="minorHAnsi"/>
        </w:rPr>
        <w:t>6</w:t>
      </w:r>
      <w:r w:rsidR="00B4630F" w:rsidRPr="00702A51">
        <w:rPr>
          <w:rFonts w:cstheme="minorHAnsi"/>
        </w:rPr>
        <w:t>:</w:t>
      </w:r>
      <w:r w:rsidR="00B4630F" w:rsidRPr="00702A51">
        <w:rPr>
          <w:rFonts w:cstheme="minorHAnsi"/>
        </w:rPr>
        <w:tab/>
      </w:r>
      <w:r w:rsidR="008057C4" w:rsidRPr="008057C4">
        <w:rPr>
          <w:rFonts w:cstheme="minorHAnsi"/>
        </w:rPr>
        <w:t xml:space="preserve">MS2 Spectra obtained from for the peak eluting at </w:t>
      </w:r>
      <w:proofErr w:type="spellStart"/>
      <w:r w:rsidR="008057C4" w:rsidRPr="008057C4">
        <w:rPr>
          <w:rFonts w:cstheme="minorHAnsi"/>
        </w:rPr>
        <w:t>t</w:t>
      </w:r>
      <w:r w:rsidR="008057C4" w:rsidRPr="008057C4">
        <w:rPr>
          <w:rFonts w:cstheme="minorHAnsi"/>
          <w:vertAlign w:val="subscript"/>
        </w:rPr>
        <w:t>R</w:t>
      </w:r>
      <w:proofErr w:type="spellEnd"/>
      <w:r w:rsidR="008057C4" w:rsidRPr="008057C4">
        <w:rPr>
          <w:rFonts w:cstheme="minorHAnsi"/>
        </w:rPr>
        <w:t xml:space="preserve"> = 3.27 min from the negative ion LC-MS </w:t>
      </w:r>
      <w:proofErr w:type="spellStart"/>
      <w:r w:rsidR="008057C4" w:rsidRPr="008057C4">
        <w:rPr>
          <w:rFonts w:cstheme="minorHAnsi"/>
        </w:rPr>
        <w:t>ESi</w:t>
      </w:r>
      <w:proofErr w:type="spellEnd"/>
      <w:r w:rsidR="008057C4" w:rsidRPr="008057C4">
        <w:rPr>
          <w:rFonts w:cstheme="minorHAnsi"/>
        </w:rPr>
        <w:t xml:space="preserve"> analysis of plasma from C57Bl6 mice following the oral administration gefitinib at 50mg/Kg.  The MS/MS spectra obtained for PC 40:</w:t>
      </w:r>
      <w:r w:rsidR="008057C4">
        <w:rPr>
          <w:rFonts w:cstheme="minorHAnsi"/>
        </w:rPr>
        <w:t xml:space="preserve"> 10 </w:t>
      </w:r>
      <w:r w:rsidR="008057C4" w:rsidRPr="008057C4">
        <w:rPr>
          <w:rFonts w:cstheme="minorHAnsi"/>
        </w:rPr>
        <w:t xml:space="preserve">was compared to that of an authentic standard in </w:t>
      </w:r>
      <w:proofErr w:type="spellStart"/>
      <w:r w:rsidR="008057C4" w:rsidRPr="008057C4">
        <w:rPr>
          <w:rFonts w:cstheme="minorHAnsi"/>
        </w:rPr>
        <w:t>Lipostar</w:t>
      </w:r>
      <w:proofErr w:type="spellEnd"/>
      <w:r w:rsidR="008057C4" w:rsidRPr="008057C4">
        <w:rPr>
          <w:rFonts w:cstheme="minorHAnsi"/>
        </w:rPr>
        <w:t xml:space="preserve"> database. </w:t>
      </w:r>
    </w:p>
    <w:p w14:paraId="3BD2688E" w14:textId="77777777" w:rsidR="008057C4" w:rsidRPr="00702A51" w:rsidRDefault="008057C4">
      <w:pPr>
        <w:rPr>
          <w:rFonts w:cstheme="minorHAnsi"/>
        </w:rPr>
      </w:pPr>
    </w:p>
    <w:p w14:paraId="75A0389F" w14:textId="6CE1985C" w:rsidR="0093409C" w:rsidRPr="00702A51" w:rsidRDefault="0093409C">
      <w:pPr>
        <w:rPr>
          <w:rFonts w:cstheme="minorHAnsi"/>
        </w:rPr>
      </w:pPr>
      <w:r w:rsidRPr="00702A51">
        <w:rPr>
          <w:rFonts w:cstheme="minorHAnsi"/>
          <w:noProof/>
        </w:rPr>
        <w:drawing>
          <wp:inline distT="0" distB="0" distL="0" distR="0" wp14:anchorId="2BA1EFBF" wp14:editId="209A8311">
            <wp:extent cx="5731510" cy="4192085"/>
            <wp:effectExtent l="0" t="0" r="0" b="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20"/>
                    <a:stretch>
                      <a:fillRect/>
                    </a:stretch>
                  </pic:blipFill>
                  <pic:spPr>
                    <a:xfrm>
                      <a:off x="0" y="0"/>
                      <a:ext cx="5731510" cy="4192085"/>
                    </a:xfrm>
                    <a:prstGeom prst="rect">
                      <a:avLst/>
                    </a:prstGeom>
                  </pic:spPr>
                </pic:pic>
              </a:graphicData>
            </a:graphic>
          </wp:inline>
        </w:drawing>
      </w:r>
    </w:p>
    <w:p w14:paraId="259EF9FC" w14:textId="5EE8F610" w:rsidR="009337B7" w:rsidRPr="00702A51" w:rsidRDefault="009337B7">
      <w:pPr>
        <w:rPr>
          <w:rFonts w:cstheme="minorHAnsi"/>
        </w:rPr>
      </w:pPr>
    </w:p>
    <w:p w14:paraId="5C493AE2" w14:textId="23DB2CCC" w:rsidR="00723D64" w:rsidRPr="00702A51" w:rsidRDefault="00723D64">
      <w:pPr>
        <w:rPr>
          <w:rFonts w:cstheme="minorHAnsi"/>
        </w:rPr>
      </w:pPr>
      <w:r w:rsidRPr="00702A51">
        <w:rPr>
          <w:rFonts w:cstheme="minorHAnsi"/>
        </w:rPr>
        <w:br w:type="page"/>
      </w:r>
    </w:p>
    <w:p w14:paraId="3162E80F" w14:textId="4CE3143B" w:rsidR="004552EC" w:rsidRDefault="004552EC" w:rsidP="004552EC">
      <w:pPr>
        <w:spacing w:line="360" w:lineRule="auto"/>
        <w:rPr>
          <w:rFonts w:ascii="Times New Roman" w:hAnsi="Times New Roman" w:cs="Times New Roman"/>
        </w:rPr>
      </w:pPr>
      <w:r>
        <w:rPr>
          <w:rFonts w:ascii="Times New Roman" w:hAnsi="Times New Roman" w:cs="Times New Roman"/>
        </w:rPr>
        <w:lastRenderedPageBreak/>
        <w:t xml:space="preserve"> </w:t>
      </w:r>
    </w:p>
    <w:p w14:paraId="3A6D4F75" w14:textId="77777777" w:rsidR="004552EC" w:rsidRDefault="004552EC" w:rsidP="004552EC">
      <w:pPr>
        <w:spacing w:line="360" w:lineRule="auto"/>
        <w:rPr>
          <w:rFonts w:ascii="Times New Roman" w:hAnsi="Times New Roman" w:cs="Times New Roman"/>
        </w:rPr>
      </w:pPr>
    </w:p>
    <w:p w14:paraId="0E8E0456" w14:textId="12D2FC8B" w:rsidR="004552EC" w:rsidRPr="00653A50" w:rsidRDefault="004552EC" w:rsidP="004552EC">
      <w:pPr>
        <w:rPr>
          <w:rFonts w:ascii="Times New Roman" w:hAnsi="Times New Roman" w:cs="Times New Roman"/>
        </w:rPr>
      </w:pPr>
      <w:r w:rsidRPr="00853206">
        <w:rPr>
          <w:rFonts w:ascii="Times New Roman" w:hAnsi="Times New Roman" w:cs="Times New Roman"/>
        </w:rPr>
        <w:t xml:space="preserve">Figure </w:t>
      </w:r>
      <w:r w:rsidR="0098793E" w:rsidRPr="00853206">
        <w:rPr>
          <w:rFonts w:ascii="Times New Roman" w:hAnsi="Times New Roman" w:cs="Times New Roman"/>
        </w:rPr>
        <w:t>S1</w:t>
      </w:r>
      <w:r w:rsidR="00853206" w:rsidRPr="00853206">
        <w:rPr>
          <w:rFonts w:ascii="Times New Roman" w:hAnsi="Times New Roman" w:cs="Times New Roman"/>
        </w:rPr>
        <w:t>7</w:t>
      </w:r>
      <w:r w:rsidRPr="00853206">
        <w:rPr>
          <w:rFonts w:ascii="Times New Roman" w:hAnsi="Times New Roman" w:cs="Times New Roman"/>
        </w:rPr>
        <w:t>:</w:t>
      </w:r>
      <w:r w:rsidRPr="00653A50">
        <w:rPr>
          <w:rFonts w:ascii="Times New Roman" w:hAnsi="Times New Roman" w:cs="Times New Roman"/>
        </w:rPr>
        <w:tab/>
        <w:t xml:space="preserve">MS2 Spectra obtained from for the peak eluting at </w:t>
      </w:r>
      <w:proofErr w:type="spellStart"/>
      <w:r w:rsidRPr="00653A50">
        <w:rPr>
          <w:rFonts w:ascii="Times New Roman" w:hAnsi="Times New Roman" w:cs="Times New Roman"/>
        </w:rPr>
        <w:t>t</w:t>
      </w:r>
      <w:r w:rsidRPr="00653A50">
        <w:rPr>
          <w:rFonts w:ascii="Times New Roman" w:hAnsi="Times New Roman" w:cs="Times New Roman"/>
          <w:vertAlign w:val="subscript"/>
        </w:rPr>
        <w:t>R</w:t>
      </w:r>
      <w:proofErr w:type="spellEnd"/>
      <w:r w:rsidRPr="00653A50">
        <w:rPr>
          <w:rFonts w:ascii="Times New Roman" w:hAnsi="Times New Roman" w:cs="Times New Roman"/>
        </w:rPr>
        <w:t xml:space="preserve"> = 1.97 min from the -</w:t>
      </w:r>
      <w:proofErr w:type="spellStart"/>
      <w:r w:rsidRPr="00653A50">
        <w:rPr>
          <w:rFonts w:ascii="Times New Roman" w:hAnsi="Times New Roman" w:cs="Times New Roman"/>
        </w:rPr>
        <w:t>ve</w:t>
      </w:r>
      <w:proofErr w:type="spellEnd"/>
      <w:r w:rsidRPr="00653A50">
        <w:rPr>
          <w:rFonts w:ascii="Times New Roman" w:hAnsi="Times New Roman" w:cs="Times New Roman"/>
        </w:rPr>
        <w:t xml:space="preserve"> ESI analysis of plasma from C57Bl6 mice following the oral administration of gefitinib at 50mg/Kg.  The MS/MS spectra obtained for </w:t>
      </w:r>
      <w:proofErr w:type="gramStart"/>
      <w:r w:rsidRPr="00653A50">
        <w:rPr>
          <w:rFonts w:ascii="Times New Roman" w:hAnsi="Times New Roman" w:cs="Times New Roman"/>
        </w:rPr>
        <w:t>PC(</w:t>
      </w:r>
      <w:proofErr w:type="gramEnd"/>
      <w:r w:rsidRPr="00653A50">
        <w:rPr>
          <w:rFonts w:ascii="Times New Roman" w:hAnsi="Times New Roman" w:cs="Times New Roman"/>
        </w:rPr>
        <w:t xml:space="preserve">38:6) was compared to that of an authentic standard in the  </w:t>
      </w:r>
      <w:proofErr w:type="spellStart"/>
      <w:r w:rsidRPr="00653A50">
        <w:rPr>
          <w:rFonts w:ascii="Times New Roman" w:hAnsi="Times New Roman" w:cs="Times New Roman"/>
        </w:rPr>
        <w:t>Lipostar</w:t>
      </w:r>
      <w:proofErr w:type="spellEnd"/>
      <w:r w:rsidRPr="00653A50">
        <w:rPr>
          <w:rFonts w:ascii="Times New Roman" w:hAnsi="Times New Roman" w:cs="Times New Roman"/>
        </w:rPr>
        <w:t xml:space="preserve"> database.</w:t>
      </w:r>
    </w:p>
    <w:p w14:paraId="344FCEA8" w14:textId="3CFD894D" w:rsidR="009337B7" w:rsidRDefault="009337B7">
      <w:pPr>
        <w:rPr>
          <w:rFonts w:cstheme="minorHAnsi"/>
        </w:rPr>
      </w:pPr>
    </w:p>
    <w:p w14:paraId="73C50B6D" w14:textId="77777777" w:rsidR="002C663A" w:rsidRDefault="0098793E">
      <w:pPr>
        <w:rPr>
          <w:rFonts w:cstheme="minorHAnsi"/>
        </w:rPr>
      </w:pPr>
      <w:r w:rsidRPr="00F00F0B">
        <w:rPr>
          <w:rFonts w:ascii="Times New Roman" w:hAnsi="Times New Roman" w:cs="Times New Roman"/>
          <w:noProof/>
        </w:rPr>
        <w:drawing>
          <wp:inline distT="0" distB="0" distL="0" distR="0" wp14:anchorId="1C165B8B" wp14:editId="0024FCF0">
            <wp:extent cx="5731510" cy="3754120"/>
            <wp:effectExtent l="0" t="0" r="0" b="5080"/>
            <wp:docPr id="293246198" name="Picture 2932461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46198" name="Picture 293246198" descr="A screenshot of a computer&#10;&#10;Description automatically generated"/>
                    <pic:cNvPicPr/>
                  </pic:nvPicPr>
                  <pic:blipFill>
                    <a:blip r:embed="rId21"/>
                    <a:stretch>
                      <a:fillRect/>
                    </a:stretch>
                  </pic:blipFill>
                  <pic:spPr>
                    <a:xfrm>
                      <a:off x="0" y="0"/>
                      <a:ext cx="5731510" cy="3754120"/>
                    </a:xfrm>
                    <a:prstGeom prst="rect">
                      <a:avLst/>
                    </a:prstGeom>
                  </pic:spPr>
                </pic:pic>
              </a:graphicData>
            </a:graphic>
          </wp:inline>
        </w:drawing>
      </w:r>
    </w:p>
    <w:p w14:paraId="644022E4" w14:textId="77777777" w:rsidR="002C663A" w:rsidRDefault="002C663A">
      <w:pPr>
        <w:rPr>
          <w:rFonts w:cstheme="minorHAnsi"/>
        </w:rPr>
      </w:pPr>
    </w:p>
    <w:p w14:paraId="1CE5F825" w14:textId="1DBCCEED" w:rsidR="0098793E" w:rsidRDefault="002C663A">
      <w:pPr>
        <w:rPr>
          <w:rFonts w:cstheme="minorHAnsi"/>
        </w:rPr>
      </w:pPr>
      <w:r w:rsidRPr="002C663A">
        <w:rPr>
          <w:rFonts w:cstheme="minorHAnsi"/>
        </w:rPr>
        <w:t xml:space="preserve">Analysis of this feature showed that this lipid had a precursor neutral mass of 805.5619, giving an elemental composition of C46H80NO8P, with a mass error of 0.3 </w:t>
      </w:r>
      <w:proofErr w:type="spellStart"/>
      <w:r w:rsidRPr="002C663A">
        <w:rPr>
          <w:rFonts w:cstheme="minorHAnsi"/>
        </w:rPr>
        <w:t>mDa</w:t>
      </w:r>
      <w:proofErr w:type="spellEnd"/>
      <w:r w:rsidRPr="002C663A">
        <w:rPr>
          <w:rFonts w:cstheme="minorHAnsi"/>
        </w:rPr>
        <w:t xml:space="preserve">.  Two major fragment ions were obtained for </w:t>
      </w:r>
      <w:proofErr w:type="spellStart"/>
      <w:r w:rsidRPr="002C663A">
        <w:rPr>
          <w:rFonts w:cstheme="minorHAnsi"/>
        </w:rPr>
        <w:t>thei</w:t>
      </w:r>
      <w:proofErr w:type="spellEnd"/>
      <w:r w:rsidRPr="002C663A">
        <w:rPr>
          <w:rFonts w:cstheme="minorHAnsi"/>
        </w:rPr>
        <w:t xml:space="preserve"> lipid, one at m/z = 184.0740 which was attributed to the loss of the choline headgroup and the other, of m/z = 645.4853, which </w:t>
      </w:r>
      <w:proofErr w:type="gramStart"/>
      <w:r w:rsidRPr="002C663A">
        <w:rPr>
          <w:rFonts w:cstheme="minorHAnsi"/>
        </w:rPr>
        <w:t>was considered to be</w:t>
      </w:r>
      <w:proofErr w:type="gramEnd"/>
      <w:r w:rsidRPr="002C663A">
        <w:rPr>
          <w:rFonts w:cstheme="minorHAnsi"/>
        </w:rPr>
        <w:t xml:space="preserve"> the sodium adduct of C41H67O4 with a mass error of 0.27 ppm.  The top six database lipid identifications for this feature returned the same result, </w:t>
      </w:r>
      <w:proofErr w:type="gramStart"/>
      <w:r w:rsidRPr="002C663A">
        <w:rPr>
          <w:rFonts w:cstheme="minorHAnsi"/>
        </w:rPr>
        <w:t>a  PC</w:t>
      </w:r>
      <w:proofErr w:type="gramEnd"/>
      <w:r w:rsidRPr="002C663A">
        <w:rPr>
          <w:rFonts w:cstheme="minorHAnsi"/>
        </w:rPr>
        <w:t xml:space="preserve"> (38:6) with various different combinations of the position of unsaturation. The two combinations of alkyl chain lengths were suggested as 16:22 and 20:18.  </w:t>
      </w:r>
      <w:r w:rsidR="0098793E">
        <w:rPr>
          <w:rFonts w:cstheme="minorHAnsi"/>
        </w:rPr>
        <w:br w:type="page"/>
      </w:r>
    </w:p>
    <w:p w14:paraId="0114A2D4" w14:textId="01FE1389" w:rsidR="0098793E" w:rsidRPr="00702A51" w:rsidRDefault="0098793E" w:rsidP="0098793E">
      <w:pPr>
        <w:rPr>
          <w:rFonts w:cstheme="minorHAnsi"/>
        </w:rPr>
      </w:pPr>
      <w:r w:rsidRPr="00702A51">
        <w:rPr>
          <w:rFonts w:cstheme="minorHAnsi"/>
        </w:rPr>
        <w:lastRenderedPageBreak/>
        <w:t>Figure S</w:t>
      </w:r>
      <w:r>
        <w:rPr>
          <w:rFonts w:cstheme="minorHAnsi"/>
        </w:rPr>
        <w:t>1</w:t>
      </w:r>
      <w:r w:rsidR="00853206">
        <w:rPr>
          <w:rFonts w:cstheme="minorHAnsi"/>
        </w:rPr>
        <w:t>8</w:t>
      </w:r>
      <w:r>
        <w:rPr>
          <w:rFonts w:cstheme="minorHAnsi"/>
        </w:rPr>
        <w:t>:</w:t>
      </w:r>
      <w:r>
        <w:rPr>
          <w:rFonts w:cstheme="minorHAnsi"/>
        </w:rPr>
        <w:tab/>
      </w:r>
      <w:r w:rsidRPr="008057C4">
        <w:rPr>
          <w:rFonts w:cstheme="minorHAnsi"/>
        </w:rPr>
        <w:t xml:space="preserve">MS2 Spectra obtained from for the peak eluting at </w:t>
      </w:r>
      <w:proofErr w:type="spellStart"/>
      <w:r w:rsidRPr="008057C4">
        <w:rPr>
          <w:rFonts w:cstheme="minorHAnsi"/>
        </w:rPr>
        <w:t>t</w:t>
      </w:r>
      <w:r w:rsidRPr="008057C4">
        <w:rPr>
          <w:rFonts w:cstheme="minorHAnsi"/>
          <w:vertAlign w:val="subscript"/>
        </w:rPr>
        <w:t>R</w:t>
      </w:r>
      <w:proofErr w:type="spellEnd"/>
      <w:r w:rsidRPr="008057C4">
        <w:rPr>
          <w:rFonts w:cstheme="minorHAnsi"/>
        </w:rPr>
        <w:t xml:space="preserve"> = </w:t>
      </w:r>
      <w:r>
        <w:rPr>
          <w:rFonts w:cstheme="minorHAnsi"/>
        </w:rPr>
        <w:t>4.55</w:t>
      </w:r>
      <w:r w:rsidRPr="008057C4">
        <w:rPr>
          <w:rFonts w:cstheme="minorHAnsi"/>
        </w:rPr>
        <w:t xml:space="preserve"> min from the negative ion LC-MS </w:t>
      </w:r>
      <w:proofErr w:type="spellStart"/>
      <w:r w:rsidRPr="008057C4">
        <w:rPr>
          <w:rFonts w:cstheme="minorHAnsi"/>
        </w:rPr>
        <w:t>ESi</w:t>
      </w:r>
      <w:proofErr w:type="spellEnd"/>
      <w:r w:rsidRPr="008057C4">
        <w:rPr>
          <w:rFonts w:cstheme="minorHAnsi"/>
        </w:rPr>
        <w:t xml:space="preserve"> analysis of plasma from C57Bl6 mice following the oral administration gefitinib at 50mg/Kg.  The MS/MS spectra obtained for </w:t>
      </w:r>
      <w:r>
        <w:rPr>
          <w:rFonts w:cstheme="minorHAnsi"/>
        </w:rPr>
        <w:t>TG</w:t>
      </w:r>
      <w:r w:rsidRPr="008057C4">
        <w:rPr>
          <w:rFonts w:cstheme="minorHAnsi"/>
        </w:rPr>
        <w:t xml:space="preserve"> </w:t>
      </w:r>
      <w:r>
        <w:rPr>
          <w:rFonts w:cstheme="minorHAnsi"/>
        </w:rPr>
        <w:t>56</w:t>
      </w:r>
      <w:r w:rsidRPr="008057C4">
        <w:rPr>
          <w:rFonts w:cstheme="minorHAnsi"/>
        </w:rPr>
        <w:t xml:space="preserve">: </w:t>
      </w:r>
      <w:r>
        <w:rPr>
          <w:rFonts w:cstheme="minorHAnsi"/>
        </w:rPr>
        <w:t>8</w:t>
      </w:r>
      <w:r w:rsidRPr="008057C4">
        <w:rPr>
          <w:rFonts w:cstheme="minorHAnsi"/>
        </w:rPr>
        <w:t xml:space="preserve"> was compared to that of an authentic standard in </w:t>
      </w:r>
      <w:proofErr w:type="spellStart"/>
      <w:r w:rsidRPr="008057C4">
        <w:rPr>
          <w:rFonts w:cstheme="minorHAnsi"/>
        </w:rPr>
        <w:t>Lipostar</w:t>
      </w:r>
      <w:proofErr w:type="spellEnd"/>
      <w:r w:rsidRPr="008057C4">
        <w:rPr>
          <w:rFonts w:cstheme="minorHAnsi"/>
        </w:rPr>
        <w:t xml:space="preserve"> </w:t>
      </w:r>
      <w:proofErr w:type="gramStart"/>
      <w:r w:rsidRPr="008057C4">
        <w:rPr>
          <w:rFonts w:cstheme="minorHAnsi"/>
        </w:rPr>
        <w:t>database</w:t>
      </w:r>
      <w:proofErr w:type="gramEnd"/>
    </w:p>
    <w:p w14:paraId="0FB74562" w14:textId="77777777" w:rsidR="0098793E" w:rsidRPr="00702A51" w:rsidRDefault="0098793E" w:rsidP="0098793E">
      <w:pPr>
        <w:rPr>
          <w:rFonts w:cstheme="minorHAnsi"/>
        </w:rPr>
      </w:pPr>
    </w:p>
    <w:p w14:paraId="26A0C790" w14:textId="56A63626" w:rsidR="0098793E" w:rsidRDefault="0098793E">
      <w:pPr>
        <w:rPr>
          <w:rFonts w:cstheme="minorHAnsi"/>
        </w:rPr>
      </w:pPr>
      <w:r w:rsidRPr="00702A51">
        <w:rPr>
          <w:rFonts w:cstheme="minorHAnsi"/>
          <w:noProof/>
        </w:rPr>
        <w:drawing>
          <wp:inline distT="0" distB="0" distL="0" distR="0" wp14:anchorId="41783EA9" wp14:editId="7031D482">
            <wp:extent cx="5731510" cy="3766820"/>
            <wp:effectExtent l="0" t="0" r="0" b="5080"/>
            <wp:docPr id="4" name="Picture 4" descr="A screenshot of a computer&#10;&#10;Description automatically generated">
              <a:extLst xmlns:a="http://schemas.openxmlformats.org/drawingml/2006/main">
                <a:ext uri="{FF2B5EF4-FFF2-40B4-BE49-F238E27FC236}">
                  <a16:creationId xmlns:a16="http://schemas.microsoft.com/office/drawing/2014/main" id="{6D5D519E-B700-19BA-8337-CA5736AF3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a:extLst>
                        <a:ext uri="{FF2B5EF4-FFF2-40B4-BE49-F238E27FC236}">
                          <a16:creationId xmlns:a16="http://schemas.microsoft.com/office/drawing/2014/main" id="{6D5D519E-B700-19BA-8337-CA5736AF3C89}"/>
                        </a:ext>
                      </a:extLst>
                    </pic:cNvPr>
                    <pic:cNvPicPr>
                      <a:picLocks noChangeAspect="1"/>
                    </pic:cNvPicPr>
                  </pic:nvPicPr>
                  <pic:blipFill>
                    <a:blip r:embed="rId22"/>
                    <a:stretch>
                      <a:fillRect/>
                    </a:stretch>
                  </pic:blipFill>
                  <pic:spPr>
                    <a:xfrm>
                      <a:off x="0" y="0"/>
                      <a:ext cx="5731510" cy="3766820"/>
                    </a:xfrm>
                    <a:prstGeom prst="rect">
                      <a:avLst/>
                    </a:prstGeom>
                  </pic:spPr>
                </pic:pic>
              </a:graphicData>
            </a:graphic>
          </wp:inline>
        </w:drawing>
      </w:r>
    </w:p>
    <w:p w14:paraId="149AB908" w14:textId="77777777" w:rsidR="00B543D5" w:rsidRDefault="00B543D5">
      <w:pPr>
        <w:rPr>
          <w:rFonts w:cstheme="minorHAnsi"/>
        </w:rPr>
      </w:pPr>
    </w:p>
    <w:p w14:paraId="7230842C" w14:textId="4A4B7389" w:rsidR="00B543D5" w:rsidRDefault="00B543D5">
      <w:pPr>
        <w:rPr>
          <w:rFonts w:cstheme="minorHAnsi"/>
        </w:rPr>
      </w:pPr>
      <w:r>
        <w:rPr>
          <w:rFonts w:cstheme="minorHAnsi"/>
        </w:rPr>
        <w:br w:type="page"/>
      </w:r>
    </w:p>
    <w:p w14:paraId="4B9C29A8" w14:textId="567852B9" w:rsidR="00B543D5" w:rsidRDefault="00B543D5">
      <w:pPr>
        <w:rPr>
          <w:rFonts w:cstheme="minorHAnsi"/>
        </w:rPr>
      </w:pPr>
      <w:r>
        <w:rPr>
          <w:rFonts w:cstheme="minorHAnsi"/>
        </w:rPr>
        <w:lastRenderedPageBreak/>
        <w:t>Figure S</w:t>
      </w:r>
      <w:r w:rsidR="00853206">
        <w:rPr>
          <w:rFonts w:cstheme="minorHAnsi"/>
        </w:rPr>
        <w:t>19</w:t>
      </w:r>
      <w:r>
        <w:rPr>
          <w:rFonts w:cstheme="minorHAnsi"/>
        </w:rPr>
        <w:t>:</w:t>
      </w:r>
      <w:r>
        <w:rPr>
          <w:rFonts w:cstheme="minorHAnsi"/>
        </w:rPr>
        <w:tab/>
        <w:t>Change in lipid concentration following the oral administration of gefitinib at 50 mg/</w:t>
      </w:r>
      <w:proofErr w:type="gramStart"/>
      <w:r>
        <w:rPr>
          <w:rFonts w:cstheme="minorHAnsi"/>
        </w:rPr>
        <w:t>Kg</w:t>
      </w:r>
      <w:proofErr w:type="gramEnd"/>
    </w:p>
    <w:p w14:paraId="0BFA5414" w14:textId="77777777" w:rsidR="00B543D5" w:rsidRDefault="00B543D5">
      <w:pPr>
        <w:rPr>
          <w:rFonts w:cstheme="minorHAnsi"/>
        </w:rPr>
      </w:pPr>
    </w:p>
    <w:p w14:paraId="29123A9A" w14:textId="196E960F" w:rsidR="00B543D5" w:rsidRDefault="0020317D">
      <w:pPr>
        <w:rPr>
          <w:rFonts w:cstheme="minorHAnsi"/>
        </w:rPr>
      </w:pPr>
      <w:r w:rsidRPr="0020317D">
        <w:rPr>
          <w:rFonts w:cstheme="minorHAnsi"/>
          <w:noProof/>
        </w:rPr>
        <w:drawing>
          <wp:inline distT="0" distB="0" distL="0" distR="0" wp14:anchorId="427F8EAC" wp14:editId="538F05D2">
            <wp:extent cx="5731510" cy="2628265"/>
            <wp:effectExtent l="0" t="0" r="0" b="0"/>
            <wp:docPr id="207942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20032" name=""/>
                    <pic:cNvPicPr/>
                  </pic:nvPicPr>
                  <pic:blipFill>
                    <a:blip r:embed="rId23"/>
                    <a:stretch>
                      <a:fillRect/>
                    </a:stretch>
                  </pic:blipFill>
                  <pic:spPr>
                    <a:xfrm>
                      <a:off x="0" y="0"/>
                      <a:ext cx="5731510" cy="2628265"/>
                    </a:xfrm>
                    <a:prstGeom prst="rect">
                      <a:avLst/>
                    </a:prstGeom>
                  </pic:spPr>
                </pic:pic>
              </a:graphicData>
            </a:graphic>
          </wp:inline>
        </w:drawing>
      </w:r>
    </w:p>
    <w:p w14:paraId="39C5D1FD" w14:textId="77777777" w:rsidR="004E2753" w:rsidRDefault="004E2753">
      <w:pPr>
        <w:rPr>
          <w:rFonts w:cstheme="minorHAnsi"/>
        </w:rPr>
      </w:pPr>
    </w:p>
    <w:p w14:paraId="64960811" w14:textId="6AC05CB3" w:rsidR="004E2753" w:rsidRDefault="004E2753">
      <w:pPr>
        <w:rPr>
          <w:rFonts w:cstheme="minorHAnsi"/>
        </w:rPr>
      </w:pPr>
      <w:r>
        <w:rPr>
          <w:rFonts w:cstheme="minorHAnsi"/>
        </w:rPr>
        <w:br w:type="page"/>
      </w:r>
    </w:p>
    <w:p w14:paraId="70B127C6" w14:textId="77777777" w:rsidR="004E2753" w:rsidRDefault="004E2753">
      <w:pPr>
        <w:rPr>
          <w:rFonts w:cstheme="minorHAnsi"/>
        </w:rPr>
      </w:pPr>
    </w:p>
    <w:p w14:paraId="55BDB50B" w14:textId="00E3AC54" w:rsidR="00B6157B" w:rsidRDefault="00B6157B">
      <w:pPr>
        <w:rPr>
          <w:rFonts w:cstheme="minorHAnsi"/>
        </w:rPr>
      </w:pPr>
      <w:r w:rsidRPr="00B6157B">
        <w:rPr>
          <w:rFonts w:cstheme="minorHAnsi"/>
          <w:noProof/>
        </w:rPr>
        <w:drawing>
          <wp:inline distT="0" distB="0" distL="0" distR="0" wp14:anchorId="3956B5A8" wp14:editId="1DC0FA4F">
            <wp:extent cx="5731510" cy="2628265"/>
            <wp:effectExtent l="0" t="0" r="0" b="0"/>
            <wp:docPr id="1655306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06168" name=""/>
                    <pic:cNvPicPr/>
                  </pic:nvPicPr>
                  <pic:blipFill>
                    <a:blip r:embed="rId24"/>
                    <a:stretch>
                      <a:fillRect/>
                    </a:stretch>
                  </pic:blipFill>
                  <pic:spPr>
                    <a:xfrm>
                      <a:off x="0" y="0"/>
                      <a:ext cx="5731510" cy="2628265"/>
                    </a:xfrm>
                    <a:prstGeom prst="rect">
                      <a:avLst/>
                    </a:prstGeom>
                  </pic:spPr>
                </pic:pic>
              </a:graphicData>
            </a:graphic>
          </wp:inline>
        </w:drawing>
      </w:r>
    </w:p>
    <w:p w14:paraId="26380A6B" w14:textId="77777777" w:rsidR="00B6157B" w:rsidRDefault="00B6157B">
      <w:pPr>
        <w:rPr>
          <w:rFonts w:cstheme="minorHAnsi"/>
        </w:rPr>
      </w:pPr>
    </w:p>
    <w:p w14:paraId="4DCD7C8E" w14:textId="12824C52" w:rsidR="00B6157B" w:rsidRDefault="00B6157B" w:rsidP="00B6157B">
      <w:pPr>
        <w:ind w:left="1440" w:hanging="1440"/>
        <w:rPr>
          <w:rFonts w:cstheme="minorHAnsi"/>
        </w:rPr>
      </w:pPr>
      <w:r>
        <w:rPr>
          <w:rFonts w:cstheme="minorHAnsi"/>
        </w:rPr>
        <w:t>Figure S2</w:t>
      </w:r>
      <w:r w:rsidR="00853206">
        <w:rPr>
          <w:rFonts w:cstheme="minorHAnsi"/>
        </w:rPr>
        <w:t>0</w:t>
      </w:r>
      <w:r>
        <w:rPr>
          <w:rFonts w:cstheme="minorHAnsi"/>
        </w:rPr>
        <w:t>:</w:t>
      </w:r>
      <w:r>
        <w:rPr>
          <w:rFonts w:cstheme="minorHAnsi"/>
        </w:rPr>
        <w:tab/>
      </w:r>
      <w:r w:rsidRPr="00B6157B">
        <w:rPr>
          <w:rFonts w:cstheme="minorHAnsi"/>
        </w:rPr>
        <w:t xml:space="preserve">Change in response for lipid PE </w:t>
      </w:r>
      <w:r>
        <w:rPr>
          <w:rFonts w:cstheme="minorHAnsi"/>
        </w:rPr>
        <w:t>40</w:t>
      </w:r>
      <w:r w:rsidRPr="00B6157B">
        <w:rPr>
          <w:rFonts w:cstheme="minorHAnsi"/>
        </w:rPr>
        <w:t>:</w:t>
      </w:r>
      <w:r>
        <w:rPr>
          <w:rFonts w:cstheme="minorHAnsi"/>
        </w:rPr>
        <w:t>2</w:t>
      </w:r>
      <w:r w:rsidRPr="00B6157B">
        <w:rPr>
          <w:rFonts w:cstheme="minorHAnsi"/>
        </w:rPr>
        <w:t xml:space="preserve"> following the oral administration of gefitinib.  Pharmacokinetic profile for the oral administration of gefitinib included for reference.</w:t>
      </w:r>
    </w:p>
    <w:p w14:paraId="386AF6BB" w14:textId="77777777" w:rsidR="00B6157B" w:rsidRDefault="00B6157B" w:rsidP="00B6157B">
      <w:pPr>
        <w:ind w:left="1440" w:hanging="1440"/>
        <w:rPr>
          <w:rFonts w:cstheme="minorHAnsi"/>
        </w:rPr>
      </w:pPr>
    </w:p>
    <w:p w14:paraId="54135081" w14:textId="040436C4" w:rsidR="00B6157B" w:rsidRDefault="00B6157B">
      <w:pPr>
        <w:rPr>
          <w:rFonts w:cstheme="minorHAnsi"/>
        </w:rPr>
      </w:pPr>
      <w:r>
        <w:rPr>
          <w:rFonts w:cstheme="minorHAnsi"/>
        </w:rPr>
        <w:br w:type="page"/>
      </w:r>
    </w:p>
    <w:p w14:paraId="30B59EC6" w14:textId="77777777" w:rsidR="00B6157B" w:rsidRDefault="00B6157B" w:rsidP="00B6157B">
      <w:pPr>
        <w:ind w:left="1440" w:hanging="1440"/>
        <w:rPr>
          <w:rFonts w:cstheme="minorHAnsi"/>
        </w:rPr>
      </w:pPr>
    </w:p>
    <w:p w14:paraId="7C01DF9F" w14:textId="77777777" w:rsidR="00B6157B" w:rsidRDefault="00B6157B" w:rsidP="00B6157B">
      <w:pPr>
        <w:ind w:left="1440" w:hanging="1440"/>
        <w:rPr>
          <w:rFonts w:cstheme="minorHAnsi"/>
        </w:rPr>
      </w:pPr>
    </w:p>
    <w:p w14:paraId="0B567DA4" w14:textId="10EC8E82" w:rsidR="00B6157B" w:rsidRDefault="00B6157B" w:rsidP="00B6157B">
      <w:pPr>
        <w:ind w:left="1440" w:hanging="1440"/>
        <w:rPr>
          <w:rFonts w:cstheme="minorHAnsi"/>
        </w:rPr>
      </w:pPr>
      <w:r w:rsidRPr="00B6157B">
        <w:rPr>
          <w:rFonts w:cstheme="minorHAnsi"/>
          <w:noProof/>
        </w:rPr>
        <w:drawing>
          <wp:inline distT="0" distB="0" distL="0" distR="0" wp14:anchorId="5E23CC91" wp14:editId="568BB988">
            <wp:extent cx="5731510" cy="2628265"/>
            <wp:effectExtent l="0" t="0" r="0" b="0"/>
            <wp:docPr id="1456165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65038" name=""/>
                    <pic:cNvPicPr/>
                  </pic:nvPicPr>
                  <pic:blipFill>
                    <a:blip r:embed="rId25"/>
                    <a:stretch>
                      <a:fillRect/>
                    </a:stretch>
                  </pic:blipFill>
                  <pic:spPr>
                    <a:xfrm>
                      <a:off x="0" y="0"/>
                      <a:ext cx="5731510" cy="2628265"/>
                    </a:xfrm>
                    <a:prstGeom prst="rect">
                      <a:avLst/>
                    </a:prstGeom>
                  </pic:spPr>
                </pic:pic>
              </a:graphicData>
            </a:graphic>
          </wp:inline>
        </w:drawing>
      </w:r>
    </w:p>
    <w:p w14:paraId="693D092B" w14:textId="77777777" w:rsidR="00B6157B" w:rsidRDefault="00B6157B" w:rsidP="00B6157B">
      <w:pPr>
        <w:ind w:left="1440" w:hanging="1440"/>
        <w:rPr>
          <w:rFonts w:cstheme="minorHAnsi"/>
        </w:rPr>
      </w:pPr>
    </w:p>
    <w:p w14:paraId="3AF94918" w14:textId="5632C93B" w:rsidR="00B6157B" w:rsidRDefault="00B6157B" w:rsidP="00B6157B">
      <w:pPr>
        <w:ind w:left="1440" w:hanging="1440"/>
        <w:rPr>
          <w:rFonts w:cstheme="minorHAnsi"/>
        </w:rPr>
      </w:pPr>
      <w:r>
        <w:rPr>
          <w:rFonts w:cstheme="minorHAnsi"/>
        </w:rPr>
        <w:t>Figure S2</w:t>
      </w:r>
      <w:r w:rsidR="00853206">
        <w:rPr>
          <w:rFonts w:cstheme="minorHAnsi"/>
        </w:rPr>
        <w:t>1</w:t>
      </w:r>
      <w:r>
        <w:rPr>
          <w:rFonts w:cstheme="minorHAnsi"/>
        </w:rPr>
        <w:t>:</w:t>
      </w:r>
      <w:r>
        <w:rPr>
          <w:rFonts w:cstheme="minorHAnsi"/>
        </w:rPr>
        <w:tab/>
      </w:r>
      <w:r w:rsidRPr="00B6157B">
        <w:rPr>
          <w:rFonts w:cstheme="minorHAnsi"/>
        </w:rPr>
        <w:t xml:space="preserve">Change in response for lipid PE </w:t>
      </w:r>
      <w:r>
        <w:rPr>
          <w:rFonts w:cstheme="minorHAnsi"/>
        </w:rPr>
        <w:t>34:0</w:t>
      </w:r>
      <w:r w:rsidRPr="00B6157B">
        <w:rPr>
          <w:rFonts w:cstheme="minorHAnsi"/>
        </w:rPr>
        <w:t xml:space="preserve"> following the oral administration of gefitinib.  Pharmacokinetic profile for the oral administration of gefitinib included for reference.</w:t>
      </w:r>
    </w:p>
    <w:p w14:paraId="4F062D00" w14:textId="77777777" w:rsidR="00B6157B" w:rsidRPr="00702A51" w:rsidRDefault="00B6157B" w:rsidP="00B6157B">
      <w:pPr>
        <w:ind w:left="1440" w:hanging="1440"/>
        <w:rPr>
          <w:rFonts w:cstheme="minorHAnsi"/>
        </w:rPr>
      </w:pPr>
    </w:p>
    <w:sectPr w:rsidR="00B6157B" w:rsidRPr="00702A5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3BA6"/>
    <w:multiLevelType w:val="hybridMultilevel"/>
    <w:tmpl w:val="C9A8CDBC"/>
    <w:lvl w:ilvl="0" w:tplc="C952C7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6525AA"/>
    <w:multiLevelType w:val="multilevel"/>
    <w:tmpl w:val="A720FEA6"/>
    <w:lvl w:ilvl="0">
      <w:start w:val="1"/>
      <w:numFmt w:val="decimal"/>
      <w:lvlText w:val="%1."/>
      <w:lvlJc w:val="left"/>
      <w:pPr>
        <w:ind w:left="720" w:hanging="360"/>
      </w:pPr>
      <w:rPr>
        <w:rFonts w:hint="default"/>
      </w:rPr>
    </w:lvl>
    <w:lvl w:ilvl="1">
      <w:start w:val="1"/>
      <w:numFmt w:val="decimal"/>
      <w:pStyle w:val="Heading2"/>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73280E9C"/>
    <w:multiLevelType w:val="multilevel"/>
    <w:tmpl w:val="A41AF3DA"/>
    <w:lvl w:ilvl="0">
      <w:start w:val="1"/>
      <w:numFmt w:val="decimal"/>
      <w:pStyle w:val="Heading1"/>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210847987">
    <w:abstractNumId w:val="2"/>
  </w:num>
  <w:num w:numId="2" w16cid:durableId="257183158">
    <w:abstractNumId w:val="2"/>
  </w:num>
  <w:num w:numId="3" w16cid:durableId="663777248">
    <w:abstractNumId w:val="1"/>
  </w:num>
  <w:num w:numId="4" w16cid:durableId="2118065207">
    <w:abstractNumId w:val="1"/>
  </w:num>
  <w:num w:numId="5" w16cid:durableId="951131796">
    <w:abstractNumId w:val="2"/>
  </w:num>
  <w:num w:numId="6" w16cid:durableId="1580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64"/>
    <w:rsid w:val="00006D28"/>
    <w:rsid w:val="00066692"/>
    <w:rsid w:val="000871DA"/>
    <w:rsid w:val="000B5260"/>
    <w:rsid w:val="0015401C"/>
    <w:rsid w:val="001F4E64"/>
    <w:rsid w:val="0020317D"/>
    <w:rsid w:val="00207030"/>
    <w:rsid w:val="00213687"/>
    <w:rsid w:val="002137F6"/>
    <w:rsid w:val="002C663A"/>
    <w:rsid w:val="003942CF"/>
    <w:rsid w:val="003B78CB"/>
    <w:rsid w:val="003D1F6E"/>
    <w:rsid w:val="00411EE5"/>
    <w:rsid w:val="00412AF8"/>
    <w:rsid w:val="0043717A"/>
    <w:rsid w:val="004552EC"/>
    <w:rsid w:val="004707A5"/>
    <w:rsid w:val="0048561E"/>
    <w:rsid w:val="00494221"/>
    <w:rsid w:val="004E2753"/>
    <w:rsid w:val="005473DB"/>
    <w:rsid w:val="005A0CC0"/>
    <w:rsid w:val="005E3CB8"/>
    <w:rsid w:val="0061272F"/>
    <w:rsid w:val="0069679D"/>
    <w:rsid w:val="006D16BC"/>
    <w:rsid w:val="006D1D8D"/>
    <w:rsid w:val="00702A51"/>
    <w:rsid w:val="00723D64"/>
    <w:rsid w:val="00805410"/>
    <w:rsid w:val="008057C4"/>
    <w:rsid w:val="00833E81"/>
    <w:rsid w:val="00853206"/>
    <w:rsid w:val="00876659"/>
    <w:rsid w:val="008C0EEB"/>
    <w:rsid w:val="00922322"/>
    <w:rsid w:val="00933532"/>
    <w:rsid w:val="009337B7"/>
    <w:rsid w:val="0093409C"/>
    <w:rsid w:val="00952FC0"/>
    <w:rsid w:val="0098793E"/>
    <w:rsid w:val="009E56D5"/>
    <w:rsid w:val="00A32628"/>
    <w:rsid w:val="00A36BB0"/>
    <w:rsid w:val="00A626F2"/>
    <w:rsid w:val="00AA6066"/>
    <w:rsid w:val="00B147DE"/>
    <w:rsid w:val="00B4630F"/>
    <w:rsid w:val="00B543D5"/>
    <w:rsid w:val="00B6157B"/>
    <w:rsid w:val="00B828CE"/>
    <w:rsid w:val="00C004F8"/>
    <w:rsid w:val="00C137FB"/>
    <w:rsid w:val="00C62EC9"/>
    <w:rsid w:val="00C915A9"/>
    <w:rsid w:val="00CD643E"/>
    <w:rsid w:val="00D066D8"/>
    <w:rsid w:val="00D231C7"/>
    <w:rsid w:val="00D42129"/>
    <w:rsid w:val="00D8655C"/>
    <w:rsid w:val="00E110ED"/>
    <w:rsid w:val="00E132F9"/>
    <w:rsid w:val="00E333FC"/>
    <w:rsid w:val="00E44628"/>
    <w:rsid w:val="00E549C2"/>
    <w:rsid w:val="00EB0C04"/>
    <w:rsid w:val="00F1720C"/>
    <w:rsid w:val="00FB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767D"/>
  <w15:chartTrackingRefBased/>
  <w15:docId w15:val="{F42A9C24-CA41-ED4F-8C6D-7D29758B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E64"/>
    <w:rPr>
      <w:lang w:val="en-GB"/>
    </w:rPr>
  </w:style>
  <w:style w:type="paragraph" w:styleId="Heading1">
    <w:name w:val="heading 1"/>
    <w:basedOn w:val="Normal"/>
    <w:next w:val="Normal"/>
    <w:link w:val="Heading1Char"/>
    <w:autoRedefine/>
    <w:uiPriority w:val="9"/>
    <w:qFormat/>
    <w:rsid w:val="005473DB"/>
    <w:pPr>
      <w:keepNext/>
      <w:keepLines/>
      <w:numPr>
        <w:numId w:val="2"/>
      </w:numPr>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5473DB"/>
    <w:pPr>
      <w:keepNext/>
      <w:keepLines/>
      <w:numPr>
        <w:ilvl w:val="1"/>
        <w:numId w:val="3"/>
      </w:numPr>
      <w:spacing w:before="4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3DB"/>
    <w:rPr>
      <w:rFonts w:asciiTheme="majorHAnsi" w:eastAsiaTheme="majorEastAsia" w:hAnsiTheme="majorHAnsi" w:cstheme="majorBidi"/>
      <w:color w:val="000000" w:themeColor="text1"/>
      <w:sz w:val="32"/>
      <w:szCs w:val="32"/>
      <w:lang w:val="en-GB"/>
    </w:rPr>
  </w:style>
  <w:style w:type="character" w:customStyle="1" w:styleId="Heading2Char">
    <w:name w:val="Heading 2 Char"/>
    <w:basedOn w:val="DefaultParagraphFont"/>
    <w:link w:val="Heading2"/>
    <w:uiPriority w:val="9"/>
    <w:rsid w:val="005473DB"/>
    <w:rPr>
      <w:rFonts w:asciiTheme="majorHAnsi" w:eastAsiaTheme="majorEastAsia" w:hAnsiTheme="majorHAnsi" w:cstheme="majorBidi"/>
      <w:color w:val="000000" w:themeColor="text1"/>
      <w:sz w:val="26"/>
      <w:szCs w:val="26"/>
      <w:lang w:val="en-GB"/>
    </w:rPr>
  </w:style>
  <w:style w:type="paragraph" w:styleId="ListParagraph">
    <w:name w:val="List Paragraph"/>
    <w:basedOn w:val="Normal"/>
    <w:uiPriority w:val="34"/>
    <w:qFormat/>
    <w:rsid w:val="001F4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1421">
      <w:bodyDiv w:val="1"/>
      <w:marLeft w:val="0"/>
      <w:marRight w:val="0"/>
      <w:marTop w:val="0"/>
      <w:marBottom w:val="0"/>
      <w:divBdr>
        <w:top w:val="none" w:sz="0" w:space="0" w:color="auto"/>
        <w:left w:val="none" w:sz="0" w:space="0" w:color="auto"/>
        <w:bottom w:val="none" w:sz="0" w:space="0" w:color="auto"/>
        <w:right w:val="none" w:sz="0" w:space="0" w:color="auto"/>
      </w:divBdr>
    </w:div>
    <w:div w:id="1014841199">
      <w:bodyDiv w:val="1"/>
      <w:marLeft w:val="0"/>
      <w:marRight w:val="0"/>
      <w:marTop w:val="0"/>
      <w:marBottom w:val="0"/>
      <w:divBdr>
        <w:top w:val="none" w:sz="0" w:space="0" w:color="auto"/>
        <w:left w:val="none" w:sz="0" w:space="0" w:color="auto"/>
        <w:bottom w:val="none" w:sz="0" w:space="0" w:color="auto"/>
        <w:right w:val="none" w:sz="0" w:space="0" w:color="auto"/>
      </w:divBdr>
    </w:div>
    <w:div w:id="162958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Plumb</dc:creator>
  <cp:keywords/>
  <dc:description/>
  <cp:lastModifiedBy>Rob Plumb</cp:lastModifiedBy>
  <cp:revision>4</cp:revision>
  <dcterms:created xsi:type="dcterms:W3CDTF">2023-08-14T15:22:00Z</dcterms:created>
  <dcterms:modified xsi:type="dcterms:W3CDTF">2023-09-19T17:50:00Z</dcterms:modified>
</cp:coreProperties>
</file>