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CA3" w:rsidRDefault="00490CA3" w:rsidP="00490CA3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3</w:t>
      </w:r>
      <w:r w:rsidRPr="00A74E54">
        <w:rPr>
          <w:rFonts w:ascii="Times New Roman" w:hAnsi="Times New Roman" w:cs="Times New Roman"/>
          <w:b/>
          <w:lang w:val="en-US"/>
        </w:rPr>
        <w:t xml:space="preserve">. </w:t>
      </w:r>
    </w:p>
    <w:p w:rsidR="00490CA3" w:rsidRDefault="00490CA3" w:rsidP="00490CA3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Additional_file3.docx</w:t>
      </w:r>
    </w:p>
    <w:p w:rsidR="00490CA3" w:rsidRPr="007C326F" w:rsidRDefault="00490CA3" w:rsidP="00490CA3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GB"/>
        </w:rPr>
        <w:t>Description of data: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7C326F">
        <w:rPr>
          <w:rFonts w:ascii="Times New Roman" w:hAnsi="Times New Roman" w:cs="Times New Roman"/>
          <w:lang w:val="en-US"/>
        </w:rPr>
        <w:t>Highly differentiated genes</w:t>
      </w:r>
    </w:p>
    <w:tbl>
      <w:tblPr>
        <w:tblStyle w:val="HelleListe-Akzent1"/>
        <w:tblW w:w="0" w:type="auto"/>
        <w:tblLook w:val="04A0" w:firstRow="1" w:lastRow="0" w:firstColumn="1" w:lastColumn="0" w:noHBand="0" w:noVBand="1"/>
      </w:tblPr>
      <w:tblGrid>
        <w:gridCol w:w="1964"/>
        <w:gridCol w:w="2181"/>
        <w:gridCol w:w="1191"/>
        <w:gridCol w:w="783"/>
        <w:gridCol w:w="1256"/>
        <w:gridCol w:w="1677"/>
      </w:tblGrid>
      <w:tr w:rsidR="00490CA3" w:rsidRPr="00B2518C" w:rsidTr="00683B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AUSTRALIAN FERAL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UniProt Entry name</w:t>
            </w:r>
          </w:p>
        </w:tc>
        <w:tc>
          <w:tcPr>
            <w:tcW w:w="0" w:type="auto"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  <w:t>Protein names</w:t>
            </w:r>
          </w:p>
        </w:tc>
        <w:tc>
          <w:tcPr>
            <w:tcW w:w="0" w:type="auto"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  <w:t>Gene name</w:t>
            </w:r>
          </w:p>
        </w:tc>
        <w:tc>
          <w:tcPr>
            <w:tcW w:w="0" w:type="auto"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  <w:t>Gen Length</w:t>
            </w:r>
          </w:p>
        </w:tc>
        <w:tc>
          <w:tcPr>
            <w:tcW w:w="0" w:type="auto"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  <w:t>Gene Category</w:t>
            </w:r>
          </w:p>
        </w:tc>
        <w:tc>
          <w:tcPr>
            <w:tcW w:w="0" w:type="auto"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CA"/>
              </w:rPr>
              <w:t>Annotation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A0A5F5XV84_FELCA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Collagen type IV alpha 2 chain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COL4A2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1782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response to activity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A0A5F5XLZ4_FELCA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Succinate--CoA ligase [GDP-forming] subunit beta, mitochondrial (EC 6.2.1.4) (GTP-specific succinyl-CoA synthetase subunit beta) (G-SCS) (GTPSCS) (Succinyl-CoA synthetase beta-G chain) (SCS-betaG)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SUCLG2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442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Mainly expressed in liver, kidney, heart, spleen and skeletal muscle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A0A5F5XFT8_FELCA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Leucine rich pentatricopeptide repeat containing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LRPPRC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1351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Expression is highest in heart, skeletal muscle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M3WUD2_FELCA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Sarcoglycan zeta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SGCZ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265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cardiac muscle tissue development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A0A5F5Y382_FELCA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Nuclear receptor binding SET domain protein 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NSD2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640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bone development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A0A337S7W5_FELCA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Signal peptide, CUB domain and EGF like domain containing 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SCUBE3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1009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bones: positive regulation of osteoblast differentiation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A0A337S7V8_FELCA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Suppressor of cytokine signaling 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SOCS2 CRADD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283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regulation of growth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A0A337SG05_FELCA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RAN binding protein 10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RANBP10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636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Broadly expressed, with highest levels in skeletal muscle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M3X6E3_FELCA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Hydroxysteroid 11-beta dehydrogenase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HSD11B1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292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steroid hormone process (steroids play a role in tameness)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M3WA30_FELCA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Plastin 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PLS3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639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Bone development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A0A2I2UQ50_FELCA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Malignant T-cell-amplified sequence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MCTS1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182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regulation of growth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A0A2I2UUD9_FELCA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"/>
              </w:rPr>
              <w:t>Heparan-sulfate 6-O-sulfotransferase (EC 2.8.2.-)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HS6ST2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648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important for cartilage formation (bones and muscles)</w:t>
            </w:r>
          </w:p>
        </w:tc>
      </w:tr>
      <w:tr w:rsidR="00490CA3" w:rsidRPr="00E03EFA" w:rsidTr="00683B5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A0A337S4V2_FELCA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Glypican-3 (Glypican-3 alpha subunit) (Glypican-3 beta subunit)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GPC3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580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MUSK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important for cartilage formation (bones and muscles), hind limb development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lastRenderedPageBreak/>
              <w:t>A0A337S0H8_FELCA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Ephrin A5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EFNA5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228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nervous system development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A0A2I2UIG7_FELCA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Teneurin transmembrane protein 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TENM2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2603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neuron development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A0A2I2UY01_FELCA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EBF transcription factor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EBF1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523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high level transcription switch Expressed in forebrain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M3W3G0_FELCA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Adseverin (Scinderin)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SCIN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715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central nervous system development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M3WQM6_FELCA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Insulin like growth factor 2 mRNA binding protein 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IGF2BP3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579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nervous system development, anatomical structure morphogenesis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A0A5F5XUK5_FELCA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Neurogenic differentiation factor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NEUROD6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303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neuron differentiation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A0A337S676_FELCA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Kinesin family member 16B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KIF16B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1393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Primarily expressed in brain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A0A5F5Y5I5_FELCA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Spermatogenesis associated 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SPATA5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931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brain development, spermatogenesis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A0A5F5XY46_FELCA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Netrin receptor UNC5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UNC5C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863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brain development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A0A337SBQ2_FELCA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Heterogeneous nuclear ribonucleoprotein 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HNRNPD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515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cerebellum development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A0A2I2UYM6_FELCA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Gamma-aminobutyric acid type A receptor subunit gamma1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GABRG1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465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nervous system process</w:t>
            </w:r>
          </w:p>
        </w:tc>
      </w:tr>
      <w:tr w:rsidR="00490CA3" w:rsidRPr="00B2518C" w:rsidTr="00683B5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A0A5F5XF50_FELCA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Sodium/potassium-transporting ATPase subunit beta-1-interacting protein (Na(+)/K(+)-transporting ATPase subunit beta-1-interacting protein)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NKAIN2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106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brain development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A0A2I2UQ89_FELCA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Syntaxin binding protein 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STXBP5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1143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regulation of synaptic vesicle exocytosis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A0A2I2UNU3_FELCA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Cyclin dependent kinase 17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CDK17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523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May play a role in terminally differentiated neurons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A0A2I2UZK0_FELCA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Ankyrin repeat and sterile alpha motif domain containing 1B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ANKS1B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357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regulation of synaptic plasticity by receptor localization to synapse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A0A5F5Y6N3_FELCA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Zinc finger FYVE domain-containing protein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ZFYVE9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1397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Expressed in frontal cortex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A0A5F5Y148_FELCA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Roundabout guidance receptor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ROBO1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1404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nervous system development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lastRenderedPageBreak/>
              <w:t>A0A2I2UI28_FELCA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Fibroblast growth factor (FGF)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FGF12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181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nervous system development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A0A337RUF0_FELCA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Osteocrin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OSTN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110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bone and neuron development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A0A5F5Y0L0_FELCA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Protocadherin related 15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PCDH15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654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eye development and equilibration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A0A5F5Y0P1_FELCA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Tubulin tyrosine ligase like 11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TTLL11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770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cell projection (in neuronal development)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A0A337SNV1_FELCA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Suppressor of cancer cell invasion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SCAI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452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Expressed in forebrain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A0A5F5XD36_FELCA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Discs large MAGUK scaffold protein 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DLG4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658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Neuron related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A0A337SVS3_FELCA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Protein unc-45 homolog 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UNC45B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850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eye development (visual perception)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A0A337SAV0_FELCA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AP complex subunit beta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AP2B1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951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postsynaptic neurotransmitter receptor internalization</w:t>
            </w:r>
          </w:p>
        </w:tc>
      </w:tr>
      <w:tr w:rsidR="00490CA3" w:rsidRPr="00E03EFA" w:rsidTr="00683B5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D3VZV7_FELCA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Truncated cone-rod homeobox protein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CRX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185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Transcrition factor  found upstream of several photoreceptor-specific genes, including the opsin genes &gt;visual perception)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M3VWV0_FELCA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Chromosome E3 C7orf50 homolog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CE3H7orf50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222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Expressed in eyeball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M3W826_FELCA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MICAL like 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MICALL2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902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Neuron development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M3W8K1_FELCA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Sodium/potassium-transporting ATPase subunit beta-1-interacting protein (Na(+)/K(+)-transporting ATPase subunit beta-1-interacting protein)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NKAIN3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196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Detected in the brain only and specifically in neurons.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M3VU89_FELCA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NHS actin remodeling regulator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NHS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1474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eye development (visual perception)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A0A337SB91_FELCA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SH3 domain containing kinase binding protein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SH3KBP1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428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neuron development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A0A337RVK0_FELCA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Interleukin-1 receptor accessory protein-like 1 (X-linked interleukin-1 receptor accessory protein-like 1)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IL1RAPL1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696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neuron development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A0A337SDL6_FELCA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Sushi repeat containing protein X-linked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RPGR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402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Visual perception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M3WWH7_FELCA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Cullin 4B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CUL4B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874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Neuron development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lastRenderedPageBreak/>
              <w:t>A0A2I2UBD3_FELCA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Glutamate receptor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GRIA3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894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important in synaptic connection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A0A2I2UKV7_FELCA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THO complex subunit 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THOC2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1592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Neuron development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A0A2I2UPM0_FELCA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Solute carrier family 25 member 14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SLC25A14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345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NERV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Brain mitochondria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M3XAK6_FELCA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Mitochondrial assembly of ribosomal large subunit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MALSU1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232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sz w:val="20"/>
                <w:szCs w:val="20"/>
                <w:lang w:val="en-CA"/>
              </w:rPr>
              <w:t>Expressed in sperm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A0A337SPS2_FELCA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ADCYAP receptor type I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ADCYAP1R1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520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spermatogenesis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A0A337S4H5_FELCA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Phospholipid transfer protein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PLTP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623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flagellated sperm motility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A0A5F5XG55_FELCA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Stem-loop binding protein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SLBP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326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Expressed in oocyte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M3WF46_FELCA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Fibrous sheath-interacting protein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FSIP1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667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spermatogenesis (RI?) Detected in male germ cells and testis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M3X4V9_FELCA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Arylacetamide deacetylase like 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AADACL3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406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Expressed in placenta</w:t>
            </w:r>
          </w:p>
        </w:tc>
      </w:tr>
      <w:tr w:rsidR="00490CA3" w:rsidRPr="00E03EFA" w:rsidTr="00683B5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M3XAR5_FELCA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Round spermatid basic protein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RSBN1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802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Testis. Expressed exclusively in haploid round spermatids - high level transcription switch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A0A337S896_FELCA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ETS domain-containing transcription factor (ETS homologous factor)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EHF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277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Highly expressed in salivary gland, mammary gland, prostate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A0A5F5Y0Y2_FELCA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TATA-box binding protein associated factor 4b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TAF4B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823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spermatogenesis (RI?)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A0A2I2V498_FELCA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Translin associated factor X interacting protein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TSNAXIP1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704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spermatogenesis (RI?)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M3W618_FELCA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CTP synthase (EC 6.3.4.2) (UTP--ammonia ligase)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CTPS2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586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Expressed in endometrium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A0A5F5XTZ0_FELCA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Cilia and flagella associated protein 47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CFAP47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3117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spermatogenesis (RI?)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A0A2I2UAK1_FELCA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Synaptotagmin like 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SYTL5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754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Highly expressed in placenta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A0A337SJV8_FELCA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Kelch like family member 13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KLHL13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658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REPR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222222"/>
                <w:sz w:val="20"/>
                <w:szCs w:val="20"/>
                <w:lang w:val="en-CA"/>
              </w:rPr>
              <w:t>Tissue enhanced (endometrium)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A0A5F5Y4M2_FELCA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DnaJ heat shock protein family (Hsp40) member B6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DNAJB6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385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regulation of cellular response to heat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M3VZG4_FELCA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UV-stimulated scaffold protein 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UVSSA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663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response to UV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A0A5F5XX34_FELCA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Sprouty related EVH1 domain containing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SPRED1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409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positive regulation of DNA damage response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A0A337RXM3_FELCA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RAD51 paralog 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RAD51B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350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DNA repair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lastRenderedPageBreak/>
              <w:t>A0A2I2U129_FELCA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Nardilysin convertase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NRDC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1226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negative regulation of cold-induced thermogenesis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A0A5F5XHA1_FELCA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Cellular tumor antigen p53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TP63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476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cellular response to DNA damage stimulus - high level switch cell differentiation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M3W832_FELCA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Integrator complex subunit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INTS1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2186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response to ionizing radiation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A0A337SND4_FELCA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ST3 beta-galactoside alpha-2,3-sialyltransferase 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ST3GAL5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455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metabolic process, nutrition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A0A5F5Y4X3_FELCA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cAMP-dependent protein kinase inhibitor beta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PKIB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278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fatty acid metabolsim, nutrition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M3W0F7_FELCA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Glucose-fructose oxidoreductase domain containing 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GFOD2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385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Nutrition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M3WE39_FELCA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Ornithine carbamoyltransferase, mitochondrial (Ornithine transcarbamylase, mitochondrial)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OTC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354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Nutrition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A0A337SKL5_FELCA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TNF superfamily member 10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TNFSF10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347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immune reaction, insulin response (nutrition)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A0A337SRP5_FELCA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Transmembrane protein 255A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TMEM255A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349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val="en-CA"/>
              </w:rPr>
            </w:pPr>
            <w:hyperlink r:id="rId5" w:history="1">
              <w:r w:rsidRPr="00B2518C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val="en-CA"/>
                </w:rPr>
                <w:t>response to bacterium</w:t>
              </w:r>
            </w:hyperlink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M3WG83_FELCA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X-linked inhibitor of apoptosis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XIAP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454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OT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inflammatory response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M3X6Q6_FELCA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Serine incorporator 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SERINC1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453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NOT ANNOTATED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?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A0A5F5Y123_FELCA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N-acetylglucosamine-1-phosphate transferase subunits alpha and beta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GNPTAB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71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NOT ANNOTATED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?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A0A337SBV7_FELCA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Ecotropic viral integration site 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EVI5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765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NOT ANNOTATED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?</w:t>
            </w:r>
          </w:p>
        </w:tc>
      </w:tr>
      <w:tr w:rsidR="00490CA3" w:rsidRPr="00B2518C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M3XBQ3_FELCA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 xml:space="preserve">Mitochondrial ribonuclease P protein 1 (EC 2.1.1.218) (EC 2.1.1.221) (RNA (guanine-9-)-methyltransferase domain-containing protein 1) (mRNA methyladenosine-N(1)-methyltransferase) (tRNA (adenine(9)-N(1))-methyltransferase) (tRNA (guanine(9)-N(1))-methyltransferase) (tRNA </w:t>
            </w: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lastRenderedPageBreak/>
              <w:t>methyltransferase 10 homolog C)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lastRenderedPageBreak/>
              <w:t>TRMT10C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423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NOT ANNOTATED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?</w:t>
            </w:r>
          </w:p>
        </w:tc>
      </w:tr>
      <w:tr w:rsidR="00490CA3" w:rsidRPr="00B2518C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0CA3" w:rsidRPr="00B2518C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A0A337SN43_FELCA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ZFP90 zinc finger protein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ZFP90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93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NOT ANNOTATED</w:t>
            </w:r>
          </w:p>
        </w:tc>
        <w:tc>
          <w:tcPr>
            <w:tcW w:w="0" w:type="auto"/>
            <w:hideMark/>
          </w:tcPr>
          <w:p w:rsidR="00490CA3" w:rsidRPr="00B2518C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</w:pPr>
            <w:r w:rsidRPr="00B251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CA"/>
              </w:rPr>
              <w:t>high level transcription switch</w:t>
            </w:r>
          </w:p>
        </w:tc>
      </w:tr>
    </w:tbl>
    <w:p w:rsidR="00490CA3" w:rsidRDefault="00490CA3" w:rsidP="00490CA3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HelleListe-Akzent5"/>
        <w:tblW w:w="0" w:type="auto"/>
        <w:tblLayout w:type="fixed"/>
        <w:tblLook w:val="04A0" w:firstRow="1" w:lastRow="0" w:firstColumn="1" w:lastColumn="0" w:noHBand="0" w:noVBand="1"/>
      </w:tblPr>
      <w:tblGrid>
        <w:gridCol w:w="2142"/>
        <w:gridCol w:w="1510"/>
        <w:gridCol w:w="1325"/>
        <w:gridCol w:w="943"/>
        <w:gridCol w:w="1371"/>
        <w:gridCol w:w="2192"/>
      </w:tblGrid>
      <w:tr w:rsidR="00490CA3" w:rsidRPr="005E4558" w:rsidTr="00683B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6"/>
            <w:hideMark/>
          </w:tcPr>
          <w:p w:rsidR="00490CA3" w:rsidRPr="005E4558" w:rsidRDefault="00490CA3" w:rsidP="00683B53">
            <w:pPr>
              <w:rPr>
                <w:rFonts w:ascii="Calibri" w:eastAsia="Times New Roman" w:hAnsi="Calibri" w:cs="Times New Roman"/>
                <w:color w:val="00000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HAWAIIAN FERAL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UniProt Entry name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Protein names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Gene Length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Gene Category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Annotations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M3VWC7_FELCA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IK cytokine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IK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*** Odor detection!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A0A2I2U1K4_FELCA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Teneurin transmembrane protein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TENM2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2774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r w:rsidRPr="005E4558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  <w:t>neuron development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A0A2I2UY01_FELCA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EBF transcription factor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EBF1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forebrain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A0A5F5XW09_FELCA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Cadherin 12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CDH12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Tissue enhanced (brain, retina)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A0A5F5XBZ6_FELCA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Myelin transcription factor 1 like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MYT1L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6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nervous system development</w:t>
              </w:r>
            </w:hyperlink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A0A5F5XG23_FELCA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Pleckstrin homology, MyTH4 and FERM domain containing H1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PLEKHH1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Group enriched (brain, thyroid gland)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A0A337SHP8_FELCA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Protein lin-52 homolog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LIN52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7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regulation of neurogenesis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A0A337S040_FELCA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ELKS/RAB6-interacting/CAST family member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ERC1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1149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8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neuromuscular synaptic transmission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A0A337SLT5_FELCA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Ninjurin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NINJ2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9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nervous system development</w:t>
              </w:r>
            </w:hyperlink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A0A2I2UJ45_FELCA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[Histone H3]-trimethyl-L-lysine(4) demethylase (EC 1.14.11.67)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KDM5A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1681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high level transcription switch, circadian regulation of gene expression</w:t>
            </w:r>
          </w:p>
        </w:tc>
      </w:tr>
      <w:tr w:rsidR="00490CA3" w:rsidRPr="005E4558" w:rsidTr="00683B5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A0A2I2U994_FELCA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IQ motif and Sec7 domain ArfGEF 3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IQSEC3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0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synapse organization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A0A5F5Y4Z7_FELCA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Low-density lipoprotein receptor-related protein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LRP6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1547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1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neural crest formation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A0A337S2X9_FELCA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Calmodulin binding transcription activator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CAMTA1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2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neuromuscular process controlling balance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A0A2I2U0N2_FELCA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Adhesion G protein-coupled receptor L2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ADGRL2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3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brain development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RL24_FELCA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60S ribosomal protein L24 (Ribosomal protein L30)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RPL24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4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optic nerve development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A0A2I2UJY6_FELCA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TRAF2 and NCK interacting kinase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TNIK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1457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5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neuron projection morphogenesis</w:t>
              </w:r>
            </w:hyperlink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A0A2I2V290_FELCA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Dynamin-binding protein (Scaffold protein Tuba)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DNMBP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1526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A form of cataract, an opacification of the crystalline lens of the eye that frequently results in visual impairment or blindness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A0A337SEI6_FELCA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Zinc finger protein 605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ZNF605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sural nerve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A0A2I2U585_FELCA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Cadherin 20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CDH20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placenta, adult brain, and fetal brain.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A0A337SLQ7_FELCA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Zinc finger homeobox 3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ZFHX3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3698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6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brain development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M3X1M2_FELCA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Hemicentin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HMCN1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5635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7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visual perception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A0A5F5XGY0_FELCA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RALBP1 associated Eps domain containing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REPS2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Tissue enhanced (brain)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A0A337SQB3_FELCA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NHS actin remodeling regulator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NHS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1624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8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lens development in camera-type eye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A0A2I2U5T2_FELCA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Connector enhancer of kinase suppressor of Ras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CNKSR2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neuron projection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M3W315_FELCA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Doublecortin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DCX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19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central nervous system development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A0A337SD85_FELCA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Retrotransposon Gag like 4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RTL4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0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cognition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A0A337SKT2_FELCA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Apoptosis inducing factor mitochondria associated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AIFM1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1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neuron differentiation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A0A2I2UN60_FELCA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Ecto-NOX disulfide-thiol exchanger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ENOX2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2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ultradian rhythm</w:t>
              </w:r>
            </w:hyperlink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A0A2I2UPY1_FELCA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Rho GTPase activating protein 36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ARHGAP36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Group enriched (adrenal gland, brain, pituitary gland)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M3XBY2_FELCA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Olfactory receptor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LOC101092501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****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A0A2I2UUD9_FELCA</w:t>
            </w:r>
          </w:p>
        </w:tc>
        <w:tc>
          <w:tcPr>
            <w:tcW w:w="1510" w:type="dxa"/>
            <w:noWrap/>
            <w:hideMark/>
          </w:tcPr>
          <w:p w:rsidR="00490CA3" w:rsidRPr="009C7CA7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_tradnl"/>
              </w:rPr>
            </w:pPr>
            <w:r w:rsidRPr="009C7C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ES_tradnl"/>
              </w:rPr>
              <w:t>Heparan-sulfate 6-O-sulfotransferase (EC 2.8.2.-)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HS6ST2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neurodevelopmental disorder characterized by intellectual disability, global developmental delay, severe myopia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A0A5F5XHJ7_FELCA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AF4/FMR2 family member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AFF2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NERV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3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brain development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M3WKD6_FELCA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Zinc finger and BTB domain containing 11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ZBTB11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1053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sperm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A0A337SX71_FELCA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 proteolytic signal-containing nuclear protein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PCNP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female gonad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A0A2I2UFN3_FELCA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Zinc finger protein 304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ZNF304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secondary oocyte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A0A5F5XC26_FELCA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Serine/arginine repetitive matrix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SRRM2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2774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liver, placenta, and white blood cells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M3X6E3_FELCA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Hydroxysteroid 11-beta dehydrogenase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HSD11B1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Widely expressed, highest expression in liver, lower in testis, ovary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A0A337S5I3_FELCA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N-acetylglucosaminyldiphosphodolichol N-acetylglucosaminyltransferase (EC 2.4.1.141)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ALG13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female gonad</w:t>
            </w:r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A0A337SQ13_FELCA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Immunoglobulin superfamily member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IGSF1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1327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Highly expressed in pancreas, testis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A0A5F5Y6G9_FELCA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FMR1 neighbor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FMR1NB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testis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M3VWB7_FELCA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Clathrin interactor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CLINT1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oviduct epithelium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A0A5F5XLZ3_FELCA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Potassium calcium-activated channel subfamily U member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KCNU1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May play an important role in sperm osmoregulation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A0A337RXY0_FELCA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15-hydroxyprostaglandin dehydrogenase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HPGD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4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female pregnancy</w:t>
              </w:r>
            </w:hyperlink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A0A337SN74_FELCA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Alpha-S1-casein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CSN1S1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Important role in the capacity of milk to transport calcium phosphate &gt; reproduction</w:t>
            </w:r>
          </w:p>
        </w:tc>
      </w:tr>
      <w:tr w:rsidR="00490CA3" w:rsidRPr="005E4558" w:rsidTr="00683B53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A0A5F5XEQ7_FELCA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Nidogen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NID2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Tissue enhanced (placenta)</w:t>
            </w:r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A0A5F5XF53_FELCA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Pleckstrin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PLEK2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Most abundant in the thymus, large bowel, small bowel, stomach, and prostate.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A0A5F5XCV7_FELCA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Coiled-coil domain containing 77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CCDC77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Expressed in oocyte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A0A5F5XQE6_FELCA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Beta-1,4-N-acetylgalactosaminyltransferase (EC 2.4.1.244)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B4GALNT3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Highly expressed in testis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A0A2I2U6N8_FELCA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Poly [ADP-ribose] polymerase (PARP) (EC 2.4.2.-)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PARP11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5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spermatogenesis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M3W513_FELCA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Polypeptide N-acetylgalactosaminyltransferase (EC 2.4.1.41)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GALNT8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222222"/>
                <w:sz w:val="20"/>
                <w:szCs w:val="20"/>
              </w:rPr>
              <w:t>Group enriched (intestine, testis)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M3WKY3_FELCA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Signal transducer and activator of transcription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STAT6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6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mammary gland morphogenesis</w:t>
              </w:r>
            </w:hyperlink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A0A337RZI2_FELCA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Zinc finger FYVE-type containing 26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ZFYVE26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7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double-strand break repair via homologous recombination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A0A337RXM3_FELCA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RAD51 paralog B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RAD51B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8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DNA repair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A0A2I2UI43_FELCA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RAD52 homolog, DNA repair protein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29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DNA repair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A0A5F5XXA6_FELCA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Aldehyde dehydrogenase 6 family member A1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ALDH6A1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0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brown fat cell differentiation</w:t>
              </w:r>
            </w:hyperlink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A0A2I2V452_FELCA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Sodium- and chloride-dependent GABA transporter 2 (Solute carrier family 6 member 13)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SLC6A13 LOC101088338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1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transport across blood-brain barrier, taurine transport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A0A2I2U826_FELCA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TBC1 domain family member 5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TBC1D5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2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response to starvation</w:t>
              </w:r>
            </w:hyperlink>
          </w:p>
        </w:tc>
      </w:tr>
      <w:tr w:rsidR="00490CA3" w:rsidRPr="00E03EFA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A0A5F5XCH2_FELCA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Protein tyrosine phosphatase receptor type E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PTPRE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3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negative regulation of insulin receptor signaling pathway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A0A337SE62_FELCA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Serine/threonine kinase 26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STK26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4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cellular response to starvation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A0A5F5XE05_FELCA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Ubiquitinyl hydrolase 1 (EC 3.4.19.12)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OTUD4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1062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5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innate immune response</w:t>
              </w:r>
            </w:hyperlink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A0A2I2UDJ9_FELCA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Small monomeric GTPase (EC 3.6.5.2)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RAB27A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immune response and/or colouring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A0A337SEJ2_FELCA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SUMO specific peptidase 7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SENP7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6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antiviral innate immune response</w:t>
              </w:r>
            </w:hyperlink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A0A2I2UW72_FELCA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Carbonic anhydrase (EC 4.2.1.1)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CA5B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7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response to bacterium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A0A5F5XLP0_FELCA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Tetraspanin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TSPAN7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8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Host-virus interaction</w:t>
              </w:r>
            </w:hyperlink>
          </w:p>
        </w:tc>
      </w:tr>
      <w:tr w:rsidR="00490CA3" w:rsidRPr="00E03EFA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M3WG83_FELCA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X-linked inhibitor of apoptosis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XIAP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</w:rPr>
            </w:pPr>
            <w:hyperlink r:id="rId39" w:history="1">
              <w:r w:rsidRPr="005E455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</w:rPr>
                <w:t>regulation of innate immune response</w:t>
              </w:r>
            </w:hyperlink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A0A2I2UXQ0_FELCA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Cordon-bleu WH2 repeat protein like 1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COBLL1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NOT ANNOTATED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?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M3XBQ3_FELCA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Mitochondrial ribonuclease P protein 1 (EC 2.1.1.218) (EC 2.1.1.221) (RNA (guanine-9-)-methyltransferase domain-containing protein 1) (mRNA methyladenosine-N(1)-methyltransferase) (tRNA (adenine(9)-N(1))-methyltransferase) (tRNA (guanine(9)-N(1))-methyltransferase) (tRNA methyltransferase 10 homolog C)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TRMT10C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NOT ANNOTATED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?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A0A5F5XYX0_FELCA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Centrosomal protein 97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CEP97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NOT ANNOTATED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?</w:t>
            </w:r>
          </w:p>
        </w:tc>
      </w:tr>
      <w:tr w:rsidR="00490CA3" w:rsidRPr="005E4558" w:rsidTr="00683B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A0A5F5XJL0_FELCA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Zinc finger CCCH-type containing 3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ZC3H3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NOT ANNOTATED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?</w:t>
            </w:r>
          </w:p>
        </w:tc>
      </w:tr>
      <w:tr w:rsidR="00490CA3" w:rsidRPr="005E4558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  <w:hideMark/>
          </w:tcPr>
          <w:p w:rsidR="00490CA3" w:rsidRPr="005E4558" w:rsidRDefault="00490CA3" w:rsidP="00683B5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A0A337ST49_FELCA</w:t>
            </w:r>
          </w:p>
        </w:tc>
        <w:tc>
          <w:tcPr>
            <w:tcW w:w="1510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Stromal antigen 2</w:t>
            </w:r>
          </w:p>
        </w:tc>
        <w:tc>
          <w:tcPr>
            <w:tcW w:w="1325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STAG2</w:t>
            </w:r>
          </w:p>
        </w:tc>
        <w:tc>
          <w:tcPr>
            <w:tcW w:w="943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371" w:type="dxa"/>
            <w:noWrap/>
            <w:hideMark/>
          </w:tcPr>
          <w:p w:rsidR="00490CA3" w:rsidRPr="005E4558" w:rsidRDefault="00490CA3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NOT ANNOTATED</w:t>
            </w:r>
          </w:p>
        </w:tc>
        <w:tc>
          <w:tcPr>
            <w:tcW w:w="2192" w:type="dxa"/>
            <w:noWrap/>
            <w:hideMark/>
          </w:tcPr>
          <w:p w:rsidR="00490CA3" w:rsidRPr="005E4558" w:rsidRDefault="00490CA3" w:rsidP="0068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45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?</w:t>
            </w:r>
          </w:p>
        </w:tc>
      </w:tr>
    </w:tbl>
    <w:p w:rsidR="00490CA3" w:rsidRDefault="00490CA3" w:rsidP="00490CA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B769D9" w:rsidRDefault="00B769D9"/>
    <w:sectPr w:rsidR="00B76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89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0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872D57"/>
    <w:multiLevelType w:val="hybridMultilevel"/>
    <w:tmpl w:val="30FA66BE"/>
    <w:lvl w:ilvl="0" w:tplc="C3C617D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80857"/>
    <w:multiLevelType w:val="hybridMultilevel"/>
    <w:tmpl w:val="61682BE6"/>
    <w:lvl w:ilvl="0" w:tplc="1A126670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1A6722DF"/>
    <w:multiLevelType w:val="hybridMultilevel"/>
    <w:tmpl w:val="E6B652B2"/>
    <w:lvl w:ilvl="0" w:tplc="CB5E526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8562F"/>
    <w:multiLevelType w:val="hybridMultilevel"/>
    <w:tmpl w:val="3F2AA316"/>
    <w:lvl w:ilvl="0" w:tplc="C4D6D7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A1D99"/>
    <w:multiLevelType w:val="hybridMultilevel"/>
    <w:tmpl w:val="6A7A3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47E"/>
    <w:multiLevelType w:val="hybridMultilevel"/>
    <w:tmpl w:val="3F2AA316"/>
    <w:lvl w:ilvl="0" w:tplc="C4D6D7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70EC5"/>
    <w:multiLevelType w:val="multilevel"/>
    <w:tmpl w:val="AC26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C4806"/>
    <w:multiLevelType w:val="multilevel"/>
    <w:tmpl w:val="B0D4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56334"/>
    <w:multiLevelType w:val="multilevel"/>
    <w:tmpl w:val="B0BEF82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5147924"/>
    <w:multiLevelType w:val="multilevel"/>
    <w:tmpl w:val="602C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A30E69"/>
    <w:multiLevelType w:val="hybridMultilevel"/>
    <w:tmpl w:val="16C616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638DF"/>
    <w:multiLevelType w:val="hybridMultilevel"/>
    <w:tmpl w:val="B04E2964"/>
    <w:lvl w:ilvl="0" w:tplc="CFEC4F2C"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62D6"/>
    <w:multiLevelType w:val="hybridMultilevel"/>
    <w:tmpl w:val="3F2AA316"/>
    <w:lvl w:ilvl="0" w:tplc="C4D6D7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01ABE"/>
    <w:multiLevelType w:val="hybridMultilevel"/>
    <w:tmpl w:val="395856A4"/>
    <w:lvl w:ilvl="0" w:tplc="0F601AD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85539"/>
    <w:multiLevelType w:val="multilevel"/>
    <w:tmpl w:val="704201D2"/>
    <w:lvl w:ilvl="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D62CA"/>
    <w:multiLevelType w:val="hybridMultilevel"/>
    <w:tmpl w:val="3FE0FAD2"/>
    <w:lvl w:ilvl="0" w:tplc="EFD0C83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F16A6"/>
    <w:multiLevelType w:val="hybridMultilevel"/>
    <w:tmpl w:val="BF2437D2"/>
    <w:lvl w:ilvl="0" w:tplc="BEF0A5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0765B"/>
    <w:multiLevelType w:val="hybridMultilevel"/>
    <w:tmpl w:val="3F2AA316"/>
    <w:lvl w:ilvl="0" w:tplc="C4D6D7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A304B"/>
    <w:multiLevelType w:val="hybridMultilevel"/>
    <w:tmpl w:val="76809692"/>
    <w:lvl w:ilvl="0" w:tplc="905EC86C"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C423E"/>
    <w:multiLevelType w:val="hybridMultilevel"/>
    <w:tmpl w:val="E2D23A24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669CE"/>
    <w:multiLevelType w:val="hybridMultilevel"/>
    <w:tmpl w:val="704201D2"/>
    <w:lvl w:ilvl="0" w:tplc="0407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53DC4"/>
    <w:multiLevelType w:val="hybridMultilevel"/>
    <w:tmpl w:val="D93435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2694B"/>
    <w:multiLevelType w:val="hybridMultilevel"/>
    <w:tmpl w:val="A84CFA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283249">
    <w:abstractNumId w:val="0"/>
  </w:num>
  <w:num w:numId="2" w16cid:durableId="1323201038">
    <w:abstractNumId w:val="1"/>
  </w:num>
  <w:num w:numId="3" w16cid:durableId="449591829">
    <w:abstractNumId w:val="10"/>
  </w:num>
  <w:num w:numId="4" w16cid:durableId="1463378648">
    <w:abstractNumId w:val="12"/>
  </w:num>
  <w:num w:numId="5" w16cid:durableId="82654552">
    <w:abstractNumId w:val="17"/>
  </w:num>
  <w:num w:numId="6" w16cid:durableId="1568145836">
    <w:abstractNumId w:val="24"/>
  </w:num>
  <w:num w:numId="7" w16cid:durableId="1804302341">
    <w:abstractNumId w:val="15"/>
  </w:num>
  <w:num w:numId="8" w16cid:durableId="1248463239">
    <w:abstractNumId w:val="20"/>
  </w:num>
  <w:num w:numId="9" w16cid:durableId="1349910857">
    <w:abstractNumId w:val="13"/>
  </w:num>
  <w:num w:numId="10" w16cid:durableId="620377820">
    <w:abstractNumId w:val="4"/>
  </w:num>
  <w:num w:numId="11" w16cid:durableId="1322852690">
    <w:abstractNumId w:val="18"/>
  </w:num>
  <w:num w:numId="12" w16cid:durableId="388578198">
    <w:abstractNumId w:val="7"/>
  </w:num>
  <w:num w:numId="13" w16cid:durableId="851914641">
    <w:abstractNumId w:val="6"/>
  </w:num>
  <w:num w:numId="14" w16cid:durableId="177886489">
    <w:abstractNumId w:val="14"/>
  </w:num>
  <w:num w:numId="15" w16cid:durableId="431630245">
    <w:abstractNumId w:val="5"/>
  </w:num>
  <w:num w:numId="16" w16cid:durableId="1359426954">
    <w:abstractNumId w:val="19"/>
  </w:num>
  <w:num w:numId="17" w16cid:durableId="2139254492">
    <w:abstractNumId w:val="21"/>
  </w:num>
  <w:num w:numId="18" w16cid:durableId="1874074479">
    <w:abstractNumId w:val="3"/>
  </w:num>
  <w:num w:numId="19" w16cid:durableId="1159158016">
    <w:abstractNumId w:val="22"/>
  </w:num>
  <w:num w:numId="20" w16cid:durableId="1250699516">
    <w:abstractNumId w:val="16"/>
  </w:num>
  <w:num w:numId="21" w16cid:durableId="102919265">
    <w:abstractNumId w:val="23"/>
  </w:num>
  <w:num w:numId="22" w16cid:durableId="1544096078">
    <w:abstractNumId w:val="2"/>
  </w:num>
  <w:num w:numId="23" w16cid:durableId="88239741">
    <w:abstractNumId w:val="11"/>
  </w:num>
  <w:num w:numId="24" w16cid:durableId="287468398">
    <w:abstractNumId w:val="9"/>
  </w:num>
  <w:num w:numId="25" w16cid:durableId="9394846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A3"/>
    <w:rsid w:val="0011779E"/>
    <w:rsid w:val="00490CA3"/>
    <w:rsid w:val="00B7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DB8E04F-E733-8B40-B990-38BBB646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0CA3"/>
    <w:rPr>
      <w:rFonts w:eastAsiaTheme="minorEastAsia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90CA3"/>
    <w:pPr>
      <w:keepNext/>
      <w:numPr>
        <w:numId w:val="3"/>
      </w:numPr>
      <w:outlineLvl w:val="0"/>
    </w:pPr>
    <w:rPr>
      <w:rFonts w:ascii="Arial" w:eastAsiaTheme="majorEastAsia" w:hAnsi="Arial" w:cs="Times New Roman"/>
      <w:b/>
      <w:bCs/>
      <w:sz w:val="2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90CA3"/>
    <w:pPr>
      <w:keepNext/>
      <w:numPr>
        <w:ilvl w:val="1"/>
        <w:numId w:val="3"/>
      </w:numPr>
      <w:outlineLvl w:val="1"/>
    </w:pPr>
    <w:rPr>
      <w:rFonts w:ascii="Arial" w:eastAsiaTheme="majorEastAsia" w:hAnsi="Arial"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90CA3"/>
    <w:pPr>
      <w:keepNext/>
      <w:numPr>
        <w:ilvl w:val="2"/>
        <w:numId w:val="3"/>
      </w:numPr>
      <w:outlineLvl w:val="2"/>
    </w:pPr>
    <w:rPr>
      <w:rFonts w:ascii="Arial" w:eastAsiaTheme="majorEastAsia" w:hAnsi="Arial" w:cs="Arial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490CA3"/>
    <w:pPr>
      <w:keepNext/>
      <w:numPr>
        <w:ilvl w:val="3"/>
        <w:numId w:val="3"/>
      </w:numPr>
      <w:outlineLvl w:val="3"/>
    </w:pPr>
    <w:rPr>
      <w:rFonts w:ascii="Arial" w:eastAsiaTheme="majorEastAsia" w:hAnsi="Arial" w:cs="Times New Roman"/>
      <w:b/>
      <w:bCs/>
      <w:sz w:val="22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490CA3"/>
    <w:pPr>
      <w:numPr>
        <w:ilvl w:val="4"/>
        <w:numId w:val="3"/>
      </w:numPr>
      <w:spacing w:before="240" w:after="60"/>
      <w:outlineLvl w:val="4"/>
    </w:pPr>
    <w:rPr>
      <w:rFonts w:ascii="Arial" w:eastAsia="Times New Roman" w:hAnsi="Arial" w:cs="Times New Roman"/>
      <w:b/>
      <w:bCs/>
      <w:iCs/>
      <w:sz w:val="22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490CA3"/>
    <w:pPr>
      <w:numPr>
        <w:ilvl w:val="5"/>
        <w:numId w:val="3"/>
      </w:numPr>
      <w:spacing w:before="240" w:after="60"/>
      <w:outlineLvl w:val="5"/>
    </w:pPr>
    <w:rPr>
      <w:rFonts w:ascii="Arial" w:eastAsia="Times New Roman" w:hAnsi="Arial" w:cs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490CA3"/>
    <w:pPr>
      <w:numPr>
        <w:ilvl w:val="6"/>
        <w:numId w:val="3"/>
      </w:numPr>
      <w:spacing w:before="240" w:after="60"/>
      <w:outlineLvl w:val="6"/>
    </w:pPr>
    <w:rPr>
      <w:rFonts w:ascii="Times New Roman" w:eastAsia="Times New Roman" w:hAnsi="Times New Roman" w:cs="Times New Roman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490CA3"/>
    <w:pPr>
      <w:numPr>
        <w:ilvl w:val="7"/>
        <w:numId w:val="3"/>
      </w:numPr>
      <w:spacing w:before="240" w:after="60"/>
      <w:outlineLvl w:val="7"/>
    </w:pPr>
    <w:rPr>
      <w:rFonts w:ascii="Times New Roman" w:eastAsia="Times New Roman" w:hAnsi="Times New Roman" w:cs="Times New Roman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490CA3"/>
    <w:pPr>
      <w:numPr>
        <w:ilvl w:val="8"/>
        <w:numId w:val="3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0CA3"/>
    <w:rPr>
      <w:rFonts w:ascii="Arial" w:eastAsiaTheme="majorEastAsia" w:hAnsi="Arial" w:cs="Times New Roman"/>
      <w:b/>
      <w:bCs/>
      <w:kern w:val="0"/>
      <w:sz w:val="22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0CA3"/>
    <w:rPr>
      <w:rFonts w:ascii="Arial" w:eastAsiaTheme="majorEastAsia" w:hAnsi="Arial" w:cs="Arial"/>
      <w:b/>
      <w:bCs/>
      <w:iCs/>
      <w:kern w:val="0"/>
      <w:sz w:val="22"/>
      <w:szCs w:val="28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90CA3"/>
    <w:rPr>
      <w:rFonts w:ascii="Arial" w:eastAsiaTheme="majorEastAsia" w:hAnsi="Arial" w:cs="Arial"/>
      <w:b/>
      <w:bCs/>
      <w:kern w:val="0"/>
      <w:sz w:val="22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90CA3"/>
    <w:rPr>
      <w:rFonts w:ascii="Arial" w:eastAsiaTheme="majorEastAsia" w:hAnsi="Arial" w:cs="Times New Roman"/>
      <w:b/>
      <w:bCs/>
      <w:kern w:val="0"/>
      <w:sz w:val="22"/>
      <w:szCs w:val="28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90CA3"/>
    <w:rPr>
      <w:rFonts w:ascii="Arial" w:eastAsia="Times New Roman" w:hAnsi="Arial" w:cs="Times New Roman"/>
      <w:b/>
      <w:bCs/>
      <w:iCs/>
      <w:kern w:val="0"/>
      <w:sz w:val="22"/>
      <w:szCs w:val="26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490CA3"/>
    <w:rPr>
      <w:rFonts w:ascii="Arial" w:eastAsia="Times New Roman" w:hAnsi="Arial" w:cs="Times New Roman"/>
      <w:b/>
      <w:bCs/>
      <w:kern w:val="0"/>
      <w:sz w:val="22"/>
      <w:szCs w:val="22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490CA3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490CA3"/>
    <w:rPr>
      <w:rFonts w:ascii="Times New Roman" w:eastAsia="Times New Roman" w:hAnsi="Times New Roman" w:cs="Times New Roman"/>
      <w:i/>
      <w:iCs/>
      <w:kern w:val="0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490CA3"/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styleId="KeinLeerraum">
    <w:name w:val="No Spacing"/>
    <w:uiPriority w:val="1"/>
    <w:qFormat/>
    <w:rsid w:val="00490CA3"/>
    <w:rPr>
      <w:rFonts w:ascii="Arial" w:eastAsia="Times New Roman" w:hAnsi="Arial" w:cs="Times New Roman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59"/>
    <w:rsid w:val="00490CA3"/>
    <w:rPr>
      <w:rFonts w:ascii="Times New Roman" w:eastAsia="Times New Roman" w:hAnsi="Times New Roman" w:cs="Times New Roman"/>
      <w:kern w:val="0"/>
      <w:lang w:eastAsia="de-DE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andardWeb">
    <w:name w:val="Normal (Web)"/>
    <w:basedOn w:val="Standard"/>
    <w:uiPriority w:val="99"/>
    <w:unhideWhenUsed/>
    <w:rsid w:val="00490CA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Disstext">
    <w:name w:val="Diss_text"/>
    <w:basedOn w:val="KeinLeerraum"/>
    <w:link w:val="DisstextZchn"/>
    <w:qFormat/>
    <w:rsid w:val="00490CA3"/>
    <w:pPr>
      <w:spacing w:line="360" w:lineRule="auto"/>
      <w:jc w:val="both"/>
    </w:pPr>
    <w:rPr>
      <w:rFonts w:ascii="Times New Roman" w:eastAsiaTheme="minorHAnsi" w:hAnsi="Times New Roman"/>
      <w:szCs w:val="22"/>
      <w:lang w:val="en-AU" w:eastAsia="en-US"/>
    </w:rPr>
  </w:style>
  <w:style w:type="character" w:customStyle="1" w:styleId="DisstextZchn">
    <w:name w:val="Diss_text Zchn"/>
    <w:basedOn w:val="Absatz-Standardschriftart"/>
    <w:link w:val="Disstext"/>
    <w:rsid w:val="00490CA3"/>
    <w:rPr>
      <w:rFonts w:ascii="Times New Roman" w:hAnsi="Times New Roman" w:cs="Times New Roman"/>
      <w:kern w:val="0"/>
      <w:szCs w:val="22"/>
      <w:lang w:val="en-AU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0CA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0CA3"/>
    <w:rPr>
      <w:rFonts w:ascii="Lucida Grande" w:eastAsiaTheme="minorEastAsia" w:hAnsi="Lucida Grande" w:cs="Lucida Grande"/>
      <w:kern w:val="0"/>
      <w:sz w:val="18"/>
      <w:szCs w:val="18"/>
      <w:lang w:eastAsia="de-DE"/>
      <w14:ligatures w14:val="none"/>
    </w:rPr>
  </w:style>
  <w:style w:type="character" w:customStyle="1" w:styleId="fontstyle01">
    <w:name w:val="fontstyle01"/>
    <w:basedOn w:val="Absatz-Standardschriftart"/>
    <w:rsid w:val="00490CA3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0C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90CA3"/>
    <w:pPr>
      <w:spacing w:after="200"/>
    </w:pPr>
    <w:rPr>
      <w:rFonts w:eastAsiaTheme="minorHAnsi"/>
      <w:sz w:val="20"/>
      <w:szCs w:val="20"/>
      <w:lang w:val="en-US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90CA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90CA3"/>
    <w:rPr>
      <w:color w:val="0563C1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90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90CA3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490CA3"/>
    <w:rPr>
      <w:rFonts w:ascii="Courier New" w:eastAsia="Times New Roman" w:hAnsi="Courier New" w:cs="Courier New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0CA3"/>
    <w:pPr>
      <w:spacing w:after="0"/>
    </w:pPr>
    <w:rPr>
      <w:rFonts w:eastAsiaTheme="minorEastAsia"/>
      <w:b/>
      <w:bCs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0CA3"/>
    <w:rPr>
      <w:rFonts w:eastAsiaTheme="minorEastAsia"/>
      <w:b/>
      <w:bCs/>
      <w:kern w:val="0"/>
      <w:sz w:val="20"/>
      <w:szCs w:val="20"/>
      <w:lang w:val="en-US"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490CA3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character" w:customStyle="1" w:styleId="fontstyle21">
    <w:name w:val="fontstyle21"/>
    <w:basedOn w:val="Absatz-Standardschriftart"/>
    <w:rsid w:val="00490CA3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bsatz-Standardschriftart"/>
    <w:rsid w:val="00490CA3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bsatz-Standardschriftart"/>
    <w:rsid w:val="00490CA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490CA3"/>
    <w:rPr>
      <w:kern w:val="0"/>
      <w:sz w:val="22"/>
      <w:szCs w:val="22"/>
      <w:lang w:val="en-US"/>
      <w14:ligatures w14:val="none"/>
    </w:rPr>
  </w:style>
  <w:style w:type="character" w:styleId="Zeilennummer">
    <w:name w:val="line number"/>
    <w:basedOn w:val="Absatz-Standardschriftart"/>
    <w:uiPriority w:val="99"/>
    <w:semiHidden/>
    <w:unhideWhenUsed/>
    <w:rsid w:val="00490CA3"/>
  </w:style>
  <w:style w:type="table" w:styleId="HelleListe-Akzent1">
    <w:name w:val="Light List Accent 1"/>
    <w:basedOn w:val="NormaleTabelle"/>
    <w:uiPriority w:val="61"/>
    <w:rsid w:val="00490CA3"/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Liste-Akzent5">
    <w:name w:val="Light List Accent 5"/>
    <w:basedOn w:val="NormaleTabelle"/>
    <w:uiPriority w:val="61"/>
    <w:rsid w:val="00490CA3"/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HelleListe-Akzent3">
    <w:name w:val="Light List Accent 3"/>
    <w:basedOn w:val="NormaleTabelle"/>
    <w:uiPriority w:val="61"/>
    <w:rsid w:val="00490CA3"/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ittlereListe1-Akzent3">
    <w:name w:val="Medium List 1 Accent 3"/>
    <w:basedOn w:val="NormaleTabelle"/>
    <w:uiPriority w:val="65"/>
    <w:rsid w:val="00490CA3"/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mw-headline">
    <w:name w:val="mw-headline"/>
    <w:basedOn w:val="Absatz-Standardschriftart"/>
    <w:rsid w:val="00490CA3"/>
  </w:style>
  <w:style w:type="character" w:styleId="HTMLZitat">
    <w:name w:val="HTML Cite"/>
    <w:basedOn w:val="Absatz-Standardschriftart"/>
    <w:uiPriority w:val="99"/>
    <w:semiHidden/>
    <w:unhideWhenUsed/>
    <w:rsid w:val="00490CA3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490CA3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90CA3"/>
    <w:rPr>
      <w:color w:val="605E5C"/>
      <w:shd w:val="clear" w:color="auto" w:fill="E1DFDD"/>
    </w:rPr>
  </w:style>
  <w:style w:type="character" w:customStyle="1" w:styleId="fontstyle11">
    <w:name w:val="fontstyle11"/>
    <w:basedOn w:val="Absatz-Standardschriftart"/>
    <w:rsid w:val="00490CA3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Title">
    <w:name w:val="EndNote Bibliography Title"/>
    <w:basedOn w:val="Standard"/>
    <w:rsid w:val="00490CA3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Standard"/>
    <w:rsid w:val="00490CA3"/>
    <w:rPr>
      <w:rFonts w:ascii="Times New Roman" w:hAnsi="Times New Roman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490C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90CA3"/>
    <w:rPr>
      <w:rFonts w:eastAsiaTheme="minorEastAsia"/>
      <w:kern w:val="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490C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90CA3"/>
    <w:rPr>
      <w:rFonts w:eastAsiaTheme="minorEastAsia"/>
      <w:kern w:val="0"/>
      <w:lang w:eastAsia="de-DE"/>
      <w14:ligatures w14:val="none"/>
    </w:rPr>
  </w:style>
  <w:style w:type="paragraph" w:customStyle="1" w:styleId="Default">
    <w:name w:val="Default"/>
    <w:rsid w:val="00490CA3"/>
    <w:pPr>
      <w:autoSpaceDE w:val="0"/>
      <w:autoSpaceDN w:val="0"/>
      <w:adjustRightInd w:val="0"/>
    </w:pPr>
    <w:rPr>
      <w:rFonts w:ascii="Arial" w:eastAsiaTheme="minorEastAsia" w:hAnsi="Arial" w:cs="Arial"/>
      <w:color w:val="000000"/>
      <w:kern w:val="0"/>
      <w:lang w:val="en-US" w:eastAsia="de-DE"/>
      <w14:ligatures w14:val="non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90CA3"/>
    <w:rPr>
      <w:color w:val="605E5C"/>
      <w:shd w:val="clear" w:color="auto" w:fill="E1DFDD"/>
    </w:rPr>
  </w:style>
  <w:style w:type="character" w:customStyle="1" w:styleId="person-link">
    <w:name w:val="person-link"/>
    <w:basedOn w:val="Absatz-Standardschriftart"/>
    <w:rsid w:val="00490CA3"/>
  </w:style>
  <w:style w:type="character" w:customStyle="1" w:styleId="s2">
    <w:name w:val="s2"/>
    <w:basedOn w:val="Absatz-Standardschriftart"/>
    <w:rsid w:val="00490CA3"/>
  </w:style>
  <w:style w:type="character" w:styleId="Hervorhebung">
    <w:name w:val="Emphasis"/>
    <w:basedOn w:val="Absatz-Standardschriftart"/>
    <w:uiPriority w:val="20"/>
    <w:qFormat/>
    <w:rsid w:val="00490CA3"/>
    <w:rPr>
      <w:i/>
      <w:iCs/>
    </w:rPr>
  </w:style>
  <w:style w:type="character" w:styleId="Seitenzahl">
    <w:name w:val="page number"/>
    <w:basedOn w:val="Absatz-Standardschriftart"/>
    <w:uiPriority w:val="99"/>
    <w:semiHidden/>
    <w:unhideWhenUsed/>
    <w:rsid w:val="00490CA3"/>
  </w:style>
  <w:style w:type="character" w:styleId="Fett">
    <w:name w:val="Strong"/>
    <w:basedOn w:val="Absatz-Standardschriftart"/>
    <w:uiPriority w:val="22"/>
    <w:qFormat/>
    <w:rsid w:val="00490CA3"/>
    <w:rPr>
      <w:b/>
      <w:bCs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490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bi.ac.uk/QuickGO/term/GO:0007420" TargetMode="External"/><Relationship Id="rId18" Type="http://schemas.openxmlformats.org/officeDocument/2006/relationships/hyperlink" Target="https://www.ebi.ac.uk/QuickGO/term/GO:0002088" TargetMode="External"/><Relationship Id="rId26" Type="http://schemas.openxmlformats.org/officeDocument/2006/relationships/hyperlink" Target="https://www.ebi.ac.uk/QuickGO/term/GO:0060443" TargetMode="External"/><Relationship Id="rId39" Type="http://schemas.openxmlformats.org/officeDocument/2006/relationships/hyperlink" Target="https://www.ebi.ac.uk/QuickGO/term/GO:0045088" TargetMode="External"/><Relationship Id="rId21" Type="http://schemas.openxmlformats.org/officeDocument/2006/relationships/hyperlink" Target="https://www.ebi.ac.uk/QuickGO/term/GO:0030182" TargetMode="External"/><Relationship Id="rId34" Type="http://schemas.openxmlformats.org/officeDocument/2006/relationships/hyperlink" Target="https://www.ebi.ac.uk/QuickGO/term/GO:0009267" TargetMode="External"/><Relationship Id="rId7" Type="http://schemas.openxmlformats.org/officeDocument/2006/relationships/hyperlink" Target="https://www.ebi.ac.uk/QuickGO/term/GO:00507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bi.ac.uk/QuickGO/term/GO:0007420" TargetMode="External"/><Relationship Id="rId20" Type="http://schemas.openxmlformats.org/officeDocument/2006/relationships/hyperlink" Target="https://www.ebi.ac.uk/QuickGO/term/GO:0050890" TargetMode="External"/><Relationship Id="rId29" Type="http://schemas.openxmlformats.org/officeDocument/2006/relationships/hyperlink" Target="https://www.ebi.ac.uk/QuickGO/term/GO:0006281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bi.ac.uk/QuickGO/term/GO:0007399" TargetMode="External"/><Relationship Id="rId11" Type="http://schemas.openxmlformats.org/officeDocument/2006/relationships/hyperlink" Target="https://www.ebi.ac.uk/QuickGO/term/GO:0014029" TargetMode="External"/><Relationship Id="rId24" Type="http://schemas.openxmlformats.org/officeDocument/2006/relationships/hyperlink" Target="https://www.ebi.ac.uk/QuickGO/term/GO:0007565" TargetMode="External"/><Relationship Id="rId32" Type="http://schemas.openxmlformats.org/officeDocument/2006/relationships/hyperlink" Target="https://www.ebi.ac.uk/QuickGO/term/GO:0042594" TargetMode="External"/><Relationship Id="rId37" Type="http://schemas.openxmlformats.org/officeDocument/2006/relationships/hyperlink" Target="https://www.ebi.ac.uk/QuickGO/term/GO:0009617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ebi.ac.uk/QuickGO/term/GO:0009617" TargetMode="External"/><Relationship Id="rId15" Type="http://schemas.openxmlformats.org/officeDocument/2006/relationships/hyperlink" Target="https://www.ebi.ac.uk/QuickGO/term/GO:0048812" TargetMode="External"/><Relationship Id="rId23" Type="http://schemas.openxmlformats.org/officeDocument/2006/relationships/hyperlink" Target="https://www.ebi.ac.uk/QuickGO/term/GO:0007420" TargetMode="External"/><Relationship Id="rId28" Type="http://schemas.openxmlformats.org/officeDocument/2006/relationships/hyperlink" Target="https://www.ebi.ac.uk/QuickGO/term/GO:0006281" TargetMode="External"/><Relationship Id="rId36" Type="http://schemas.openxmlformats.org/officeDocument/2006/relationships/hyperlink" Target="https://www.ebi.ac.uk/QuickGO/term/GO:0140374" TargetMode="External"/><Relationship Id="rId10" Type="http://schemas.openxmlformats.org/officeDocument/2006/relationships/hyperlink" Target="https://www.ebi.ac.uk/QuickGO/term/GO:0050808" TargetMode="External"/><Relationship Id="rId19" Type="http://schemas.openxmlformats.org/officeDocument/2006/relationships/hyperlink" Target="https://www.ebi.ac.uk/QuickGO/term/GO:0007417" TargetMode="External"/><Relationship Id="rId31" Type="http://schemas.openxmlformats.org/officeDocument/2006/relationships/hyperlink" Target="https://www.ebi.ac.uk/QuickGO/term/GO:0150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bi.ac.uk/QuickGO/term/GO:0007399" TargetMode="External"/><Relationship Id="rId14" Type="http://schemas.openxmlformats.org/officeDocument/2006/relationships/hyperlink" Target="https://www.ebi.ac.uk/QuickGO/term/GO:0021554" TargetMode="External"/><Relationship Id="rId22" Type="http://schemas.openxmlformats.org/officeDocument/2006/relationships/hyperlink" Target="https://www.ebi.ac.uk/QuickGO/term/GO:0007624" TargetMode="External"/><Relationship Id="rId27" Type="http://schemas.openxmlformats.org/officeDocument/2006/relationships/hyperlink" Target="https://www.ebi.ac.uk/QuickGO/term/GO:0000724" TargetMode="External"/><Relationship Id="rId30" Type="http://schemas.openxmlformats.org/officeDocument/2006/relationships/hyperlink" Target="https://www.ebi.ac.uk/QuickGO/term/GO:0050873" TargetMode="External"/><Relationship Id="rId35" Type="http://schemas.openxmlformats.org/officeDocument/2006/relationships/hyperlink" Target="https://www.ebi.ac.uk/QuickGO/term/GO:0045087" TargetMode="External"/><Relationship Id="rId8" Type="http://schemas.openxmlformats.org/officeDocument/2006/relationships/hyperlink" Target="https://www.ebi.ac.uk/QuickGO/term/GO:00072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bi.ac.uk/QuickGO/term/GO:0050885" TargetMode="External"/><Relationship Id="rId17" Type="http://schemas.openxmlformats.org/officeDocument/2006/relationships/hyperlink" Target="https://www.ebi.ac.uk/QuickGO/term/GO:0007601" TargetMode="External"/><Relationship Id="rId25" Type="http://schemas.openxmlformats.org/officeDocument/2006/relationships/hyperlink" Target="https://www.ebi.ac.uk/QuickGO/term/GO:0007283" TargetMode="External"/><Relationship Id="rId33" Type="http://schemas.openxmlformats.org/officeDocument/2006/relationships/hyperlink" Target="https://www.ebi.ac.uk/QuickGO/term/GO:0046627" TargetMode="External"/><Relationship Id="rId38" Type="http://schemas.openxmlformats.org/officeDocument/2006/relationships/hyperlink" Target="https://www.uniprot.org/keywords/KW-0945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2576</Words>
  <Characters>16233</Characters>
  <Application>Microsoft Office Word</Application>
  <DocSecurity>0</DocSecurity>
  <Lines>135</Lines>
  <Paragraphs>37</Paragraphs>
  <ScaleCrop>false</ScaleCrop>
  <Company/>
  <LinksUpToDate>false</LinksUpToDate>
  <CharactersWithSpaces>18772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2023-09-22T10:10:00Z</dcterms:created>
  <dcterms:modified xsi:type="dcterms:W3CDTF">2023-09-22T10:10:00Z</dcterms:modified>
</cp:coreProperties>
</file>