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C50DF" w14:textId="77777777" w:rsidR="000F0725" w:rsidRPr="007E3F9A" w:rsidRDefault="000F0725" w:rsidP="000F0725">
      <w:pPr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Hlk144449767"/>
      <w:bookmarkStart w:id="1" w:name="OLE_LINK205"/>
      <w:bookmarkStart w:id="2" w:name="OLE_LINK206"/>
      <w:r w:rsidRPr="007E3F9A">
        <w:rPr>
          <w:rFonts w:ascii="Times New Roman" w:hAnsi="Times New Roman" w:cs="Times New Roman"/>
          <w:b/>
          <w:bCs/>
          <w:sz w:val="30"/>
          <w:szCs w:val="30"/>
        </w:rPr>
        <w:t>Gankyrin</w:t>
      </w:r>
      <w:bookmarkEnd w:id="0"/>
      <w:r w:rsidRPr="007E3F9A">
        <w:rPr>
          <w:rFonts w:ascii="Times New Roman" w:hAnsi="Times New Roman" w:cs="Times New Roman"/>
          <w:b/>
          <w:bCs/>
          <w:sz w:val="30"/>
          <w:szCs w:val="30"/>
        </w:rPr>
        <w:t xml:space="preserve"> inhibits ferroptosis through the P53/SLC7A11/GPX4 axis in Triple-negative breast cancer cells</w:t>
      </w:r>
    </w:p>
    <w:p w14:paraId="7F4780AE" w14:textId="31C158A5" w:rsidR="000F0725" w:rsidRPr="00DF13D2" w:rsidRDefault="000F0725" w:rsidP="000F0725">
      <w:pPr>
        <w:widowControl/>
        <w:spacing w:beforeLines="100" w:before="312" w:line="360" w:lineRule="auto"/>
        <w:rPr>
          <w:rFonts w:ascii="Times New Roman" w:hAnsi="Times New Roman" w:cs="Times New Roman"/>
          <w:sz w:val="28"/>
        </w:rPr>
      </w:pPr>
      <w:r w:rsidRPr="00DF13D2">
        <w:rPr>
          <w:rFonts w:ascii="Times New Roman" w:hAnsi="Times New Roman" w:cs="Times New Roman"/>
          <w:sz w:val="28"/>
        </w:rPr>
        <w:t>Ming Lei</w:t>
      </w:r>
      <w:r w:rsidRPr="00DF13D2">
        <w:rPr>
          <w:rFonts w:ascii="Times New Roman" w:hAnsi="Times New Roman" w:cs="Times New Roman"/>
          <w:sz w:val="28"/>
          <w:vertAlign w:val="superscript"/>
        </w:rPr>
        <w:t>1,2</w:t>
      </w:r>
      <w:r w:rsidRPr="00DF13D2">
        <w:rPr>
          <w:rFonts w:ascii="Times New Roman" w:hAnsi="Times New Roman" w:cs="Times New Roman" w:hint="eastAsia"/>
          <w:sz w:val="28"/>
          <w:vertAlign w:val="superscript"/>
        </w:rPr>
        <w:t>,*</w:t>
      </w:r>
      <w:r>
        <w:rPr>
          <w:rFonts w:ascii="Times New Roman" w:hAnsi="Times New Roman" w:cs="Times New Roman" w:hint="eastAsia"/>
          <w:sz w:val="28"/>
        </w:rPr>
        <w:t>，</w:t>
      </w:r>
      <w:r w:rsidRPr="00DF13D2">
        <w:rPr>
          <w:rFonts w:ascii="Times New Roman" w:hAnsi="Times New Roman" w:cs="Times New Roman"/>
          <w:sz w:val="28"/>
        </w:rPr>
        <w:t>Yun-long Zhang</w:t>
      </w:r>
      <w:r w:rsidRPr="00DF13D2">
        <w:rPr>
          <w:rFonts w:ascii="Times New Roman" w:hAnsi="Times New Roman" w:cs="Times New Roman"/>
          <w:sz w:val="28"/>
          <w:vertAlign w:val="superscript"/>
        </w:rPr>
        <w:t>2</w:t>
      </w:r>
      <w:r w:rsidRPr="00DF13D2">
        <w:rPr>
          <w:rFonts w:ascii="Times New Roman" w:hAnsi="Times New Roman" w:cs="Times New Roman" w:hint="eastAsia"/>
          <w:sz w:val="28"/>
          <w:vertAlign w:val="superscript"/>
        </w:rPr>
        <w:t>,*</w:t>
      </w:r>
      <w:r w:rsidRPr="00DF13D2">
        <w:rPr>
          <w:rFonts w:ascii="Times New Roman" w:hAnsi="Times New Roman" w:cs="Times New Roman"/>
          <w:sz w:val="28"/>
        </w:rPr>
        <w:t>, Feng-Ying Huang</w:t>
      </w:r>
      <w:r w:rsidRPr="00DF13D2">
        <w:rPr>
          <w:rFonts w:ascii="Times New Roman" w:hAnsi="Times New Roman" w:cs="Times New Roman"/>
          <w:sz w:val="28"/>
          <w:vertAlign w:val="superscript"/>
        </w:rPr>
        <w:t>2</w:t>
      </w:r>
      <w:r w:rsidRPr="00DF13D2">
        <w:rPr>
          <w:rFonts w:ascii="Times New Roman" w:hAnsi="Times New Roman" w:cs="Times New Roman" w:hint="eastAsia"/>
          <w:sz w:val="28"/>
          <w:vertAlign w:val="superscript"/>
        </w:rPr>
        <w:t>,*</w:t>
      </w:r>
      <w:r w:rsidRPr="00DF13D2">
        <w:rPr>
          <w:rFonts w:ascii="Times New Roman" w:hAnsi="Times New Roman" w:cs="Times New Roman"/>
          <w:sz w:val="28"/>
        </w:rPr>
        <w:t>, Heng</w:t>
      </w:r>
      <w:r w:rsidRPr="00DF13D2">
        <w:rPr>
          <w:rFonts w:ascii="Times New Roman" w:hAnsi="Times New Roman" w:cs="Times New Roman" w:hint="eastAsia"/>
          <w:sz w:val="28"/>
        </w:rPr>
        <w:t>-Y</w:t>
      </w:r>
      <w:r w:rsidRPr="00DF13D2">
        <w:rPr>
          <w:rFonts w:ascii="Times New Roman" w:hAnsi="Times New Roman" w:cs="Times New Roman"/>
          <w:sz w:val="28"/>
        </w:rPr>
        <w:t>u Chen</w:t>
      </w:r>
      <w:r w:rsidRPr="00DF13D2">
        <w:rPr>
          <w:rFonts w:ascii="Times New Roman" w:hAnsi="Times New Roman" w:cs="Times New Roman"/>
          <w:sz w:val="28"/>
          <w:vertAlign w:val="superscript"/>
        </w:rPr>
        <w:t>1</w:t>
      </w:r>
      <w:r w:rsidRPr="00DF13D2">
        <w:rPr>
          <w:rFonts w:ascii="Times New Roman" w:hAnsi="Times New Roman" w:cs="Times New Roman" w:hint="eastAsia"/>
          <w:sz w:val="28"/>
        </w:rPr>
        <w:t xml:space="preserve">, </w:t>
      </w:r>
      <w:r w:rsidRPr="00DF13D2">
        <w:rPr>
          <w:rFonts w:ascii="Times New Roman" w:hAnsi="Times New Roman" w:cs="Times New Roman"/>
          <w:sz w:val="28"/>
        </w:rPr>
        <w:t>Ming-Hui Chen</w:t>
      </w:r>
      <w:r w:rsidRPr="00DF13D2">
        <w:rPr>
          <w:rFonts w:ascii="Times New Roman" w:hAnsi="Times New Roman" w:cs="Times New Roman"/>
          <w:sz w:val="28"/>
          <w:vertAlign w:val="superscript"/>
        </w:rPr>
        <w:t>2</w:t>
      </w:r>
      <w:r w:rsidRPr="00DF13D2">
        <w:rPr>
          <w:rFonts w:ascii="Times New Roman" w:hAnsi="Times New Roman" w:cs="Times New Roman"/>
          <w:sz w:val="28"/>
        </w:rPr>
        <w:t>, Ri-Hong Wu</w:t>
      </w:r>
      <w:r w:rsidRPr="00DF13D2">
        <w:rPr>
          <w:rFonts w:ascii="Times New Roman" w:hAnsi="Times New Roman" w:cs="Times New Roman"/>
          <w:sz w:val="28"/>
          <w:vertAlign w:val="superscript"/>
        </w:rPr>
        <w:t>2</w:t>
      </w:r>
      <w:r w:rsidRPr="00DF13D2">
        <w:rPr>
          <w:rFonts w:ascii="Times New Roman" w:hAnsi="Times New Roman" w:cs="Times New Roman"/>
          <w:sz w:val="28"/>
        </w:rPr>
        <w:t>, Shu-Zhen Dai</w:t>
      </w:r>
      <w:r w:rsidRPr="00DF13D2">
        <w:rPr>
          <w:rFonts w:ascii="Times New Roman" w:hAnsi="Times New Roman" w:cs="Times New Roman"/>
          <w:sz w:val="28"/>
          <w:vertAlign w:val="superscript"/>
        </w:rPr>
        <w:t>2</w:t>
      </w:r>
      <w:r w:rsidRPr="00DF13D2">
        <w:rPr>
          <w:rFonts w:ascii="Times New Roman" w:hAnsi="Times New Roman" w:cs="Times New Roman"/>
          <w:sz w:val="28"/>
        </w:rPr>
        <w:t>, Gui-Sheng He</w:t>
      </w:r>
      <w:r w:rsidRPr="00DF13D2">
        <w:rPr>
          <w:rFonts w:ascii="Times New Roman" w:hAnsi="Times New Roman" w:cs="Times New Roman"/>
          <w:sz w:val="28"/>
          <w:vertAlign w:val="superscript"/>
        </w:rPr>
        <w:t>1</w:t>
      </w:r>
      <w:r w:rsidRPr="00DF13D2">
        <w:rPr>
          <w:rFonts w:ascii="Times New Roman" w:hAnsi="Times New Roman" w:cs="Times New Roman" w:hint="eastAsia"/>
          <w:sz w:val="28"/>
          <w:vertAlign w:val="superscript"/>
        </w:rPr>
        <w:t>,#</w:t>
      </w:r>
      <w:r w:rsidRPr="00DF13D2">
        <w:rPr>
          <w:rFonts w:ascii="Times New Roman" w:hAnsi="Times New Roman" w:cs="Times New Roman"/>
          <w:sz w:val="28"/>
        </w:rPr>
        <w:t>, Guang-Hong Tan</w:t>
      </w:r>
      <w:r w:rsidRPr="00DF13D2">
        <w:rPr>
          <w:rFonts w:ascii="Times New Roman" w:hAnsi="Times New Roman" w:cs="Times New Roman"/>
          <w:sz w:val="28"/>
          <w:vertAlign w:val="superscript"/>
        </w:rPr>
        <w:t>2</w:t>
      </w:r>
      <w:r w:rsidRPr="00DF13D2">
        <w:rPr>
          <w:rFonts w:ascii="Times New Roman" w:hAnsi="Times New Roman" w:cs="Times New Roman" w:hint="eastAsia"/>
          <w:sz w:val="28"/>
          <w:vertAlign w:val="superscript"/>
        </w:rPr>
        <w:t>,#</w:t>
      </w:r>
      <w:r w:rsidRPr="00DF13D2">
        <w:rPr>
          <w:rFonts w:ascii="Times New Roman" w:hAnsi="Times New Roman" w:cs="Times New Roman"/>
          <w:sz w:val="28"/>
        </w:rPr>
        <w:t>, Wu-Ping Zheng</w:t>
      </w:r>
      <w:r w:rsidRPr="00DF13D2">
        <w:rPr>
          <w:rFonts w:ascii="Times New Roman" w:hAnsi="Times New Roman" w:cs="Times New Roman"/>
          <w:sz w:val="28"/>
          <w:vertAlign w:val="superscript"/>
        </w:rPr>
        <w:t>1</w:t>
      </w:r>
      <w:r w:rsidRPr="00DF13D2">
        <w:rPr>
          <w:rFonts w:ascii="Times New Roman" w:hAnsi="Times New Roman" w:cs="Times New Roman" w:hint="eastAsia"/>
          <w:sz w:val="28"/>
          <w:vertAlign w:val="superscript"/>
        </w:rPr>
        <w:t>,#</w:t>
      </w:r>
    </w:p>
    <w:p w14:paraId="75209535" w14:textId="77777777" w:rsidR="000F0725" w:rsidRPr="00DF13D2" w:rsidRDefault="000F0725" w:rsidP="000F0725">
      <w:pPr>
        <w:widowControl/>
        <w:spacing w:beforeLines="100" w:before="312" w:line="360" w:lineRule="auto"/>
        <w:rPr>
          <w:rFonts w:ascii="Times New Roman" w:hAnsi="Times New Roman" w:cs="Times New Roman"/>
          <w:sz w:val="28"/>
        </w:rPr>
      </w:pPr>
      <w:r w:rsidRPr="00DF13D2">
        <w:rPr>
          <w:rFonts w:ascii="Times New Roman" w:hAnsi="Times New Roman" w:cs="Times New Roman"/>
          <w:sz w:val="28"/>
          <w:vertAlign w:val="superscript"/>
        </w:rPr>
        <w:t>1</w:t>
      </w:r>
      <w:r w:rsidRPr="00DF13D2">
        <w:rPr>
          <w:rFonts w:ascii="Times New Roman" w:hAnsi="Times New Roman" w:cs="Times New Roman"/>
          <w:sz w:val="28"/>
        </w:rPr>
        <w:t xml:space="preserve">Department of Breast and Thyroid Surgery, The Second Affiliated Hospital, Hainan Medical University, Haikou 570311, China. </w:t>
      </w:r>
    </w:p>
    <w:p w14:paraId="7E091826" w14:textId="77777777" w:rsidR="000F0725" w:rsidRPr="00DF13D2" w:rsidRDefault="000F0725" w:rsidP="000F0725">
      <w:pPr>
        <w:widowControl/>
        <w:spacing w:beforeLines="100" w:before="312" w:line="360" w:lineRule="auto"/>
        <w:rPr>
          <w:rFonts w:ascii="Times New Roman" w:hAnsi="Times New Roman" w:cs="Times New Roman"/>
          <w:sz w:val="28"/>
        </w:rPr>
      </w:pPr>
      <w:r w:rsidRPr="00DF13D2">
        <w:rPr>
          <w:rFonts w:ascii="Times New Roman" w:hAnsi="Times New Roman" w:cs="Times New Roman"/>
          <w:sz w:val="28"/>
          <w:vertAlign w:val="superscript"/>
        </w:rPr>
        <w:t>2</w:t>
      </w:r>
      <w:r w:rsidRPr="00DF13D2">
        <w:rPr>
          <w:rFonts w:ascii="Times New Roman" w:hAnsi="Times New Roman" w:cs="Times New Roman"/>
          <w:sz w:val="28"/>
        </w:rPr>
        <w:t xml:space="preserve">Key Laboratory of Tropical Translational Medicine of Ministry of Education &amp; School of Tropical Medicine, Hainan Medical University, Haikou 571199, China. </w:t>
      </w:r>
    </w:p>
    <w:p w14:paraId="3DF05A6C" w14:textId="77777777" w:rsidR="000F0725" w:rsidRPr="00DF13D2" w:rsidRDefault="000F0725" w:rsidP="000F0725">
      <w:pPr>
        <w:widowControl/>
        <w:spacing w:beforeLines="100" w:before="312" w:line="480" w:lineRule="auto"/>
        <w:rPr>
          <w:rFonts w:ascii="Times New Roman" w:hAnsi="Times New Roman" w:cs="Times New Roman"/>
          <w:sz w:val="28"/>
        </w:rPr>
      </w:pPr>
      <w:r w:rsidRPr="00DF13D2">
        <w:rPr>
          <w:rFonts w:ascii="Times New Roman" w:hAnsi="Times New Roman" w:cs="Times New Roman" w:hint="eastAsia"/>
          <w:sz w:val="28"/>
        </w:rPr>
        <w:t>*</w:t>
      </w:r>
      <w:r w:rsidRPr="00DF13D2">
        <w:rPr>
          <w:rFonts w:ascii="Times New Roman" w:hAnsi="Times New Roman" w:cs="Times New Roman"/>
          <w:sz w:val="28"/>
        </w:rPr>
        <w:t xml:space="preserve"> These authors contributed equally to the work</w:t>
      </w:r>
    </w:p>
    <w:p w14:paraId="48C9BB5F" w14:textId="77777777" w:rsidR="000F0725" w:rsidRPr="00DF13D2" w:rsidRDefault="000F0725" w:rsidP="000F0725">
      <w:pPr>
        <w:spacing w:line="480" w:lineRule="auto"/>
        <w:rPr>
          <w:rFonts w:ascii="Times New Roman" w:hAnsi="Times New Roman" w:cs="Times New Roman"/>
          <w:bCs/>
          <w:sz w:val="28"/>
          <w:lang w:bidi="ar"/>
        </w:rPr>
      </w:pPr>
      <w:r w:rsidRPr="00DF13D2">
        <w:rPr>
          <w:rFonts w:ascii="Times New Roman" w:hAnsi="Times New Roman" w:cs="Times New Roman"/>
          <w:bCs/>
          <w:sz w:val="28"/>
          <w:vertAlign w:val="superscript"/>
          <w:lang w:bidi="ar"/>
        </w:rPr>
        <w:t>#</w:t>
      </w:r>
      <w:r w:rsidRPr="00DF13D2">
        <w:rPr>
          <w:rFonts w:ascii="Times New Roman" w:hAnsi="Times New Roman" w:cs="Times New Roman"/>
          <w:bCs/>
          <w:sz w:val="28"/>
          <w:lang w:bidi="ar"/>
        </w:rPr>
        <w:t xml:space="preserve">Corresponding Authors: </w:t>
      </w:r>
    </w:p>
    <w:p w14:paraId="7E26190E" w14:textId="77777777" w:rsidR="000F0725" w:rsidRPr="00DF13D2" w:rsidRDefault="000F0725" w:rsidP="000F0725">
      <w:pPr>
        <w:widowControl/>
        <w:spacing w:line="480" w:lineRule="auto"/>
        <w:rPr>
          <w:rFonts w:ascii="Times New Roman" w:hAnsi="Times New Roman" w:cs="Times New Roman"/>
          <w:sz w:val="28"/>
        </w:rPr>
      </w:pPr>
      <w:r w:rsidRPr="00DF13D2">
        <w:rPr>
          <w:rFonts w:ascii="Times New Roman" w:hAnsi="Times New Roman" w:cs="Times New Roman" w:hint="eastAsia"/>
          <w:sz w:val="28"/>
        </w:rPr>
        <w:t xml:space="preserve">Wu-Ping Zheng: </w:t>
      </w:r>
      <w:hyperlink r:id="rId7" w:history="1">
        <w:r w:rsidRPr="00DF13D2">
          <w:rPr>
            <w:rStyle w:val="a9"/>
            <w:rFonts w:ascii="Times New Roman" w:hAnsi="Times New Roman" w:cs="Times New Roman"/>
            <w:sz w:val="28"/>
          </w:rPr>
          <w:t>hnzwp2000@163.com</w:t>
        </w:r>
      </w:hyperlink>
    </w:p>
    <w:p w14:paraId="169C1D5B" w14:textId="77777777" w:rsidR="000F0725" w:rsidRPr="00DF13D2" w:rsidRDefault="000F0725" w:rsidP="000F0725">
      <w:pPr>
        <w:widowControl/>
        <w:spacing w:line="480" w:lineRule="auto"/>
        <w:rPr>
          <w:rFonts w:ascii="Times New Roman" w:hAnsi="Times New Roman" w:cs="Times New Roman"/>
          <w:sz w:val="28"/>
        </w:rPr>
      </w:pPr>
      <w:r w:rsidRPr="00DF13D2">
        <w:rPr>
          <w:rFonts w:ascii="Times New Roman" w:hAnsi="Times New Roman" w:cs="Times New Roman" w:hint="eastAsia"/>
          <w:sz w:val="28"/>
        </w:rPr>
        <w:t xml:space="preserve">Gui-Sheng He: </w:t>
      </w:r>
      <w:hyperlink r:id="rId8" w:history="1">
        <w:r w:rsidRPr="00DF13D2">
          <w:rPr>
            <w:rStyle w:val="a9"/>
            <w:rFonts w:ascii="Times New Roman" w:hAnsi="Times New Roman" w:cs="Times New Roman"/>
            <w:sz w:val="28"/>
          </w:rPr>
          <w:t>512688772@qq.com</w:t>
        </w:r>
      </w:hyperlink>
    </w:p>
    <w:p w14:paraId="7E1EFBDB" w14:textId="77777777" w:rsidR="000F0725" w:rsidRPr="00DF13D2" w:rsidRDefault="000F0725" w:rsidP="000F0725">
      <w:pPr>
        <w:widowControl/>
        <w:spacing w:line="480" w:lineRule="auto"/>
        <w:rPr>
          <w:rFonts w:ascii="Times New Roman" w:hAnsi="Times New Roman" w:cs="Times New Roman"/>
          <w:sz w:val="28"/>
        </w:rPr>
      </w:pPr>
      <w:r w:rsidRPr="00DF13D2">
        <w:rPr>
          <w:rFonts w:ascii="Times New Roman" w:hAnsi="Times New Roman" w:cs="Times New Roman" w:hint="eastAsia"/>
          <w:sz w:val="28"/>
        </w:rPr>
        <w:t xml:space="preserve">Guang-Hong Tan: </w:t>
      </w:r>
      <w:hyperlink r:id="rId9" w:history="1">
        <w:r w:rsidRPr="00DF13D2">
          <w:rPr>
            <w:rStyle w:val="a9"/>
            <w:rFonts w:ascii="Times New Roman" w:hAnsi="Times New Roman" w:cs="Times New Roman"/>
            <w:sz w:val="28"/>
          </w:rPr>
          <w:t>tanhoho@163.com</w:t>
        </w:r>
      </w:hyperlink>
    </w:p>
    <w:p w14:paraId="7FF649AD" w14:textId="77777777" w:rsidR="00AF6196" w:rsidRPr="000F0725" w:rsidRDefault="00AF6196" w:rsidP="00AF6196">
      <w:pPr>
        <w:autoSpaceDE w:val="0"/>
        <w:autoSpaceDN w:val="0"/>
        <w:adjustRightInd w:val="0"/>
        <w:snapToGrid w:val="0"/>
        <w:spacing w:afterLines="100" w:after="312"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675622B" w14:textId="77777777" w:rsidR="00AF6196" w:rsidRDefault="00AF6196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0043C9E4" w14:textId="3BA47A94" w:rsidR="00AF6196" w:rsidRDefault="00AF6196" w:rsidP="00AF6196">
      <w:pPr>
        <w:autoSpaceDE w:val="0"/>
        <w:autoSpaceDN w:val="0"/>
        <w:adjustRightInd w:val="0"/>
        <w:snapToGrid w:val="0"/>
        <w:spacing w:afterLines="100" w:after="312"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AF6196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>F</w:t>
      </w:r>
      <w:r w:rsidR="00FF64E7">
        <w:rPr>
          <w:rFonts w:ascii="Times New Roman" w:eastAsia="宋体" w:hAnsi="Times New Roman" w:cs="Times New Roman"/>
          <w:b/>
          <w:bCs/>
          <w:sz w:val="24"/>
          <w:szCs w:val="24"/>
        </w:rPr>
        <w:t>igure</w:t>
      </w:r>
      <w:r w:rsidR="00FF7EF7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="00FF64E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and legend</w:t>
      </w:r>
      <w:r w:rsidR="00FF7EF7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</w:p>
    <w:p w14:paraId="43A4E122" w14:textId="293B7D1D" w:rsidR="00D548C3" w:rsidRPr="00D548C3" w:rsidRDefault="0099313D" w:rsidP="00D548C3">
      <w:pPr>
        <w:spacing w:line="360" w:lineRule="auto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 wp14:anchorId="6A3B79A7" wp14:editId="4BC73406">
            <wp:extent cx="5274310" cy="3951605"/>
            <wp:effectExtent l="0" t="0" r="2540" b="0"/>
            <wp:docPr id="15873932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393296" name="图片 158739329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9CC3" w14:textId="43F0147F" w:rsidR="00D548C3" w:rsidRPr="006600DA" w:rsidRDefault="006600DA" w:rsidP="006A150A">
      <w:pPr>
        <w:spacing w:beforeLines="50" w:before="156" w:line="360" w:lineRule="auto"/>
        <w:rPr>
          <w:rFonts w:ascii="Times New Roman" w:eastAsia="等线" w:hAnsi="Times New Roman" w:cs="Times New Roman"/>
          <w:sz w:val="24"/>
          <w:szCs w:val="24"/>
        </w:rPr>
      </w:pPr>
      <w:bookmarkStart w:id="3" w:name="_Hlk144285114"/>
      <w:r w:rsidRPr="0042308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Figure S1. (A) </w:t>
      </w:r>
      <w:r w:rsidRPr="006600DA">
        <w:rPr>
          <w:rFonts w:ascii="Times New Roman" w:eastAsia="等线" w:hAnsi="Times New Roman" w:cs="Times New Roman"/>
          <w:sz w:val="24"/>
          <w:szCs w:val="24"/>
        </w:rPr>
        <w:t>Representative images of the flow cytometry results from three repeated experiments, related to Figure 2D.</w:t>
      </w:r>
      <w:r w:rsidRPr="0042308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(B)</w:t>
      </w:r>
      <w:r w:rsidRPr="006600DA">
        <w:rPr>
          <w:rFonts w:ascii="Times New Roman" w:eastAsia="等线" w:hAnsi="Times New Roman" w:cs="Times New Roman"/>
          <w:sz w:val="24"/>
          <w:szCs w:val="24"/>
        </w:rPr>
        <w:t xml:space="preserve"> Representative images of the flow cytometry results from three repeated experiments, related to Figure 2G.</w:t>
      </w:r>
    </w:p>
    <w:bookmarkEnd w:id="1"/>
    <w:bookmarkEnd w:id="2"/>
    <w:bookmarkEnd w:id="3"/>
    <w:p w14:paraId="4D53AAAC" w14:textId="77777777" w:rsidR="00FF64E7" w:rsidRDefault="00FF64E7" w:rsidP="006A150A">
      <w:pPr>
        <w:autoSpaceDE w:val="0"/>
        <w:autoSpaceDN w:val="0"/>
        <w:adjustRightInd w:val="0"/>
        <w:snapToGrid w:val="0"/>
        <w:spacing w:afterLines="100" w:after="312"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A6D8B79" w14:textId="5DB9883C" w:rsidR="00E369B9" w:rsidRDefault="00E369B9" w:rsidP="00685BA2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  <w:r w:rsidR="009E1334"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760845A" wp14:editId="7F34E033">
            <wp:extent cx="5274310" cy="1589405"/>
            <wp:effectExtent l="0" t="0" r="2540" b="0"/>
            <wp:docPr id="2983165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16522" name="图片 2983165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35C1B" w14:textId="4B63FBEF" w:rsidR="00685BA2" w:rsidRPr="006600DA" w:rsidRDefault="00685BA2" w:rsidP="00D511B2">
      <w:pPr>
        <w:spacing w:beforeLines="50" w:before="156" w:afterLines="200" w:after="624"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42308A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 w:rsidR="00CB2049">
        <w:rPr>
          <w:rFonts w:ascii="Times New Roman" w:eastAsia="等线" w:hAnsi="Times New Roman" w:cs="Times New Roman"/>
          <w:b/>
          <w:bCs/>
          <w:sz w:val="24"/>
          <w:szCs w:val="24"/>
        </w:rPr>
        <w:t>2</w:t>
      </w:r>
      <w:r w:rsidRPr="0042308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. (A) </w:t>
      </w:r>
      <w:r w:rsidRPr="006600DA">
        <w:rPr>
          <w:rFonts w:ascii="Times New Roman" w:eastAsia="等线" w:hAnsi="Times New Roman" w:cs="Times New Roman"/>
          <w:sz w:val="24"/>
          <w:szCs w:val="24"/>
        </w:rPr>
        <w:t xml:space="preserve">Representative images of the flow cytometry results from three repeated experiments, related to Figure </w:t>
      </w:r>
      <w:r w:rsidR="008467F4">
        <w:rPr>
          <w:rFonts w:ascii="Times New Roman" w:eastAsia="等线" w:hAnsi="Times New Roman" w:cs="Times New Roman"/>
          <w:sz w:val="24"/>
          <w:szCs w:val="24"/>
        </w:rPr>
        <w:t>3B</w:t>
      </w:r>
      <w:r w:rsidRPr="006600DA">
        <w:rPr>
          <w:rFonts w:ascii="Times New Roman" w:eastAsia="等线" w:hAnsi="Times New Roman" w:cs="Times New Roman"/>
          <w:sz w:val="24"/>
          <w:szCs w:val="24"/>
        </w:rPr>
        <w:t>.</w:t>
      </w:r>
    </w:p>
    <w:p w14:paraId="0ABF18E0" w14:textId="2A11D5E2" w:rsidR="00E369B9" w:rsidRDefault="00685BA2" w:rsidP="00CB2049">
      <w:pPr>
        <w:autoSpaceDE w:val="0"/>
        <w:autoSpaceDN w:val="0"/>
        <w:adjustRightInd w:val="0"/>
        <w:snapToGrid w:val="0"/>
        <w:spacing w:beforeLines="200" w:before="624" w:afterLines="100" w:after="312"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94715A6" wp14:editId="59639E37">
            <wp:extent cx="5274310" cy="3096260"/>
            <wp:effectExtent l="0" t="0" r="2540" b="8890"/>
            <wp:docPr id="2378561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56162" name="图片 23785616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1744A" w14:textId="0D733A62" w:rsidR="00CB2049" w:rsidRPr="006600DA" w:rsidRDefault="00CB2049" w:rsidP="00CB2049">
      <w:pPr>
        <w:spacing w:beforeLines="50" w:before="156" w:line="360" w:lineRule="auto"/>
        <w:rPr>
          <w:rFonts w:ascii="Times New Roman" w:eastAsia="等线" w:hAnsi="Times New Roman" w:cs="Times New Roman"/>
          <w:sz w:val="24"/>
          <w:szCs w:val="24"/>
        </w:rPr>
      </w:pPr>
      <w:bookmarkStart w:id="4" w:name="_Hlk144285265"/>
      <w:r w:rsidRPr="0042308A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 w:rsidR="00EF3F95">
        <w:rPr>
          <w:rFonts w:ascii="Times New Roman" w:eastAsia="等线" w:hAnsi="Times New Roman" w:cs="Times New Roman"/>
          <w:b/>
          <w:bCs/>
          <w:sz w:val="24"/>
          <w:szCs w:val="24"/>
        </w:rPr>
        <w:t>3</w:t>
      </w:r>
      <w:r w:rsidRPr="0042308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. (A) </w:t>
      </w:r>
      <w:r w:rsidRPr="006600DA">
        <w:rPr>
          <w:rFonts w:ascii="Times New Roman" w:eastAsia="等线" w:hAnsi="Times New Roman" w:cs="Times New Roman"/>
          <w:sz w:val="24"/>
          <w:szCs w:val="24"/>
        </w:rPr>
        <w:t xml:space="preserve">Representative images of the flow cytometry results from three repeated experiments, related to Figure </w:t>
      </w:r>
      <w:r w:rsidR="005679AE">
        <w:rPr>
          <w:rFonts w:ascii="Times New Roman" w:eastAsia="等线" w:hAnsi="Times New Roman" w:cs="Times New Roman"/>
          <w:sz w:val="24"/>
          <w:szCs w:val="24"/>
        </w:rPr>
        <w:t>4B</w:t>
      </w:r>
      <w:r w:rsidRPr="006600DA">
        <w:rPr>
          <w:rFonts w:ascii="Times New Roman" w:eastAsia="等线" w:hAnsi="Times New Roman" w:cs="Times New Roman"/>
          <w:sz w:val="24"/>
          <w:szCs w:val="24"/>
        </w:rPr>
        <w:t>.</w:t>
      </w:r>
      <w:r w:rsidRPr="0042308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(B)</w:t>
      </w:r>
      <w:r w:rsidRPr="006600DA">
        <w:rPr>
          <w:rFonts w:ascii="Times New Roman" w:eastAsia="等线" w:hAnsi="Times New Roman" w:cs="Times New Roman"/>
          <w:sz w:val="24"/>
          <w:szCs w:val="24"/>
        </w:rPr>
        <w:t xml:space="preserve"> Representative images of the flow cytometry results from three repeated experiments, related to Figure </w:t>
      </w:r>
      <w:r w:rsidR="005679AE">
        <w:rPr>
          <w:rFonts w:ascii="Times New Roman" w:eastAsia="等线" w:hAnsi="Times New Roman" w:cs="Times New Roman"/>
          <w:sz w:val="24"/>
          <w:szCs w:val="24"/>
        </w:rPr>
        <w:t>4C</w:t>
      </w:r>
      <w:r w:rsidRPr="006600DA">
        <w:rPr>
          <w:rFonts w:ascii="Times New Roman" w:eastAsia="等线" w:hAnsi="Times New Roman" w:cs="Times New Roman"/>
          <w:sz w:val="24"/>
          <w:szCs w:val="24"/>
        </w:rPr>
        <w:t>.</w:t>
      </w:r>
    </w:p>
    <w:bookmarkEnd w:id="4"/>
    <w:p w14:paraId="2AE35C61" w14:textId="77777777" w:rsidR="00E369B9" w:rsidRPr="005679AE" w:rsidRDefault="00E369B9" w:rsidP="006A150A">
      <w:pPr>
        <w:autoSpaceDE w:val="0"/>
        <w:autoSpaceDN w:val="0"/>
        <w:adjustRightInd w:val="0"/>
        <w:snapToGrid w:val="0"/>
        <w:spacing w:afterLines="100" w:after="312"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2C3BB0F2" w14:textId="77777777" w:rsidR="00E369B9" w:rsidRDefault="00E369B9" w:rsidP="006A150A">
      <w:pPr>
        <w:autoSpaceDE w:val="0"/>
        <w:autoSpaceDN w:val="0"/>
        <w:adjustRightInd w:val="0"/>
        <w:snapToGrid w:val="0"/>
        <w:spacing w:afterLines="100" w:after="312"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E84A02B" w14:textId="77777777" w:rsidR="00E369B9" w:rsidRDefault="00E369B9" w:rsidP="006A150A">
      <w:pPr>
        <w:autoSpaceDE w:val="0"/>
        <w:autoSpaceDN w:val="0"/>
        <w:adjustRightInd w:val="0"/>
        <w:snapToGrid w:val="0"/>
        <w:spacing w:afterLines="100" w:after="312"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690E076" w14:textId="381EFDB1" w:rsidR="009E1334" w:rsidRDefault="009E1334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br w:type="page"/>
      </w:r>
    </w:p>
    <w:p w14:paraId="17F75402" w14:textId="6E96E6C3" w:rsidR="009E1334" w:rsidRDefault="00372D40" w:rsidP="006A150A">
      <w:pPr>
        <w:autoSpaceDE w:val="0"/>
        <w:autoSpaceDN w:val="0"/>
        <w:adjustRightInd w:val="0"/>
        <w:snapToGrid w:val="0"/>
        <w:spacing w:afterLines="100" w:after="312"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E1FB13D" wp14:editId="2F2F406A">
            <wp:extent cx="5274310" cy="4901565"/>
            <wp:effectExtent l="0" t="0" r="2540" b="0"/>
            <wp:docPr id="569126835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126835" name="图片 1" descr="图示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3F87A" w14:textId="636B3955" w:rsidR="00874ECD" w:rsidRDefault="00874ECD" w:rsidP="00874ECD">
      <w:pPr>
        <w:spacing w:beforeLines="50" w:before="156" w:line="360" w:lineRule="auto"/>
        <w:rPr>
          <w:rFonts w:ascii="Times New Roman" w:eastAsia="等线" w:hAnsi="Times New Roman" w:cs="Times New Roman"/>
          <w:sz w:val="24"/>
          <w:szCs w:val="24"/>
        </w:rPr>
      </w:pPr>
      <w:r w:rsidRPr="0042308A">
        <w:rPr>
          <w:rFonts w:ascii="Times New Roman" w:eastAsia="等线" w:hAnsi="Times New Roman" w:cs="Times New Roman"/>
          <w:b/>
          <w:bCs/>
          <w:sz w:val="24"/>
          <w:szCs w:val="24"/>
        </w:rPr>
        <w:t>Figure S</w:t>
      </w:r>
      <w:r w:rsidR="007D2E73">
        <w:rPr>
          <w:rFonts w:ascii="Times New Roman" w:eastAsia="等线" w:hAnsi="Times New Roman" w:cs="Times New Roman"/>
          <w:b/>
          <w:bCs/>
          <w:sz w:val="24"/>
          <w:szCs w:val="24"/>
        </w:rPr>
        <w:t>4</w:t>
      </w:r>
      <w:r w:rsidRPr="0042308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. (A) </w:t>
      </w:r>
      <w:r w:rsidRPr="006600DA">
        <w:rPr>
          <w:rFonts w:ascii="Times New Roman" w:eastAsia="等线" w:hAnsi="Times New Roman" w:cs="Times New Roman"/>
          <w:sz w:val="24"/>
          <w:szCs w:val="24"/>
        </w:rPr>
        <w:t xml:space="preserve">Representative images of the flow cytometry results from three repeated experiments, related to Figure </w:t>
      </w:r>
      <w:r w:rsidR="00113E8C">
        <w:rPr>
          <w:rFonts w:ascii="Times New Roman" w:eastAsia="等线" w:hAnsi="Times New Roman" w:cs="Times New Roman"/>
          <w:sz w:val="24"/>
          <w:szCs w:val="24"/>
        </w:rPr>
        <w:t>6G</w:t>
      </w:r>
      <w:r w:rsidRPr="006600DA">
        <w:rPr>
          <w:rFonts w:ascii="Times New Roman" w:eastAsia="等线" w:hAnsi="Times New Roman" w:cs="Times New Roman"/>
          <w:sz w:val="24"/>
          <w:szCs w:val="24"/>
        </w:rPr>
        <w:t>.</w:t>
      </w:r>
      <w:r w:rsidRPr="0042308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(B)</w:t>
      </w:r>
      <w:r w:rsidRPr="006600DA">
        <w:rPr>
          <w:rFonts w:ascii="Times New Roman" w:eastAsia="等线" w:hAnsi="Times New Roman" w:cs="Times New Roman"/>
          <w:sz w:val="24"/>
          <w:szCs w:val="24"/>
        </w:rPr>
        <w:t xml:space="preserve"> Representative images of the flow cytometry results from three repeated experiments, related to Figure </w:t>
      </w:r>
      <w:r w:rsidR="00113E8C">
        <w:rPr>
          <w:rFonts w:ascii="Times New Roman" w:eastAsia="等线" w:hAnsi="Times New Roman" w:cs="Times New Roman"/>
          <w:sz w:val="24"/>
          <w:szCs w:val="24"/>
        </w:rPr>
        <w:t>6H</w:t>
      </w:r>
      <w:r w:rsidRPr="006600DA">
        <w:rPr>
          <w:rFonts w:ascii="Times New Roman" w:eastAsia="等线" w:hAnsi="Times New Roman" w:cs="Times New Roman"/>
          <w:sz w:val="24"/>
          <w:szCs w:val="24"/>
        </w:rPr>
        <w:t>.</w:t>
      </w:r>
    </w:p>
    <w:p w14:paraId="5327A5E8" w14:textId="77777777" w:rsidR="001D135B" w:rsidRDefault="001D135B" w:rsidP="00874ECD">
      <w:pPr>
        <w:spacing w:beforeLines="50" w:before="156"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3827D9E6" w14:textId="77777777" w:rsidR="001D135B" w:rsidRDefault="001D135B" w:rsidP="00874ECD">
      <w:pPr>
        <w:spacing w:beforeLines="50" w:before="156"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68E81859" w14:textId="77777777" w:rsidR="001D135B" w:rsidRDefault="001D135B" w:rsidP="00874ECD">
      <w:pPr>
        <w:spacing w:beforeLines="50" w:before="156"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7819A119" w14:textId="77777777" w:rsidR="001D135B" w:rsidRDefault="001D135B" w:rsidP="00874ECD">
      <w:pPr>
        <w:spacing w:beforeLines="50" w:before="156"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44E23E7D" w14:textId="77777777" w:rsidR="001D135B" w:rsidRDefault="001D135B" w:rsidP="00874ECD">
      <w:pPr>
        <w:spacing w:beforeLines="50" w:before="156"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057513A8" w14:textId="77777777" w:rsidR="001D135B" w:rsidRDefault="001D135B" w:rsidP="00874ECD">
      <w:pPr>
        <w:spacing w:beforeLines="50" w:before="156"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15C72E37" w14:textId="77777777" w:rsidR="001D135B" w:rsidRDefault="001D135B" w:rsidP="00874ECD">
      <w:pPr>
        <w:spacing w:beforeLines="50" w:before="156" w:line="36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7391AC33" w14:textId="77777777" w:rsidR="001D135B" w:rsidRPr="00B87A07" w:rsidRDefault="001D135B" w:rsidP="001D135B">
      <w:pPr>
        <w:rPr>
          <w:rFonts w:ascii="Times New Roman" w:eastAsia="等线" w:hAnsi="Times New Roman" w:cs="Times New Roman"/>
          <w:b/>
          <w:bCs/>
          <w:sz w:val="20"/>
          <w:szCs w:val="20"/>
          <w14:ligatures w14:val="standardContextual"/>
        </w:rPr>
      </w:pPr>
      <w:r w:rsidRPr="00B87A07">
        <w:rPr>
          <w:rFonts w:ascii="Times New Roman" w:eastAsia="等线" w:hAnsi="Times New Roman" w:cs="Times New Roman"/>
          <w:b/>
          <w:bCs/>
          <w:sz w:val="20"/>
          <w:szCs w:val="20"/>
          <w14:ligatures w14:val="standardContextual"/>
        </w:rPr>
        <w:lastRenderedPageBreak/>
        <w:t xml:space="preserve">Table </w:t>
      </w:r>
      <w:r>
        <w:rPr>
          <w:rFonts w:ascii="Times New Roman" w:eastAsia="等线" w:hAnsi="Times New Roman" w:cs="Times New Roman"/>
          <w:b/>
          <w:bCs/>
          <w:sz w:val="20"/>
          <w:szCs w:val="20"/>
          <w14:ligatures w14:val="standardContextual"/>
        </w:rPr>
        <w:t>S</w:t>
      </w:r>
      <w:r w:rsidRPr="00B87A07">
        <w:rPr>
          <w:rFonts w:ascii="Times New Roman" w:eastAsia="等线" w:hAnsi="Times New Roman" w:cs="Times New Roman"/>
          <w:b/>
          <w:bCs/>
          <w:sz w:val="20"/>
          <w:szCs w:val="20"/>
          <w14:ligatures w14:val="standardContextual"/>
        </w:rPr>
        <w:t xml:space="preserve">1: </w:t>
      </w:r>
      <w:r w:rsidRPr="00B87A07">
        <w:rPr>
          <w:rFonts w:ascii="Times New Roman" w:eastAsia="等线" w:hAnsi="Times New Roman" w:cs="Times New Roman"/>
          <w:kern w:val="0"/>
          <w:sz w:val="20"/>
          <w:szCs w:val="20"/>
          <w14:ligatures w14:val="standardContextual"/>
        </w:rPr>
        <w:t>Primers Used for RT-qPCR Reaction</w:t>
      </w:r>
    </w:p>
    <w:tbl>
      <w:tblPr>
        <w:tblStyle w:val="1"/>
        <w:tblW w:w="907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4"/>
        <w:gridCol w:w="3746"/>
        <w:gridCol w:w="3602"/>
      </w:tblGrid>
      <w:tr w:rsidR="001D135B" w:rsidRPr="00B87A07" w14:paraId="282D04CB" w14:textId="77777777" w:rsidTr="002819CC">
        <w:tc>
          <w:tcPr>
            <w:tcW w:w="1696" w:type="dxa"/>
            <w:tcBorders>
              <w:bottom w:val="single" w:sz="6" w:space="0" w:color="auto"/>
            </w:tcBorders>
          </w:tcPr>
          <w:p w14:paraId="36882214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87A07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3686" w:type="dxa"/>
            <w:tcBorders>
              <w:bottom w:val="single" w:sz="6" w:space="0" w:color="auto"/>
            </w:tcBorders>
          </w:tcPr>
          <w:p w14:paraId="1F90355B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87A07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Forward (5’-3’)</w:t>
            </w:r>
          </w:p>
        </w:tc>
        <w:tc>
          <w:tcPr>
            <w:tcW w:w="3544" w:type="dxa"/>
            <w:tcBorders>
              <w:bottom w:val="single" w:sz="6" w:space="0" w:color="auto"/>
            </w:tcBorders>
          </w:tcPr>
          <w:p w14:paraId="7A5BA099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B87A07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Reverse (5’-3’)</w:t>
            </w:r>
          </w:p>
        </w:tc>
      </w:tr>
      <w:tr w:rsidR="001D135B" w:rsidRPr="00B87A07" w14:paraId="6B2FCAB7" w14:textId="77777777" w:rsidTr="002819CC">
        <w:tc>
          <w:tcPr>
            <w:tcW w:w="1696" w:type="dxa"/>
            <w:tcBorders>
              <w:top w:val="single" w:sz="6" w:space="0" w:color="auto"/>
              <w:bottom w:val="nil"/>
            </w:tcBorders>
          </w:tcPr>
          <w:p w14:paraId="621DB949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Cs w:val="21"/>
              </w:rPr>
            </w:pPr>
            <w:r w:rsidRPr="00B87A07">
              <w:rPr>
                <w:rFonts w:ascii="Times New Roman" w:eastAsia="等线" w:hAnsi="Times New Roman" w:cs="Times New Roman"/>
                <w:szCs w:val="21"/>
              </w:rPr>
              <w:t>Gankyrin</w:t>
            </w:r>
          </w:p>
        </w:tc>
        <w:tc>
          <w:tcPr>
            <w:tcW w:w="3686" w:type="dxa"/>
            <w:tcBorders>
              <w:top w:val="single" w:sz="6" w:space="0" w:color="auto"/>
              <w:bottom w:val="nil"/>
            </w:tcBorders>
          </w:tcPr>
          <w:p w14:paraId="295A01AF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Times-Roman" w:hAnsi="Times New Roman" w:cs="Times New Roman"/>
                <w:kern w:val="0"/>
                <w:sz w:val="16"/>
                <w:szCs w:val="16"/>
              </w:rPr>
              <w:t>CTGGCCGGGATGAGATTGTAAAAG</w:t>
            </w:r>
          </w:p>
        </w:tc>
        <w:tc>
          <w:tcPr>
            <w:tcW w:w="3544" w:type="dxa"/>
            <w:tcBorders>
              <w:top w:val="single" w:sz="6" w:space="0" w:color="auto"/>
              <w:bottom w:val="nil"/>
            </w:tcBorders>
          </w:tcPr>
          <w:p w14:paraId="7CFF5A15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Times-Roman" w:hAnsi="Times New Roman" w:cs="Times New Roman"/>
                <w:kern w:val="0"/>
                <w:sz w:val="16"/>
                <w:szCs w:val="16"/>
              </w:rPr>
              <w:t>CGGTGCATTGCTGTAGCCTCATAA</w:t>
            </w:r>
          </w:p>
        </w:tc>
      </w:tr>
      <w:tr w:rsidR="001D135B" w:rsidRPr="00B87A07" w14:paraId="25AD66E9" w14:textId="77777777" w:rsidTr="002819CC">
        <w:tc>
          <w:tcPr>
            <w:tcW w:w="1696" w:type="dxa"/>
            <w:tcBorders>
              <w:top w:val="nil"/>
            </w:tcBorders>
          </w:tcPr>
          <w:p w14:paraId="2380CEAF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B87A07">
              <w:rPr>
                <w:rFonts w:ascii="Times New Roman" w:eastAsia="等线" w:hAnsi="Times New Roman" w:cs="Times New Roman"/>
              </w:rPr>
              <w:t>P53</w:t>
            </w:r>
          </w:p>
        </w:tc>
        <w:tc>
          <w:tcPr>
            <w:tcW w:w="3686" w:type="dxa"/>
            <w:tcBorders>
              <w:top w:val="nil"/>
            </w:tcBorders>
          </w:tcPr>
          <w:p w14:paraId="1F85E153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等线" w:hAnsi="Times New Roman" w:cs="Times New Roman"/>
                <w:sz w:val="16"/>
                <w:szCs w:val="16"/>
              </w:rPr>
              <w:t>CACGAGCTGCCCCCAGG</w:t>
            </w:r>
          </w:p>
        </w:tc>
        <w:tc>
          <w:tcPr>
            <w:tcW w:w="3544" w:type="dxa"/>
            <w:tcBorders>
              <w:top w:val="nil"/>
            </w:tcBorders>
          </w:tcPr>
          <w:p w14:paraId="6E21E725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等线" w:hAnsi="Times New Roman" w:cs="Times New Roman"/>
                <w:sz w:val="16"/>
                <w:szCs w:val="16"/>
              </w:rPr>
              <w:t>TCAGTCGACGTCTGAGT</w:t>
            </w:r>
          </w:p>
        </w:tc>
      </w:tr>
      <w:tr w:rsidR="001D135B" w:rsidRPr="00B87A07" w14:paraId="602A331E" w14:textId="77777777" w:rsidTr="002819CC">
        <w:tc>
          <w:tcPr>
            <w:tcW w:w="1696" w:type="dxa"/>
          </w:tcPr>
          <w:p w14:paraId="0851C4DA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B87A07">
              <w:rPr>
                <w:rFonts w:ascii="Times New Roman" w:eastAsia="等线" w:hAnsi="Times New Roman" w:cs="Times New Roman"/>
              </w:rPr>
              <w:t>SLC7A11</w:t>
            </w:r>
          </w:p>
        </w:tc>
        <w:tc>
          <w:tcPr>
            <w:tcW w:w="3686" w:type="dxa"/>
          </w:tcPr>
          <w:p w14:paraId="43F98842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等线" w:hAnsi="Times New Roman" w:cs="Times New Roman"/>
                <w:sz w:val="16"/>
                <w:szCs w:val="16"/>
              </w:rPr>
              <w:t>GCTGTGATATCCCTGGCATT</w:t>
            </w:r>
          </w:p>
        </w:tc>
        <w:tc>
          <w:tcPr>
            <w:tcW w:w="3544" w:type="dxa"/>
          </w:tcPr>
          <w:p w14:paraId="56ED1422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等线" w:hAnsi="Times New Roman" w:cs="Times New Roman"/>
                <w:sz w:val="16"/>
                <w:szCs w:val="16"/>
              </w:rPr>
              <w:t>GGCGTCTTTAAAGTTCTGCG</w:t>
            </w:r>
          </w:p>
        </w:tc>
      </w:tr>
      <w:tr w:rsidR="001D135B" w:rsidRPr="00B87A07" w14:paraId="0575C594" w14:textId="77777777" w:rsidTr="002819CC">
        <w:tc>
          <w:tcPr>
            <w:tcW w:w="1696" w:type="dxa"/>
          </w:tcPr>
          <w:p w14:paraId="4DF7ECC6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B87A07">
              <w:rPr>
                <w:rFonts w:ascii="Times New Roman" w:eastAsia="等线" w:hAnsi="Times New Roman" w:cs="Times New Roman"/>
              </w:rPr>
              <w:t>GPX4</w:t>
            </w:r>
          </w:p>
        </w:tc>
        <w:tc>
          <w:tcPr>
            <w:tcW w:w="3686" w:type="dxa"/>
          </w:tcPr>
          <w:p w14:paraId="3B4350D4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B87A07">
              <w:rPr>
                <w:rFonts w:ascii="Times New Roman" w:eastAsia="等线" w:hAnsi="Times New Roman" w:cs="Times New Roman"/>
                <w:sz w:val="16"/>
                <w:szCs w:val="16"/>
              </w:rPr>
              <w:t>AGAGATCAAAGAGTTCGCCGC</w:t>
            </w:r>
          </w:p>
        </w:tc>
        <w:tc>
          <w:tcPr>
            <w:tcW w:w="3544" w:type="dxa"/>
          </w:tcPr>
          <w:p w14:paraId="2080BA3F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</w:rPr>
            </w:pPr>
            <w:r w:rsidRPr="00B87A07"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  <w:t>TCTTCATCCACTTCCACAGCG</w:t>
            </w:r>
          </w:p>
        </w:tc>
      </w:tr>
      <w:tr w:rsidR="001D135B" w:rsidRPr="00B87A07" w14:paraId="65786387" w14:textId="77777777" w:rsidTr="002819CC">
        <w:tc>
          <w:tcPr>
            <w:tcW w:w="1696" w:type="dxa"/>
          </w:tcPr>
          <w:p w14:paraId="12296535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Cs w:val="21"/>
              </w:rPr>
            </w:pPr>
            <w:r w:rsidRPr="00B87A07">
              <w:rPr>
                <w:rFonts w:ascii="Times New Roman" w:eastAsia="Times-Roman" w:hAnsi="Times New Roman" w:cs="Times New Roman"/>
                <w:kern w:val="0"/>
                <w:szCs w:val="21"/>
              </w:rPr>
              <w:t>β-actin</w:t>
            </w:r>
          </w:p>
        </w:tc>
        <w:tc>
          <w:tcPr>
            <w:tcW w:w="3686" w:type="dxa"/>
          </w:tcPr>
          <w:p w14:paraId="591C5CB2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Times-Roman" w:hAnsi="Times New Roman" w:cs="Times New Roman"/>
                <w:kern w:val="0"/>
                <w:sz w:val="16"/>
                <w:szCs w:val="16"/>
              </w:rPr>
              <w:t>CCCAAGGCCAACCGCGAGAAGATG</w:t>
            </w:r>
          </w:p>
        </w:tc>
        <w:tc>
          <w:tcPr>
            <w:tcW w:w="3544" w:type="dxa"/>
          </w:tcPr>
          <w:p w14:paraId="301D0C94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kern w:val="0"/>
                <w:sz w:val="16"/>
                <w:szCs w:val="16"/>
              </w:rPr>
            </w:pPr>
            <w:r w:rsidRPr="00B87A07">
              <w:rPr>
                <w:rFonts w:ascii="Times New Roman" w:eastAsia="Times-Roman" w:hAnsi="Times New Roman" w:cs="Times New Roman"/>
                <w:kern w:val="0"/>
                <w:sz w:val="16"/>
                <w:szCs w:val="16"/>
              </w:rPr>
              <w:t>GTCCCGGCCAGCCAGGTCCAGA</w:t>
            </w:r>
          </w:p>
        </w:tc>
      </w:tr>
    </w:tbl>
    <w:p w14:paraId="568F231C" w14:textId="77777777" w:rsidR="001D135B" w:rsidRDefault="001D135B" w:rsidP="001D135B">
      <w:pPr>
        <w:rPr>
          <w:rFonts w:ascii="Times New Roman" w:eastAsia="宋体" w:hAnsi="Times New Roman" w:cs="Times New Roman"/>
          <w:sz w:val="28"/>
          <w:szCs w:val="28"/>
          <w14:ligatures w14:val="standardContextual"/>
        </w:rPr>
      </w:pPr>
    </w:p>
    <w:p w14:paraId="4C42C6AF" w14:textId="77777777" w:rsidR="001D135B" w:rsidRDefault="001D135B" w:rsidP="001D135B">
      <w:pPr>
        <w:rPr>
          <w:rFonts w:ascii="Times New Roman" w:eastAsia="宋体" w:hAnsi="Times New Roman" w:cs="Times New Roman"/>
          <w:sz w:val="28"/>
          <w:szCs w:val="28"/>
          <w14:ligatures w14:val="standardContextual"/>
        </w:rPr>
      </w:pPr>
    </w:p>
    <w:p w14:paraId="38CCF56D" w14:textId="77777777" w:rsidR="001D135B" w:rsidRPr="00B87A07" w:rsidRDefault="001D135B" w:rsidP="001D135B">
      <w:pPr>
        <w:rPr>
          <w:rFonts w:ascii="Times New Roman" w:eastAsia="宋体" w:hAnsi="Times New Roman" w:cs="Times New Roman"/>
          <w:sz w:val="28"/>
          <w:szCs w:val="28"/>
          <w14:ligatures w14:val="standardContextual"/>
        </w:rPr>
      </w:pPr>
    </w:p>
    <w:p w14:paraId="29F025E0" w14:textId="77777777" w:rsidR="001D135B" w:rsidRPr="00B87A07" w:rsidRDefault="001D135B" w:rsidP="001D135B">
      <w:pPr>
        <w:rPr>
          <w:rFonts w:ascii="Arial" w:eastAsia="等线" w:hAnsi="Arial" w:cs="Arial"/>
          <w:b/>
          <w:bCs/>
          <w:sz w:val="20"/>
          <w:szCs w:val="20"/>
          <w14:ligatures w14:val="standardContextual"/>
        </w:rPr>
      </w:pPr>
      <w:r w:rsidRPr="00B87A07">
        <w:rPr>
          <w:rFonts w:ascii="Times New Roman" w:eastAsia="等线" w:hAnsi="Times New Roman" w:cs="Times New Roman"/>
          <w:b/>
          <w:bCs/>
          <w:szCs w:val="21"/>
          <w14:ligatures w14:val="standardContextual"/>
        </w:rPr>
        <w:t xml:space="preserve">Table </w:t>
      </w:r>
      <w:r>
        <w:rPr>
          <w:rFonts w:ascii="Times New Roman" w:eastAsia="等线" w:hAnsi="Times New Roman" w:cs="Times New Roman"/>
          <w:b/>
          <w:bCs/>
          <w:szCs w:val="21"/>
          <w14:ligatures w14:val="standardContextual"/>
        </w:rPr>
        <w:t>S</w:t>
      </w:r>
      <w:r w:rsidRPr="00B87A07">
        <w:rPr>
          <w:rFonts w:ascii="Times New Roman" w:eastAsia="等线" w:hAnsi="Times New Roman" w:cs="Times New Roman"/>
          <w:b/>
          <w:bCs/>
          <w:szCs w:val="21"/>
          <w14:ligatures w14:val="standardContextual"/>
        </w:rPr>
        <w:t>2</w:t>
      </w:r>
      <w:r w:rsidRPr="00B87A07">
        <w:rPr>
          <w:rFonts w:ascii="Times New Roman" w:eastAsia="等线" w:hAnsi="Times New Roman" w:cs="Times New Roman" w:hint="eastAsia"/>
          <w:b/>
          <w:bCs/>
          <w:szCs w:val="21"/>
          <w14:ligatures w14:val="standardContextual"/>
        </w:rPr>
        <w:t>：</w:t>
      </w:r>
      <w:r w:rsidRPr="00B87A07">
        <w:rPr>
          <w:rFonts w:ascii="Times New Roman" w:eastAsia="Times-Roman" w:hAnsi="Times New Roman" w:cs="Times New Roman"/>
          <w:kern w:val="0"/>
          <w:szCs w:val="21"/>
          <w14:ligatures w14:val="standardContextual"/>
        </w:rPr>
        <w:t>Sequences of 3 designed shRNA-G</w:t>
      </w:r>
      <w:r w:rsidRPr="00B87A07">
        <w:rPr>
          <w:rFonts w:ascii="Times New Roman" w:eastAsia="等线" w:hAnsi="Times New Roman" w:cs="Times New Roman"/>
          <w:kern w:val="0"/>
          <w:szCs w:val="21"/>
          <w14:ligatures w14:val="standardContextual"/>
        </w:rPr>
        <w:t>ankyrin</w:t>
      </w:r>
    </w:p>
    <w:tbl>
      <w:tblPr>
        <w:tblStyle w:val="1"/>
        <w:tblW w:w="907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2"/>
        <w:gridCol w:w="7710"/>
      </w:tblGrid>
      <w:tr w:rsidR="001D135B" w:rsidRPr="00B87A07" w14:paraId="28FD8133" w14:textId="77777777" w:rsidTr="002819CC">
        <w:tc>
          <w:tcPr>
            <w:tcW w:w="1362" w:type="dxa"/>
            <w:tcBorders>
              <w:bottom w:val="single" w:sz="6" w:space="0" w:color="auto"/>
            </w:tcBorders>
          </w:tcPr>
          <w:p w14:paraId="7CE9BC97" w14:textId="77777777" w:rsidR="001D135B" w:rsidRPr="00B87A07" w:rsidRDefault="001D135B" w:rsidP="002819CC">
            <w:pPr>
              <w:widowControl/>
              <w:spacing w:line="360" w:lineRule="auto"/>
              <w:rPr>
                <w:rFonts w:ascii="Times New Roman" w:eastAsia="等线" w:hAnsi="Times New Roman" w:cs="Times New Roman"/>
                <w:b/>
                <w:bCs/>
                <w:color w:val="212121"/>
                <w:szCs w:val="21"/>
              </w:rPr>
            </w:pPr>
            <w:r w:rsidRPr="00B87A07">
              <w:rPr>
                <w:rFonts w:ascii="Times New Roman" w:eastAsia="等线" w:hAnsi="Times New Roman" w:cs="Times New Roman"/>
                <w:b/>
                <w:bCs/>
                <w:color w:val="212121"/>
                <w:szCs w:val="21"/>
              </w:rPr>
              <w:t>Gene</w:t>
            </w:r>
          </w:p>
        </w:tc>
        <w:tc>
          <w:tcPr>
            <w:tcW w:w="7710" w:type="dxa"/>
            <w:tcBorders>
              <w:bottom w:val="single" w:sz="6" w:space="0" w:color="auto"/>
            </w:tcBorders>
          </w:tcPr>
          <w:p w14:paraId="2DF4F23B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B87A07">
              <w:rPr>
                <w:rFonts w:ascii="Times New Roman" w:eastAsia="等线" w:hAnsi="Times New Roman" w:cs="Times New Roman"/>
                <w:b/>
                <w:bCs/>
                <w:szCs w:val="21"/>
              </w:rPr>
              <w:t>Sequences</w:t>
            </w:r>
          </w:p>
        </w:tc>
      </w:tr>
      <w:tr w:rsidR="001D135B" w:rsidRPr="00B87A07" w14:paraId="0B64ED68" w14:textId="77777777" w:rsidTr="002819CC">
        <w:tc>
          <w:tcPr>
            <w:tcW w:w="1362" w:type="dxa"/>
            <w:tcBorders>
              <w:top w:val="single" w:sz="6" w:space="0" w:color="auto"/>
              <w:bottom w:val="nil"/>
            </w:tcBorders>
          </w:tcPr>
          <w:p w14:paraId="20524B1C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B87A07">
              <w:rPr>
                <w:rFonts w:ascii="Times New Roman" w:eastAsia="Times-Roman" w:hAnsi="Times New Roman" w:cs="Times New Roman"/>
                <w:kern w:val="0"/>
                <w:sz w:val="16"/>
                <w:szCs w:val="16"/>
              </w:rPr>
              <w:t>shRNA1-f</w:t>
            </w:r>
          </w:p>
        </w:tc>
        <w:tc>
          <w:tcPr>
            <w:tcW w:w="7710" w:type="dxa"/>
            <w:tcBorders>
              <w:top w:val="single" w:sz="6" w:space="0" w:color="auto"/>
              <w:bottom w:val="nil"/>
            </w:tcBorders>
          </w:tcPr>
          <w:p w14:paraId="101832E3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Times-Roman" w:hAnsi="Times New Roman" w:cs="Times New Roman"/>
                <w:kern w:val="0"/>
                <w:sz w:val="16"/>
                <w:szCs w:val="16"/>
              </w:rPr>
              <w:t>5’-GATCCGCCGATAAATCCCTGGCTACTTCCTGTCAGATAGCCAGGGATTTATCGGCTTTTTG-3’</w:t>
            </w:r>
          </w:p>
        </w:tc>
      </w:tr>
      <w:tr w:rsidR="001D135B" w:rsidRPr="00B87A07" w14:paraId="5DE8DC54" w14:textId="77777777" w:rsidTr="002819CC">
        <w:tc>
          <w:tcPr>
            <w:tcW w:w="1362" w:type="dxa"/>
            <w:tcBorders>
              <w:top w:val="nil"/>
            </w:tcBorders>
          </w:tcPr>
          <w:p w14:paraId="39F47870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等线" w:hAnsi="Times New Roman" w:cs="Times New Roman"/>
                <w:sz w:val="16"/>
                <w:szCs w:val="16"/>
              </w:rPr>
              <w:t>shRNA1-r</w:t>
            </w:r>
          </w:p>
        </w:tc>
        <w:tc>
          <w:tcPr>
            <w:tcW w:w="7710" w:type="dxa"/>
            <w:tcBorders>
              <w:top w:val="nil"/>
            </w:tcBorders>
          </w:tcPr>
          <w:p w14:paraId="72BD295D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等线" w:hAnsi="Times New Roman" w:cs="Times New Roman"/>
                <w:sz w:val="16"/>
                <w:szCs w:val="16"/>
              </w:rPr>
              <w:t>5’-AATTCAAAAAGCCGATAAATCCCTGGCTATCTGACAGGAAGTAGCCAGGGATTTATCGGCC-3’</w:t>
            </w:r>
          </w:p>
        </w:tc>
      </w:tr>
      <w:tr w:rsidR="001D135B" w:rsidRPr="00B87A07" w14:paraId="2C232A4E" w14:textId="77777777" w:rsidTr="002819CC">
        <w:tc>
          <w:tcPr>
            <w:tcW w:w="1362" w:type="dxa"/>
          </w:tcPr>
          <w:p w14:paraId="495972FC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等线" w:hAnsi="Times New Roman" w:cs="Times New Roman"/>
                <w:sz w:val="16"/>
                <w:szCs w:val="16"/>
              </w:rPr>
              <w:t>shRNA2-f</w:t>
            </w:r>
          </w:p>
        </w:tc>
        <w:tc>
          <w:tcPr>
            <w:tcW w:w="7710" w:type="dxa"/>
          </w:tcPr>
          <w:p w14:paraId="079CF9AE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等线" w:hAnsi="Times New Roman" w:cs="Times New Roman"/>
                <w:sz w:val="16"/>
                <w:szCs w:val="16"/>
              </w:rPr>
              <w:t>5’-GATCCGGCTGTACTCCCTTACATTCTTCCTGTCAGAAATGTAAGGGAGTACAGCCTTTTTG-3’</w:t>
            </w:r>
          </w:p>
        </w:tc>
      </w:tr>
      <w:tr w:rsidR="001D135B" w:rsidRPr="00B87A07" w14:paraId="2E6636FF" w14:textId="77777777" w:rsidTr="002819CC">
        <w:tc>
          <w:tcPr>
            <w:tcW w:w="1362" w:type="dxa"/>
          </w:tcPr>
          <w:p w14:paraId="5C1ABE9D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等线" w:hAnsi="Times New Roman" w:cs="Times New Roman"/>
                <w:sz w:val="16"/>
                <w:szCs w:val="16"/>
              </w:rPr>
              <w:t>shRNA2-r</w:t>
            </w:r>
          </w:p>
        </w:tc>
        <w:tc>
          <w:tcPr>
            <w:tcW w:w="7710" w:type="dxa"/>
          </w:tcPr>
          <w:p w14:paraId="090F636E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B87A07">
              <w:rPr>
                <w:rFonts w:ascii="Times New Roman" w:eastAsia="Times-Roman" w:hAnsi="Times New Roman" w:cs="Times New Roman"/>
                <w:kern w:val="0"/>
                <w:sz w:val="16"/>
                <w:szCs w:val="16"/>
              </w:rPr>
              <w:t>5’-AATTCAAAAAGGCTGTACTCCCTTACATTTCTGACAGGAAGAATGTAAGGGAGTACAGCCC-3’</w:t>
            </w:r>
          </w:p>
        </w:tc>
      </w:tr>
      <w:tr w:rsidR="001D135B" w:rsidRPr="00B87A07" w14:paraId="5364B899" w14:textId="77777777" w:rsidTr="002819CC">
        <w:tc>
          <w:tcPr>
            <w:tcW w:w="1362" w:type="dxa"/>
          </w:tcPr>
          <w:p w14:paraId="2258ABC8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等线" w:hAnsi="Times New Roman" w:cs="Times New Roman"/>
                <w:sz w:val="16"/>
                <w:szCs w:val="16"/>
              </w:rPr>
              <w:t>NC-f</w:t>
            </w:r>
          </w:p>
        </w:tc>
        <w:tc>
          <w:tcPr>
            <w:tcW w:w="7710" w:type="dxa"/>
          </w:tcPr>
          <w:p w14:paraId="3EC2D4A6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Times-Roman" w:hAnsi="Times New Roman" w:cs="Times New Roman"/>
                <w:kern w:val="0"/>
                <w:sz w:val="16"/>
                <w:szCs w:val="16"/>
              </w:rPr>
              <w:t>5’-GATCCGAAGCCAGATCCAGCTTCCCTTCCTGTCAGAGGAAGCTGGATCTGGCTTCTTTTTG-3’</w:t>
            </w:r>
          </w:p>
        </w:tc>
      </w:tr>
      <w:tr w:rsidR="001D135B" w:rsidRPr="00B87A07" w14:paraId="2C21AB52" w14:textId="77777777" w:rsidTr="002819CC">
        <w:tc>
          <w:tcPr>
            <w:tcW w:w="1362" w:type="dxa"/>
          </w:tcPr>
          <w:p w14:paraId="5A0AACAF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B87A07">
              <w:rPr>
                <w:rFonts w:ascii="Times New Roman" w:eastAsia="等线" w:hAnsi="Times New Roman" w:cs="Times New Roman"/>
                <w:sz w:val="16"/>
                <w:szCs w:val="16"/>
              </w:rPr>
              <w:t>NC-r</w:t>
            </w:r>
          </w:p>
        </w:tc>
        <w:tc>
          <w:tcPr>
            <w:tcW w:w="7710" w:type="dxa"/>
          </w:tcPr>
          <w:p w14:paraId="668F8D03" w14:textId="77777777" w:rsidR="001D135B" w:rsidRPr="00B87A07" w:rsidRDefault="001D135B" w:rsidP="002819CC">
            <w:pPr>
              <w:spacing w:line="360" w:lineRule="auto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B87A07">
              <w:rPr>
                <w:rFonts w:ascii="Times New Roman" w:eastAsia="Times-Roman" w:hAnsi="Times New Roman" w:cs="Times New Roman"/>
                <w:kern w:val="0"/>
                <w:sz w:val="16"/>
                <w:szCs w:val="16"/>
              </w:rPr>
              <w:t>5-AATTCAAAAAGAAGCCAGATCCAGCTTCCTCTGACAGGAAGGGAAGCTGGATCTGGCTTCC-3’</w:t>
            </w:r>
          </w:p>
        </w:tc>
      </w:tr>
    </w:tbl>
    <w:p w14:paraId="22B62C9A" w14:textId="77777777" w:rsidR="001D135B" w:rsidRDefault="001D135B" w:rsidP="001D135B">
      <w:pPr>
        <w:rPr>
          <w:rFonts w:ascii="Times New Roman" w:eastAsia="Times-Roman" w:hAnsi="Times New Roman" w:cs="Times New Roman"/>
          <w:kern w:val="0"/>
          <w:sz w:val="28"/>
          <w:szCs w:val="28"/>
          <w14:ligatures w14:val="standardContextual"/>
        </w:rPr>
      </w:pPr>
      <w:r w:rsidRPr="00B87A07">
        <w:rPr>
          <w:rFonts w:ascii="Times New Roman" w:eastAsia="等线" w:hAnsi="Times New Roman" w:cs="Times New Roman"/>
          <w:b/>
          <w:bCs/>
          <w:sz w:val="20"/>
          <w:szCs w:val="20"/>
          <w14:ligatures w14:val="standardContextual"/>
        </w:rPr>
        <w:t>Abbreviations:</w:t>
      </w:r>
      <w:r w:rsidRPr="00B87A07">
        <w:rPr>
          <w:rFonts w:ascii="Times New Roman" w:eastAsia="等线" w:hAnsi="Times New Roman" w:cs="Times New Roman"/>
          <w:b/>
          <w:bCs/>
          <w:szCs w:val="21"/>
          <w14:ligatures w14:val="standardContextual"/>
        </w:rPr>
        <w:t> </w:t>
      </w:r>
      <w:r w:rsidRPr="00B87A07">
        <w:rPr>
          <w:rFonts w:ascii="Times New Roman" w:eastAsia="Times-Roman" w:hAnsi="Times New Roman" w:cs="Times New Roman"/>
          <w:kern w:val="0"/>
          <w:szCs w:val="21"/>
          <w14:ligatures w14:val="standardContextual"/>
        </w:rPr>
        <w:t>f, forward; r, reverse; shRNA, short hairpin RNA.</w:t>
      </w:r>
    </w:p>
    <w:p w14:paraId="430C5B64" w14:textId="77777777" w:rsidR="00B87A07" w:rsidRPr="00B87A07" w:rsidRDefault="00B87A07" w:rsidP="00B87A07">
      <w:pPr>
        <w:rPr>
          <w:rFonts w:ascii="Times New Roman" w:hAnsi="Times New Roman" w:cs="Times New Roman"/>
          <w:kern w:val="0"/>
          <w:sz w:val="28"/>
          <w:szCs w:val="28"/>
          <w14:ligatures w14:val="standardContextual"/>
        </w:rPr>
      </w:pPr>
    </w:p>
    <w:sectPr w:rsidR="00B87A07" w:rsidRPr="00B87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8F348" w14:textId="77777777" w:rsidR="000A5E48" w:rsidRDefault="000A5E48" w:rsidP="004C44A7">
      <w:r>
        <w:separator/>
      </w:r>
    </w:p>
  </w:endnote>
  <w:endnote w:type="continuationSeparator" w:id="0">
    <w:p w14:paraId="7CD30A40" w14:textId="77777777" w:rsidR="000A5E48" w:rsidRDefault="000A5E48" w:rsidP="004C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-Roman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49057" w14:textId="77777777" w:rsidR="000A5E48" w:rsidRDefault="000A5E48" w:rsidP="004C44A7">
      <w:r>
        <w:separator/>
      </w:r>
    </w:p>
  </w:footnote>
  <w:footnote w:type="continuationSeparator" w:id="0">
    <w:p w14:paraId="7CFB7FBA" w14:textId="77777777" w:rsidR="000A5E48" w:rsidRDefault="000A5E48" w:rsidP="004C4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4699A"/>
    <w:multiLevelType w:val="hybridMultilevel"/>
    <w:tmpl w:val="C532C29E"/>
    <w:lvl w:ilvl="0" w:tplc="DF50B8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2032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96"/>
    <w:rsid w:val="00012A8B"/>
    <w:rsid w:val="00013A5F"/>
    <w:rsid w:val="000736EE"/>
    <w:rsid w:val="000961FC"/>
    <w:rsid w:val="000A5E48"/>
    <w:rsid w:val="000B4A40"/>
    <w:rsid w:val="000C5476"/>
    <w:rsid w:val="000D44C7"/>
    <w:rsid w:val="000F0725"/>
    <w:rsid w:val="000F0ABC"/>
    <w:rsid w:val="000F6748"/>
    <w:rsid w:val="001011EE"/>
    <w:rsid w:val="00113E8C"/>
    <w:rsid w:val="00152DB2"/>
    <w:rsid w:val="00197CDA"/>
    <w:rsid w:val="001A2BF4"/>
    <w:rsid w:val="001D135B"/>
    <w:rsid w:val="001D7F4D"/>
    <w:rsid w:val="001E6A9C"/>
    <w:rsid w:val="001E7D8C"/>
    <w:rsid w:val="0021055C"/>
    <w:rsid w:val="00251CE2"/>
    <w:rsid w:val="002550D4"/>
    <w:rsid w:val="00294B13"/>
    <w:rsid w:val="00295384"/>
    <w:rsid w:val="00300939"/>
    <w:rsid w:val="00371DB1"/>
    <w:rsid w:val="00372D40"/>
    <w:rsid w:val="0040009E"/>
    <w:rsid w:val="00400940"/>
    <w:rsid w:val="0041266E"/>
    <w:rsid w:val="0042308A"/>
    <w:rsid w:val="00425AED"/>
    <w:rsid w:val="00433F34"/>
    <w:rsid w:val="0044276B"/>
    <w:rsid w:val="00471962"/>
    <w:rsid w:val="00476F5D"/>
    <w:rsid w:val="004A1083"/>
    <w:rsid w:val="004B3C4D"/>
    <w:rsid w:val="004C44A7"/>
    <w:rsid w:val="004F11AE"/>
    <w:rsid w:val="00516174"/>
    <w:rsid w:val="005679AE"/>
    <w:rsid w:val="00582779"/>
    <w:rsid w:val="005C1FF7"/>
    <w:rsid w:val="0060118A"/>
    <w:rsid w:val="00630012"/>
    <w:rsid w:val="00640C34"/>
    <w:rsid w:val="006600DA"/>
    <w:rsid w:val="00665B2F"/>
    <w:rsid w:val="00672270"/>
    <w:rsid w:val="0067717F"/>
    <w:rsid w:val="00685BA2"/>
    <w:rsid w:val="006A150A"/>
    <w:rsid w:val="006B0AD6"/>
    <w:rsid w:val="006C7F61"/>
    <w:rsid w:val="006D50BD"/>
    <w:rsid w:val="00710B90"/>
    <w:rsid w:val="00737712"/>
    <w:rsid w:val="007628D7"/>
    <w:rsid w:val="00765370"/>
    <w:rsid w:val="00775CC2"/>
    <w:rsid w:val="007C7448"/>
    <w:rsid w:val="007D007F"/>
    <w:rsid w:val="007D2E73"/>
    <w:rsid w:val="007D4517"/>
    <w:rsid w:val="008467F4"/>
    <w:rsid w:val="008648D4"/>
    <w:rsid w:val="0087238C"/>
    <w:rsid w:val="008733A1"/>
    <w:rsid w:val="00874ECD"/>
    <w:rsid w:val="008D6D1E"/>
    <w:rsid w:val="00902B10"/>
    <w:rsid w:val="0094567B"/>
    <w:rsid w:val="0097376A"/>
    <w:rsid w:val="0099313D"/>
    <w:rsid w:val="009C63A9"/>
    <w:rsid w:val="009C6B2B"/>
    <w:rsid w:val="009D0F67"/>
    <w:rsid w:val="009E1334"/>
    <w:rsid w:val="009E298B"/>
    <w:rsid w:val="00A907F1"/>
    <w:rsid w:val="00AF6196"/>
    <w:rsid w:val="00AF6AC9"/>
    <w:rsid w:val="00B06D61"/>
    <w:rsid w:val="00B870D9"/>
    <w:rsid w:val="00B87A07"/>
    <w:rsid w:val="00BB5355"/>
    <w:rsid w:val="00BC3F58"/>
    <w:rsid w:val="00BF706E"/>
    <w:rsid w:val="00C12346"/>
    <w:rsid w:val="00C12E05"/>
    <w:rsid w:val="00C31D09"/>
    <w:rsid w:val="00C66717"/>
    <w:rsid w:val="00C87170"/>
    <w:rsid w:val="00CA4C00"/>
    <w:rsid w:val="00CB2049"/>
    <w:rsid w:val="00CD54A9"/>
    <w:rsid w:val="00D511B2"/>
    <w:rsid w:val="00D548C3"/>
    <w:rsid w:val="00D90B8D"/>
    <w:rsid w:val="00D97F68"/>
    <w:rsid w:val="00DA4530"/>
    <w:rsid w:val="00E12A25"/>
    <w:rsid w:val="00E2366C"/>
    <w:rsid w:val="00E32F4E"/>
    <w:rsid w:val="00E369B9"/>
    <w:rsid w:val="00E72A90"/>
    <w:rsid w:val="00E81D05"/>
    <w:rsid w:val="00E95599"/>
    <w:rsid w:val="00EB16FF"/>
    <w:rsid w:val="00EF3F95"/>
    <w:rsid w:val="00F93BC8"/>
    <w:rsid w:val="00FB166C"/>
    <w:rsid w:val="00FF64E7"/>
    <w:rsid w:val="00FF78C8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54599"/>
  <w15:docId w15:val="{7E202B46-EFF5-4B84-B507-8373B09B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B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19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F6196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4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C44A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C44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C44A7"/>
    <w:rPr>
      <w:sz w:val="18"/>
      <w:szCs w:val="18"/>
    </w:rPr>
  </w:style>
  <w:style w:type="character" w:styleId="a9">
    <w:name w:val="Hyperlink"/>
    <w:basedOn w:val="a0"/>
    <w:uiPriority w:val="99"/>
    <w:unhideWhenUsed/>
    <w:rsid w:val="004B3C4D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B3C4D"/>
    <w:rPr>
      <w:color w:val="605E5C"/>
      <w:shd w:val="clear" w:color="auto" w:fill="E1DFDD"/>
    </w:rPr>
  </w:style>
  <w:style w:type="table" w:customStyle="1" w:styleId="1">
    <w:name w:val="网格型1"/>
    <w:basedOn w:val="a1"/>
    <w:next w:val="ab"/>
    <w:uiPriority w:val="39"/>
    <w:rsid w:val="00B87A07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B87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12688772@qq.com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mailto:hnzwp2000@163.com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tanhoho@163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D57814B-1DEC-4C67-AA96-9B636E808E88}">
  <we:reference id="wa200005137" version="1.0.0.0" store="zh-CN" storeType="OMEX"/>
  <we:alternateReferences>
    <we:reference id="wa200005137" version="1.0.0.0" store="WA200005137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301</Words>
  <Characters>2348</Characters>
  <Application>Microsoft Office Word</Application>
  <DocSecurity>0</DocSecurity>
  <Lines>80</Lines>
  <Paragraphs>49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CHY</dc:creator>
  <cp:lastModifiedBy>t</cp:lastModifiedBy>
  <cp:revision>15</cp:revision>
  <dcterms:created xsi:type="dcterms:W3CDTF">2023-09-23T04:12:00Z</dcterms:created>
  <dcterms:modified xsi:type="dcterms:W3CDTF">2023-09-25T14:21:00Z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249583d2a3808d5dc1dadac32932913042858e8679f8c7af78e56923de91d4d5</vt:lpwstr>
  </property>
</Properties>
</file>