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E7D08" w14:textId="4DD4BE95" w:rsidR="00F1516A" w:rsidRPr="009270D7" w:rsidRDefault="00BF4F5C" w:rsidP="00F1516A">
      <w:pPr>
        <w:jc w:val="center"/>
        <w:rPr>
          <w:rFonts w:cstheme="minorHAnsi"/>
          <w:b/>
          <w:bCs/>
          <w:sz w:val="24"/>
          <w:szCs w:val="24"/>
        </w:rPr>
      </w:pPr>
      <w:r>
        <w:rPr>
          <w:rFonts w:cstheme="minorHAnsi"/>
          <w:b/>
          <w:bCs/>
          <w:sz w:val="24"/>
          <w:szCs w:val="24"/>
        </w:rPr>
        <w:t>Supporting information for</w:t>
      </w:r>
      <w:bookmarkStart w:id="0" w:name="_Hlk131493917"/>
      <w:r w:rsidR="00545A08">
        <w:rPr>
          <w:rFonts w:cstheme="minorHAnsi"/>
          <w:b/>
          <w:bCs/>
          <w:sz w:val="24"/>
          <w:szCs w:val="24"/>
        </w:rPr>
        <w:t xml:space="preserve"> </w:t>
      </w:r>
      <w:r w:rsidR="00F1516A" w:rsidRPr="009270D7">
        <w:rPr>
          <w:rFonts w:cstheme="minorHAnsi"/>
          <w:b/>
          <w:bCs/>
          <w:sz w:val="24"/>
          <w:szCs w:val="24"/>
        </w:rPr>
        <w:t xml:space="preserve">A </w:t>
      </w:r>
      <w:proofErr w:type="spellStart"/>
      <w:r w:rsidR="00F1516A" w:rsidRPr="009270D7">
        <w:rPr>
          <w:rFonts w:cstheme="minorHAnsi"/>
          <w:b/>
          <w:bCs/>
          <w:sz w:val="24"/>
          <w:szCs w:val="24"/>
        </w:rPr>
        <w:t>nanoporous</w:t>
      </w:r>
      <w:proofErr w:type="spellEnd"/>
      <w:r w:rsidR="00F1516A" w:rsidRPr="009270D7">
        <w:rPr>
          <w:rFonts w:cstheme="minorHAnsi"/>
          <w:b/>
          <w:bCs/>
          <w:sz w:val="24"/>
          <w:szCs w:val="24"/>
        </w:rPr>
        <w:t xml:space="preserve"> capacitive electrochemical ratchet for continuous ion separations</w:t>
      </w:r>
    </w:p>
    <w:p w14:paraId="14BF77FF" w14:textId="77777777" w:rsidR="00F1516A" w:rsidRPr="005D7DC4" w:rsidRDefault="00F1516A" w:rsidP="00F1516A">
      <w:pPr>
        <w:contextualSpacing/>
        <w:jc w:val="center"/>
        <w:rPr>
          <w:rFonts w:cstheme="minorHAnsi"/>
          <w:sz w:val="24"/>
          <w:szCs w:val="24"/>
        </w:rPr>
      </w:pPr>
      <w:r w:rsidRPr="00061600">
        <w:rPr>
          <w:rFonts w:cstheme="minorHAnsi"/>
          <w:sz w:val="24"/>
          <w:szCs w:val="24"/>
        </w:rPr>
        <w:t xml:space="preserve"> Rylan J. Kautz</w:t>
      </w:r>
      <w:r w:rsidRPr="00061600">
        <w:rPr>
          <w:rFonts w:cstheme="minorHAnsi"/>
          <w:sz w:val="24"/>
          <w:szCs w:val="24"/>
          <w:vertAlign w:val="superscript"/>
        </w:rPr>
        <w:t>1</w:t>
      </w:r>
      <w:r w:rsidRPr="00F92816">
        <w:rPr>
          <w:rFonts w:cstheme="minorHAnsi"/>
          <w:sz w:val="24"/>
          <w:szCs w:val="24"/>
        </w:rPr>
        <w:t>, Alon H</w:t>
      </w:r>
      <w:r w:rsidRPr="00BD2AD1">
        <w:rPr>
          <w:rFonts w:cstheme="minorHAnsi"/>
          <w:sz w:val="24"/>
          <w:szCs w:val="24"/>
        </w:rPr>
        <w:t>erman</w:t>
      </w:r>
      <w:r w:rsidRPr="005D7DC4">
        <w:rPr>
          <w:rFonts w:cstheme="minorHAnsi"/>
          <w:sz w:val="24"/>
          <w:szCs w:val="24"/>
          <w:vertAlign w:val="superscript"/>
        </w:rPr>
        <w:t>2</w:t>
      </w:r>
      <w:r w:rsidRPr="00BD2AD1">
        <w:rPr>
          <w:rFonts w:cstheme="minorHAnsi"/>
          <w:sz w:val="24"/>
          <w:szCs w:val="24"/>
        </w:rPr>
        <w:t>,</w:t>
      </w:r>
      <w:r w:rsidRPr="005D7DC4">
        <w:rPr>
          <w:rFonts w:cstheme="minorHAnsi"/>
          <w:sz w:val="24"/>
          <w:szCs w:val="24"/>
        </w:rPr>
        <w:t xml:space="preserve"> Ethan J. Heffernan</w:t>
      </w:r>
      <w:r>
        <w:rPr>
          <w:rFonts w:cstheme="minorHAnsi"/>
          <w:sz w:val="24"/>
          <w:szCs w:val="24"/>
          <w:vertAlign w:val="superscript"/>
        </w:rPr>
        <w:t>1</w:t>
      </w:r>
      <w:r w:rsidRPr="005D7DC4">
        <w:rPr>
          <w:rFonts w:cstheme="minorHAnsi"/>
          <w:sz w:val="24"/>
          <w:szCs w:val="24"/>
        </w:rPr>
        <w:t>, Camila Muñetón,</w:t>
      </w:r>
      <w:r>
        <w:rPr>
          <w:rFonts w:cstheme="minorHAnsi"/>
          <w:sz w:val="24"/>
          <w:szCs w:val="24"/>
          <w:vertAlign w:val="superscript"/>
        </w:rPr>
        <w:t>3</w:t>
      </w:r>
      <w:r w:rsidRPr="005D7DC4">
        <w:rPr>
          <w:rFonts w:cstheme="minorHAnsi"/>
          <w:sz w:val="24"/>
          <w:szCs w:val="24"/>
          <w:vertAlign w:val="superscript"/>
        </w:rPr>
        <w:t>,</w:t>
      </w:r>
      <w:r>
        <w:rPr>
          <w:rFonts w:cstheme="minorHAnsi"/>
          <w:sz w:val="24"/>
          <w:szCs w:val="24"/>
          <w:vertAlign w:val="superscript"/>
        </w:rPr>
        <w:t>4</w:t>
      </w:r>
      <w:r w:rsidRPr="005D7DC4">
        <w:rPr>
          <w:rFonts w:cstheme="minorHAnsi"/>
          <w:sz w:val="24"/>
          <w:szCs w:val="24"/>
        </w:rPr>
        <w:t xml:space="preserve"> David Larson</w:t>
      </w:r>
      <w:r>
        <w:rPr>
          <w:rFonts w:cstheme="minorHAnsi"/>
          <w:sz w:val="24"/>
          <w:szCs w:val="24"/>
          <w:vertAlign w:val="superscript"/>
        </w:rPr>
        <w:t>5</w:t>
      </w:r>
      <w:r w:rsidRPr="005D7DC4">
        <w:rPr>
          <w:rFonts w:cstheme="minorHAnsi"/>
          <w:sz w:val="24"/>
          <w:szCs w:val="24"/>
          <w:vertAlign w:val="superscript"/>
        </w:rPr>
        <w:t>,</w:t>
      </w:r>
      <w:r>
        <w:rPr>
          <w:rFonts w:cstheme="minorHAnsi"/>
          <w:sz w:val="24"/>
          <w:szCs w:val="24"/>
          <w:vertAlign w:val="superscript"/>
        </w:rPr>
        <w:t>6</w:t>
      </w:r>
      <w:r w:rsidRPr="005D7DC4">
        <w:rPr>
          <w:rFonts w:cstheme="minorHAnsi"/>
          <w:sz w:val="24"/>
          <w:szCs w:val="24"/>
        </w:rPr>
        <w:t>, Joel W. Ager III</w:t>
      </w:r>
      <w:r>
        <w:rPr>
          <w:rFonts w:cstheme="minorHAnsi"/>
          <w:sz w:val="24"/>
          <w:szCs w:val="24"/>
          <w:vertAlign w:val="superscript"/>
        </w:rPr>
        <w:t>5,6</w:t>
      </w:r>
      <w:r w:rsidRPr="005D7DC4">
        <w:rPr>
          <w:rFonts w:cstheme="minorHAnsi"/>
          <w:sz w:val="24"/>
          <w:szCs w:val="24"/>
          <w:vertAlign w:val="superscript"/>
        </w:rPr>
        <w:t>,7,8</w:t>
      </w:r>
      <w:r w:rsidRPr="005D7DC4">
        <w:rPr>
          <w:rFonts w:cstheme="minorHAnsi"/>
          <w:sz w:val="24"/>
          <w:szCs w:val="24"/>
        </w:rPr>
        <w:t>, Francesca M. Toma</w:t>
      </w:r>
      <w:r>
        <w:rPr>
          <w:rFonts w:cstheme="minorHAnsi"/>
          <w:sz w:val="24"/>
          <w:szCs w:val="24"/>
          <w:vertAlign w:val="superscript"/>
        </w:rPr>
        <w:t>5,6,9</w:t>
      </w:r>
      <w:r>
        <w:rPr>
          <w:rFonts w:cstheme="minorHAnsi"/>
          <w:sz w:val="24"/>
          <w:szCs w:val="24"/>
        </w:rPr>
        <w:t>,</w:t>
      </w:r>
      <w:r w:rsidRPr="005D7DC4">
        <w:rPr>
          <w:rFonts w:cstheme="minorHAnsi"/>
          <w:sz w:val="24"/>
          <w:szCs w:val="24"/>
        </w:rPr>
        <w:t xml:space="preserve"> Shane Ardo</w:t>
      </w:r>
      <w:r>
        <w:rPr>
          <w:rFonts w:cstheme="minorHAnsi"/>
          <w:sz w:val="24"/>
          <w:szCs w:val="24"/>
          <w:vertAlign w:val="superscript"/>
        </w:rPr>
        <w:t>1,3</w:t>
      </w:r>
      <w:r w:rsidRPr="005D7DC4">
        <w:rPr>
          <w:rFonts w:cstheme="minorHAnsi"/>
          <w:sz w:val="24"/>
          <w:szCs w:val="24"/>
          <w:vertAlign w:val="superscript"/>
        </w:rPr>
        <w:t>,</w:t>
      </w:r>
      <w:r>
        <w:rPr>
          <w:rFonts w:cstheme="minorHAnsi"/>
          <w:sz w:val="24"/>
          <w:szCs w:val="24"/>
          <w:vertAlign w:val="superscript"/>
        </w:rPr>
        <w:t>10</w:t>
      </w:r>
      <w:r w:rsidRPr="005D7DC4">
        <w:rPr>
          <w:rFonts w:cstheme="minorHAnsi"/>
          <w:sz w:val="24"/>
          <w:szCs w:val="24"/>
        </w:rPr>
        <w:t>*</w:t>
      </w:r>
      <w:r>
        <w:rPr>
          <w:rFonts w:cstheme="minorHAnsi"/>
          <w:sz w:val="24"/>
          <w:szCs w:val="24"/>
        </w:rPr>
        <w:t xml:space="preserve"> and</w:t>
      </w:r>
      <w:r w:rsidRPr="009270D7">
        <w:rPr>
          <w:rFonts w:cstheme="minorHAnsi"/>
          <w:sz w:val="24"/>
          <w:szCs w:val="24"/>
        </w:rPr>
        <w:t xml:space="preserve"> </w:t>
      </w:r>
      <w:r w:rsidRPr="00BD2AD1">
        <w:rPr>
          <w:rFonts w:cstheme="minorHAnsi"/>
          <w:sz w:val="24"/>
          <w:szCs w:val="24"/>
        </w:rPr>
        <w:t>Gideon Segev</w:t>
      </w:r>
      <w:r>
        <w:rPr>
          <w:rFonts w:cstheme="minorHAnsi"/>
          <w:sz w:val="24"/>
          <w:szCs w:val="24"/>
          <w:vertAlign w:val="superscript"/>
        </w:rPr>
        <w:t>2,5,6</w:t>
      </w:r>
      <w:r w:rsidRPr="00BD2AD1">
        <w:rPr>
          <w:rFonts w:cstheme="minorHAnsi"/>
          <w:sz w:val="24"/>
          <w:szCs w:val="24"/>
        </w:rPr>
        <w:t>*</w:t>
      </w:r>
      <w:r>
        <w:rPr>
          <w:rFonts w:cstheme="minorHAnsi"/>
          <w:sz w:val="24"/>
          <w:szCs w:val="24"/>
        </w:rPr>
        <w:t>*</w:t>
      </w:r>
    </w:p>
    <w:p w14:paraId="106B2E2F" w14:textId="77777777" w:rsidR="00F1516A" w:rsidRDefault="00F1516A" w:rsidP="00F1516A">
      <w:pPr>
        <w:contextualSpacing/>
        <w:jc w:val="center"/>
        <w:rPr>
          <w:rFonts w:cstheme="minorHAnsi"/>
          <w:sz w:val="24"/>
          <w:szCs w:val="24"/>
          <w:vertAlign w:val="superscript"/>
        </w:rPr>
      </w:pPr>
    </w:p>
    <w:p w14:paraId="7AD76B8E" w14:textId="77777777" w:rsidR="00F1516A" w:rsidRPr="00BD2AD1" w:rsidRDefault="00F1516A" w:rsidP="00F1516A">
      <w:pPr>
        <w:contextualSpacing/>
        <w:jc w:val="center"/>
        <w:rPr>
          <w:rFonts w:cstheme="minorHAnsi"/>
          <w:sz w:val="24"/>
          <w:szCs w:val="24"/>
        </w:rPr>
      </w:pPr>
      <w:r>
        <w:rPr>
          <w:rFonts w:cstheme="minorHAnsi"/>
          <w:sz w:val="24"/>
          <w:szCs w:val="24"/>
          <w:vertAlign w:val="superscript"/>
        </w:rPr>
        <w:t>1</w:t>
      </w:r>
      <w:r w:rsidRPr="00BD2AD1">
        <w:rPr>
          <w:rFonts w:cstheme="minorHAnsi"/>
          <w:sz w:val="24"/>
          <w:szCs w:val="24"/>
        </w:rPr>
        <w:t>Department of Materials Science &amp; Engineering, University of California</w:t>
      </w:r>
      <w:r>
        <w:rPr>
          <w:rFonts w:cstheme="minorHAnsi"/>
          <w:sz w:val="24"/>
          <w:szCs w:val="24"/>
        </w:rPr>
        <w:t xml:space="preserve"> Irvine</w:t>
      </w:r>
      <w:r w:rsidRPr="00BD2AD1">
        <w:rPr>
          <w:rFonts w:cstheme="minorHAnsi"/>
          <w:sz w:val="24"/>
          <w:szCs w:val="24"/>
        </w:rPr>
        <w:t>, Irvine, CA 92697, USA</w:t>
      </w:r>
    </w:p>
    <w:p w14:paraId="3546266A" w14:textId="77777777" w:rsidR="00F1516A" w:rsidRPr="00BD2AD1" w:rsidRDefault="00F1516A" w:rsidP="00F1516A">
      <w:pPr>
        <w:contextualSpacing/>
        <w:jc w:val="center"/>
        <w:rPr>
          <w:rFonts w:cstheme="minorHAnsi"/>
          <w:sz w:val="24"/>
          <w:szCs w:val="24"/>
          <w:rtl/>
        </w:rPr>
      </w:pPr>
      <w:r>
        <w:rPr>
          <w:rFonts w:cstheme="minorHAnsi"/>
          <w:sz w:val="24"/>
          <w:szCs w:val="24"/>
          <w:vertAlign w:val="superscript"/>
        </w:rPr>
        <w:t>2</w:t>
      </w:r>
      <w:r w:rsidRPr="00BD2AD1">
        <w:rPr>
          <w:rFonts w:cstheme="minorHAnsi"/>
          <w:sz w:val="24"/>
          <w:szCs w:val="24"/>
        </w:rPr>
        <w:t>School of Electrical Engineering, Tel Aviv University, Tel Aviv 6997801, Israel</w:t>
      </w:r>
    </w:p>
    <w:p w14:paraId="5F3C85D9" w14:textId="77777777" w:rsidR="00F1516A" w:rsidRPr="00BD2AD1" w:rsidRDefault="00F1516A" w:rsidP="00F1516A">
      <w:pPr>
        <w:contextualSpacing/>
        <w:jc w:val="center"/>
        <w:rPr>
          <w:rFonts w:cstheme="minorHAnsi"/>
          <w:sz w:val="24"/>
          <w:szCs w:val="24"/>
        </w:rPr>
      </w:pPr>
      <w:r>
        <w:rPr>
          <w:rFonts w:cstheme="minorHAnsi"/>
          <w:sz w:val="24"/>
          <w:szCs w:val="24"/>
          <w:vertAlign w:val="superscript"/>
        </w:rPr>
        <w:t>3</w:t>
      </w:r>
      <w:r w:rsidRPr="00BD2AD1">
        <w:rPr>
          <w:rFonts w:cstheme="minorHAnsi"/>
          <w:sz w:val="24"/>
          <w:szCs w:val="24"/>
        </w:rPr>
        <w:t>Department of Chemistry, University of California</w:t>
      </w:r>
      <w:r>
        <w:rPr>
          <w:rFonts w:cstheme="minorHAnsi"/>
          <w:sz w:val="24"/>
          <w:szCs w:val="24"/>
        </w:rPr>
        <w:t xml:space="preserve"> Irvine</w:t>
      </w:r>
      <w:r w:rsidRPr="00BD2AD1">
        <w:rPr>
          <w:rFonts w:cstheme="minorHAnsi"/>
          <w:sz w:val="24"/>
          <w:szCs w:val="24"/>
        </w:rPr>
        <w:t>, Irvine, CA 92697, USA</w:t>
      </w:r>
    </w:p>
    <w:p w14:paraId="2FE7D1C4" w14:textId="77777777" w:rsidR="00F1516A" w:rsidRPr="005D7DC4" w:rsidRDefault="00F1516A" w:rsidP="00F1516A">
      <w:pPr>
        <w:contextualSpacing/>
        <w:jc w:val="center"/>
        <w:rPr>
          <w:rFonts w:cstheme="minorHAnsi"/>
          <w:sz w:val="24"/>
          <w:szCs w:val="24"/>
        </w:rPr>
      </w:pPr>
      <w:r>
        <w:rPr>
          <w:rFonts w:cstheme="minorHAnsi"/>
          <w:sz w:val="24"/>
          <w:szCs w:val="24"/>
          <w:vertAlign w:val="superscript"/>
        </w:rPr>
        <w:t>4</w:t>
      </w:r>
      <w:r w:rsidRPr="00BD2AD1">
        <w:rPr>
          <w:rFonts w:cstheme="minorHAnsi"/>
          <w:sz w:val="24"/>
          <w:szCs w:val="24"/>
        </w:rPr>
        <w:t>Department of Chemistry, University of Massachusetts</w:t>
      </w:r>
      <w:r>
        <w:rPr>
          <w:rFonts w:cstheme="minorHAnsi"/>
          <w:sz w:val="24"/>
          <w:szCs w:val="24"/>
        </w:rPr>
        <w:t xml:space="preserve"> Boston</w:t>
      </w:r>
      <w:r w:rsidRPr="00BD2AD1">
        <w:rPr>
          <w:rFonts w:cstheme="minorHAnsi"/>
          <w:sz w:val="24"/>
          <w:szCs w:val="24"/>
        </w:rPr>
        <w:t>, Boston, MA 02125 USA</w:t>
      </w:r>
    </w:p>
    <w:p w14:paraId="6B671050" w14:textId="77777777" w:rsidR="00F1516A" w:rsidRDefault="00F1516A" w:rsidP="00F1516A">
      <w:pPr>
        <w:contextualSpacing/>
        <w:jc w:val="center"/>
        <w:rPr>
          <w:rFonts w:cstheme="minorHAnsi"/>
          <w:sz w:val="24"/>
          <w:szCs w:val="24"/>
        </w:rPr>
      </w:pPr>
      <w:r>
        <w:rPr>
          <w:rFonts w:cstheme="minorHAnsi"/>
          <w:sz w:val="24"/>
          <w:szCs w:val="24"/>
          <w:vertAlign w:val="superscript"/>
        </w:rPr>
        <w:t>5</w:t>
      </w:r>
      <w:r w:rsidRPr="00BD2AD1">
        <w:rPr>
          <w:rFonts w:cstheme="minorHAnsi"/>
          <w:sz w:val="24"/>
          <w:szCs w:val="24"/>
        </w:rPr>
        <w:t>Chemical Sciences Division, Lawrence Berkeley National Lab, Berkeley, CA 94720, USA</w:t>
      </w:r>
    </w:p>
    <w:p w14:paraId="6BE9AB2C" w14:textId="77777777" w:rsidR="00F1516A" w:rsidRDefault="00F1516A" w:rsidP="00F1516A">
      <w:pPr>
        <w:contextualSpacing/>
        <w:jc w:val="center"/>
        <w:rPr>
          <w:rFonts w:cstheme="minorHAnsi"/>
          <w:sz w:val="24"/>
          <w:szCs w:val="24"/>
        </w:rPr>
      </w:pPr>
      <w:r>
        <w:rPr>
          <w:rFonts w:cstheme="minorHAnsi"/>
          <w:sz w:val="24"/>
          <w:szCs w:val="24"/>
          <w:vertAlign w:val="superscript"/>
        </w:rPr>
        <w:t>6</w:t>
      </w:r>
      <w:r w:rsidRPr="005D7DC4">
        <w:rPr>
          <w:rFonts w:cstheme="minorHAnsi"/>
          <w:sz w:val="24"/>
          <w:szCs w:val="24"/>
        </w:rPr>
        <w:t>Joint Center for Artificial Photosynthesis, Lawrence Berkeley National Lab, Berkeley, CA 94720, USA</w:t>
      </w:r>
    </w:p>
    <w:p w14:paraId="7E589637" w14:textId="77777777" w:rsidR="00F1516A" w:rsidRPr="00BD2AD1" w:rsidRDefault="00F1516A" w:rsidP="00F1516A">
      <w:pPr>
        <w:contextualSpacing/>
        <w:jc w:val="center"/>
        <w:rPr>
          <w:rFonts w:cstheme="minorHAnsi"/>
          <w:sz w:val="24"/>
          <w:szCs w:val="24"/>
        </w:rPr>
      </w:pPr>
      <w:r w:rsidRPr="00BD2AD1">
        <w:rPr>
          <w:rFonts w:cstheme="minorHAnsi"/>
          <w:sz w:val="24"/>
          <w:szCs w:val="24"/>
          <w:vertAlign w:val="superscript"/>
        </w:rPr>
        <w:t>7</w:t>
      </w:r>
      <w:r w:rsidRPr="00BD2AD1">
        <w:rPr>
          <w:rFonts w:cstheme="minorHAnsi"/>
          <w:sz w:val="24"/>
          <w:szCs w:val="24"/>
        </w:rPr>
        <w:t>Materials Sciences Division, Lawrence Berkeley National Lab, Berkeley, CA 94720, USA</w:t>
      </w:r>
    </w:p>
    <w:p w14:paraId="2787B717" w14:textId="77777777" w:rsidR="00F1516A" w:rsidRPr="005D7DC4" w:rsidRDefault="00F1516A" w:rsidP="00F1516A">
      <w:pPr>
        <w:contextualSpacing/>
        <w:jc w:val="center"/>
        <w:rPr>
          <w:rFonts w:cstheme="minorHAnsi"/>
          <w:sz w:val="24"/>
          <w:szCs w:val="24"/>
        </w:rPr>
      </w:pPr>
      <w:r w:rsidRPr="005D7DC4">
        <w:rPr>
          <w:rFonts w:cstheme="minorHAnsi"/>
          <w:sz w:val="24"/>
          <w:szCs w:val="24"/>
          <w:vertAlign w:val="superscript"/>
        </w:rPr>
        <w:t>8</w:t>
      </w:r>
      <w:r w:rsidRPr="005D7DC4">
        <w:rPr>
          <w:rFonts w:cstheme="minorHAnsi"/>
          <w:sz w:val="24"/>
          <w:szCs w:val="24"/>
        </w:rPr>
        <w:t xml:space="preserve">Department of Materials Science and Engineering, University of California Berkeley, </w:t>
      </w:r>
      <w:r>
        <w:rPr>
          <w:rFonts w:cstheme="minorHAnsi"/>
          <w:sz w:val="24"/>
          <w:szCs w:val="24"/>
        </w:rPr>
        <w:t xml:space="preserve">Berkeley, </w:t>
      </w:r>
      <w:r w:rsidRPr="005D7DC4">
        <w:rPr>
          <w:rFonts w:cstheme="minorHAnsi"/>
          <w:sz w:val="24"/>
          <w:szCs w:val="24"/>
        </w:rPr>
        <w:t>CA 94720, USA</w:t>
      </w:r>
    </w:p>
    <w:p w14:paraId="1C87B19E" w14:textId="77777777" w:rsidR="00F1516A" w:rsidRPr="00061600" w:rsidRDefault="00F1516A" w:rsidP="00F1516A">
      <w:pPr>
        <w:contextualSpacing/>
        <w:jc w:val="center"/>
        <w:rPr>
          <w:rFonts w:cstheme="minorHAnsi"/>
          <w:sz w:val="24"/>
          <w:szCs w:val="24"/>
        </w:rPr>
      </w:pPr>
      <w:r>
        <w:rPr>
          <w:rFonts w:cstheme="minorHAnsi"/>
          <w:sz w:val="24"/>
          <w:szCs w:val="24"/>
          <w:vertAlign w:val="superscript"/>
        </w:rPr>
        <w:t>9</w:t>
      </w:r>
      <w:r>
        <w:rPr>
          <w:rFonts w:cstheme="minorHAnsi"/>
          <w:sz w:val="24"/>
          <w:szCs w:val="24"/>
        </w:rPr>
        <w:t>Institute of Functional Materials for Sustainability, Helmholtz Zentrum Hereon, Teltow, 14513, DE</w:t>
      </w:r>
    </w:p>
    <w:p w14:paraId="1CB5C016" w14:textId="77777777" w:rsidR="00F1516A" w:rsidRPr="005D7DC4" w:rsidRDefault="00F1516A" w:rsidP="00F1516A">
      <w:pPr>
        <w:contextualSpacing/>
        <w:jc w:val="center"/>
        <w:rPr>
          <w:rFonts w:cstheme="minorHAnsi"/>
          <w:sz w:val="24"/>
          <w:szCs w:val="24"/>
        </w:rPr>
      </w:pPr>
      <w:r>
        <w:rPr>
          <w:rFonts w:cstheme="minorHAnsi"/>
          <w:sz w:val="24"/>
          <w:szCs w:val="24"/>
          <w:vertAlign w:val="superscript"/>
        </w:rPr>
        <w:t>10</w:t>
      </w:r>
      <w:r w:rsidRPr="005D7DC4">
        <w:rPr>
          <w:rFonts w:cstheme="minorHAnsi"/>
          <w:sz w:val="24"/>
          <w:szCs w:val="24"/>
        </w:rPr>
        <w:t>Department of Chemical &amp; Biomolecular Engineering, University of California</w:t>
      </w:r>
      <w:r>
        <w:rPr>
          <w:rFonts w:cstheme="minorHAnsi"/>
          <w:sz w:val="24"/>
          <w:szCs w:val="24"/>
        </w:rPr>
        <w:t xml:space="preserve"> Irvine</w:t>
      </w:r>
      <w:r w:rsidRPr="005D7DC4">
        <w:rPr>
          <w:rFonts w:cstheme="minorHAnsi"/>
          <w:sz w:val="24"/>
          <w:szCs w:val="24"/>
        </w:rPr>
        <w:t>, Irvine, CA 92697, USA</w:t>
      </w:r>
    </w:p>
    <w:p w14:paraId="0396BCA0" w14:textId="77777777" w:rsidR="00F1516A" w:rsidRPr="005D7DC4" w:rsidRDefault="00F1516A" w:rsidP="00F1516A">
      <w:pPr>
        <w:contextualSpacing/>
        <w:jc w:val="center"/>
        <w:rPr>
          <w:rFonts w:cstheme="minorHAnsi"/>
          <w:sz w:val="24"/>
          <w:szCs w:val="24"/>
        </w:rPr>
      </w:pPr>
    </w:p>
    <w:p w14:paraId="48CEF52E" w14:textId="51EA093C" w:rsidR="00F1516A" w:rsidRPr="00BD2AD1" w:rsidRDefault="00F1516A" w:rsidP="00F1516A">
      <w:pPr>
        <w:contextualSpacing/>
        <w:rPr>
          <w:rFonts w:cstheme="minorHAnsi"/>
          <w:sz w:val="24"/>
          <w:szCs w:val="24"/>
        </w:rPr>
      </w:pPr>
      <w:r w:rsidRPr="00BD2AD1">
        <w:rPr>
          <w:rFonts w:cstheme="minorHAnsi"/>
          <w:sz w:val="24"/>
          <w:szCs w:val="24"/>
        </w:rPr>
        <w:t xml:space="preserve">*Email: </w:t>
      </w:r>
      <w:hyperlink r:id="rId8" w:history="1">
        <w:r w:rsidRPr="00BD2AD1">
          <w:rPr>
            <w:rStyle w:val="Hyperlink"/>
            <w:rFonts w:cstheme="minorHAnsi"/>
            <w:sz w:val="24"/>
            <w:szCs w:val="24"/>
          </w:rPr>
          <w:t>ardo@uci.edu</w:t>
        </w:r>
      </w:hyperlink>
    </w:p>
    <w:p w14:paraId="46A0C23F" w14:textId="01BA7B80" w:rsidR="00F1516A" w:rsidRDefault="00F1516A" w:rsidP="00F1516A">
      <w:pPr>
        <w:contextualSpacing/>
        <w:rPr>
          <w:rFonts w:cstheme="minorHAnsi"/>
          <w:sz w:val="24"/>
          <w:szCs w:val="24"/>
        </w:rPr>
      </w:pPr>
      <w:r w:rsidRPr="00BD2AD1">
        <w:rPr>
          <w:rFonts w:cstheme="minorHAnsi"/>
          <w:sz w:val="24"/>
          <w:szCs w:val="24"/>
        </w:rPr>
        <w:t>*</w:t>
      </w:r>
      <w:r>
        <w:rPr>
          <w:rFonts w:cstheme="minorHAnsi"/>
          <w:sz w:val="24"/>
          <w:szCs w:val="24"/>
        </w:rPr>
        <w:t>*E</w:t>
      </w:r>
      <w:r w:rsidRPr="00BD2AD1">
        <w:rPr>
          <w:rFonts w:cstheme="minorHAnsi"/>
          <w:sz w:val="24"/>
          <w:szCs w:val="24"/>
        </w:rPr>
        <w:t xml:space="preserve">mail: </w:t>
      </w:r>
      <w:hyperlink r:id="rId9" w:history="1">
        <w:r w:rsidRPr="006775B8">
          <w:rPr>
            <w:rStyle w:val="Hyperlink"/>
            <w:rFonts w:cstheme="minorHAnsi"/>
            <w:sz w:val="24"/>
            <w:szCs w:val="24"/>
          </w:rPr>
          <w:t>gideons1@tauex.tau.ac.il</w:t>
        </w:r>
      </w:hyperlink>
    </w:p>
    <w:p w14:paraId="451E6796" w14:textId="77777777" w:rsidR="00A22427" w:rsidRPr="00BD2AD1" w:rsidRDefault="00A22427" w:rsidP="00545A08">
      <w:pPr>
        <w:contextualSpacing/>
        <w:rPr>
          <w:rFonts w:cstheme="minorHAnsi"/>
          <w:sz w:val="24"/>
          <w:szCs w:val="24"/>
        </w:rPr>
      </w:pPr>
    </w:p>
    <w:bookmarkEnd w:id="0"/>
    <w:p w14:paraId="3DFA55C9" w14:textId="1A1C3C1F" w:rsidR="00380FF3" w:rsidRPr="00C91E18" w:rsidRDefault="00650CE1" w:rsidP="004E4BD3">
      <w:pPr>
        <w:pStyle w:val="Heading3"/>
        <w:rPr>
          <w:rFonts w:asciiTheme="minorHAnsi" w:hAnsiTheme="minorHAnsi" w:cstheme="minorHAnsi"/>
        </w:rPr>
      </w:pPr>
      <w:r w:rsidRPr="00C91E18">
        <w:rPr>
          <w:rFonts w:asciiTheme="minorHAnsi" w:hAnsiTheme="minorHAnsi" w:cstheme="minorHAnsi"/>
        </w:rPr>
        <w:t>Sample</w:t>
      </w:r>
      <w:r w:rsidR="00380FF3" w:rsidRPr="00C91E18">
        <w:rPr>
          <w:rFonts w:asciiTheme="minorHAnsi" w:hAnsiTheme="minorHAnsi" w:cstheme="minorHAnsi"/>
        </w:rPr>
        <w:t xml:space="preserve"> </w:t>
      </w:r>
      <w:r w:rsidR="004E4BD3">
        <w:rPr>
          <w:rFonts w:asciiTheme="minorHAnsi" w:hAnsiTheme="minorHAnsi" w:cstheme="minorHAnsi"/>
        </w:rPr>
        <w:t>assembly</w:t>
      </w:r>
      <w:r w:rsidR="00786FD2" w:rsidRPr="00C91E18">
        <w:rPr>
          <w:rFonts w:asciiTheme="minorHAnsi" w:hAnsiTheme="minorHAnsi" w:cstheme="minorHAnsi"/>
        </w:rPr>
        <w:t xml:space="preserve"> </w:t>
      </w:r>
    </w:p>
    <w:p w14:paraId="41A535C6" w14:textId="77777777" w:rsidR="00650CE1" w:rsidRPr="00C91E18" w:rsidRDefault="00650CE1" w:rsidP="00650CE1">
      <w:pPr>
        <w:rPr>
          <w:rFonts w:cstheme="minorHAnsi"/>
        </w:rPr>
      </w:pPr>
    </w:p>
    <w:p w14:paraId="6AEE95CF" w14:textId="3E07149D" w:rsidR="007417F3" w:rsidRPr="00C91E18" w:rsidRDefault="00A96E9D" w:rsidP="00A96E9D">
      <w:pPr>
        <w:keepNext/>
        <w:jc w:val="center"/>
        <w:rPr>
          <w:rFonts w:cstheme="minorHAnsi"/>
        </w:rPr>
      </w:pPr>
      <w:r w:rsidRPr="00A96E9D">
        <w:rPr>
          <w:rFonts w:cstheme="minorHAnsi"/>
        </w:rPr>
        <w:t xml:space="preserve"> </w:t>
      </w:r>
      <w:r w:rsidRPr="00A96E9D">
        <w:rPr>
          <w:noProof/>
        </w:rPr>
        <w:drawing>
          <wp:inline distT="0" distB="0" distL="0" distR="0" wp14:anchorId="445F5CAB" wp14:editId="25586E32">
            <wp:extent cx="3898900" cy="2326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8900" cy="2326005"/>
                    </a:xfrm>
                    <a:prstGeom prst="rect">
                      <a:avLst/>
                    </a:prstGeom>
                    <a:noFill/>
                    <a:ln>
                      <a:noFill/>
                    </a:ln>
                  </pic:spPr>
                </pic:pic>
              </a:graphicData>
            </a:graphic>
          </wp:inline>
        </w:drawing>
      </w:r>
    </w:p>
    <w:p w14:paraId="0FFB8442" w14:textId="20EE762B" w:rsidR="00380FF3" w:rsidRPr="00C91E18" w:rsidRDefault="007417F3" w:rsidP="007417F3">
      <w:pPr>
        <w:pStyle w:val="Caption"/>
        <w:jc w:val="center"/>
        <w:rPr>
          <w:rFonts w:cstheme="minorHAnsi"/>
        </w:rPr>
      </w:pPr>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1</w:t>
      </w:r>
      <w:r w:rsidRPr="00C91E18">
        <w:rPr>
          <w:rFonts w:cstheme="minorHAnsi"/>
          <w:noProof/>
        </w:rPr>
        <w:fldChar w:fldCharType="end"/>
      </w:r>
      <w:r w:rsidRPr="00C91E18">
        <w:rPr>
          <w:rFonts w:cstheme="minorHAnsi"/>
        </w:rPr>
        <w:t xml:space="preserve">: </w:t>
      </w:r>
      <w:r w:rsidR="00BB309D">
        <w:rPr>
          <w:rFonts w:cstheme="minorHAnsi"/>
        </w:rPr>
        <w:t>S</w:t>
      </w:r>
      <w:r w:rsidRPr="00C91E18">
        <w:rPr>
          <w:rFonts w:cstheme="minorHAnsi"/>
        </w:rPr>
        <w:t>chematic illustration of an RBIP sample</w:t>
      </w:r>
      <w:r w:rsidR="00CD4346">
        <w:rPr>
          <w:rFonts w:cstheme="minorHAnsi"/>
        </w:rPr>
        <w:t xml:space="preserve"> assembly in test setup</w:t>
      </w:r>
      <w:r w:rsidR="005202A3">
        <w:rPr>
          <w:rFonts w:cstheme="minorHAnsi"/>
        </w:rPr>
        <w:t>.</w:t>
      </w:r>
    </w:p>
    <w:p w14:paraId="0BEC614C" w14:textId="5BAAEF2D" w:rsidR="00706258" w:rsidRPr="00C91E18" w:rsidRDefault="00A77262" w:rsidP="00A77262">
      <w:pPr>
        <w:pStyle w:val="Heading3"/>
        <w:rPr>
          <w:rFonts w:asciiTheme="minorHAnsi" w:hAnsiTheme="minorHAnsi" w:cstheme="minorHAnsi"/>
        </w:rPr>
      </w:pPr>
      <w:r w:rsidRPr="00C91E18">
        <w:rPr>
          <w:rFonts w:asciiTheme="minorHAnsi" w:hAnsiTheme="minorHAnsi" w:cstheme="minorHAnsi"/>
        </w:rPr>
        <w:lastRenderedPageBreak/>
        <w:t>Time constants extraction</w:t>
      </w:r>
      <w:r w:rsidR="00CE3B61">
        <w:rPr>
          <w:rFonts w:asciiTheme="minorHAnsi" w:hAnsiTheme="minorHAnsi" w:cstheme="minorHAnsi"/>
        </w:rPr>
        <w:t>- frequency sweep</w:t>
      </w:r>
    </w:p>
    <w:p w14:paraId="354D6A17" w14:textId="452F7052" w:rsidR="00706258" w:rsidRPr="00C91E18" w:rsidRDefault="00706258" w:rsidP="004B05F4">
      <w:pPr>
        <w:jc w:val="both"/>
        <w:rPr>
          <w:rFonts w:cstheme="minorHAnsi"/>
        </w:rPr>
      </w:pPr>
      <w:r w:rsidRPr="00C91E18">
        <w:rPr>
          <w:rFonts w:cstheme="minorHAnsi"/>
        </w:rPr>
        <w:t>The sample analyzed in Figure 1</w:t>
      </w:r>
      <w:r w:rsidR="00382F77">
        <w:rPr>
          <w:rFonts w:cstheme="minorHAnsi"/>
        </w:rPr>
        <w:t>f,</w:t>
      </w:r>
      <w:r w:rsidRPr="00C91E18">
        <w:rPr>
          <w:rFonts w:cstheme="minorHAnsi"/>
        </w:rPr>
        <w:t xml:space="preserve">g was also measured at various input signal frequencies. The duty cycle is 0.5, and the amplitude is </w:t>
      </w:r>
      <w:r w:rsidRPr="00C91E18">
        <w:rPr>
          <w:rFonts w:ascii="Cambria Math" w:hAnsi="Cambria Math" w:cstheme="minorHAnsi"/>
          <w:i/>
          <w:iCs/>
        </w:rPr>
        <w:t>V</w:t>
      </w:r>
      <w:r w:rsidRPr="00C91E18">
        <w:rPr>
          <w:rFonts w:ascii="Cambria Math" w:hAnsi="Cambria Math" w:cstheme="minorHAnsi"/>
          <w:i/>
          <w:iCs/>
          <w:vertAlign w:val="subscript"/>
        </w:rPr>
        <w:t>a</w:t>
      </w:r>
      <w:r w:rsidRPr="00C91E18">
        <w:rPr>
          <w:rFonts w:cstheme="minorHAnsi"/>
        </w:rPr>
        <w:t xml:space="preserve">=0.7 V. The electrolyte is 0.2 mM NaCl aqueous solution. All other parameters are as described in </w:t>
      </w:r>
      <w:r w:rsidR="005202A3">
        <w:rPr>
          <w:rFonts w:cstheme="minorHAnsi"/>
        </w:rPr>
        <w:t>F</w:t>
      </w:r>
      <w:r w:rsidRPr="00C91E18">
        <w:rPr>
          <w:rFonts w:cstheme="minorHAnsi"/>
        </w:rPr>
        <w:t>igure 1.</w:t>
      </w:r>
      <w:r w:rsidR="008A129E" w:rsidRPr="00C91E18">
        <w:rPr>
          <w:rFonts w:cstheme="minorHAnsi"/>
        </w:rPr>
        <w:t xml:space="preserve"> </w:t>
      </w:r>
      <w:r w:rsidR="008A129E" w:rsidRPr="00C91E18">
        <w:rPr>
          <w:rFonts w:cstheme="minorHAnsi"/>
        </w:rPr>
        <w:fldChar w:fldCharType="begin"/>
      </w:r>
      <w:r w:rsidR="008A129E" w:rsidRPr="00C91E18">
        <w:rPr>
          <w:rFonts w:cstheme="minorHAnsi"/>
        </w:rPr>
        <w:instrText xml:space="preserve"> REF _Ref125708971 \h </w:instrText>
      </w:r>
      <w:r w:rsidR="00C91E18">
        <w:rPr>
          <w:rFonts w:cstheme="minorHAnsi"/>
        </w:rPr>
        <w:instrText xml:space="preserve"> \* MERGEFORMAT </w:instrText>
      </w:r>
      <w:r w:rsidR="008A129E" w:rsidRPr="00C91E18">
        <w:rPr>
          <w:rFonts w:cstheme="minorHAnsi"/>
        </w:rPr>
      </w:r>
      <w:r w:rsidR="008A129E" w:rsidRPr="00C91E18">
        <w:rPr>
          <w:rFonts w:cstheme="minorHAnsi"/>
        </w:rPr>
        <w:fldChar w:fldCharType="separate"/>
      </w:r>
      <w:r w:rsidR="0096256C" w:rsidRPr="00C91E18">
        <w:rPr>
          <w:rFonts w:cstheme="minorHAnsi"/>
        </w:rPr>
        <w:t>Figure S</w:t>
      </w:r>
      <w:r w:rsidR="0096256C">
        <w:rPr>
          <w:rFonts w:cstheme="minorHAnsi"/>
        </w:rPr>
        <w:t>2</w:t>
      </w:r>
      <w:r w:rsidR="008A129E" w:rsidRPr="00C91E18">
        <w:rPr>
          <w:rFonts w:cstheme="minorHAnsi"/>
        </w:rPr>
        <w:fldChar w:fldCharType="end"/>
      </w:r>
      <w:r w:rsidR="008A129E" w:rsidRPr="00C91E18">
        <w:rPr>
          <w:rFonts w:cstheme="minorHAnsi"/>
        </w:rPr>
        <w:t xml:space="preserve">(a-c) show respectively the average temporal responses of </w:t>
      </w:r>
      <w:r w:rsidR="008A129E" w:rsidRPr="00C91E18">
        <w:rPr>
          <w:rFonts w:ascii="Cambria Math" w:hAnsi="Cambria Math" w:cstheme="minorHAnsi"/>
          <w:i/>
          <w:iCs/>
        </w:rPr>
        <w:t>V</w:t>
      </w:r>
      <w:r w:rsidR="008A129E" w:rsidRPr="00C91E18">
        <w:rPr>
          <w:rFonts w:ascii="Cambria Math" w:hAnsi="Cambria Math" w:cstheme="minorHAnsi"/>
          <w:i/>
          <w:iCs/>
          <w:vertAlign w:val="subscript"/>
        </w:rPr>
        <w:t>L</w:t>
      </w:r>
      <w:r w:rsidR="008A129E" w:rsidRPr="00C91E18">
        <w:rPr>
          <w:rFonts w:ascii="Cambria Math" w:hAnsi="Cambria Math" w:cstheme="minorHAnsi"/>
        </w:rPr>
        <w:t>,</w:t>
      </w:r>
      <w:r w:rsidR="008A129E" w:rsidRPr="00C91E18">
        <w:rPr>
          <w:rFonts w:ascii="Cambria Math" w:hAnsi="Cambria Math" w:cstheme="minorHAnsi"/>
          <w:i/>
          <w:iCs/>
        </w:rPr>
        <w:t xml:space="preserve"> V</w:t>
      </w:r>
      <w:r w:rsidR="008A129E" w:rsidRPr="00C91E18">
        <w:rPr>
          <w:rFonts w:ascii="Cambria Math" w:hAnsi="Cambria Math" w:cstheme="minorHAnsi"/>
          <w:i/>
          <w:iCs/>
          <w:vertAlign w:val="subscript"/>
        </w:rPr>
        <w:t>R</w:t>
      </w:r>
      <w:r w:rsidR="008A129E" w:rsidRPr="00C91E18">
        <w:rPr>
          <w:rFonts w:ascii="Cambria Math" w:hAnsi="Cambria Math" w:cstheme="minorHAnsi"/>
        </w:rPr>
        <w:t xml:space="preserve">, </w:t>
      </w:r>
      <w:r w:rsidR="008A129E" w:rsidRPr="00C91E18">
        <w:t>and</w:t>
      </w:r>
      <w:r w:rsidR="008A129E" w:rsidRPr="00C91E18">
        <w:rPr>
          <w:rFonts w:ascii="Cambria Math" w:hAnsi="Cambria Math" w:cstheme="minorHAnsi"/>
        </w:rPr>
        <w:t xml:space="preserve"> </w:t>
      </w:r>
      <w:proofErr w:type="spellStart"/>
      <w:r w:rsidR="008A129E" w:rsidRPr="00C91E18">
        <w:rPr>
          <w:rFonts w:ascii="Cambria Math" w:hAnsi="Cambria Math" w:cstheme="minorHAnsi"/>
          <w:i/>
          <w:iCs/>
        </w:rPr>
        <w:t>V</w:t>
      </w:r>
      <w:r w:rsidR="008A129E" w:rsidRPr="00C91E18">
        <w:rPr>
          <w:rFonts w:ascii="Cambria Math" w:hAnsi="Cambria Math" w:cstheme="minorHAnsi"/>
          <w:i/>
          <w:iCs/>
          <w:vertAlign w:val="subscript"/>
        </w:rPr>
        <w:t>out</w:t>
      </w:r>
      <w:proofErr w:type="spellEnd"/>
      <w:r w:rsidR="008A129E" w:rsidRPr="00C91E18">
        <w:rPr>
          <w:rFonts w:cstheme="minorHAnsi"/>
        </w:rPr>
        <w:t>. For clarity, the time for every signal was normalized by its period. The input signal frequency is indicated by the color</w:t>
      </w:r>
      <w:r w:rsidR="005202A3">
        <w:rPr>
          <w:rFonts w:cstheme="minorHAnsi"/>
        </w:rPr>
        <w:t xml:space="preserve"> </w:t>
      </w:r>
      <w:r w:rsidR="008A129E" w:rsidRPr="00C91E18">
        <w:rPr>
          <w:rFonts w:cstheme="minorHAnsi"/>
        </w:rPr>
        <w:t xml:space="preserve">bar. For the lowest </w:t>
      </w:r>
      <w:r w:rsidR="007A57E5" w:rsidRPr="00C91E18">
        <w:rPr>
          <w:rFonts w:cstheme="minorHAnsi"/>
        </w:rPr>
        <w:t xml:space="preserve">frequency (0.1 Hz) three temporal periods were averaged to obtain the average response, for a frequency of 0.2 Hz, 8 periods were averaged, and for higher frequencies at least 15 periods were averaged. The solid lines show the best exponential fit to the measured data. </w:t>
      </w:r>
      <w:r w:rsidR="007A57E5" w:rsidRPr="00C91E18">
        <w:rPr>
          <w:rFonts w:cstheme="minorHAnsi"/>
        </w:rPr>
        <w:fldChar w:fldCharType="begin"/>
      </w:r>
      <w:r w:rsidR="007A57E5" w:rsidRPr="00C91E18">
        <w:rPr>
          <w:rFonts w:cstheme="minorHAnsi"/>
        </w:rPr>
        <w:instrText xml:space="preserve"> REF _Ref125709477 \h </w:instrText>
      </w:r>
      <w:r w:rsidR="00C91E18">
        <w:rPr>
          <w:rFonts w:cstheme="minorHAnsi"/>
        </w:rPr>
        <w:instrText xml:space="preserve"> \* MERGEFORMAT </w:instrText>
      </w:r>
      <w:r w:rsidR="007A57E5" w:rsidRPr="00C91E18">
        <w:rPr>
          <w:rFonts w:cstheme="minorHAnsi"/>
        </w:rPr>
      </w:r>
      <w:r w:rsidR="007A57E5" w:rsidRPr="00C91E18">
        <w:rPr>
          <w:rFonts w:cstheme="minorHAnsi"/>
        </w:rPr>
        <w:fldChar w:fldCharType="separate"/>
      </w:r>
      <w:r w:rsidR="0096256C" w:rsidRPr="00C91E18">
        <w:rPr>
          <w:rFonts w:cstheme="minorHAnsi"/>
        </w:rPr>
        <w:t>Figure S</w:t>
      </w:r>
      <w:r w:rsidR="0096256C">
        <w:rPr>
          <w:rFonts w:cstheme="minorHAnsi"/>
        </w:rPr>
        <w:t>3</w:t>
      </w:r>
      <w:r w:rsidR="007A57E5" w:rsidRPr="00C91E18">
        <w:rPr>
          <w:rFonts w:cstheme="minorHAnsi"/>
        </w:rPr>
        <w:fldChar w:fldCharType="end"/>
      </w:r>
      <w:r w:rsidR="007A57E5" w:rsidRPr="00C91E18">
        <w:rPr>
          <w:rFonts w:cstheme="minorHAnsi"/>
        </w:rPr>
        <w:t>a shows the extracted time constants for the two parts of the input signal (</w:t>
      </w:r>
      <w:r w:rsidR="007A57E5" w:rsidRPr="00C91E18">
        <w:rPr>
          <w:rFonts w:ascii="Cambria Math" w:hAnsi="Cambria Math" w:cstheme="minorHAnsi"/>
          <w:i/>
          <w:iCs/>
        </w:rPr>
        <w:t>0&lt;t&lt;</w:t>
      </w:r>
      <w:proofErr w:type="spellStart"/>
      <w:r w:rsidR="007A57E5" w:rsidRPr="00C91E18">
        <w:rPr>
          <w:rFonts w:ascii="Cambria Math" w:hAnsi="Cambria Math" w:cstheme="minorHAnsi"/>
          <w:i/>
          <w:iCs/>
        </w:rPr>
        <w:t>d</w:t>
      </w:r>
      <w:r w:rsidR="007A57E5" w:rsidRPr="00C91E18">
        <w:rPr>
          <w:rFonts w:ascii="Cambria Math" w:hAnsi="Cambria Math" w:cstheme="minorHAnsi"/>
          <w:i/>
          <w:iCs/>
          <w:vertAlign w:val="subscript"/>
        </w:rPr>
        <w:t>c</w:t>
      </w:r>
      <w:r w:rsidR="007A57E5" w:rsidRPr="00C91E18">
        <w:rPr>
          <w:rFonts w:ascii="Cambria Math" w:hAnsi="Cambria Math" w:cstheme="minorHAnsi"/>
          <w:i/>
          <w:iCs/>
        </w:rPr>
        <w:t>T</w:t>
      </w:r>
      <w:proofErr w:type="spellEnd"/>
      <w:r w:rsidR="007A57E5" w:rsidRPr="00C91E18">
        <w:rPr>
          <w:rFonts w:cstheme="minorHAnsi"/>
          <w:i/>
          <w:iCs/>
        </w:rPr>
        <w:t xml:space="preserve">, </w:t>
      </w:r>
      <w:r w:rsidR="007A57E5" w:rsidRPr="00C91E18">
        <w:rPr>
          <w:rFonts w:cstheme="minorHAnsi"/>
        </w:rPr>
        <w:t>and</w:t>
      </w:r>
      <w:r w:rsidR="007A57E5" w:rsidRPr="00C91E18">
        <w:rPr>
          <w:rFonts w:cstheme="minorHAnsi"/>
          <w:i/>
          <w:iCs/>
        </w:rPr>
        <w:t xml:space="preserve"> </w:t>
      </w:r>
      <w:proofErr w:type="spellStart"/>
      <w:r w:rsidR="007A57E5" w:rsidRPr="00C91E18">
        <w:rPr>
          <w:rFonts w:ascii="Cambria Math" w:hAnsi="Cambria Math" w:cstheme="minorHAnsi"/>
          <w:i/>
          <w:iCs/>
        </w:rPr>
        <w:t>d</w:t>
      </w:r>
      <w:r w:rsidR="007A57E5" w:rsidRPr="00C91E18">
        <w:rPr>
          <w:rFonts w:ascii="Cambria Math" w:hAnsi="Cambria Math" w:cstheme="minorHAnsi"/>
          <w:i/>
          <w:iCs/>
          <w:vertAlign w:val="subscript"/>
        </w:rPr>
        <w:t>c</w:t>
      </w:r>
      <w:r w:rsidR="007A57E5" w:rsidRPr="00C91E18">
        <w:rPr>
          <w:rFonts w:ascii="Cambria Math" w:hAnsi="Cambria Math" w:cstheme="minorHAnsi"/>
          <w:i/>
          <w:iCs/>
        </w:rPr>
        <w:t>T</w:t>
      </w:r>
      <w:proofErr w:type="spellEnd"/>
      <w:r w:rsidR="007A57E5" w:rsidRPr="00C91E18">
        <w:rPr>
          <w:rFonts w:ascii="Cambria Math" w:hAnsi="Cambria Math" w:cstheme="minorHAnsi"/>
          <w:i/>
          <w:iCs/>
        </w:rPr>
        <w:t>&lt;t&lt;T</w:t>
      </w:r>
      <w:r w:rsidR="007A57E5" w:rsidRPr="00C91E18">
        <w:rPr>
          <w:rFonts w:cstheme="minorHAnsi"/>
        </w:rPr>
        <w:t>) and each of the measured signals. The time constants for all signals drop significantly with the input signal frequency demonstrating the frequency dispersion. Differences between the time constants for the two parts of the input signals are also observed.</w:t>
      </w:r>
      <w:r w:rsidR="00557A6E">
        <w:rPr>
          <w:rFonts w:cstheme="minorHAnsi"/>
        </w:rPr>
        <w:t xml:space="preserve"> </w:t>
      </w:r>
      <w:r w:rsidR="00557A6E" w:rsidRPr="00C91E18">
        <w:rPr>
          <w:rFonts w:cstheme="minorHAnsi"/>
        </w:rPr>
        <w:fldChar w:fldCharType="begin"/>
      </w:r>
      <w:r w:rsidR="00557A6E" w:rsidRPr="00C91E18">
        <w:rPr>
          <w:rFonts w:cstheme="minorHAnsi"/>
        </w:rPr>
        <w:instrText xml:space="preserve"> REF _Ref125709477 \h </w:instrText>
      </w:r>
      <w:r w:rsidR="00557A6E">
        <w:rPr>
          <w:rFonts w:cstheme="minorHAnsi"/>
        </w:rPr>
        <w:instrText xml:space="preserve"> \* MERGEFORMAT </w:instrText>
      </w:r>
      <w:r w:rsidR="00557A6E" w:rsidRPr="00C91E18">
        <w:rPr>
          <w:rFonts w:cstheme="minorHAnsi"/>
        </w:rPr>
      </w:r>
      <w:r w:rsidR="00557A6E" w:rsidRPr="00C91E18">
        <w:rPr>
          <w:rFonts w:cstheme="minorHAnsi"/>
        </w:rPr>
        <w:fldChar w:fldCharType="separate"/>
      </w:r>
      <w:r w:rsidR="0096256C" w:rsidRPr="00C91E18">
        <w:rPr>
          <w:rFonts w:cstheme="minorHAnsi"/>
        </w:rPr>
        <w:t>Figure S</w:t>
      </w:r>
      <w:r w:rsidR="0096256C">
        <w:rPr>
          <w:rFonts w:cstheme="minorHAnsi"/>
        </w:rPr>
        <w:t>3</w:t>
      </w:r>
      <w:r w:rsidR="00557A6E" w:rsidRPr="00C91E18">
        <w:rPr>
          <w:rFonts w:cstheme="minorHAnsi"/>
        </w:rPr>
        <w:fldChar w:fldCharType="end"/>
      </w:r>
      <w:r w:rsidR="00557A6E">
        <w:rPr>
          <w:rFonts w:cstheme="minorHAnsi"/>
        </w:rPr>
        <w:t>a shows the extracted time constants and</w:t>
      </w:r>
      <w:r w:rsidR="00A96E9D" w:rsidRPr="00A96E9D">
        <w:rPr>
          <w:rFonts w:cstheme="minorHAnsi"/>
        </w:rPr>
        <w:t xml:space="preserve"> </w:t>
      </w:r>
      <w:r w:rsidR="00A96E9D" w:rsidRPr="00C91E18">
        <w:rPr>
          <w:rFonts w:cstheme="minorHAnsi"/>
        </w:rPr>
        <w:fldChar w:fldCharType="begin"/>
      </w:r>
      <w:r w:rsidR="00A96E9D" w:rsidRPr="00C91E18">
        <w:rPr>
          <w:rFonts w:cstheme="minorHAnsi"/>
        </w:rPr>
        <w:instrText xml:space="preserve"> REF _Ref125709477 \h </w:instrText>
      </w:r>
      <w:r w:rsidR="00A96E9D">
        <w:rPr>
          <w:rFonts w:cstheme="minorHAnsi"/>
        </w:rPr>
        <w:instrText xml:space="preserve"> \* MERGEFORMAT </w:instrText>
      </w:r>
      <w:r w:rsidR="00A96E9D" w:rsidRPr="00C91E18">
        <w:rPr>
          <w:rFonts w:cstheme="minorHAnsi"/>
        </w:rPr>
      </w:r>
      <w:r w:rsidR="00A96E9D" w:rsidRPr="00C91E18">
        <w:rPr>
          <w:rFonts w:cstheme="minorHAnsi"/>
        </w:rPr>
        <w:fldChar w:fldCharType="separate"/>
      </w:r>
      <w:r w:rsidR="0096256C" w:rsidRPr="00C91E18">
        <w:rPr>
          <w:rFonts w:cstheme="minorHAnsi"/>
        </w:rPr>
        <w:t>Figure S</w:t>
      </w:r>
      <w:r w:rsidR="0096256C">
        <w:rPr>
          <w:rFonts w:cstheme="minorHAnsi"/>
        </w:rPr>
        <w:t>3</w:t>
      </w:r>
      <w:r w:rsidR="00A96E9D" w:rsidRPr="00C91E18">
        <w:rPr>
          <w:rFonts w:cstheme="minorHAnsi"/>
        </w:rPr>
        <w:fldChar w:fldCharType="end"/>
      </w:r>
      <w:r w:rsidR="00A96E9D">
        <w:rPr>
          <w:rFonts w:cstheme="minorHAnsi"/>
        </w:rPr>
        <w:t xml:space="preserve">b shows the extracted values of </w:t>
      </w:r>
      <w:proofErr w:type="spellStart"/>
      <w:r w:rsidR="00A96E9D" w:rsidRPr="00C91E18">
        <w:rPr>
          <w:rFonts w:ascii="Cambria Math" w:hAnsi="Cambria Math" w:cstheme="minorHAnsi"/>
          <w:i/>
          <w:iCs/>
        </w:rPr>
        <w:t>V</w:t>
      </w:r>
      <w:r w:rsidR="00A96E9D">
        <w:rPr>
          <w:rFonts w:ascii="Cambria Math" w:hAnsi="Cambria Math" w:cstheme="minorHAnsi"/>
          <w:i/>
          <w:iCs/>
          <w:vertAlign w:val="subscript"/>
        </w:rPr>
        <w:t>f</w:t>
      </w:r>
      <w:proofErr w:type="spellEnd"/>
      <w:r w:rsidR="007A57E5" w:rsidRPr="00C91E18">
        <w:rPr>
          <w:rFonts w:cstheme="minorHAnsi"/>
        </w:rPr>
        <w:t xml:space="preserve"> </w:t>
      </w:r>
      <w:r w:rsidR="00A96E9D">
        <w:rPr>
          <w:rFonts w:cstheme="minorHAnsi"/>
        </w:rPr>
        <w:t xml:space="preserve">for each of the signals. </w:t>
      </w:r>
      <w:r w:rsidR="00447036">
        <w:rPr>
          <w:rFonts w:cstheme="minorHAnsi"/>
        </w:rPr>
        <w:t>Because</w:t>
      </w:r>
      <w:r w:rsidR="00447036" w:rsidRPr="00447036">
        <w:t xml:space="preserve"> </w:t>
      </w:r>
      <w:r w:rsidR="00447036">
        <w:t>t</w:t>
      </w:r>
      <w:r w:rsidR="00447036" w:rsidRPr="00447036">
        <w:rPr>
          <w:rFonts w:cstheme="minorHAnsi"/>
        </w:rPr>
        <w:t xml:space="preserve">he effective time constants increase as the frequency decreases, </w:t>
      </w:r>
      <w:proofErr w:type="spellStart"/>
      <w:r w:rsidR="00447036" w:rsidRPr="00111F3C">
        <w:rPr>
          <w:rFonts w:ascii="Cambria Math" w:hAnsi="Cambria Math" w:cstheme="minorHAnsi"/>
          <w:i/>
          <w:iCs/>
        </w:rPr>
        <w:t>V</w:t>
      </w:r>
      <w:r w:rsidR="00447036" w:rsidRPr="00111F3C">
        <w:rPr>
          <w:rFonts w:ascii="Cambria Math" w:hAnsi="Cambria Math" w:cstheme="minorHAnsi"/>
          <w:i/>
          <w:iCs/>
          <w:vertAlign w:val="subscript"/>
        </w:rPr>
        <w:t>f</w:t>
      </w:r>
      <w:proofErr w:type="spellEnd"/>
      <w:r w:rsidR="00447036" w:rsidRPr="00447036">
        <w:rPr>
          <w:rFonts w:cstheme="minorHAnsi"/>
        </w:rPr>
        <w:t xml:space="preserve"> </w:t>
      </w:r>
      <w:r w:rsidR="005202A3">
        <w:rPr>
          <w:rFonts w:cstheme="minorHAnsi"/>
        </w:rPr>
        <w:t xml:space="preserve"> </w:t>
      </w:r>
      <w:r w:rsidR="00F1516A">
        <w:rPr>
          <w:rFonts w:cstheme="minorHAnsi"/>
        </w:rPr>
        <w:t>reaches</w:t>
      </w:r>
      <w:r w:rsidR="00F1516A" w:rsidRPr="00447036">
        <w:rPr>
          <w:rFonts w:cstheme="minorHAnsi"/>
        </w:rPr>
        <w:t xml:space="preserve"> </w:t>
      </w:r>
      <w:r w:rsidR="00447036" w:rsidRPr="00447036">
        <w:rPr>
          <w:rFonts w:cstheme="minorHAnsi"/>
        </w:rPr>
        <w:t xml:space="preserve">the applied voltage only for very low frequencies. </w:t>
      </w:r>
      <w:r w:rsidR="004B05F4">
        <w:rPr>
          <w:rFonts w:cstheme="minorHAnsi"/>
        </w:rPr>
        <w:t xml:space="preserve">As a result, the amplitude of the </w:t>
      </w:r>
      <w:r w:rsidR="0096256C">
        <w:rPr>
          <w:rFonts w:cstheme="minorHAnsi"/>
        </w:rPr>
        <w:t>potential modulation at</w:t>
      </w:r>
      <w:r w:rsidR="004B05F4">
        <w:rPr>
          <w:rFonts w:cstheme="minorHAnsi"/>
        </w:rPr>
        <w:t xml:space="preserve"> the ratchet</w:t>
      </w:r>
      <w:r w:rsidR="0096256C">
        <w:rPr>
          <w:rFonts w:cstheme="minorHAnsi"/>
        </w:rPr>
        <w:t xml:space="preserve"> contacts</w:t>
      </w:r>
      <w:r w:rsidR="004B05F4">
        <w:rPr>
          <w:rFonts w:cstheme="minorHAnsi"/>
        </w:rPr>
        <w:t xml:space="preserve"> also </w:t>
      </w:r>
      <w:r w:rsidR="00447036">
        <w:rPr>
          <w:rFonts w:cstheme="minorHAnsi"/>
        </w:rPr>
        <w:t>decreases</w:t>
      </w:r>
      <w:r w:rsidR="004B05F4">
        <w:rPr>
          <w:rFonts w:cstheme="minorHAnsi"/>
        </w:rPr>
        <w:t xml:space="preserve"> with frequency. </w:t>
      </w:r>
    </w:p>
    <w:p w14:paraId="23B9687F" w14:textId="52A0EED1" w:rsidR="00706258" w:rsidRPr="00C91E18" w:rsidRDefault="008A129E" w:rsidP="008A129E">
      <w:pPr>
        <w:keepNext/>
        <w:rPr>
          <w:rFonts w:cstheme="minorHAnsi"/>
        </w:rPr>
      </w:pPr>
      <w:r w:rsidRPr="00C91E18">
        <w:rPr>
          <w:rFonts w:cstheme="minorHAnsi"/>
          <w:noProof/>
        </w:rPr>
        <w:drawing>
          <wp:inline distT="0" distB="0" distL="0" distR="0" wp14:anchorId="56374014" wp14:editId="149D0F04">
            <wp:extent cx="5943600" cy="15182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518285"/>
                    </a:xfrm>
                    <a:prstGeom prst="rect">
                      <a:avLst/>
                    </a:prstGeom>
                    <a:noFill/>
                    <a:ln>
                      <a:noFill/>
                    </a:ln>
                  </pic:spPr>
                </pic:pic>
              </a:graphicData>
            </a:graphic>
          </wp:inline>
        </w:drawing>
      </w:r>
    </w:p>
    <w:p w14:paraId="6CE4F97F" w14:textId="0CA8EC40" w:rsidR="00F71EF2" w:rsidRPr="00C91E18" w:rsidRDefault="00706258" w:rsidP="00557A6E">
      <w:pPr>
        <w:pStyle w:val="Caption"/>
        <w:jc w:val="both"/>
        <w:rPr>
          <w:rFonts w:cstheme="minorHAnsi"/>
          <w:noProof/>
        </w:rPr>
      </w:pPr>
      <w:bookmarkStart w:id="1" w:name="_Ref125708971"/>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2</w:t>
      </w:r>
      <w:r w:rsidRPr="00C91E18">
        <w:rPr>
          <w:rFonts w:cstheme="minorHAnsi"/>
          <w:noProof/>
        </w:rPr>
        <w:fldChar w:fldCharType="end"/>
      </w:r>
      <w:bookmarkEnd w:id="1"/>
      <w:r w:rsidR="00DA7ADD" w:rsidRPr="00C91E18">
        <w:rPr>
          <w:rFonts w:cstheme="minorHAnsi"/>
          <w:noProof/>
        </w:rPr>
        <w:t>: (a-c) T</w:t>
      </w:r>
      <w:r w:rsidR="00DA7ADD" w:rsidRPr="00C91E18">
        <w:rPr>
          <w:rFonts w:cstheme="minorHAnsi"/>
        </w:rPr>
        <w:t xml:space="preserve">he averaged responses </w:t>
      </w:r>
      <w:r w:rsidR="000F7B63" w:rsidRPr="00C91E18">
        <w:rPr>
          <w:rFonts w:cstheme="minorHAnsi"/>
        </w:rPr>
        <w:t>of</w:t>
      </w:r>
      <w:r w:rsidR="00DA7ADD" w:rsidRPr="00C91E18">
        <w:rPr>
          <w:rFonts w:cstheme="minorHAnsi"/>
        </w:rPr>
        <w:t xml:space="preserve">  </w:t>
      </w:r>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L</m:t>
            </m:r>
          </m:sub>
        </m:sSub>
        <m:d>
          <m:dPr>
            <m:ctrlPr>
              <w:rPr>
                <w:rFonts w:ascii="Cambria Math" w:hAnsi="Cambria Math" w:cstheme="minorHAnsi"/>
              </w:rPr>
            </m:ctrlPr>
          </m:dPr>
          <m:e>
            <m:r>
              <w:rPr>
                <w:rFonts w:ascii="Cambria Math" w:hAnsi="Cambria Math" w:cstheme="minorHAnsi"/>
              </w:rPr>
              <m:t>t</m:t>
            </m:r>
          </m:e>
        </m:d>
      </m:oMath>
      <w:r w:rsidR="00781285" w:rsidRPr="00781285">
        <w:rPr>
          <w:rFonts w:eastAsiaTheme="minorEastAsia" w:cstheme="minorHAnsi"/>
        </w:rPr>
        <w:t>,</w:t>
      </w:r>
      <m:oMath>
        <m:r>
          <w:rPr>
            <w:rFonts w:ascii="Cambria Math" w:hAnsi="Cambria Math" w:cstheme="minorHAnsi"/>
          </w:rPr>
          <m:t xml:space="preserve"> </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R</m:t>
            </m:r>
          </m:sub>
        </m:sSub>
        <m:d>
          <m:dPr>
            <m:ctrlPr>
              <w:rPr>
                <w:rFonts w:ascii="Cambria Math" w:hAnsi="Cambria Math" w:cstheme="minorHAnsi"/>
              </w:rPr>
            </m:ctrlPr>
          </m:dPr>
          <m:e>
            <m:r>
              <w:rPr>
                <w:rFonts w:ascii="Cambria Math" w:hAnsi="Cambria Math" w:cstheme="minorHAnsi"/>
              </w:rPr>
              <m:t>t</m:t>
            </m:r>
          </m:e>
        </m:d>
        <m:r>
          <w:rPr>
            <w:rFonts w:ascii="Cambria Math" w:hAnsi="Cambria Math" w:cstheme="minorHAnsi"/>
          </w:rPr>
          <m:t xml:space="preserve"> </m:t>
        </m:r>
      </m:oMath>
      <w:r w:rsidR="00DA7ADD" w:rsidRPr="00C91E18">
        <w:rPr>
          <w:rFonts w:eastAsiaTheme="minorEastAsia" w:cstheme="minorHAnsi"/>
        </w:rPr>
        <w:t xml:space="preserve">and </w:t>
      </w:r>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out</m:t>
            </m:r>
          </m:sub>
        </m:sSub>
        <m:d>
          <m:dPr>
            <m:ctrlPr>
              <w:rPr>
                <w:rFonts w:ascii="Cambria Math" w:hAnsi="Cambria Math" w:cstheme="minorHAnsi"/>
              </w:rPr>
            </m:ctrlPr>
          </m:dPr>
          <m:e>
            <m:r>
              <w:rPr>
                <w:rFonts w:ascii="Cambria Math" w:hAnsi="Cambria Math" w:cstheme="minorHAnsi"/>
              </w:rPr>
              <m:t>t</m:t>
            </m:r>
          </m:e>
        </m:d>
      </m:oMath>
      <w:r w:rsidR="00DA7ADD" w:rsidRPr="00C91E18">
        <w:rPr>
          <w:rFonts w:eastAsiaTheme="minorEastAsia" w:cstheme="minorHAnsi"/>
        </w:rPr>
        <w:t xml:space="preserve"> respectively for various input signal frequencies. The sample is as in Figure 1.</w:t>
      </w:r>
      <w:r w:rsidR="00DA7ADD" w:rsidRPr="00C91E18">
        <w:rPr>
          <w:rFonts w:cstheme="minorHAnsi"/>
        </w:rPr>
        <w:t xml:space="preserve"> The duty cycle is 0.5, and the amplitude is V</w:t>
      </w:r>
      <w:r w:rsidR="00DA7ADD" w:rsidRPr="00C91E18">
        <w:rPr>
          <w:rFonts w:cstheme="minorHAnsi"/>
          <w:vertAlign w:val="subscript"/>
        </w:rPr>
        <w:t>a</w:t>
      </w:r>
      <w:r w:rsidR="00DA7ADD" w:rsidRPr="00C91E18">
        <w:rPr>
          <w:rFonts w:cstheme="minorHAnsi"/>
        </w:rPr>
        <w:t>=0.7 V. The electrolyte is 0.2 mM NaCl aqueous solution</w:t>
      </w:r>
      <w:r w:rsidR="00DA7ADD" w:rsidRPr="00C91E18">
        <w:rPr>
          <w:rFonts w:eastAsiaTheme="minorEastAsia" w:cstheme="minorHAnsi"/>
        </w:rPr>
        <w:t xml:space="preserve">. </w:t>
      </w:r>
      <w:r w:rsidR="000F7B63" w:rsidRPr="00C91E18">
        <w:rPr>
          <w:rFonts w:eastAsiaTheme="minorEastAsia" w:cstheme="minorHAnsi"/>
        </w:rPr>
        <w:t xml:space="preserve">For each signal, the time was normalized by </w:t>
      </w:r>
      <w:r w:rsidR="00137746">
        <w:rPr>
          <w:rFonts w:eastAsiaTheme="minorEastAsia" w:cstheme="minorHAnsi"/>
        </w:rPr>
        <w:t xml:space="preserve">the </w:t>
      </w:r>
      <w:r w:rsidR="000F7B63" w:rsidRPr="00C91E18">
        <w:rPr>
          <w:rFonts w:eastAsiaTheme="minorEastAsia" w:cstheme="minorHAnsi"/>
        </w:rPr>
        <w:t>input signal temporal period</w:t>
      </w:r>
      <w:r w:rsidR="00F37CD5" w:rsidRPr="00C91E18">
        <w:rPr>
          <w:rFonts w:eastAsiaTheme="minorEastAsia" w:cstheme="minorHAnsi"/>
        </w:rPr>
        <w:t xml:space="preserve">. The </w:t>
      </w:r>
      <w:r w:rsidR="008A129E" w:rsidRPr="00C91E18">
        <w:rPr>
          <w:rFonts w:eastAsiaTheme="minorEastAsia" w:cstheme="minorHAnsi"/>
        </w:rPr>
        <w:t>color bar</w:t>
      </w:r>
      <w:r w:rsidR="00F37CD5" w:rsidRPr="00C91E18">
        <w:rPr>
          <w:rFonts w:eastAsiaTheme="minorEastAsia" w:cstheme="minorHAnsi"/>
        </w:rPr>
        <w:t xml:space="preserve"> indicates the input signal frequency.</w:t>
      </w:r>
      <w:r w:rsidR="000F7B63" w:rsidRPr="00C91E18">
        <w:rPr>
          <w:rFonts w:eastAsiaTheme="minorEastAsia" w:cstheme="minorHAnsi"/>
        </w:rPr>
        <w:t xml:space="preserve"> </w:t>
      </w:r>
      <w:r w:rsidR="008A129E" w:rsidRPr="00C91E18">
        <w:rPr>
          <w:rFonts w:eastAsiaTheme="minorEastAsia" w:cstheme="minorHAnsi"/>
        </w:rPr>
        <w:t xml:space="preserve">The symbols mark the measured </w:t>
      </w:r>
      <w:r w:rsidR="007A57E5" w:rsidRPr="00C91E18">
        <w:rPr>
          <w:rFonts w:eastAsiaTheme="minorEastAsia" w:cstheme="minorHAnsi"/>
        </w:rPr>
        <w:t>signals,</w:t>
      </w:r>
      <w:r w:rsidR="008A129E" w:rsidRPr="00C91E18">
        <w:rPr>
          <w:rFonts w:eastAsiaTheme="minorEastAsia" w:cstheme="minorHAnsi"/>
        </w:rPr>
        <w:t xml:space="preserve"> and the solid lines are the exponential fit. The </w:t>
      </w:r>
      <w:r w:rsidR="00557A6E">
        <w:rPr>
          <w:rFonts w:eastAsiaTheme="minorEastAsia" w:cstheme="minorHAnsi"/>
        </w:rPr>
        <w:t xml:space="preserve">plotted </w:t>
      </w:r>
      <w:r w:rsidR="008A129E" w:rsidRPr="00C91E18">
        <w:rPr>
          <w:rFonts w:eastAsiaTheme="minorEastAsia" w:cstheme="minorHAnsi"/>
        </w:rPr>
        <w:t xml:space="preserve">measured signals were </w:t>
      </w:r>
      <w:r w:rsidR="00305EE8" w:rsidRPr="00C91E18">
        <w:rPr>
          <w:rFonts w:eastAsiaTheme="minorEastAsia" w:cstheme="minorHAnsi"/>
        </w:rPr>
        <w:t>under</w:t>
      </w:r>
      <w:r w:rsidR="005202A3">
        <w:rPr>
          <w:rFonts w:eastAsiaTheme="minorEastAsia" w:cstheme="minorHAnsi"/>
        </w:rPr>
        <w:t>-</w:t>
      </w:r>
      <w:r w:rsidR="00305EE8" w:rsidRPr="00C91E18">
        <w:rPr>
          <w:rFonts w:eastAsiaTheme="minorEastAsia" w:cstheme="minorHAnsi"/>
        </w:rPr>
        <w:t>sampled</w:t>
      </w:r>
      <w:r w:rsidR="008A129E" w:rsidRPr="00C91E18">
        <w:rPr>
          <w:rFonts w:eastAsiaTheme="minorEastAsia" w:cstheme="minorHAnsi"/>
        </w:rPr>
        <w:t xml:space="preserve"> for visualization </w:t>
      </w:r>
      <w:r w:rsidR="007A57E5" w:rsidRPr="00C91E18">
        <w:rPr>
          <w:rFonts w:eastAsiaTheme="minorEastAsia" w:cstheme="minorHAnsi"/>
        </w:rPr>
        <w:t>purposes</w:t>
      </w:r>
      <w:r w:rsidR="008A129E" w:rsidRPr="00C91E18">
        <w:rPr>
          <w:rFonts w:eastAsiaTheme="minorEastAsia" w:cstheme="minorHAnsi"/>
        </w:rPr>
        <w:t>.</w:t>
      </w:r>
    </w:p>
    <w:p w14:paraId="01D64039" w14:textId="339A5D88" w:rsidR="00706258" w:rsidRPr="00C91E18" w:rsidRDefault="00F71EF2" w:rsidP="00F71EF2">
      <w:pPr>
        <w:pStyle w:val="Caption"/>
        <w:rPr>
          <w:rFonts w:cstheme="minorHAnsi"/>
        </w:rPr>
      </w:pPr>
      <w:r w:rsidRPr="00C91E18">
        <w:rPr>
          <w:rFonts w:cstheme="minorHAnsi"/>
          <w:noProof/>
        </w:rPr>
        <w:drawing>
          <wp:inline distT="0" distB="0" distL="0" distR="0" wp14:anchorId="087821EB" wp14:editId="66186E7E">
            <wp:extent cx="5762983" cy="223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4154"/>
                    <a:stretch/>
                  </pic:blipFill>
                  <pic:spPr bwMode="auto">
                    <a:xfrm>
                      <a:off x="0" y="0"/>
                      <a:ext cx="5762983" cy="2232000"/>
                    </a:xfrm>
                    <a:prstGeom prst="rect">
                      <a:avLst/>
                    </a:prstGeom>
                    <a:noFill/>
                    <a:ln>
                      <a:noFill/>
                    </a:ln>
                    <a:extLst>
                      <a:ext uri="{53640926-AAD7-44D8-BBD7-CCE9431645EC}">
                        <a14:shadowObscured xmlns:a14="http://schemas.microsoft.com/office/drawing/2010/main"/>
                      </a:ext>
                    </a:extLst>
                  </pic:spPr>
                </pic:pic>
              </a:graphicData>
            </a:graphic>
          </wp:inline>
        </w:drawing>
      </w:r>
      <w:r w:rsidR="00706258" w:rsidRPr="00C91E18">
        <w:rPr>
          <w:rFonts w:cstheme="minorHAnsi"/>
          <w:noProof/>
        </w:rPr>
        <w:t xml:space="preserve"> </w:t>
      </w:r>
    </w:p>
    <w:p w14:paraId="6E5D0323" w14:textId="409D056B" w:rsidR="0067008D" w:rsidRPr="00C91E18" w:rsidRDefault="00706258" w:rsidP="00545A08">
      <w:pPr>
        <w:pStyle w:val="Caption"/>
        <w:jc w:val="center"/>
        <w:rPr>
          <w:rFonts w:cstheme="minorHAnsi"/>
        </w:rPr>
      </w:pPr>
      <w:bookmarkStart w:id="2" w:name="_Ref125709477"/>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3</w:t>
      </w:r>
      <w:r w:rsidRPr="00C91E18">
        <w:rPr>
          <w:rFonts w:cstheme="minorHAnsi"/>
          <w:noProof/>
        </w:rPr>
        <w:fldChar w:fldCharType="end"/>
      </w:r>
      <w:bookmarkEnd w:id="2"/>
      <w:r w:rsidR="0067008D" w:rsidRPr="00C91E18">
        <w:rPr>
          <w:rFonts w:cstheme="minorHAnsi"/>
        </w:rPr>
        <w:t xml:space="preserve">: </w:t>
      </w:r>
      <w:r w:rsidR="005202A3">
        <w:rPr>
          <w:rFonts w:cstheme="minorHAnsi"/>
        </w:rPr>
        <w:t>E</w:t>
      </w:r>
      <w:r w:rsidR="007A57E5" w:rsidRPr="00C91E18">
        <w:rPr>
          <w:rFonts w:cstheme="minorHAnsi"/>
        </w:rPr>
        <w:t>xtracted time constants</w:t>
      </w:r>
      <w:r w:rsidR="004B05F4">
        <w:rPr>
          <w:rFonts w:cstheme="minorHAnsi"/>
        </w:rPr>
        <w:t xml:space="preserve"> (a)</w:t>
      </w:r>
      <w:r w:rsidR="00F71EF2" w:rsidRPr="00C91E18">
        <w:rPr>
          <w:rFonts w:cstheme="minorHAnsi"/>
        </w:rPr>
        <w:t xml:space="preserve"> and </w:t>
      </w:r>
      <w:proofErr w:type="spellStart"/>
      <w:r w:rsidR="00F71EF2" w:rsidRPr="00C91E18">
        <w:rPr>
          <w:rFonts w:eastAsiaTheme="minorEastAsia" w:cstheme="minorHAnsi"/>
        </w:rPr>
        <w:t>V</w:t>
      </w:r>
      <w:r w:rsidR="00F71EF2" w:rsidRPr="00C91E18">
        <w:rPr>
          <w:rFonts w:eastAsiaTheme="minorEastAsia" w:cstheme="minorHAnsi"/>
        </w:rPr>
        <w:softHyphen/>
      </w:r>
      <w:r w:rsidR="00F71EF2" w:rsidRPr="00C91E18">
        <w:rPr>
          <w:rFonts w:eastAsiaTheme="minorEastAsia" w:cstheme="minorHAnsi"/>
          <w:vertAlign w:val="subscript"/>
        </w:rPr>
        <w:t>f</w:t>
      </w:r>
      <w:r w:rsidR="00F71EF2" w:rsidRPr="00C91E18">
        <w:rPr>
          <w:rFonts w:eastAsiaTheme="minorEastAsia" w:cstheme="minorHAnsi"/>
          <w:vertAlign w:val="subscript"/>
        </w:rPr>
        <w:softHyphen/>
      </w:r>
      <w:proofErr w:type="spellEnd"/>
      <w:r w:rsidR="007A57E5" w:rsidRPr="00C91E18">
        <w:rPr>
          <w:rFonts w:cstheme="minorHAnsi"/>
        </w:rPr>
        <w:t xml:space="preserve"> </w:t>
      </w:r>
      <w:r w:rsidR="004B05F4">
        <w:rPr>
          <w:rFonts w:cstheme="minorHAnsi"/>
        </w:rPr>
        <w:t>(b)</w:t>
      </w:r>
      <w:r w:rsidR="004B05F4" w:rsidRPr="00C91E18">
        <w:rPr>
          <w:rFonts w:cstheme="minorHAnsi"/>
        </w:rPr>
        <w:t xml:space="preserve"> </w:t>
      </w:r>
      <w:r w:rsidR="007A57E5" w:rsidRPr="00C91E18">
        <w:rPr>
          <w:rFonts w:cstheme="minorHAnsi"/>
        </w:rPr>
        <w:t xml:space="preserve">for the signals shown in </w:t>
      </w:r>
      <w:r w:rsidR="007A57E5" w:rsidRPr="00C91E18">
        <w:rPr>
          <w:rFonts w:cstheme="minorHAnsi"/>
        </w:rPr>
        <w:fldChar w:fldCharType="begin"/>
      </w:r>
      <w:r w:rsidR="007A57E5" w:rsidRPr="00C91E18">
        <w:rPr>
          <w:rFonts w:cstheme="minorHAnsi"/>
        </w:rPr>
        <w:instrText xml:space="preserve"> REF _Ref125708971 \h </w:instrText>
      </w:r>
      <w:r w:rsidR="00C91E18">
        <w:rPr>
          <w:rFonts w:cstheme="minorHAnsi"/>
        </w:rPr>
        <w:instrText xml:space="preserve"> \* MERGEFORMAT </w:instrText>
      </w:r>
      <w:r w:rsidR="007A57E5" w:rsidRPr="00C91E18">
        <w:rPr>
          <w:rFonts w:cstheme="minorHAnsi"/>
        </w:rPr>
      </w:r>
      <w:r w:rsidR="007A57E5" w:rsidRPr="00C91E18">
        <w:rPr>
          <w:rFonts w:cstheme="minorHAnsi"/>
        </w:rPr>
        <w:fldChar w:fldCharType="separate"/>
      </w:r>
      <w:r w:rsidR="0096256C" w:rsidRPr="00C91E18">
        <w:rPr>
          <w:rFonts w:cstheme="minorHAnsi"/>
        </w:rPr>
        <w:t>Figure S</w:t>
      </w:r>
      <w:r w:rsidR="0096256C">
        <w:rPr>
          <w:rFonts w:cstheme="minorHAnsi"/>
        </w:rPr>
        <w:t>2</w:t>
      </w:r>
      <w:r w:rsidR="007A57E5" w:rsidRPr="00C91E18">
        <w:rPr>
          <w:rFonts w:cstheme="minorHAnsi"/>
        </w:rPr>
        <w:fldChar w:fldCharType="end"/>
      </w:r>
      <w:r w:rsidR="0067008D" w:rsidRPr="00C91E18">
        <w:rPr>
          <w:rFonts w:eastAsiaTheme="minorEastAsia" w:cstheme="minorHAnsi"/>
        </w:rPr>
        <w:t>.</w:t>
      </w:r>
      <w:r w:rsidR="007A57E5" w:rsidRPr="00C91E18">
        <w:rPr>
          <w:rFonts w:eastAsiaTheme="minorEastAsia" w:cstheme="minorHAnsi"/>
        </w:rPr>
        <w:t xml:space="preserve"> </w:t>
      </w:r>
    </w:p>
    <w:p w14:paraId="046844A6" w14:textId="6AA0E55C" w:rsidR="00C91E18" w:rsidRDefault="00C91E18" w:rsidP="00C91E18">
      <w:pPr>
        <w:pStyle w:val="Heading3"/>
      </w:pPr>
      <w:r>
        <w:lastRenderedPageBreak/>
        <w:t xml:space="preserve">The average responses for the data presented in Figure </w:t>
      </w:r>
      <w:r w:rsidR="00A41373">
        <w:t>2</w:t>
      </w:r>
    </w:p>
    <w:p w14:paraId="32234680" w14:textId="56278120" w:rsidR="00A41373" w:rsidRPr="00BC3AC9" w:rsidRDefault="0039565A" w:rsidP="00A41373">
      <w:pPr>
        <w:jc w:val="both"/>
      </w:pPr>
      <w:r>
        <w:rPr>
          <w:highlight w:val="yellow"/>
        </w:rPr>
        <w:fldChar w:fldCharType="begin"/>
      </w:r>
      <w:r>
        <w:rPr>
          <w:highlight w:val="yellow"/>
        </w:rPr>
        <w:instrText xml:space="preserve"> REF _Ref146142017 \h </w:instrText>
      </w:r>
      <w:r>
        <w:rPr>
          <w:highlight w:val="yellow"/>
        </w:rPr>
      </w:r>
      <w:r>
        <w:rPr>
          <w:highlight w:val="yellow"/>
        </w:rPr>
        <w:fldChar w:fldCharType="separate"/>
      </w:r>
      <w:r w:rsidRPr="00C91E18">
        <w:rPr>
          <w:rFonts w:cstheme="minorHAnsi"/>
        </w:rPr>
        <w:t>Figure S</w:t>
      </w:r>
      <w:r>
        <w:rPr>
          <w:rFonts w:cstheme="minorHAnsi"/>
          <w:noProof/>
        </w:rPr>
        <w:t>4</w:t>
      </w:r>
      <w:r>
        <w:rPr>
          <w:highlight w:val="yellow"/>
        </w:rPr>
        <w:fldChar w:fldCharType="end"/>
      </w:r>
      <w:r w:rsidR="00A41373">
        <w:t xml:space="preserve">a-e shows the measured average response </w:t>
      </w:r>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out</m:t>
            </m:r>
          </m:sub>
        </m:sSub>
        <m:d>
          <m:dPr>
            <m:ctrlPr>
              <w:rPr>
                <w:rFonts w:ascii="Cambria Math" w:hAnsi="Cambria Math" w:cstheme="minorHAnsi"/>
              </w:rPr>
            </m:ctrlPr>
          </m:dPr>
          <m:e>
            <m:r>
              <w:rPr>
                <w:rFonts w:ascii="Cambria Math" w:hAnsi="Cambria Math" w:cstheme="minorHAnsi"/>
              </w:rPr>
              <m:t>t</m:t>
            </m:r>
          </m:e>
        </m:d>
      </m:oMath>
      <w:r w:rsidR="00A41373">
        <w:rPr>
          <w:rFonts w:eastAsiaTheme="minorEastAsia"/>
        </w:rPr>
        <w:t xml:space="preserve"> for various duty cycles and frequencies of </w:t>
      </w:r>
      <w:r w:rsidR="00A41373" w:rsidRPr="00C91E18">
        <w:rPr>
          <w:rFonts w:eastAsiaTheme="minorEastAsia" w:cstheme="minorHAnsi"/>
        </w:rPr>
        <w:t>1, 5, 10, 25, 50Hz in (a-e) respectively</w:t>
      </w:r>
      <w:r w:rsidR="00A41373">
        <w:rPr>
          <w:rFonts w:eastAsiaTheme="minorEastAsia" w:cstheme="minorHAnsi"/>
        </w:rPr>
        <w:t>.</w:t>
      </w:r>
      <w:r w:rsidR="00A41373" w:rsidRPr="00BC3AC9">
        <w:t xml:space="preserve"> </w:t>
      </w:r>
      <w:r w:rsidR="00A41373" w:rsidRPr="00BC3AC9">
        <w:rPr>
          <w:rFonts w:eastAsiaTheme="minorEastAsia" w:cstheme="minorHAnsi"/>
        </w:rPr>
        <w:t>Each output is the averaged response of at least 30 temporal periods.</w:t>
      </w:r>
      <w:r w:rsidR="0096256C" w:rsidRPr="0096256C">
        <w:t xml:space="preserve"> </w:t>
      </w:r>
      <w:r w:rsidR="0096256C">
        <w:t>T</w:t>
      </w:r>
      <w:r w:rsidR="0096256C" w:rsidRPr="009A3513">
        <w:t>he</w:t>
      </w:r>
      <w:r w:rsidR="0096256C">
        <w:t xml:space="preserve"> sample is as in Figure 2, the</w:t>
      </w:r>
      <w:r w:rsidR="0096256C" w:rsidRPr="009A3513">
        <w:t xml:space="preserve"> </w:t>
      </w:r>
      <w:r w:rsidR="004928B4">
        <w:t>electrolyte</w:t>
      </w:r>
      <w:r w:rsidR="004928B4" w:rsidRPr="009A3513">
        <w:t xml:space="preserve"> </w:t>
      </w:r>
      <w:r w:rsidR="0096256C" w:rsidRPr="009A3513">
        <w:t>is 1</w:t>
      </w:r>
      <w:r w:rsidR="0096256C">
        <w:t xml:space="preserve"> </w:t>
      </w:r>
      <w:r w:rsidR="0096256C" w:rsidRPr="009A3513">
        <w:t>mM HCl aqueous solution</w:t>
      </w:r>
      <w:r w:rsidR="0096256C">
        <w:t xml:space="preserve">, the RBIP pore diameter is 40 nm, the active area of the membrane is A </w:t>
      </w:r>
      <w:r w:rsidR="0096256C" w:rsidRPr="009A3513">
        <w:t>=</w:t>
      </w:r>
      <w:r w:rsidR="0096256C">
        <w:t xml:space="preserve"> </w:t>
      </w:r>
      <w:r w:rsidR="0096256C" w:rsidRPr="009A3513">
        <w:t>0.32 cm</w:t>
      </w:r>
      <w:r w:rsidR="0096256C" w:rsidRPr="00886EEF">
        <w:rPr>
          <w:vertAlign w:val="superscript"/>
        </w:rPr>
        <w:t>2</w:t>
      </w:r>
      <w:r w:rsidR="0096256C">
        <w:t xml:space="preserve">, and the input signal amplitude, </w:t>
      </w:r>
      <w:r w:rsidR="0096256C" w:rsidRPr="00675B96">
        <w:rPr>
          <w:rFonts w:ascii="Cambria Math" w:hAnsi="Cambria Math"/>
          <w:i/>
          <w:iCs/>
        </w:rPr>
        <w:t>V</w:t>
      </w:r>
      <w:r w:rsidR="0096256C" w:rsidRPr="00675B96">
        <w:rPr>
          <w:rFonts w:ascii="Cambria Math" w:hAnsi="Cambria Math"/>
          <w:i/>
          <w:iCs/>
          <w:vertAlign w:val="subscript"/>
        </w:rPr>
        <w:t>a</w:t>
      </w:r>
      <w:r w:rsidR="0096256C">
        <w:t>, is 0.3 V.</w:t>
      </w:r>
      <w:r w:rsidR="00AE7777">
        <w:t xml:space="preserve"> For frequencies of 125 and 250 Hz there were not enough measured data points</w:t>
      </w:r>
      <w:r w:rsidR="00FF1898">
        <w:t xml:space="preserve"> per period</w:t>
      </w:r>
      <w:r w:rsidR="00AE7777">
        <w:t xml:space="preserve"> to carry out the fitting process</w:t>
      </w:r>
      <w:r w:rsidR="00FF1898">
        <w:t xml:space="preserve"> properly</w:t>
      </w:r>
      <w:r w:rsidR="00AE7777">
        <w:t>.</w:t>
      </w:r>
    </w:p>
    <w:p w14:paraId="2B8E7F10" w14:textId="5E9E9288" w:rsidR="00ED24FC" w:rsidRPr="00C91E18" w:rsidRDefault="00ED24FC" w:rsidP="00ED24FC">
      <w:pPr>
        <w:keepNext/>
        <w:rPr>
          <w:rFonts w:cstheme="minorHAnsi"/>
        </w:rPr>
      </w:pPr>
      <w:r w:rsidRPr="00C91E18">
        <w:rPr>
          <w:rFonts w:cstheme="minorHAnsi"/>
          <w:noProof/>
        </w:rPr>
        <w:drawing>
          <wp:inline distT="0" distB="0" distL="0" distR="0" wp14:anchorId="56EDD250" wp14:editId="4797D3C2">
            <wp:extent cx="5943600" cy="30689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068955"/>
                    </a:xfrm>
                    <a:prstGeom prst="rect">
                      <a:avLst/>
                    </a:prstGeom>
                    <a:noFill/>
                    <a:ln>
                      <a:noFill/>
                    </a:ln>
                  </pic:spPr>
                </pic:pic>
              </a:graphicData>
            </a:graphic>
          </wp:inline>
        </w:drawing>
      </w:r>
    </w:p>
    <w:p w14:paraId="4463D888" w14:textId="62050241" w:rsidR="00ED24FC" w:rsidRDefault="00ED24FC" w:rsidP="0067008D">
      <w:pPr>
        <w:pStyle w:val="Caption"/>
        <w:rPr>
          <w:rFonts w:eastAsiaTheme="minorEastAsia" w:cstheme="minorHAnsi"/>
        </w:rPr>
      </w:pPr>
      <w:bookmarkStart w:id="3" w:name="_Ref146142017"/>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4</w:t>
      </w:r>
      <w:r w:rsidRPr="00C91E18">
        <w:rPr>
          <w:rFonts w:cstheme="minorHAnsi"/>
          <w:noProof/>
        </w:rPr>
        <w:fldChar w:fldCharType="end"/>
      </w:r>
      <w:bookmarkEnd w:id="3"/>
      <w:r w:rsidR="005B7051" w:rsidRPr="00C91E18">
        <w:rPr>
          <w:rFonts w:cstheme="minorHAnsi"/>
        </w:rPr>
        <w:t xml:space="preserve">: </w:t>
      </w:r>
      <w:r w:rsidR="00460B73">
        <w:rPr>
          <w:rFonts w:cstheme="minorHAnsi"/>
        </w:rPr>
        <w:t>M</w:t>
      </w:r>
      <w:r w:rsidR="0067008D" w:rsidRPr="00C91E18">
        <w:rPr>
          <w:rFonts w:cstheme="minorHAnsi"/>
        </w:rPr>
        <w:t>easured</w:t>
      </w:r>
      <w:r w:rsidR="005B7051" w:rsidRPr="00C91E18">
        <w:rPr>
          <w:rFonts w:cstheme="minorHAnsi"/>
        </w:rPr>
        <w:t xml:space="preserve"> </w:t>
      </w:r>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out</m:t>
            </m:r>
          </m:sub>
        </m:sSub>
        <m:d>
          <m:dPr>
            <m:ctrlPr>
              <w:rPr>
                <w:rFonts w:ascii="Cambria Math" w:hAnsi="Cambria Math" w:cstheme="minorHAnsi"/>
              </w:rPr>
            </m:ctrlPr>
          </m:dPr>
          <m:e>
            <m:r>
              <w:rPr>
                <w:rFonts w:ascii="Cambria Math" w:hAnsi="Cambria Math" w:cstheme="minorHAnsi"/>
              </w:rPr>
              <m:t>t</m:t>
            </m:r>
          </m:e>
        </m:d>
      </m:oMath>
      <w:r w:rsidR="005B7051" w:rsidRPr="00C91E18">
        <w:rPr>
          <w:rFonts w:eastAsiaTheme="minorEastAsia" w:cstheme="minorHAnsi"/>
        </w:rPr>
        <w:t xml:space="preserve"> </w:t>
      </w:r>
      <w:r w:rsidR="0067008D" w:rsidRPr="00C91E18">
        <w:rPr>
          <w:rFonts w:eastAsiaTheme="minorEastAsia" w:cstheme="minorHAnsi"/>
        </w:rPr>
        <w:t xml:space="preserve">for </w:t>
      </w:r>
      <w:r w:rsidR="005B7051" w:rsidRPr="00C91E18">
        <w:rPr>
          <w:rFonts w:eastAsiaTheme="minorEastAsia" w:cstheme="minorHAnsi"/>
        </w:rPr>
        <w:t>various duty cycles (dots) and the best fit to single exponential function</w:t>
      </w:r>
      <w:r w:rsidR="0067008D" w:rsidRPr="00C91E18">
        <w:rPr>
          <w:rFonts w:eastAsiaTheme="minorEastAsia" w:cstheme="minorHAnsi"/>
        </w:rPr>
        <w:t>s</w:t>
      </w:r>
      <w:r w:rsidR="005B7051" w:rsidRPr="00C91E18">
        <w:rPr>
          <w:rFonts w:eastAsiaTheme="minorEastAsia" w:cstheme="minorHAnsi"/>
        </w:rPr>
        <w:t>. The color coding matches the input signal duty cycle. The input signal frequenc</w:t>
      </w:r>
      <w:r w:rsidR="00460B73">
        <w:rPr>
          <w:rFonts w:eastAsiaTheme="minorEastAsia" w:cstheme="minorHAnsi"/>
        </w:rPr>
        <w:t>ies</w:t>
      </w:r>
      <w:r w:rsidR="005B7051" w:rsidRPr="00C91E18">
        <w:rPr>
          <w:rFonts w:eastAsiaTheme="minorEastAsia" w:cstheme="minorHAnsi"/>
        </w:rPr>
        <w:t xml:space="preserve"> </w:t>
      </w:r>
      <w:r w:rsidR="00460B73">
        <w:rPr>
          <w:rFonts w:eastAsiaTheme="minorEastAsia" w:cstheme="minorHAnsi"/>
        </w:rPr>
        <w:t>are</w:t>
      </w:r>
      <w:r w:rsidR="005B7051" w:rsidRPr="00C91E18">
        <w:rPr>
          <w:rFonts w:eastAsiaTheme="minorEastAsia" w:cstheme="minorHAnsi"/>
        </w:rPr>
        <w:t xml:space="preserve"> </w:t>
      </w:r>
      <w:r w:rsidR="0067008D" w:rsidRPr="00C91E18">
        <w:rPr>
          <w:rFonts w:eastAsiaTheme="minorEastAsia" w:cstheme="minorHAnsi"/>
        </w:rPr>
        <w:t>1, 5, 10, 25, 50 Hz in (a-e) respectively</w:t>
      </w:r>
      <w:r w:rsidR="005B7051" w:rsidRPr="00C91E18">
        <w:rPr>
          <w:rFonts w:eastAsiaTheme="minorEastAsia" w:cstheme="minorHAnsi"/>
        </w:rPr>
        <w:t xml:space="preserve">. </w:t>
      </w:r>
      <w:r w:rsidR="0067008D" w:rsidRPr="00C91E18">
        <w:rPr>
          <w:rFonts w:eastAsiaTheme="minorEastAsia" w:cstheme="minorHAnsi"/>
        </w:rPr>
        <w:t>Each output is the averaged response of at least 30 temporal periods.</w:t>
      </w:r>
      <w:r w:rsidR="0096256C" w:rsidRPr="0096256C">
        <w:t xml:space="preserve"> </w:t>
      </w:r>
      <w:r w:rsidR="0096256C">
        <w:t>T</w:t>
      </w:r>
      <w:r w:rsidR="0096256C" w:rsidRPr="009A3513">
        <w:t xml:space="preserve">he </w:t>
      </w:r>
      <w:r w:rsidR="004928B4">
        <w:t>electrolyte</w:t>
      </w:r>
      <w:r w:rsidR="004928B4" w:rsidRPr="009A3513">
        <w:t xml:space="preserve"> </w:t>
      </w:r>
      <w:r w:rsidR="0096256C" w:rsidRPr="009A3513">
        <w:t>is 1</w:t>
      </w:r>
      <w:r w:rsidR="0096256C">
        <w:t xml:space="preserve"> </w:t>
      </w:r>
      <w:r w:rsidR="0096256C" w:rsidRPr="009A3513">
        <w:t>mM HCl aqueous solution</w:t>
      </w:r>
      <w:r w:rsidR="0096256C">
        <w:t xml:space="preserve">, the RBIP pore diameter is 40 nm, the active area of the membrane is A </w:t>
      </w:r>
      <w:r w:rsidR="0096256C" w:rsidRPr="009A3513">
        <w:t>=</w:t>
      </w:r>
      <w:r w:rsidR="0096256C">
        <w:t xml:space="preserve"> </w:t>
      </w:r>
      <w:r w:rsidR="0096256C" w:rsidRPr="009A3513">
        <w:t>0.32 cm</w:t>
      </w:r>
      <w:r w:rsidR="0096256C" w:rsidRPr="00886EEF">
        <w:rPr>
          <w:vertAlign w:val="superscript"/>
        </w:rPr>
        <w:t>2</w:t>
      </w:r>
      <w:r w:rsidR="0096256C">
        <w:t xml:space="preserve">, and the input signal amplitude, </w:t>
      </w:r>
      <w:r w:rsidR="0096256C" w:rsidRPr="007D1B55">
        <w:rPr>
          <w:rFonts w:ascii="Cambria Math" w:hAnsi="Cambria Math"/>
        </w:rPr>
        <w:t>V</w:t>
      </w:r>
      <w:r w:rsidR="0096256C">
        <w:rPr>
          <w:rFonts w:ascii="Cambria Math" w:hAnsi="Cambria Math"/>
          <w:vertAlign w:val="subscript"/>
        </w:rPr>
        <w:t>a</w:t>
      </w:r>
      <w:r w:rsidR="0096256C">
        <w:t>, is 0.3 V.</w:t>
      </w:r>
    </w:p>
    <w:p w14:paraId="5979E3E7" w14:textId="4002C535" w:rsidR="00FF1898" w:rsidRPr="00BC3AC9" w:rsidRDefault="00A41373" w:rsidP="00FF1898">
      <w:pPr>
        <w:jc w:val="both"/>
      </w:pPr>
      <w:r>
        <w:fldChar w:fldCharType="begin"/>
      </w:r>
      <w:r>
        <w:instrText xml:space="preserve"> REF _Ref140396395 \h </w:instrText>
      </w:r>
      <w:r>
        <w:fldChar w:fldCharType="separate"/>
      </w:r>
      <w:r w:rsidR="0096256C">
        <w:t>Figure S</w:t>
      </w:r>
      <w:r w:rsidR="0096256C">
        <w:rPr>
          <w:noProof/>
        </w:rPr>
        <w:t>5</w:t>
      </w:r>
      <w:r>
        <w:fldChar w:fldCharType="end"/>
      </w:r>
      <w:r>
        <w:t>a</w:t>
      </w:r>
      <w:r w:rsidRPr="006F72FE">
        <w:t xml:space="preserve"> shows the average </w:t>
      </w:r>
      <w:r>
        <w:t>temporal</w:t>
      </w:r>
      <w:r w:rsidRPr="006F72FE">
        <w:t xml:space="preserve"> response</w:t>
      </w:r>
      <w:r>
        <w:t xml:space="preserve"> of</w:t>
      </w:r>
      <w:r>
        <w:rPr>
          <w:rFonts w:asciiTheme="majorBidi" w:hAnsiTheme="majorBidi" w:cstheme="majorBidi"/>
        </w:rPr>
        <w:t xml:space="preserve"> </w:t>
      </w:r>
      <w:proofErr w:type="spellStart"/>
      <w:r w:rsidRPr="006F72FE">
        <w:rPr>
          <w:rFonts w:ascii="Cambria Math" w:hAnsi="Cambria Math"/>
          <w:i/>
          <w:iCs/>
        </w:rPr>
        <w:t>I</w:t>
      </w:r>
      <w:r w:rsidRPr="006F72FE">
        <w:rPr>
          <w:rFonts w:ascii="Cambria Math" w:hAnsi="Cambria Math"/>
          <w:i/>
          <w:iCs/>
          <w:vertAlign w:val="subscript"/>
        </w:rPr>
        <w:t>out</w:t>
      </w:r>
      <w:proofErr w:type="spellEnd"/>
      <w:r>
        <w:rPr>
          <w:rFonts w:ascii="Cambria Math" w:hAnsi="Cambria Math"/>
        </w:rPr>
        <w:t>(t).</w:t>
      </w:r>
      <w:r w:rsidRPr="006F72FE">
        <w:t xml:space="preserve"> The </w:t>
      </w:r>
      <w:r>
        <w:t xml:space="preserve">RBIP and signal parameters </w:t>
      </w:r>
      <w:r w:rsidRPr="006F72FE">
        <w:t xml:space="preserve">are as in </w:t>
      </w:r>
      <w:r>
        <w:t>Figure 2a</w:t>
      </w:r>
      <w:r w:rsidRPr="006F72FE">
        <w:t xml:space="preserve">. The </w:t>
      </w:r>
      <w:r>
        <w:t>measured current is normalized by the RBIP active area (</w:t>
      </w:r>
      <w:r>
        <w:rPr>
          <w:rFonts w:ascii="Cambria Math" w:hAnsi="Cambria Math"/>
          <w:i/>
          <w:iCs/>
        </w:rPr>
        <w:t xml:space="preserve">A </w:t>
      </w:r>
      <w:r w:rsidRPr="009A3513">
        <w:t>=</w:t>
      </w:r>
      <w:r>
        <w:t xml:space="preserve"> </w:t>
      </w:r>
      <w:r w:rsidRPr="009A3513">
        <w:t>0.32 cm</w:t>
      </w:r>
      <w:r w:rsidRPr="00886EEF">
        <w:rPr>
          <w:vertAlign w:val="superscript"/>
        </w:rPr>
        <w:t>2</w:t>
      </w:r>
      <w:r>
        <w:t xml:space="preserve">), and the time is normalized by the temporal period of every </w:t>
      </w:r>
      <w:r w:rsidRPr="006F72FE">
        <w:t>signal.</w:t>
      </w:r>
      <w:r w:rsidRPr="007239AD">
        <w:t xml:space="preserve"> </w:t>
      </w:r>
      <w:r>
        <w:t xml:space="preserve">The response for other duty cycles and the best fit to exponential functions are shown in </w:t>
      </w:r>
      <w:r w:rsidR="0086139B">
        <w:t>F</w:t>
      </w:r>
      <w:r>
        <w:t>igure S6.</w:t>
      </w:r>
      <w:r w:rsidRPr="006F72FE">
        <w:t xml:space="preserve"> </w:t>
      </w:r>
      <w:r>
        <w:fldChar w:fldCharType="begin"/>
      </w:r>
      <w:r>
        <w:instrText xml:space="preserve"> REF _Ref140396395 \h </w:instrText>
      </w:r>
      <w:r>
        <w:fldChar w:fldCharType="separate"/>
      </w:r>
      <w:r w:rsidR="0096256C">
        <w:t>Figure S</w:t>
      </w:r>
      <w:r w:rsidR="0096256C">
        <w:rPr>
          <w:noProof/>
        </w:rPr>
        <w:t>5</w:t>
      </w:r>
      <w:r>
        <w:fldChar w:fldCharType="end"/>
      </w:r>
      <w:r>
        <w:t>b</w:t>
      </w:r>
      <w:r w:rsidRPr="006F72FE">
        <w:t xml:space="preserve"> shows </w:t>
      </w:r>
      <w:r>
        <w:t xml:space="preserve">the time constants obtained from </w:t>
      </w:r>
      <w:proofErr w:type="spellStart"/>
      <w:r w:rsidRPr="006F72FE">
        <w:rPr>
          <w:rFonts w:ascii="Cambria Math" w:hAnsi="Cambria Math"/>
          <w:i/>
          <w:iCs/>
        </w:rPr>
        <w:t>I</w:t>
      </w:r>
      <w:r w:rsidRPr="006F72FE">
        <w:rPr>
          <w:rFonts w:ascii="Cambria Math" w:hAnsi="Cambria Math"/>
          <w:i/>
          <w:iCs/>
          <w:vertAlign w:val="subscript"/>
        </w:rPr>
        <w:t>out</w:t>
      </w:r>
      <w:proofErr w:type="spellEnd"/>
      <w:r>
        <w:rPr>
          <w:rFonts w:ascii="Cambria Math" w:hAnsi="Cambria Math"/>
        </w:rPr>
        <w:t xml:space="preserve">(t). </w:t>
      </w:r>
      <w:r>
        <w:t>As in the time constants obtained from the voltage measurement, the current time constants vary significantly with frequency and duty cycle, and the time constants of the first part of every period are close to those of the second part of the period flipped with respect to a duty cycle of 0.5. The color coding is as in Figure S5a.</w:t>
      </w:r>
      <w:r w:rsidR="00FF1898">
        <w:t xml:space="preserve"> The time constants for frequencies of 125 and 250 Hz were not extracted because there were not enough measured data points per period to carry out the fitting process properly.</w:t>
      </w:r>
    </w:p>
    <w:p w14:paraId="271B0CF6" w14:textId="3428F341" w:rsidR="00A41373" w:rsidRPr="00C91E18" w:rsidRDefault="00A41373" w:rsidP="00A41373">
      <w:pPr>
        <w:jc w:val="both"/>
        <w:rPr>
          <w:rFonts w:cstheme="minorHAnsi"/>
        </w:rPr>
      </w:pPr>
    </w:p>
    <w:p w14:paraId="65D75099" w14:textId="77777777" w:rsidR="00A41373" w:rsidRPr="002C2946" w:rsidRDefault="00A41373" w:rsidP="002C2946"/>
    <w:p w14:paraId="21756719" w14:textId="1A1A2731" w:rsidR="00A41373" w:rsidRDefault="00063EDA" w:rsidP="00063EDA">
      <w:pPr>
        <w:keepNext/>
      </w:pPr>
      <w:r w:rsidRPr="00063EDA">
        <w:lastRenderedPageBreak/>
        <w:drawing>
          <wp:inline distT="0" distB="0" distL="0" distR="0" wp14:anchorId="25B74279" wp14:editId="7C4AA961">
            <wp:extent cx="5943600" cy="2280285"/>
            <wp:effectExtent l="0" t="0" r="0" b="5715"/>
            <wp:docPr id="1354368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280285"/>
                    </a:xfrm>
                    <a:prstGeom prst="rect">
                      <a:avLst/>
                    </a:prstGeom>
                    <a:noFill/>
                    <a:ln>
                      <a:noFill/>
                    </a:ln>
                  </pic:spPr>
                </pic:pic>
              </a:graphicData>
            </a:graphic>
          </wp:inline>
        </w:drawing>
      </w:r>
    </w:p>
    <w:p w14:paraId="3000F8D5" w14:textId="48C93C0E" w:rsidR="00A41373" w:rsidRPr="00886EEF" w:rsidRDefault="00A41373" w:rsidP="00A41373">
      <w:pPr>
        <w:pStyle w:val="Caption"/>
        <w:jc w:val="both"/>
      </w:pPr>
      <w:bookmarkStart w:id="4" w:name="_Ref140396395"/>
      <w:r>
        <w:t>Figure S</w:t>
      </w:r>
      <w:fldSimple w:instr=" SEQ Figure_S \* ARABIC ">
        <w:r w:rsidR="0096256C">
          <w:rPr>
            <w:noProof/>
          </w:rPr>
          <w:t>5</w:t>
        </w:r>
      </w:fldSimple>
      <w:bookmarkEnd w:id="4"/>
      <w:r>
        <w:t>:</w:t>
      </w:r>
      <w:r w:rsidRPr="00BC3AC9">
        <w:t xml:space="preserve"> </w:t>
      </w:r>
      <w:r>
        <w:t xml:space="preserve">(a) </w:t>
      </w:r>
      <w:r w:rsidR="00BB309D">
        <w:t>C</w:t>
      </w:r>
      <w:r>
        <w:t>urrent density,</w:t>
      </w:r>
      <w:r w:rsidRPr="009A3513">
        <w:t xml:space="preserve"> </w:t>
      </w:r>
      <m:oMath>
        <m:sSub>
          <m:sSubPr>
            <m:ctrlPr>
              <w:rPr>
                <w:rFonts w:ascii="Cambria Math" w:hAnsi="Cambria Math"/>
              </w:rPr>
            </m:ctrlPr>
          </m:sSubPr>
          <m:e>
            <m:r>
              <w:rPr>
                <w:rFonts w:ascii="Cambria Math" w:hAnsi="Cambria Math"/>
              </w:rPr>
              <m:t>I</m:t>
            </m:r>
          </m:e>
          <m:sub>
            <m:r>
              <w:rPr>
                <w:rFonts w:ascii="Cambria Math" w:hAnsi="Cambria Math"/>
              </w:rPr>
              <m:t>out</m:t>
            </m:r>
          </m:sub>
        </m:sSub>
        <m:r>
          <w:rPr>
            <w:rFonts w:ascii="Cambria Math" w:hAnsi="Cambria Math"/>
          </w:rPr>
          <m:t>/A</m:t>
        </m:r>
      </m:oMath>
      <w:r>
        <w:rPr>
          <w:rFonts w:eastAsiaTheme="minorEastAsia"/>
        </w:rPr>
        <w:t>,</w:t>
      </w:r>
      <w:r w:rsidRPr="009A3513">
        <w:t xml:space="preserve"> as a function of time for several input signal frequencies and a duty cycle of 0.5. (</w:t>
      </w:r>
      <w:r>
        <w:t>b</w:t>
      </w:r>
      <w:r w:rsidRPr="009A3513">
        <w:t xml:space="preserve">) </w:t>
      </w:r>
      <w:r w:rsidR="00BB309D">
        <w:t>T</w:t>
      </w:r>
      <w:r w:rsidRPr="009A3513">
        <w:t xml:space="preserve">ime constants of </w:t>
      </w:r>
      <w:proofErr w:type="spellStart"/>
      <w:r>
        <w:rPr>
          <w:rFonts w:ascii="Cambria Math" w:hAnsi="Cambria Math"/>
        </w:rPr>
        <w:t>I</w:t>
      </w:r>
      <w:r w:rsidRPr="009A3513">
        <w:rPr>
          <w:rFonts w:ascii="Cambria Math" w:hAnsi="Cambria Math"/>
          <w:vertAlign w:val="subscript"/>
        </w:rPr>
        <w:t>out</w:t>
      </w:r>
      <w:proofErr w:type="spellEnd"/>
      <w:r w:rsidRPr="00306CAA">
        <w:t xml:space="preserve"> </w:t>
      </w:r>
      <w:r w:rsidRPr="009A3513">
        <w:t xml:space="preserve">for several input signal frequencies and duty cycles. </w:t>
      </w:r>
      <w:r>
        <w:t>T</w:t>
      </w:r>
      <w:r w:rsidRPr="009A3513">
        <w:t>he</w:t>
      </w:r>
      <w:r w:rsidR="0096256C">
        <w:t xml:space="preserve"> sample is as in Figure 2, </w:t>
      </w:r>
      <w:r>
        <w:t xml:space="preserve">the RBIP pore diameter is 40 nm, the active area of the membrane is A </w:t>
      </w:r>
      <w:r w:rsidRPr="009A3513">
        <w:t>=</w:t>
      </w:r>
      <w:r>
        <w:t xml:space="preserve"> </w:t>
      </w:r>
      <w:r w:rsidRPr="009A3513">
        <w:t>0.32 cm</w:t>
      </w:r>
      <w:r w:rsidRPr="00886EEF">
        <w:rPr>
          <w:vertAlign w:val="superscript"/>
        </w:rPr>
        <w:t>2</w:t>
      </w:r>
      <w:r w:rsidR="0096256C">
        <w:t>,</w:t>
      </w:r>
      <w:r w:rsidR="0096256C" w:rsidRPr="009A3513">
        <w:t xml:space="preserve"> </w:t>
      </w:r>
      <w:r w:rsidR="0096256C">
        <w:t xml:space="preserve">the </w:t>
      </w:r>
      <w:r w:rsidR="004928B4">
        <w:t>electrolyte</w:t>
      </w:r>
      <w:r w:rsidR="004928B4" w:rsidRPr="009A3513">
        <w:t xml:space="preserve"> </w:t>
      </w:r>
      <w:r w:rsidR="0096256C" w:rsidRPr="009A3513">
        <w:t>is 1</w:t>
      </w:r>
      <w:r w:rsidR="0096256C">
        <w:t xml:space="preserve"> </w:t>
      </w:r>
      <w:r w:rsidR="0096256C" w:rsidRPr="009A3513">
        <w:t>mM HCl aqueous solution</w:t>
      </w:r>
      <w:r>
        <w:t xml:space="preserve">, and the input signal amplitude, </w:t>
      </w:r>
      <w:r w:rsidRPr="007D1B55">
        <w:rPr>
          <w:rFonts w:ascii="Cambria Math" w:hAnsi="Cambria Math"/>
        </w:rPr>
        <w:t>V</w:t>
      </w:r>
      <w:r>
        <w:rPr>
          <w:rFonts w:ascii="Cambria Math" w:hAnsi="Cambria Math"/>
          <w:vertAlign w:val="subscript"/>
        </w:rPr>
        <w:t>a</w:t>
      </w:r>
      <w:r>
        <w:t xml:space="preserve">, is 0.3 V. </w:t>
      </w:r>
    </w:p>
    <w:p w14:paraId="0A4DE7AA" w14:textId="4BE1E978" w:rsidR="00ED24FC" w:rsidRPr="00C91E18" w:rsidRDefault="00E06A9B" w:rsidP="00E06A9B">
      <w:pPr>
        <w:keepNext/>
        <w:rPr>
          <w:rFonts w:cstheme="minorHAnsi"/>
        </w:rPr>
      </w:pPr>
      <w:r w:rsidRPr="00E06A9B">
        <w:drawing>
          <wp:inline distT="0" distB="0" distL="0" distR="0" wp14:anchorId="1E51CF44" wp14:editId="171D4F9E">
            <wp:extent cx="5943600" cy="3007995"/>
            <wp:effectExtent l="0" t="0" r="0" b="1905"/>
            <wp:docPr id="18133493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007995"/>
                    </a:xfrm>
                    <a:prstGeom prst="rect">
                      <a:avLst/>
                    </a:prstGeom>
                    <a:noFill/>
                    <a:ln>
                      <a:noFill/>
                    </a:ln>
                  </pic:spPr>
                </pic:pic>
              </a:graphicData>
            </a:graphic>
          </wp:inline>
        </w:drawing>
      </w:r>
    </w:p>
    <w:p w14:paraId="33F534D5" w14:textId="0505A86C" w:rsidR="0067008D" w:rsidRPr="00C91E18" w:rsidRDefault="00ED24FC" w:rsidP="0067008D">
      <w:pPr>
        <w:pStyle w:val="Caption"/>
        <w:rPr>
          <w:rFonts w:cstheme="minorHAnsi"/>
        </w:rPr>
      </w:pPr>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6</w:t>
      </w:r>
      <w:r w:rsidRPr="00C91E18">
        <w:rPr>
          <w:rFonts w:cstheme="minorHAnsi"/>
          <w:noProof/>
        </w:rPr>
        <w:fldChar w:fldCharType="end"/>
      </w:r>
      <w:r w:rsidR="0067008D" w:rsidRPr="00C91E18">
        <w:rPr>
          <w:rFonts w:cstheme="minorHAnsi"/>
        </w:rPr>
        <w:t xml:space="preserve">: </w:t>
      </w:r>
      <w:r w:rsidR="00460B73">
        <w:rPr>
          <w:rFonts w:cstheme="minorHAnsi"/>
        </w:rPr>
        <w:t>M</w:t>
      </w:r>
      <w:r w:rsidR="0067008D" w:rsidRPr="00C91E18">
        <w:rPr>
          <w:rFonts w:cstheme="minorHAnsi"/>
        </w:rPr>
        <w:t xml:space="preserve">easured </w:t>
      </w:r>
      <m:oMath>
        <m:sSub>
          <m:sSubPr>
            <m:ctrlPr>
              <w:rPr>
                <w:rFonts w:ascii="Cambria Math" w:hAnsi="Cambria Math" w:cstheme="minorHAnsi"/>
              </w:rPr>
            </m:ctrlPr>
          </m:sSubPr>
          <m:e>
            <m:r>
              <w:rPr>
                <w:rFonts w:ascii="Cambria Math" w:hAnsi="Cambria Math" w:cstheme="minorHAnsi"/>
              </w:rPr>
              <m:t>I</m:t>
            </m:r>
          </m:e>
          <m:sub>
            <m:r>
              <w:rPr>
                <w:rFonts w:ascii="Cambria Math" w:hAnsi="Cambria Math" w:cstheme="minorHAnsi"/>
              </w:rPr>
              <m:t>out</m:t>
            </m:r>
          </m:sub>
        </m:sSub>
        <m:d>
          <m:dPr>
            <m:ctrlPr>
              <w:rPr>
                <w:rFonts w:ascii="Cambria Math" w:hAnsi="Cambria Math" w:cstheme="minorHAnsi"/>
              </w:rPr>
            </m:ctrlPr>
          </m:dPr>
          <m:e>
            <m:r>
              <w:rPr>
                <w:rFonts w:ascii="Cambria Math" w:hAnsi="Cambria Math" w:cstheme="minorHAnsi"/>
              </w:rPr>
              <m:t>t</m:t>
            </m:r>
          </m:e>
        </m:d>
        <m:r>
          <w:rPr>
            <w:rFonts w:ascii="Cambria Math" w:hAnsi="Cambria Math" w:cstheme="minorHAnsi"/>
          </w:rPr>
          <m:t xml:space="preserve"> </m:t>
        </m:r>
      </m:oMath>
      <w:r w:rsidR="0067008D" w:rsidRPr="00C91E18">
        <w:rPr>
          <w:rFonts w:eastAsiaTheme="minorEastAsia" w:cstheme="minorHAnsi"/>
        </w:rPr>
        <w:t xml:space="preserve"> for various duty cycles (dots) and the best fit to single exponential functions. The color coding matches the input signal duty cycle. The input signal frequenc</w:t>
      </w:r>
      <w:proofErr w:type="spellStart"/>
      <w:r w:rsidR="00460B73">
        <w:rPr>
          <w:rFonts w:eastAsiaTheme="minorEastAsia" w:cstheme="minorHAnsi"/>
        </w:rPr>
        <w:t>ies</w:t>
      </w:r>
      <w:proofErr w:type="spellEnd"/>
      <w:r w:rsidR="0067008D" w:rsidRPr="00C91E18">
        <w:rPr>
          <w:rFonts w:eastAsiaTheme="minorEastAsia" w:cstheme="minorHAnsi"/>
        </w:rPr>
        <w:t xml:space="preserve"> </w:t>
      </w:r>
      <w:r w:rsidR="00460B73">
        <w:rPr>
          <w:rFonts w:eastAsiaTheme="minorEastAsia" w:cstheme="minorHAnsi"/>
        </w:rPr>
        <w:t>are</w:t>
      </w:r>
      <w:r w:rsidR="0067008D" w:rsidRPr="00C91E18">
        <w:rPr>
          <w:rFonts w:eastAsiaTheme="minorEastAsia" w:cstheme="minorHAnsi"/>
        </w:rPr>
        <w:t xml:space="preserve"> 1, 5, 10, 25, 50</w:t>
      </w:r>
      <w:r w:rsidR="00FF1898">
        <w:rPr>
          <w:rFonts w:eastAsiaTheme="minorEastAsia" w:cstheme="minorHAnsi"/>
        </w:rPr>
        <w:t xml:space="preserve"> </w:t>
      </w:r>
      <w:r w:rsidR="0067008D" w:rsidRPr="00C91E18">
        <w:rPr>
          <w:rFonts w:eastAsiaTheme="minorEastAsia" w:cstheme="minorHAnsi"/>
        </w:rPr>
        <w:t>Hz in (a-e) respectively. Each output is the averaged response of at least 30 temporal periods.</w:t>
      </w:r>
    </w:p>
    <w:p w14:paraId="1C84A783" w14:textId="77777777" w:rsidR="002C2946" w:rsidRDefault="002C2946">
      <w:pPr>
        <w:rPr>
          <w:rFonts w:eastAsiaTheme="majorEastAsia" w:cstheme="minorHAnsi"/>
          <w:color w:val="1F3763" w:themeColor="accent1" w:themeShade="7F"/>
          <w:sz w:val="24"/>
          <w:szCs w:val="24"/>
        </w:rPr>
      </w:pPr>
      <w:r>
        <w:rPr>
          <w:rFonts w:cstheme="minorHAnsi"/>
        </w:rPr>
        <w:br w:type="page"/>
      </w:r>
    </w:p>
    <w:p w14:paraId="05247DCE" w14:textId="4B2E391C" w:rsidR="00A77262" w:rsidRPr="00C91E18" w:rsidRDefault="00E43D57" w:rsidP="00A77262">
      <w:pPr>
        <w:pStyle w:val="Heading3"/>
        <w:rPr>
          <w:rFonts w:asciiTheme="minorHAnsi" w:hAnsiTheme="minorHAnsi" w:cstheme="minorHAnsi"/>
        </w:rPr>
      </w:pPr>
      <w:r>
        <w:rPr>
          <w:rFonts w:asciiTheme="minorHAnsi" w:hAnsiTheme="minorHAnsi" w:cstheme="minorHAnsi"/>
        </w:rPr>
        <w:lastRenderedPageBreak/>
        <w:t>Additional</w:t>
      </w:r>
      <w:r w:rsidRPr="00C91E18">
        <w:rPr>
          <w:rFonts w:asciiTheme="minorHAnsi" w:hAnsiTheme="minorHAnsi" w:cstheme="minorHAnsi"/>
        </w:rPr>
        <w:t xml:space="preserve"> </w:t>
      </w:r>
      <w:r w:rsidR="00A77262" w:rsidRPr="00C91E18">
        <w:rPr>
          <w:rFonts w:asciiTheme="minorHAnsi" w:hAnsiTheme="minorHAnsi" w:cstheme="minorHAnsi"/>
        </w:rPr>
        <w:t xml:space="preserve">results and </w:t>
      </w:r>
      <w:r w:rsidR="00DE2056" w:rsidRPr="00C91E18">
        <w:rPr>
          <w:rFonts w:asciiTheme="minorHAnsi" w:hAnsiTheme="minorHAnsi" w:cstheme="minorHAnsi"/>
        </w:rPr>
        <w:t>m</w:t>
      </w:r>
      <w:r w:rsidR="00A77262" w:rsidRPr="00C91E18">
        <w:rPr>
          <w:rFonts w:asciiTheme="minorHAnsi" w:hAnsiTheme="minorHAnsi" w:cstheme="minorHAnsi"/>
        </w:rPr>
        <w:t>ethods</w:t>
      </w:r>
    </w:p>
    <w:p w14:paraId="188DC621" w14:textId="1B6D7462" w:rsidR="00BB1436" w:rsidRPr="00C91E18" w:rsidRDefault="00BB1436" w:rsidP="00BB1436">
      <w:pPr>
        <w:pStyle w:val="Heading4"/>
        <w:rPr>
          <w:rFonts w:asciiTheme="minorHAnsi" w:hAnsiTheme="minorHAnsi" w:cstheme="minorHAnsi"/>
        </w:rPr>
      </w:pPr>
      <w:r w:rsidRPr="00C91E18">
        <w:rPr>
          <w:rFonts w:asciiTheme="minorHAnsi" w:hAnsiTheme="minorHAnsi" w:cstheme="minorHAnsi"/>
        </w:rPr>
        <w:t xml:space="preserve">RBIP with a pore diameter of 40 nm in </w:t>
      </w:r>
      <w:proofErr w:type="spellStart"/>
      <w:r w:rsidRPr="00C91E18">
        <w:rPr>
          <w:rFonts w:asciiTheme="minorHAnsi" w:hAnsiTheme="minorHAnsi" w:cstheme="minorHAnsi"/>
        </w:rPr>
        <w:t>KCl</w:t>
      </w:r>
      <w:proofErr w:type="spellEnd"/>
      <w:r w:rsidRPr="00C91E18">
        <w:rPr>
          <w:rFonts w:asciiTheme="minorHAnsi" w:hAnsiTheme="minorHAnsi" w:cstheme="minorHAnsi"/>
        </w:rPr>
        <w:t xml:space="preserve"> aqueous electrolyte</w:t>
      </w:r>
    </w:p>
    <w:p w14:paraId="1F52E5B0" w14:textId="3AEB4EEA" w:rsidR="00670918" w:rsidRPr="00C91E18" w:rsidRDefault="00616C53" w:rsidP="000F7292">
      <w:pPr>
        <w:tabs>
          <w:tab w:val="left" w:pos="5220"/>
        </w:tabs>
        <w:spacing w:line="240" w:lineRule="auto"/>
        <w:jc w:val="both"/>
        <w:rPr>
          <w:rFonts w:cstheme="minorHAnsi"/>
        </w:rPr>
      </w:pPr>
      <w:r w:rsidRPr="00C91E18">
        <w:rPr>
          <w:rFonts w:cstheme="minorHAnsi"/>
        </w:rPr>
        <w:t xml:space="preserve">Here we have tested the performance of an RBIP fabricated on AAO wafers with 40 nm diameter pores. The wafers were air annealed for 11 </w:t>
      </w:r>
      <w:r w:rsidR="001F4E6F" w:rsidRPr="00C91E18">
        <w:rPr>
          <w:rFonts w:cstheme="minorHAnsi"/>
        </w:rPr>
        <w:t>h</w:t>
      </w:r>
      <w:r w:rsidRPr="00C91E18">
        <w:rPr>
          <w:rFonts w:cstheme="minorHAnsi"/>
        </w:rPr>
        <w:t xml:space="preserve"> at 650</w:t>
      </w:r>
      <w:r w:rsidR="00A125AC">
        <w:rPr>
          <w:rFonts w:cstheme="minorHAnsi"/>
        </w:rPr>
        <w:t xml:space="preserve"> </w:t>
      </w:r>
      <w:r w:rsidRPr="00C91E18">
        <w:rPr>
          <w:rFonts w:cstheme="minorHAnsi"/>
        </w:rPr>
        <w:t>°C. The contacts were deposited with electron beam evaporation of 10 nm of titanium and 40 nm of gold</w:t>
      </w:r>
      <w:r w:rsidR="000721DD">
        <w:rPr>
          <w:rFonts w:cstheme="minorHAnsi"/>
        </w:rPr>
        <w:t xml:space="preserve"> (planar equivalent)</w:t>
      </w:r>
      <w:r w:rsidRPr="00C91E18">
        <w:rPr>
          <w:rFonts w:cstheme="minorHAnsi"/>
        </w:rPr>
        <w:t xml:space="preserve">. </w:t>
      </w:r>
      <w:r w:rsidR="007417F3" w:rsidRPr="00C91E18">
        <w:rPr>
          <w:rFonts w:cstheme="minorHAnsi"/>
        </w:rPr>
        <w:t>For the results presented in this section, u</w:t>
      </w:r>
      <w:r w:rsidR="00670918" w:rsidRPr="00C91E18">
        <w:rPr>
          <w:rFonts w:cstheme="minorHAnsi"/>
        </w:rPr>
        <w:t xml:space="preserve">nless stated otherwise, the input electric signal </w:t>
      </w:r>
      <w:r w:rsidR="00670918" w:rsidRPr="00C91E18">
        <w:rPr>
          <w:rFonts w:ascii="Cambria Math" w:hAnsi="Cambria Math" w:cstheme="minorHAnsi"/>
          <w:i/>
        </w:rPr>
        <w:t>V</w:t>
      </w:r>
      <w:r w:rsidR="007417F3" w:rsidRPr="00C91E18">
        <w:rPr>
          <w:rFonts w:ascii="Cambria Math" w:hAnsi="Cambria Math" w:cstheme="minorHAnsi"/>
          <w:vertAlign w:val="subscript"/>
        </w:rPr>
        <w:t>in</w:t>
      </w:r>
      <w:r w:rsidR="00670918" w:rsidRPr="00C91E18">
        <w:rPr>
          <w:rFonts w:ascii="Cambria Math" w:hAnsi="Cambria Math" w:cstheme="minorHAnsi"/>
        </w:rPr>
        <w:t>(</w:t>
      </w:r>
      <w:r w:rsidR="00670918" w:rsidRPr="00C91E18">
        <w:rPr>
          <w:rFonts w:ascii="Cambria Math" w:hAnsi="Cambria Math" w:cstheme="minorHAnsi"/>
          <w:i/>
        </w:rPr>
        <w:t>t</w:t>
      </w:r>
      <w:r w:rsidR="00670918" w:rsidRPr="00C91E18">
        <w:rPr>
          <w:rFonts w:ascii="Cambria Math" w:hAnsi="Cambria Math" w:cstheme="minorHAnsi"/>
        </w:rPr>
        <w:t>)</w:t>
      </w:r>
      <w:r w:rsidR="00670918" w:rsidRPr="00C91E18">
        <w:rPr>
          <w:rFonts w:cstheme="minorHAnsi"/>
        </w:rPr>
        <w:t xml:space="preserve"> </w:t>
      </w:r>
      <w:r w:rsidR="00764EB6">
        <w:rPr>
          <w:rFonts w:cstheme="minorHAnsi"/>
        </w:rPr>
        <w:t>is</w:t>
      </w:r>
      <w:r w:rsidR="00670918" w:rsidRPr="00C91E18">
        <w:rPr>
          <w:rFonts w:cstheme="minorHAnsi"/>
        </w:rPr>
        <w:t xml:space="preserve"> </w:t>
      </w:r>
      <w:r w:rsidR="00764EB6">
        <w:rPr>
          <w:rFonts w:cstheme="minorHAnsi"/>
        </w:rPr>
        <w:t xml:space="preserve">a </w:t>
      </w:r>
      <w:r w:rsidR="004B05F4">
        <w:rPr>
          <w:rFonts w:cstheme="minorHAnsi"/>
        </w:rPr>
        <w:t>rectangular</w:t>
      </w:r>
      <w:r w:rsidR="004B05F4" w:rsidRPr="00C91E18">
        <w:rPr>
          <w:rFonts w:cstheme="minorHAnsi"/>
        </w:rPr>
        <w:t xml:space="preserve"> </w:t>
      </w:r>
      <w:r w:rsidR="00670918" w:rsidRPr="00C91E18">
        <w:rPr>
          <w:rFonts w:cstheme="minorHAnsi"/>
        </w:rPr>
        <w:t xml:space="preserve">wave at a frequency of 100 Hz, </w:t>
      </w:r>
      <w:r w:rsidR="00A301F8">
        <w:rPr>
          <w:rFonts w:cstheme="minorHAnsi"/>
        </w:rPr>
        <w:t>and the amplitude</w:t>
      </w:r>
      <w:r w:rsidR="00BB309D">
        <w:rPr>
          <w:rFonts w:cstheme="minorHAnsi"/>
        </w:rPr>
        <w:t>,</w:t>
      </w:r>
      <w:r w:rsidR="00A301F8">
        <w:rPr>
          <w:rFonts w:cstheme="minorHAnsi"/>
        </w:rPr>
        <w:t xml:space="preserve"> </w:t>
      </w:r>
      <w:r w:rsidR="00A301F8" w:rsidRPr="007D1B55">
        <w:rPr>
          <w:rFonts w:ascii="Cambria Math" w:hAnsi="Cambria Math"/>
          <w:i/>
          <w:iCs/>
        </w:rPr>
        <w:t>V</w:t>
      </w:r>
      <w:r w:rsidR="00A301F8" w:rsidRPr="007D1B55">
        <w:rPr>
          <w:rFonts w:ascii="Cambria Math" w:hAnsi="Cambria Math"/>
          <w:i/>
          <w:iCs/>
          <w:vertAlign w:val="subscript"/>
        </w:rPr>
        <w:t>a</w:t>
      </w:r>
      <w:r w:rsidR="00BB309D">
        <w:rPr>
          <w:rFonts w:cstheme="minorHAnsi"/>
        </w:rPr>
        <w:t xml:space="preserve">, </w:t>
      </w:r>
      <w:r w:rsidR="00E43D57">
        <w:rPr>
          <w:rFonts w:cstheme="minorHAnsi"/>
        </w:rPr>
        <w:t xml:space="preserve">is </w:t>
      </w:r>
      <w:r w:rsidR="00670918" w:rsidRPr="00C91E18">
        <w:rPr>
          <w:rFonts w:cstheme="minorHAnsi"/>
        </w:rPr>
        <w:t>0.2 V. The ratchet input signal</w:t>
      </w:r>
      <w:r w:rsidR="0021725F" w:rsidRPr="00C91E18">
        <w:rPr>
          <w:rFonts w:cstheme="minorHAnsi"/>
        </w:rPr>
        <w:t xml:space="preserve">, </w:t>
      </w:r>
      <w:r w:rsidR="0021725F" w:rsidRPr="00C91E18">
        <w:rPr>
          <w:rFonts w:ascii="Cambria Math" w:hAnsi="Cambria Math" w:cstheme="minorHAnsi"/>
          <w:i/>
          <w:iCs/>
        </w:rPr>
        <w:t>V</w:t>
      </w:r>
      <w:r w:rsidR="0021725F" w:rsidRPr="00C91E18">
        <w:rPr>
          <w:rFonts w:ascii="Cambria Math" w:hAnsi="Cambria Math" w:cstheme="minorHAnsi"/>
          <w:vertAlign w:val="subscript"/>
        </w:rPr>
        <w:t>in</w:t>
      </w:r>
      <w:r w:rsidR="0021725F" w:rsidRPr="00C91E18">
        <w:rPr>
          <w:rFonts w:cstheme="minorHAnsi"/>
        </w:rPr>
        <w:t>,</w:t>
      </w:r>
      <w:r w:rsidR="00670918" w:rsidRPr="00C91E18">
        <w:rPr>
          <w:rFonts w:cstheme="minorHAnsi"/>
        </w:rPr>
        <w:t xml:space="preserve"> was </w:t>
      </w:r>
      <w:r w:rsidR="00076B24">
        <w:rPr>
          <w:rFonts w:cstheme="minorHAnsi"/>
        </w:rPr>
        <w:t>applied</w:t>
      </w:r>
      <w:r w:rsidR="00670918" w:rsidRPr="00C91E18">
        <w:rPr>
          <w:rFonts w:cstheme="minorHAnsi"/>
        </w:rPr>
        <w:t xml:space="preserve"> with </w:t>
      </w:r>
      <w:r w:rsidR="00BB309D">
        <w:rPr>
          <w:rFonts w:cstheme="minorHAnsi"/>
        </w:rPr>
        <w:t xml:space="preserve">an </w:t>
      </w:r>
      <w:r w:rsidR="00670918" w:rsidRPr="00C91E18">
        <w:rPr>
          <w:rFonts w:cstheme="minorHAnsi"/>
        </w:rPr>
        <w:t xml:space="preserve">HP 3245A universal source and the voltage between the Ag/AgCl wires was measured with </w:t>
      </w:r>
      <w:r w:rsidR="00BB309D">
        <w:rPr>
          <w:rFonts w:cstheme="minorHAnsi"/>
        </w:rPr>
        <w:t xml:space="preserve">an </w:t>
      </w:r>
      <w:r w:rsidR="00670918" w:rsidRPr="00C91E18">
        <w:rPr>
          <w:rFonts w:cstheme="minorHAnsi"/>
        </w:rPr>
        <w:t>Agilent 34401A multimeter</w:t>
      </w:r>
      <w:r w:rsidR="00076B24">
        <w:rPr>
          <w:rFonts w:cstheme="minorHAnsi"/>
        </w:rPr>
        <w:t>,</w:t>
      </w:r>
      <w:r w:rsidR="00670918" w:rsidRPr="00C91E18">
        <w:rPr>
          <w:rFonts w:cstheme="minorHAnsi"/>
        </w:rPr>
        <w:t xml:space="preserve"> where both instruments shared the same ground. The voltage measurement was conducted with an integration time of 1.67 s to reduce the output signal oscillations and obtain only the net </w:t>
      </w:r>
      <w:r w:rsidR="002D2341" w:rsidRPr="00C91E18">
        <w:rPr>
          <w:rFonts w:cstheme="minorHAnsi"/>
        </w:rPr>
        <w:t>time averaged</w:t>
      </w:r>
      <w:r w:rsidR="00670918" w:rsidRPr="00C91E18">
        <w:rPr>
          <w:rFonts w:cstheme="minorHAnsi"/>
        </w:rPr>
        <w:t xml:space="preserve"> voltage</w:t>
      </w:r>
      <w:r w:rsidR="002D2341" w:rsidRPr="00C91E18">
        <w:rPr>
          <w:rFonts w:cstheme="minorHAnsi"/>
        </w:rPr>
        <w:t xml:space="preserve">,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sidR="00670918" w:rsidRPr="00C91E18">
        <w:rPr>
          <w:rFonts w:cstheme="minorHAnsi"/>
        </w:rPr>
        <w:t xml:space="preserve">. The response to every input signal was measured for 5 min after which the input was set to 0 V for 5 min. </w:t>
      </w:r>
      <w:r w:rsidR="00650CE1" w:rsidRPr="00C91E18">
        <w:rPr>
          <w:rFonts w:cstheme="minorHAnsi"/>
        </w:rPr>
        <w:fldChar w:fldCharType="begin"/>
      </w:r>
      <w:r w:rsidR="00650CE1" w:rsidRPr="00C91E18">
        <w:rPr>
          <w:rFonts w:cstheme="minorHAnsi"/>
        </w:rPr>
        <w:instrText xml:space="preserve"> REF _Ref117495304 \h </w:instrText>
      </w:r>
      <w:r w:rsidR="00C91E18">
        <w:rPr>
          <w:rFonts w:cstheme="minorHAnsi"/>
        </w:rPr>
        <w:instrText xml:space="preserve"> \* MERGEFORMAT </w:instrText>
      </w:r>
      <w:r w:rsidR="00650CE1" w:rsidRPr="00C91E18">
        <w:rPr>
          <w:rFonts w:cstheme="minorHAnsi"/>
        </w:rPr>
      </w:r>
      <w:r w:rsidR="00650CE1" w:rsidRPr="00C91E18">
        <w:rPr>
          <w:rFonts w:cstheme="minorHAnsi"/>
        </w:rPr>
        <w:fldChar w:fldCharType="separate"/>
      </w:r>
      <w:r w:rsidR="0096256C" w:rsidRPr="00C91E18">
        <w:rPr>
          <w:rFonts w:cstheme="minorHAnsi"/>
        </w:rPr>
        <w:t>Figure S</w:t>
      </w:r>
      <w:r w:rsidR="0096256C">
        <w:rPr>
          <w:rFonts w:cstheme="minorHAnsi"/>
        </w:rPr>
        <w:t>7</w:t>
      </w:r>
      <w:r w:rsidR="00650CE1" w:rsidRPr="00C91E18">
        <w:rPr>
          <w:rFonts w:cstheme="minorHAnsi"/>
        </w:rPr>
        <w:fldChar w:fldCharType="end"/>
      </w:r>
      <w:r w:rsidR="00670918" w:rsidRPr="00C91E18">
        <w:rPr>
          <w:rFonts w:cstheme="minorHAnsi"/>
        </w:rPr>
        <w:t xml:space="preserve">a shows the recorded voltage for duty cycles between 5% and 100% (the duty cycle is the portion of the time in every period where the voltage is at its high value. The input signal duty cycle is marked next to the output curve in </w:t>
      </w:r>
      <w:r w:rsidR="00650CE1" w:rsidRPr="00C91E18">
        <w:rPr>
          <w:rFonts w:cstheme="minorHAnsi"/>
        </w:rPr>
        <w:fldChar w:fldCharType="begin"/>
      </w:r>
      <w:r w:rsidR="00650CE1" w:rsidRPr="00C91E18">
        <w:rPr>
          <w:rFonts w:cstheme="minorHAnsi"/>
        </w:rPr>
        <w:instrText xml:space="preserve"> REF _Ref117495304 \h </w:instrText>
      </w:r>
      <w:r w:rsidR="00C91E18">
        <w:rPr>
          <w:rFonts w:cstheme="minorHAnsi"/>
        </w:rPr>
        <w:instrText xml:space="preserve"> \* MERGEFORMAT </w:instrText>
      </w:r>
      <w:r w:rsidR="00650CE1" w:rsidRPr="00C91E18">
        <w:rPr>
          <w:rFonts w:cstheme="minorHAnsi"/>
        </w:rPr>
      </w:r>
      <w:r w:rsidR="00650CE1" w:rsidRPr="00C91E18">
        <w:rPr>
          <w:rFonts w:cstheme="minorHAnsi"/>
        </w:rPr>
        <w:fldChar w:fldCharType="separate"/>
      </w:r>
      <w:r w:rsidR="0096256C" w:rsidRPr="00C91E18">
        <w:rPr>
          <w:rFonts w:cstheme="minorHAnsi"/>
        </w:rPr>
        <w:t>Figure S</w:t>
      </w:r>
      <w:r w:rsidR="0096256C">
        <w:rPr>
          <w:rFonts w:cstheme="minorHAnsi"/>
        </w:rPr>
        <w:t>7</w:t>
      </w:r>
      <w:r w:rsidR="00650CE1" w:rsidRPr="00C91E18">
        <w:rPr>
          <w:rFonts w:cstheme="minorHAnsi"/>
        </w:rPr>
        <w:fldChar w:fldCharType="end"/>
      </w:r>
      <w:r w:rsidR="00670918" w:rsidRPr="00C91E18">
        <w:rPr>
          <w:rFonts w:cstheme="minorHAnsi"/>
        </w:rPr>
        <w:t>a).</w:t>
      </w:r>
    </w:p>
    <w:p w14:paraId="4B19267B" w14:textId="23A55276" w:rsidR="00DF432D" w:rsidRPr="00C91E18" w:rsidRDefault="00DF432D" w:rsidP="00DF432D">
      <w:pPr>
        <w:spacing w:before="160"/>
        <w:jc w:val="both"/>
        <w:rPr>
          <w:rFonts w:cstheme="minorHAnsi"/>
        </w:rPr>
      </w:pPr>
      <w:r w:rsidRPr="00C91E18">
        <w:rPr>
          <w:rFonts w:cstheme="minorHAnsi"/>
        </w:rPr>
        <w:t xml:space="preserve">Once a ratchet signal commences,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out</m:t>
            </m:r>
          </m:sub>
        </m:sSub>
      </m:oMath>
      <w:r w:rsidR="00076B24">
        <w:rPr>
          <w:rFonts w:cstheme="minorHAnsi"/>
        </w:rPr>
        <w:t xml:space="preserve"> </w:t>
      </w:r>
      <w:r w:rsidRPr="00C91E18">
        <w:rPr>
          <w:rFonts w:cstheme="minorHAnsi"/>
        </w:rPr>
        <w:t>quickly builds up to a level determined by the duty cycle. The ratchet</w:t>
      </w:r>
      <w:r w:rsidR="00BB309D">
        <w:rPr>
          <w:rFonts w:cstheme="minorHAnsi"/>
        </w:rPr>
        <w:t>-</w:t>
      </w:r>
      <w:r w:rsidRPr="00C91E18">
        <w:rPr>
          <w:rFonts w:cstheme="minorHAnsi"/>
        </w:rPr>
        <w:t>induced voltage reaches its largest values for duty cycles close to 50%, i.e.</w:t>
      </w:r>
      <w:r w:rsidR="00076B24">
        <w:rPr>
          <w:rFonts w:cstheme="minorHAnsi"/>
        </w:rPr>
        <w:t>,</w:t>
      </w:r>
      <w:r w:rsidRPr="00C91E18">
        <w:rPr>
          <w:rFonts w:cstheme="minorHAnsi"/>
        </w:rPr>
        <w:t xml:space="preserve"> a temporally averaged input voltage of 0 V. For a duty cycle of 100%, which is the response to a voltage step from 0 V to 0.2 V, the voltage signal shows the well expected, fast capacitive charging behavior corresponding to polarization of the m</w:t>
      </w:r>
      <w:r w:rsidR="00076B24">
        <w:rPr>
          <w:rFonts w:cstheme="minorHAnsi"/>
        </w:rPr>
        <w:t xml:space="preserve">etal </w:t>
      </w:r>
      <w:r w:rsidR="00557A6E">
        <w:rPr>
          <w:rFonts w:cstheme="minorHAnsi"/>
        </w:rPr>
        <w:t>contacts</w:t>
      </w:r>
      <w:r w:rsidRPr="00C91E18">
        <w:rPr>
          <w:rFonts w:cstheme="minorHAnsi"/>
        </w:rPr>
        <w:t xml:space="preserve">. However, unlike the response to a duty cycle of 100%, for a duty cycle of 95% </w:t>
      </w:r>
      <w:r w:rsidR="004465CE">
        <w:rPr>
          <w:rFonts w:cstheme="minorHAnsi"/>
        </w:rPr>
        <w:t>(</w:t>
      </w:r>
      <w:r w:rsidRPr="00C91E18">
        <w:rPr>
          <w:rFonts w:cstheme="minorHAnsi"/>
        </w:rPr>
        <w:t>a temporal average</w:t>
      </w:r>
      <w:r w:rsidR="00A301F8">
        <w:rPr>
          <w:rFonts w:cstheme="minorHAnsi"/>
        </w:rPr>
        <w:t xml:space="preserve"> input</w:t>
      </w:r>
      <w:r w:rsidRPr="00C91E18">
        <w:rPr>
          <w:rFonts w:cstheme="minorHAnsi"/>
        </w:rPr>
        <w:t xml:space="preserve"> voltage of 0.19</w:t>
      </w:r>
      <w:r w:rsidR="000721DD">
        <w:rPr>
          <w:rFonts w:cstheme="minorHAnsi"/>
        </w:rPr>
        <w:t xml:space="preserve"> </w:t>
      </w:r>
      <w:r w:rsidRPr="00C91E18">
        <w:rPr>
          <w:rFonts w:cstheme="minorHAnsi"/>
        </w:rPr>
        <w:t>V</w:t>
      </w:r>
      <w:r w:rsidR="004465CE">
        <w:rPr>
          <w:rFonts w:cstheme="minorHAnsi"/>
        </w:rPr>
        <w:t>), a ratchet action</w:t>
      </w:r>
      <w:r w:rsidR="000721DD">
        <w:rPr>
          <w:rFonts w:cstheme="minorHAnsi"/>
        </w:rPr>
        <w:t xml:space="preserve"> is </w:t>
      </w:r>
      <w:r w:rsidR="004B05F4">
        <w:rPr>
          <w:rFonts w:cstheme="minorHAnsi"/>
        </w:rPr>
        <w:t>observed</w:t>
      </w:r>
      <w:r w:rsidR="000721DD">
        <w:rPr>
          <w:rFonts w:cstheme="minorHAnsi"/>
        </w:rPr>
        <w:t xml:space="preserve"> and</w:t>
      </w:r>
      <w:r w:rsidRPr="00C91E18">
        <w:rPr>
          <w:rFonts w:cstheme="minorHAnsi"/>
        </w:rPr>
        <w:t xml:space="preserve">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out</m:t>
            </m:r>
          </m:sub>
        </m:sSub>
        <m:r>
          <w:rPr>
            <w:rFonts w:ascii="Cambria Math" w:hAnsi="Cambria Math" w:cstheme="minorHAnsi"/>
          </w:rPr>
          <m:t>(t)</m:t>
        </m:r>
      </m:oMath>
      <w:r w:rsidRPr="00C91E18">
        <w:rPr>
          <w:rFonts w:cstheme="minorHAnsi"/>
        </w:rPr>
        <w:t xml:space="preserve"> has a negative sign with a much slower decay time. This provides a simple distinction between steady-state ratchet-</w:t>
      </w:r>
      <w:r w:rsidR="00675B96">
        <w:rPr>
          <w:rFonts w:cstheme="minorHAnsi"/>
        </w:rPr>
        <w:t>driven</w:t>
      </w:r>
      <w:r w:rsidR="00675B96" w:rsidRPr="00C91E18">
        <w:rPr>
          <w:rFonts w:cstheme="minorHAnsi"/>
        </w:rPr>
        <w:t xml:space="preserve"> </w:t>
      </w:r>
      <w:r w:rsidRPr="00C91E18">
        <w:rPr>
          <w:rFonts w:cstheme="minorHAnsi"/>
        </w:rPr>
        <w:t>transport and capacitive charging–discharging behavior.</w:t>
      </w:r>
    </w:p>
    <w:p w14:paraId="564A8C33" w14:textId="7241E53C" w:rsidR="00B120B6" w:rsidRDefault="00B120B6" w:rsidP="00B120B6">
      <w:pPr>
        <w:spacing w:before="160"/>
        <w:jc w:val="both"/>
        <w:rPr>
          <w:rFonts w:cstheme="minorHAnsi"/>
        </w:rPr>
      </w:pPr>
      <w:r w:rsidRPr="00C91E18">
        <w:rPr>
          <w:rFonts w:cstheme="minorHAnsi"/>
        </w:rPr>
        <w:t xml:space="preserve">To estimate the ratchet output voltage, the </w:t>
      </w:r>
      <w:r w:rsidR="00CA6EF4">
        <w:rPr>
          <w:rFonts w:cstheme="minorHAnsi"/>
        </w:rPr>
        <w:t xml:space="preserve">measured </w:t>
      </w:r>
      <w:r w:rsidRPr="00C91E18">
        <w:rPr>
          <w:rFonts w:cstheme="minorHAnsi"/>
        </w:rPr>
        <w:t xml:space="preserve">voltage was averaged over the last 2.5 min of every cycle and the difference between the ratchet ON and ratchet OFF average voltages was calculated. </w:t>
      </w:r>
      <w:r w:rsidR="00650CE1" w:rsidRPr="00C91E18">
        <w:rPr>
          <w:rFonts w:cstheme="minorHAnsi"/>
        </w:rPr>
        <w:fldChar w:fldCharType="begin"/>
      </w:r>
      <w:r w:rsidR="00650CE1" w:rsidRPr="00C91E18">
        <w:rPr>
          <w:rFonts w:cstheme="minorHAnsi"/>
        </w:rPr>
        <w:instrText xml:space="preserve"> REF _Ref117495304 \h </w:instrText>
      </w:r>
      <w:r w:rsidR="00C91E18">
        <w:rPr>
          <w:rFonts w:cstheme="minorHAnsi"/>
        </w:rPr>
        <w:instrText xml:space="preserve"> \* MERGEFORMAT </w:instrText>
      </w:r>
      <w:r w:rsidR="00650CE1" w:rsidRPr="00C91E18">
        <w:rPr>
          <w:rFonts w:cstheme="minorHAnsi"/>
        </w:rPr>
      </w:r>
      <w:r w:rsidR="00650CE1" w:rsidRPr="00C91E18">
        <w:rPr>
          <w:rFonts w:cstheme="minorHAnsi"/>
        </w:rPr>
        <w:fldChar w:fldCharType="separate"/>
      </w:r>
      <w:r w:rsidR="0096256C" w:rsidRPr="00C91E18">
        <w:rPr>
          <w:rFonts w:cstheme="minorHAnsi"/>
        </w:rPr>
        <w:t>Figure S</w:t>
      </w:r>
      <w:r w:rsidR="0096256C">
        <w:rPr>
          <w:rFonts w:cstheme="minorHAnsi"/>
        </w:rPr>
        <w:t>7</w:t>
      </w:r>
      <w:r w:rsidR="00650CE1" w:rsidRPr="00C91E18">
        <w:rPr>
          <w:rFonts w:cstheme="minorHAnsi"/>
        </w:rPr>
        <w:fldChar w:fldCharType="end"/>
      </w:r>
      <w:r w:rsidRPr="00C91E18">
        <w:rPr>
          <w:rFonts w:cstheme="minorHAnsi"/>
        </w:rPr>
        <w:t xml:space="preserve">b shows the ratchet </w:t>
      </w:r>
      <w:r w:rsidR="002D2341" w:rsidRPr="00C91E18">
        <w:rPr>
          <w:rFonts w:cstheme="minorHAnsi"/>
        </w:rPr>
        <w:t xml:space="preserve">time averaged </w:t>
      </w:r>
      <w:r w:rsidRPr="00C91E18">
        <w:rPr>
          <w:rFonts w:cstheme="minorHAnsi"/>
        </w:rPr>
        <w:t>output voltage</w:t>
      </w:r>
      <w:r w:rsidR="00911E27" w:rsidRPr="00C91E18">
        <w:rPr>
          <w:rFonts w:cstheme="minorHAnsi"/>
        </w:rPr>
        <w:t xml:space="preserve">,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sidR="00911E27" w:rsidRPr="00C91E18">
        <w:rPr>
          <w:rFonts w:eastAsiaTheme="minorEastAsia" w:cstheme="minorHAnsi"/>
        </w:rPr>
        <w:t>,</w:t>
      </w:r>
      <w:r w:rsidRPr="00C91E18">
        <w:rPr>
          <w:rFonts w:cstheme="minorHAnsi"/>
        </w:rPr>
        <w:t xml:space="preserve"> as a function of the input signal </w:t>
      </w:r>
      <w:r w:rsidR="00F40149">
        <w:rPr>
          <w:rFonts w:cstheme="minorHAnsi"/>
        </w:rPr>
        <w:t>amplitude</w:t>
      </w:r>
      <w:r w:rsidR="008F7580">
        <w:rPr>
          <w:rFonts w:cstheme="minorHAnsi"/>
        </w:rPr>
        <w:t>,</w:t>
      </w:r>
      <w:r w:rsidR="00F40149">
        <w:rPr>
          <w:rFonts w:cstheme="minorHAnsi"/>
        </w:rPr>
        <w:t xml:space="preserve"> </w:t>
      </w:r>
      <w:r w:rsidR="00F40149" w:rsidRPr="00F40149">
        <w:rPr>
          <w:rFonts w:ascii="Cambria Math" w:hAnsi="Cambria Math" w:cstheme="minorHAnsi"/>
          <w:i/>
          <w:iCs/>
        </w:rPr>
        <w:t>V</w:t>
      </w:r>
      <w:r w:rsidR="00F40149" w:rsidRPr="00F40149">
        <w:rPr>
          <w:rFonts w:ascii="Cambria Math" w:hAnsi="Cambria Math" w:cstheme="minorHAnsi"/>
          <w:i/>
          <w:iCs/>
          <w:vertAlign w:val="subscript"/>
        </w:rPr>
        <w:t>a</w:t>
      </w:r>
      <w:r w:rsidR="008F7580">
        <w:rPr>
          <w:rFonts w:cstheme="minorHAnsi"/>
        </w:rPr>
        <w:t>,</w:t>
      </w:r>
      <w:r w:rsidR="002D2341" w:rsidRPr="00C91E18">
        <w:rPr>
          <w:rFonts w:cstheme="minorHAnsi"/>
        </w:rPr>
        <w:t xml:space="preserve"> </w:t>
      </w:r>
      <w:r w:rsidRPr="00C91E18">
        <w:rPr>
          <w:rFonts w:cstheme="minorHAnsi"/>
        </w:rPr>
        <w:t xml:space="preserve">for 1 mM and 10 mM </w:t>
      </w:r>
      <w:proofErr w:type="spellStart"/>
      <w:r w:rsidRPr="00C91E18">
        <w:rPr>
          <w:rFonts w:cstheme="minorHAnsi"/>
        </w:rPr>
        <w:t>KCl</w:t>
      </w:r>
      <w:proofErr w:type="spellEnd"/>
      <w:r w:rsidRPr="00C91E18">
        <w:rPr>
          <w:rFonts w:cstheme="minorHAnsi"/>
        </w:rPr>
        <w:t xml:space="preserve"> </w:t>
      </w:r>
      <w:r w:rsidR="008F7580">
        <w:rPr>
          <w:rFonts w:cstheme="minorHAnsi"/>
        </w:rPr>
        <w:t xml:space="preserve">aqueous </w:t>
      </w:r>
      <w:r w:rsidRPr="00C91E18">
        <w:rPr>
          <w:rFonts w:cstheme="minorHAnsi"/>
        </w:rPr>
        <w:t>solutions</w:t>
      </w:r>
      <w:r w:rsidR="00911E27" w:rsidRPr="00C91E18">
        <w:rPr>
          <w:rFonts w:cstheme="minorHAnsi"/>
        </w:rPr>
        <w:t xml:space="preserve">. </w:t>
      </w:r>
      <w:r w:rsidR="00806765">
        <w:rPr>
          <w:rFonts w:cstheme="minorHAnsi"/>
        </w:rPr>
        <w:t>More d</w:t>
      </w:r>
      <w:r w:rsidR="00911E27" w:rsidRPr="00C91E18">
        <w:rPr>
          <w:rFonts w:cstheme="minorHAnsi"/>
        </w:rPr>
        <w:t xml:space="preserve">etails on how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sidR="00911E27" w:rsidRPr="00C91E18">
        <w:rPr>
          <w:rFonts w:eastAsiaTheme="minorEastAsia" w:cstheme="minorHAnsi"/>
        </w:rPr>
        <w:t xml:space="preserve"> is calculated can be found in the </w:t>
      </w:r>
      <w:r w:rsidR="008B1E2F">
        <w:rPr>
          <w:rFonts w:eastAsiaTheme="minorEastAsia" w:cstheme="minorHAnsi"/>
        </w:rPr>
        <w:t>M</w:t>
      </w:r>
      <w:r w:rsidR="00911E27" w:rsidRPr="00C91E18">
        <w:rPr>
          <w:rFonts w:eastAsiaTheme="minorEastAsia" w:cstheme="minorHAnsi"/>
        </w:rPr>
        <w:t>ethods section</w:t>
      </w:r>
      <w:r w:rsidRPr="00C91E18">
        <w:rPr>
          <w:rFonts w:cstheme="minorHAnsi"/>
        </w:rPr>
        <w:t>. The input signal was a</w:t>
      </w:r>
      <w:r w:rsidR="00BF667C">
        <w:rPr>
          <w:rFonts w:cstheme="minorHAnsi"/>
        </w:rPr>
        <w:t>n unbiased</w:t>
      </w:r>
      <w:r w:rsidRPr="00C91E18">
        <w:rPr>
          <w:rFonts w:cstheme="minorHAnsi"/>
        </w:rPr>
        <w:t xml:space="preserve"> square wave with a frequency of 100 Hz</w:t>
      </w:r>
      <w:r w:rsidR="00675B96">
        <w:rPr>
          <w:rFonts w:cstheme="minorHAnsi"/>
        </w:rPr>
        <w:t>,</w:t>
      </w:r>
      <w:r w:rsidRPr="00C91E18">
        <w:rPr>
          <w:rFonts w:cstheme="minorHAnsi"/>
        </w:rPr>
        <w:t xml:space="preserve"> and a duty cycle of 50%. For the </w:t>
      </w:r>
      <w:r w:rsidR="000721DD">
        <w:rPr>
          <w:rFonts w:cstheme="minorHAnsi"/>
        </w:rPr>
        <w:t xml:space="preserve">1 </w:t>
      </w:r>
      <w:r w:rsidRPr="00C91E18">
        <w:rPr>
          <w:rFonts w:cstheme="minorHAnsi"/>
        </w:rPr>
        <w:t xml:space="preserve">mM </w:t>
      </w:r>
      <w:proofErr w:type="spellStart"/>
      <w:r w:rsidRPr="00C91E18">
        <w:rPr>
          <w:rFonts w:cstheme="minorHAnsi"/>
        </w:rPr>
        <w:t>KCl</w:t>
      </w:r>
      <w:proofErr w:type="spellEnd"/>
      <w:r w:rsidRPr="00C91E18">
        <w:rPr>
          <w:rFonts w:cstheme="minorHAnsi"/>
        </w:rPr>
        <w:t xml:space="preserve"> solution, a noticeable ratchet output is visible for ratchet signals with an amplitude as small as 0.</w:t>
      </w:r>
      <w:r w:rsidR="00F40149">
        <w:rPr>
          <w:rFonts w:cstheme="minorHAnsi"/>
        </w:rPr>
        <w:t>05</w:t>
      </w:r>
      <w:r w:rsidRPr="00C91E18">
        <w:rPr>
          <w:rFonts w:cstheme="minorHAnsi"/>
        </w:rPr>
        <w:t xml:space="preserve"> V. This extremely low voltage threshold provides a clear distinction between ratchet</w:t>
      </w:r>
      <w:r w:rsidR="008B1E2F">
        <w:rPr>
          <w:rFonts w:cstheme="minorHAnsi"/>
        </w:rPr>
        <w:t>-</w:t>
      </w:r>
      <w:r w:rsidRPr="00C91E18">
        <w:rPr>
          <w:rFonts w:cstheme="minorHAnsi"/>
        </w:rPr>
        <w:t xml:space="preserve">induced ion transport, where the voltage threshold is about </w:t>
      </w:r>
      <w:r w:rsidRPr="00C91E18">
        <w:rPr>
          <w:rFonts w:cstheme="minorHAnsi"/>
          <w:i/>
          <w:iCs/>
        </w:rPr>
        <w:t>2kT</w:t>
      </w:r>
      <w:r w:rsidRPr="00C91E18">
        <w:rPr>
          <w:rFonts w:cstheme="minorHAnsi"/>
        </w:rPr>
        <w:t xml:space="preserve"> (</w:t>
      </w:r>
      <w:r w:rsidRPr="00C91E18">
        <w:rPr>
          <w:rFonts w:cstheme="minorHAnsi"/>
          <w:i/>
          <w:iCs/>
        </w:rPr>
        <w:t>k</w:t>
      </w:r>
      <w:r w:rsidRPr="00C91E18">
        <w:rPr>
          <w:rFonts w:cstheme="minorHAnsi"/>
        </w:rPr>
        <w:t xml:space="preserve"> is </w:t>
      </w:r>
      <w:r w:rsidR="000721DD">
        <w:rPr>
          <w:rFonts w:cstheme="minorHAnsi"/>
        </w:rPr>
        <w:t xml:space="preserve">the </w:t>
      </w:r>
      <w:r w:rsidRPr="00C91E18">
        <w:rPr>
          <w:rFonts w:cstheme="minorHAnsi"/>
        </w:rPr>
        <w:t xml:space="preserve">Boltzmann constant </w:t>
      </w:r>
      <w:r w:rsidR="008B1E2F">
        <w:rPr>
          <w:rFonts w:cstheme="minorHAnsi"/>
        </w:rPr>
        <w:t>(1.381 x 10</w:t>
      </w:r>
      <w:r w:rsidR="008B1E2F" w:rsidRPr="0039565A">
        <w:rPr>
          <w:rFonts w:cstheme="minorHAnsi"/>
          <w:vertAlign w:val="superscript"/>
        </w:rPr>
        <w:t>-23</w:t>
      </w:r>
      <w:r w:rsidR="008B1E2F">
        <w:rPr>
          <w:rFonts w:cstheme="minorHAnsi"/>
        </w:rPr>
        <w:t xml:space="preserve"> J K</w:t>
      </w:r>
      <w:r w:rsidR="008B1E2F" w:rsidRPr="0039565A">
        <w:rPr>
          <w:rFonts w:cstheme="minorHAnsi"/>
          <w:vertAlign w:val="superscript"/>
        </w:rPr>
        <w:t>-1</w:t>
      </w:r>
      <w:r w:rsidR="008B1E2F">
        <w:rPr>
          <w:rFonts w:cstheme="minorHAnsi"/>
        </w:rPr>
        <w:t xml:space="preserve">) </w:t>
      </w:r>
      <w:r w:rsidRPr="00C91E18">
        <w:rPr>
          <w:rFonts w:cstheme="minorHAnsi"/>
        </w:rPr>
        <w:t xml:space="preserve">and </w:t>
      </w:r>
      <w:r w:rsidRPr="00C91E18">
        <w:rPr>
          <w:rFonts w:cstheme="minorHAnsi"/>
          <w:i/>
          <w:iCs/>
        </w:rPr>
        <w:t>T</w:t>
      </w:r>
      <w:r w:rsidRPr="00C91E18">
        <w:rPr>
          <w:rFonts w:cstheme="minorHAnsi"/>
        </w:rPr>
        <w:t xml:space="preserve"> is the temperature</w:t>
      </w:r>
      <w:r w:rsidR="000721DD">
        <w:rPr>
          <w:rFonts w:cstheme="minorHAnsi"/>
        </w:rPr>
        <w:t xml:space="preserve"> (K)</w:t>
      </w:r>
      <w:r w:rsidRPr="00C91E18">
        <w:rPr>
          <w:rFonts w:cstheme="minorHAnsi"/>
        </w:rPr>
        <w:t xml:space="preserve">), and ion transport induced by chemical reactions where the threshold bias is determined by the Gibbs free energy and the reaction overpotentials. The ratchet output is significantly smaller </w:t>
      </w:r>
      <w:r w:rsidR="00BF667C">
        <w:rPr>
          <w:rFonts w:cstheme="minorHAnsi"/>
        </w:rPr>
        <w:t>with</w:t>
      </w:r>
      <w:r w:rsidRPr="00C91E18">
        <w:rPr>
          <w:rFonts w:cstheme="minorHAnsi"/>
        </w:rPr>
        <w:t xml:space="preserve"> the 10 mM </w:t>
      </w:r>
      <w:proofErr w:type="spellStart"/>
      <w:r w:rsidRPr="00C91E18">
        <w:rPr>
          <w:rFonts w:cstheme="minorHAnsi"/>
        </w:rPr>
        <w:t>KCl</w:t>
      </w:r>
      <w:proofErr w:type="spellEnd"/>
      <w:r w:rsidRPr="00C91E18">
        <w:rPr>
          <w:rFonts w:cstheme="minorHAnsi"/>
        </w:rPr>
        <w:t xml:space="preserve"> solution. This is an expected result, because at a higher ion concentration</w:t>
      </w:r>
      <w:r w:rsidR="008F7580">
        <w:rPr>
          <w:rFonts w:cstheme="minorHAnsi"/>
        </w:rPr>
        <w:t xml:space="preserve"> potential screening is more significant,</w:t>
      </w:r>
      <w:r w:rsidRPr="00C91E18">
        <w:rPr>
          <w:rFonts w:cstheme="minorHAnsi"/>
        </w:rPr>
        <w:t xml:space="preserve"> and as a result the center of the pore is less affected by the input signal and </w:t>
      </w:r>
      <w:r w:rsidR="00BF667C">
        <w:rPr>
          <w:rFonts w:cstheme="minorHAnsi"/>
        </w:rPr>
        <w:t xml:space="preserve">can </w:t>
      </w:r>
      <w:r w:rsidRPr="00C91E18">
        <w:rPr>
          <w:rFonts w:cstheme="minorHAnsi"/>
        </w:rPr>
        <w:t>serve as a shunt</w:t>
      </w:r>
      <w:r w:rsidR="00BF667C">
        <w:rPr>
          <w:rFonts w:cstheme="minorHAnsi"/>
        </w:rPr>
        <w:t xml:space="preserve"> for back-diffusing ions</w:t>
      </w:r>
      <w:r w:rsidRPr="00C91E18">
        <w:rPr>
          <w:rFonts w:cstheme="minorHAnsi"/>
        </w:rPr>
        <w:t xml:space="preserve">. </w:t>
      </w:r>
      <w:r w:rsidR="00650CE1" w:rsidRPr="00C91E18">
        <w:rPr>
          <w:rFonts w:cstheme="minorHAnsi"/>
        </w:rPr>
        <w:fldChar w:fldCharType="begin"/>
      </w:r>
      <w:r w:rsidR="00650CE1" w:rsidRPr="00C91E18">
        <w:rPr>
          <w:rFonts w:cstheme="minorHAnsi"/>
        </w:rPr>
        <w:instrText xml:space="preserve"> REF _Ref117495304 \h </w:instrText>
      </w:r>
      <w:r w:rsidR="00C91E18">
        <w:rPr>
          <w:rFonts w:cstheme="minorHAnsi"/>
        </w:rPr>
        <w:instrText xml:space="preserve"> \* MERGEFORMAT </w:instrText>
      </w:r>
      <w:r w:rsidR="00650CE1" w:rsidRPr="00C91E18">
        <w:rPr>
          <w:rFonts w:cstheme="minorHAnsi"/>
        </w:rPr>
      </w:r>
      <w:r w:rsidR="00650CE1" w:rsidRPr="00C91E18">
        <w:rPr>
          <w:rFonts w:cstheme="minorHAnsi"/>
        </w:rPr>
        <w:fldChar w:fldCharType="separate"/>
      </w:r>
      <w:r w:rsidR="0096256C" w:rsidRPr="00C91E18">
        <w:rPr>
          <w:rFonts w:cstheme="minorHAnsi"/>
        </w:rPr>
        <w:t>Figure S</w:t>
      </w:r>
      <w:r w:rsidR="0096256C">
        <w:rPr>
          <w:rFonts w:cstheme="minorHAnsi"/>
        </w:rPr>
        <w:t>7</w:t>
      </w:r>
      <w:r w:rsidR="00650CE1" w:rsidRPr="00C91E18">
        <w:rPr>
          <w:rFonts w:cstheme="minorHAnsi"/>
        </w:rPr>
        <w:fldChar w:fldCharType="end"/>
      </w:r>
      <w:r w:rsidRPr="00C91E18">
        <w:rPr>
          <w:rFonts w:cstheme="minorHAnsi"/>
        </w:rPr>
        <w:t>c-d show the ratchet output voltage as a function of the frequency and duty cycle in 1</w:t>
      </w:r>
      <w:r w:rsidR="000721DD">
        <w:rPr>
          <w:rFonts w:cstheme="minorHAnsi"/>
        </w:rPr>
        <w:t xml:space="preserve"> </w:t>
      </w:r>
      <w:r w:rsidRPr="00C91E18">
        <w:rPr>
          <w:rFonts w:cstheme="minorHAnsi"/>
        </w:rPr>
        <w:t>mM and 10</w:t>
      </w:r>
      <w:r w:rsidR="000721DD">
        <w:rPr>
          <w:rFonts w:cstheme="minorHAnsi"/>
        </w:rPr>
        <w:t xml:space="preserve"> </w:t>
      </w:r>
      <w:r w:rsidRPr="00C91E18">
        <w:rPr>
          <w:rFonts w:cstheme="minorHAnsi"/>
        </w:rPr>
        <w:t xml:space="preserve">mM </w:t>
      </w:r>
      <w:proofErr w:type="spellStart"/>
      <w:r w:rsidRPr="00C91E18">
        <w:rPr>
          <w:rFonts w:cstheme="minorHAnsi"/>
        </w:rPr>
        <w:t>KCl</w:t>
      </w:r>
      <w:proofErr w:type="spellEnd"/>
      <w:r w:rsidR="000721DD">
        <w:rPr>
          <w:rFonts w:cstheme="minorHAnsi"/>
        </w:rPr>
        <w:t>,</w:t>
      </w:r>
      <w:r w:rsidRPr="00C91E18">
        <w:rPr>
          <w:rFonts w:cstheme="minorHAnsi"/>
        </w:rPr>
        <w:t xml:space="preserve"> respectively. Since ratchet systems have no </w:t>
      </w:r>
      <w:r w:rsidR="00D30C2F">
        <w:rPr>
          <w:rFonts w:cstheme="minorHAnsi"/>
        </w:rPr>
        <w:t xml:space="preserve">long-term </w:t>
      </w:r>
      <w:r w:rsidRPr="00C91E18">
        <w:rPr>
          <w:rFonts w:cstheme="minorHAnsi"/>
        </w:rPr>
        <w:t xml:space="preserve">output when a DC voltage is applied, the </w:t>
      </w:r>
      <w:r w:rsidR="00911E27" w:rsidRPr="00C91E18">
        <w:rPr>
          <w:rFonts w:cstheme="minorHAnsi"/>
        </w:rPr>
        <w:t>RBIP</w:t>
      </w:r>
      <w:r w:rsidRPr="00C91E18">
        <w:rPr>
          <w:rFonts w:cstheme="minorHAnsi"/>
        </w:rPr>
        <w:t xml:space="preserve"> output voltage is close to 0 V for duty cycles near 0 % and 100 %. Similarly, at low frequencies, the </w:t>
      </w:r>
      <w:r w:rsidR="00911E27" w:rsidRPr="00C91E18">
        <w:rPr>
          <w:rFonts w:cstheme="minorHAnsi"/>
        </w:rPr>
        <w:t>RBIP</w:t>
      </w:r>
      <w:r w:rsidRPr="00C91E18">
        <w:rPr>
          <w:rFonts w:cstheme="minorHAnsi"/>
        </w:rPr>
        <w:t xml:space="preserve"> fully charges and discharges the double layers, which is similar to operation under DC bias. Thus, the output is near 0 V at low frequencies as well. As a result, the </w:t>
      </w:r>
      <w:r w:rsidR="00911E27" w:rsidRPr="00C91E18">
        <w:rPr>
          <w:rFonts w:cstheme="minorHAnsi"/>
        </w:rPr>
        <w:t>RBIP</w:t>
      </w:r>
      <w:r w:rsidRPr="00C91E18">
        <w:rPr>
          <w:rFonts w:cstheme="minorHAnsi"/>
        </w:rPr>
        <w:t xml:space="preserve"> shows a significant output only when operated with duty cycles near 50% and at input signal periods that are close to the characteristic charging</w:t>
      </w:r>
      <w:r w:rsidR="000721DD" w:rsidRPr="00C91E18">
        <w:rPr>
          <w:rFonts w:cstheme="minorHAnsi"/>
        </w:rPr>
        <w:t>–</w:t>
      </w:r>
      <w:r w:rsidRPr="00C91E18">
        <w:rPr>
          <w:rFonts w:cstheme="minorHAnsi"/>
        </w:rPr>
        <w:t xml:space="preserve">discharging time constant of the </w:t>
      </w:r>
      <w:r w:rsidR="00911E27" w:rsidRPr="00C91E18">
        <w:rPr>
          <w:rFonts w:cstheme="minorHAnsi"/>
        </w:rPr>
        <w:t>RBIP</w:t>
      </w:r>
      <w:r w:rsidRPr="00C91E18">
        <w:rPr>
          <w:rFonts w:cstheme="minorHAnsi"/>
        </w:rPr>
        <w:t xml:space="preserve">. When the input signal period is significantly shorter than the </w:t>
      </w:r>
      <w:r w:rsidR="00911E27" w:rsidRPr="00C91E18">
        <w:rPr>
          <w:rFonts w:cstheme="minorHAnsi"/>
        </w:rPr>
        <w:t>RBIP</w:t>
      </w:r>
      <w:r w:rsidRPr="00C91E18">
        <w:rPr>
          <w:rFonts w:cstheme="minorHAnsi"/>
        </w:rPr>
        <w:t xml:space="preserve"> charging and discharging time constants the output </w:t>
      </w:r>
      <w:r w:rsidR="00D30C2F">
        <w:rPr>
          <w:rFonts w:cstheme="minorHAnsi"/>
        </w:rPr>
        <w:t xml:space="preserve">again </w:t>
      </w:r>
      <w:r w:rsidRPr="00C91E18">
        <w:rPr>
          <w:rFonts w:cstheme="minorHAnsi"/>
        </w:rPr>
        <w:t xml:space="preserve">goes to </w:t>
      </w:r>
      <w:r w:rsidR="00D30C2F">
        <w:rPr>
          <w:rFonts w:cstheme="minorHAnsi"/>
        </w:rPr>
        <w:t>0 V</w:t>
      </w:r>
      <w:r w:rsidRPr="00C91E18">
        <w:rPr>
          <w:rFonts w:cstheme="minorHAnsi"/>
        </w:rPr>
        <w:t>.</w:t>
      </w:r>
    </w:p>
    <w:p w14:paraId="098CCCD1" w14:textId="01D0CE8F" w:rsidR="002C2946" w:rsidRPr="00457D4F" w:rsidRDefault="002C2946" w:rsidP="0033226C">
      <w:pPr>
        <w:keepNext/>
        <w:spacing w:line="240" w:lineRule="auto"/>
        <w:jc w:val="both"/>
        <w:rPr>
          <w:rFonts w:cstheme="minorHAnsi"/>
          <w:rtl/>
        </w:rPr>
      </w:pPr>
      <w:r>
        <w:rPr>
          <w:rFonts w:cstheme="minorHAnsi"/>
        </w:rPr>
        <w:lastRenderedPageBreak/>
        <w:t xml:space="preserve">The output of the ratchet was measured when switching the leads </w:t>
      </w:r>
      <w:r w:rsidR="00BF667C">
        <w:rPr>
          <w:rFonts w:cstheme="minorHAnsi"/>
        </w:rPr>
        <w:t xml:space="preserve">connected to the RBIP </w:t>
      </w:r>
      <w:r w:rsidR="00BA2758">
        <w:rPr>
          <w:rFonts w:cstheme="minorHAnsi"/>
        </w:rPr>
        <w:t>contacts</w:t>
      </w:r>
      <w:r>
        <w:rPr>
          <w:rFonts w:cstheme="minorHAnsi"/>
        </w:rPr>
        <w:t xml:space="preserve">, and the leads of the Ag/AgCl </w:t>
      </w:r>
      <w:r w:rsidR="00BF667C">
        <w:rPr>
          <w:rFonts w:cstheme="minorHAnsi"/>
        </w:rPr>
        <w:t xml:space="preserve">wires (used to measure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out</m:t>
            </m:r>
          </m:sub>
        </m:sSub>
      </m:oMath>
      <w:r w:rsidR="00BF667C">
        <w:rPr>
          <w:rFonts w:cstheme="minorHAnsi"/>
        </w:rPr>
        <w:t>)</w:t>
      </w:r>
      <w:r>
        <w:rPr>
          <w:rFonts w:cstheme="minorHAnsi"/>
        </w:rPr>
        <w:t xml:space="preserve">. </w:t>
      </w:r>
      <w:r>
        <w:rPr>
          <w:rFonts w:cstheme="minorHAnsi"/>
        </w:rPr>
        <w:fldChar w:fldCharType="begin"/>
      </w:r>
      <w:r>
        <w:rPr>
          <w:rFonts w:cstheme="minorHAnsi"/>
        </w:rPr>
        <w:instrText xml:space="preserve"> REF _Ref133160898 \h </w:instrText>
      </w:r>
      <w:r>
        <w:rPr>
          <w:rFonts w:cstheme="minorHAnsi"/>
        </w:rPr>
      </w:r>
      <w:r>
        <w:rPr>
          <w:rFonts w:cstheme="minorHAnsi"/>
        </w:rPr>
        <w:fldChar w:fldCharType="separate"/>
      </w:r>
      <w:r w:rsidR="0096256C" w:rsidRPr="00C91E18">
        <w:rPr>
          <w:rFonts w:cstheme="minorHAnsi"/>
        </w:rPr>
        <w:t>Figure S</w:t>
      </w:r>
      <w:r w:rsidR="0096256C">
        <w:rPr>
          <w:rFonts w:cstheme="minorHAnsi"/>
          <w:noProof/>
        </w:rPr>
        <w:t>8</w:t>
      </w:r>
      <w:r>
        <w:rPr>
          <w:rFonts w:cstheme="minorHAnsi"/>
        </w:rPr>
        <w:fldChar w:fldCharType="end"/>
      </w:r>
      <w:r>
        <w:rPr>
          <w:rFonts w:cstheme="minorHAnsi"/>
        </w:rPr>
        <w:t xml:space="preserve">a shows the measurement setup and </w:t>
      </w:r>
      <w:r>
        <w:rPr>
          <w:rFonts w:cstheme="minorHAnsi"/>
        </w:rPr>
        <w:fldChar w:fldCharType="begin"/>
      </w:r>
      <w:r>
        <w:rPr>
          <w:rFonts w:cstheme="minorHAnsi"/>
        </w:rPr>
        <w:instrText xml:space="preserve"> REF _Ref133160898 \h </w:instrText>
      </w:r>
      <w:r>
        <w:rPr>
          <w:rFonts w:cstheme="minorHAnsi"/>
        </w:rPr>
      </w:r>
      <w:r>
        <w:rPr>
          <w:rFonts w:cstheme="minorHAnsi"/>
        </w:rPr>
        <w:fldChar w:fldCharType="separate"/>
      </w:r>
      <w:r w:rsidR="0096256C" w:rsidRPr="00C91E18">
        <w:rPr>
          <w:rFonts w:cstheme="minorHAnsi"/>
        </w:rPr>
        <w:t>Figure S</w:t>
      </w:r>
      <w:r w:rsidR="0096256C">
        <w:rPr>
          <w:rFonts w:cstheme="minorHAnsi"/>
          <w:noProof/>
        </w:rPr>
        <w:t>8</w:t>
      </w:r>
      <w:r>
        <w:rPr>
          <w:rFonts w:cstheme="minorHAnsi"/>
        </w:rPr>
        <w:fldChar w:fldCharType="end"/>
      </w:r>
      <w:r>
        <w:rPr>
          <w:rFonts w:cstheme="minorHAnsi"/>
        </w:rPr>
        <w:t xml:space="preserve">b shows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Pr>
          <w:rFonts w:cstheme="minorHAnsi"/>
        </w:rPr>
        <w:t xml:space="preserve"> as a function of the duty cycle for every measurement configuration.</w:t>
      </w:r>
      <w:r w:rsidR="0033226C">
        <w:rPr>
          <w:rFonts w:cstheme="minorHAnsi"/>
        </w:rPr>
        <w:t xml:space="preserve"> </w:t>
      </w:r>
      <w:r w:rsidR="007E6624">
        <w:rPr>
          <w:rFonts w:cstheme="minorHAnsi"/>
        </w:rPr>
        <w:t xml:space="preserve">According to equation </w:t>
      </w:r>
      <w:r w:rsidR="00BF667C">
        <w:rPr>
          <w:rFonts w:cstheme="minorHAnsi"/>
        </w:rPr>
        <w:t>(</w:t>
      </w:r>
      <w:r w:rsidR="007E6624">
        <w:rPr>
          <w:rFonts w:cstheme="minorHAnsi"/>
        </w:rPr>
        <w:t>2</w:t>
      </w:r>
      <w:r w:rsidR="00BF667C">
        <w:rPr>
          <w:rFonts w:cstheme="minorHAnsi"/>
        </w:rPr>
        <w:t>) in the main text</w:t>
      </w:r>
      <w:r w:rsidR="007E6624">
        <w:rPr>
          <w:rFonts w:cstheme="minorHAnsi"/>
        </w:rPr>
        <w:t xml:space="preserve">,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in</m:t>
            </m:r>
          </m:sub>
        </m:sSub>
        <m:d>
          <m:dPr>
            <m:ctrlPr>
              <w:rPr>
                <w:rFonts w:ascii="Cambria Math" w:hAnsi="Cambria Math" w:cstheme="minorHAnsi"/>
                <w:i/>
              </w:rPr>
            </m:ctrlPr>
          </m:dPr>
          <m:e>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in</m:t>
            </m:r>
          </m:sub>
        </m:sSub>
        <m:d>
          <m:dPr>
            <m:ctrlPr>
              <w:rPr>
                <w:rFonts w:ascii="Cambria Math" w:hAnsi="Cambria Math" w:cstheme="minorHAnsi"/>
                <w:i/>
              </w:rPr>
            </m:ctrlPr>
          </m:dPr>
          <m:e>
            <m:r>
              <w:rPr>
                <w:rFonts w:ascii="Cambria Math" w:hAnsi="Cambria Math" w:cstheme="minorHAnsi"/>
              </w:rPr>
              <m:t>t, 1-</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e>
        </m:d>
      </m:oMath>
      <w:r w:rsidR="007E6624">
        <w:rPr>
          <w:rFonts w:eastAsiaTheme="minorEastAsia" w:cstheme="minorHAnsi"/>
        </w:rPr>
        <w:t xml:space="preserve">. </w:t>
      </w:r>
      <w:r w:rsidR="007E6624">
        <w:rPr>
          <w:rFonts w:cstheme="minorHAnsi"/>
        </w:rPr>
        <w:t>T</w:t>
      </w:r>
      <w:r w:rsidR="0033226C">
        <w:rPr>
          <w:rFonts w:cstheme="minorHAnsi"/>
        </w:rPr>
        <w:t>hus</w:t>
      </w:r>
      <w:r w:rsidR="00D30C2F">
        <w:rPr>
          <w:rFonts w:cstheme="minorHAnsi"/>
        </w:rPr>
        <w:t>, s</w:t>
      </w:r>
      <w:r w:rsidRPr="00C91E18">
        <w:rPr>
          <w:rFonts w:cstheme="minorHAnsi"/>
        </w:rPr>
        <w:t xml:space="preserve">witching the positive and negative leads for </w:t>
      </w:r>
      <w:r w:rsidRPr="00C91E18">
        <w:rPr>
          <w:rFonts w:cstheme="minorHAnsi"/>
          <w:i/>
          <w:iCs/>
        </w:rPr>
        <w:t>V</w:t>
      </w:r>
      <w:r w:rsidRPr="00C91E18">
        <w:rPr>
          <w:rFonts w:cstheme="minorHAnsi"/>
          <w:vertAlign w:val="subscript"/>
        </w:rPr>
        <w:t>in</w:t>
      </w:r>
      <w:r w:rsidRPr="00C91E18">
        <w:rPr>
          <w:rFonts w:cstheme="minorHAnsi"/>
        </w:rPr>
        <w:t xml:space="preserve"> (</w:t>
      </w:r>
      <w:r w:rsidR="00457D4F">
        <w:rPr>
          <w:rFonts w:cstheme="minorHAnsi"/>
        </w:rPr>
        <w:t>'</w:t>
      </w:r>
      <w:r>
        <w:rPr>
          <w:rFonts w:cstheme="minorHAnsi"/>
        </w:rPr>
        <w:t xml:space="preserve">Ratchet </w:t>
      </w:r>
      <w:r w:rsidR="00457D4F">
        <w:rPr>
          <w:rFonts w:cstheme="minorHAnsi"/>
        </w:rPr>
        <w:t>S</w:t>
      </w:r>
      <w:r>
        <w:rPr>
          <w:rFonts w:cstheme="minorHAnsi"/>
        </w:rPr>
        <w:t>witch</w:t>
      </w:r>
      <w:r w:rsidR="00457D4F">
        <w:rPr>
          <w:rFonts w:cstheme="minorHAnsi"/>
        </w:rPr>
        <w:t>'</w:t>
      </w:r>
      <w:r>
        <w:rPr>
          <w:rFonts w:cstheme="minorHAnsi"/>
        </w:rPr>
        <w:t xml:space="preserve"> in </w:t>
      </w:r>
      <w:r>
        <w:rPr>
          <w:rFonts w:cstheme="minorHAnsi"/>
        </w:rPr>
        <w:fldChar w:fldCharType="begin"/>
      </w:r>
      <w:r>
        <w:rPr>
          <w:rFonts w:cstheme="minorHAnsi"/>
        </w:rPr>
        <w:instrText xml:space="preserve"> REF _Ref133160898 \h </w:instrText>
      </w:r>
      <w:r>
        <w:rPr>
          <w:rFonts w:cstheme="minorHAnsi"/>
        </w:rPr>
      </w:r>
      <w:r>
        <w:rPr>
          <w:rFonts w:cstheme="minorHAnsi"/>
        </w:rPr>
        <w:fldChar w:fldCharType="separate"/>
      </w:r>
      <w:r w:rsidR="0096256C" w:rsidRPr="00C91E18">
        <w:rPr>
          <w:rFonts w:cstheme="minorHAnsi"/>
        </w:rPr>
        <w:t>Figure S</w:t>
      </w:r>
      <w:r w:rsidR="0096256C">
        <w:rPr>
          <w:rFonts w:cstheme="minorHAnsi"/>
          <w:noProof/>
        </w:rPr>
        <w:t>8</w:t>
      </w:r>
      <w:r>
        <w:rPr>
          <w:rFonts w:cstheme="minorHAnsi"/>
        </w:rPr>
        <w:fldChar w:fldCharType="end"/>
      </w:r>
      <w:r>
        <w:rPr>
          <w:rFonts w:cstheme="minorHAnsi"/>
        </w:rPr>
        <w:t>a-b</w:t>
      </w:r>
      <w:r w:rsidRPr="00C91E18">
        <w:rPr>
          <w:rFonts w:cstheme="minorHAnsi"/>
        </w:rPr>
        <w:t xml:space="preserve">) resulted in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sidR="00D30C2F">
        <w:rPr>
          <w:rFonts w:eastAsiaTheme="minorEastAsia" w:cstheme="minorHAnsi"/>
        </w:rPr>
        <w:t xml:space="preserve"> </w:t>
      </w:r>
      <w:r w:rsidRPr="00C91E18">
        <w:rPr>
          <w:rFonts w:cstheme="minorHAnsi"/>
        </w:rPr>
        <w:t xml:space="preserve">values that were reflected around 50% duty cycle such that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out,1</m:t>
            </m:r>
          </m:sub>
        </m:sSub>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e>
        </m:d>
        <m:r>
          <w:rPr>
            <w:rFonts w:ascii="Cambria Math" w:hAnsi="Cambria Math" w:cstheme="minorHAnsi"/>
          </w:rPr>
          <m:t>=</m:t>
        </m:r>
      </m:oMath>
      <w:r w:rsidRPr="00C91E18">
        <w:rPr>
          <w:rFonts w:ascii="Cambria Math" w:hAnsi="Cambria Math" w:cstheme="minorHAnsi"/>
        </w:rPr>
        <w:t xml:space="preserve">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out,2</m:t>
            </m:r>
          </m:sub>
        </m:sSub>
        <m:d>
          <m:dPr>
            <m:ctrlPr>
              <w:rPr>
                <w:rFonts w:ascii="Cambria Math" w:hAnsi="Cambria Math" w:cstheme="minorHAnsi"/>
                <w:i/>
              </w:rPr>
            </m:ctrlPr>
          </m:dPr>
          <m:e>
            <m:r>
              <w:rPr>
                <w:rFonts w:ascii="Cambria Math" w:hAnsi="Cambria Math" w:cstheme="minorHAnsi"/>
              </w:rPr>
              <m:t>1-</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e>
        </m:d>
      </m:oMath>
      <w:r w:rsidRPr="00C91E18">
        <w:rPr>
          <w:rFonts w:cstheme="minorHAnsi"/>
        </w:rPr>
        <w:t xml:space="preserve">; switching the positive and negative leads for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sidRPr="00C91E18">
        <w:rPr>
          <w:rFonts w:cstheme="minorHAnsi"/>
        </w:rPr>
        <w:t xml:space="preserve"> </w:t>
      </w:r>
      <w:r>
        <w:rPr>
          <w:rFonts w:cstheme="minorHAnsi"/>
        </w:rPr>
        <w:t>(</w:t>
      </w:r>
      <w:r w:rsidR="00457D4F">
        <w:rPr>
          <w:rFonts w:cstheme="minorHAnsi"/>
        </w:rPr>
        <w:t>'</w:t>
      </w:r>
      <w:r>
        <w:rPr>
          <w:rFonts w:cstheme="minorHAnsi"/>
        </w:rPr>
        <w:t xml:space="preserve">Ag/AgCl </w:t>
      </w:r>
      <w:r w:rsidR="00457D4F">
        <w:rPr>
          <w:rFonts w:cstheme="minorHAnsi"/>
        </w:rPr>
        <w:t>Switch'</w:t>
      </w:r>
      <w:r w:rsidR="00457D4F" w:rsidRPr="00D3454B">
        <w:rPr>
          <w:rFonts w:cstheme="minorHAnsi"/>
        </w:rPr>
        <w:t xml:space="preserve"> </w:t>
      </w:r>
      <w:r>
        <w:rPr>
          <w:rFonts w:cstheme="minorHAnsi"/>
        </w:rPr>
        <w:t xml:space="preserve">in </w:t>
      </w:r>
      <w:r>
        <w:rPr>
          <w:rFonts w:cstheme="minorHAnsi"/>
        </w:rPr>
        <w:fldChar w:fldCharType="begin"/>
      </w:r>
      <w:r>
        <w:rPr>
          <w:rFonts w:cstheme="minorHAnsi"/>
        </w:rPr>
        <w:instrText xml:space="preserve"> REF _Ref133160898 \h </w:instrText>
      </w:r>
      <w:r>
        <w:rPr>
          <w:rFonts w:cstheme="minorHAnsi"/>
        </w:rPr>
      </w:r>
      <w:r>
        <w:rPr>
          <w:rFonts w:cstheme="minorHAnsi"/>
        </w:rPr>
        <w:fldChar w:fldCharType="separate"/>
      </w:r>
      <w:r w:rsidR="0096256C" w:rsidRPr="00C91E18">
        <w:rPr>
          <w:rFonts w:cstheme="minorHAnsi"/>
        </w:rPr>
        <w:t>Figure S</w:t>
      </w:r>
      <w:r w:rsidR="0096256C">
        <w:rPr>
          <w:rFonts w:cstheme="minorHAnsi"/>
          <w:noProof/>
        </w:rPr>
        <w:t>8</w:t>
      </w:r>
      <w:r>
        <w:rPr>
          <w:rFonts w:cstheme="minorHAnsi"/>
        </w:rPr>
        <w:fldChar w:fldCharType="end"/>
      </w:r>
      <w:r>
        <w:rPr>
          <w:rFonts w:cstheme="minorHAnsi"/>
        </w:rPr>
        <w:t>a</w:t>
      </w:r>
      <w:r w:rsidR="00C4463C">
        <w:rPr>
          <w:rFonts w:cstheme="minorHAnsi"/>
        </w:rPr>
        <w:t>-b</w:t>
      </w:r>
      <w:r>
        <w:rPr>
          <w:rFonts w:cstheme="minorHAnsi"/>
        </w:rPr>
        <w:t xml:space="preserve">) </w:t>
      </w:r>
      <w:r w:rsidRPr="00C91E18">
        <w:rPr>
          <w:rFonts w:cstheme="minorHAnsi"/>
        </w:rPr>
        <w:t xml:space="preserve">resulted in oppositely-signed values for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sidR="00457D4F">
        <w:rPr>
          <w:rFonts w:eastAsiaTheme="minorEastAsia" w:cstheme="minorHAnsi"/>
        </w:rPr>
        <w:t>,</w:t>
      </w:r>
      <w:r w:rsidRPr="00C91E18">
        <w:rPr>
          <w:rFonts w:cstheme="minorHAnsi"/>
        </w:rPr>
        <w:t xml:space="preserve"> such that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out,1</m:t>
            </m:r>
          </m:sub>
        </m:sSub>
      </m:oMath>
      <w:r w:rsidRPr="00C91E18">
        <w:rPr>
          <w:rFonts w:ascii="Cambria Math" w:hAnsi="Cambria Math" w:cstheme="minorHAnsi"/>
        </w:rPr>
        <w:t>(</w:t>
      </w:r>
      <w:r w:rsidR="00E06A9B" w:rsidRPr="00E06A9B">
        <w:rPr>
          <w:rFonts w:ascii="Cambria Math" w:hAnsi="Cambria Math" w:cstheme="minorHAnsi"/>
          <w:i/>
          <w:iCs/>
        </w:rPr>
        <w:t>d</w:t>
      </w:r>
      <w:r w:rsidR="00E06A9B" w:rsidRPr="00E06A9B">
        <w:rPr>
          <w:rFonts w:ascii="Cambria Math" w:hAnsi="Cambria Math" w:cstheme="minorHAnsi"/>
          <w:i/>
          <w:iCs/>
          <w:vertAlign w:val="subscript"/>
        </w:rPr>
        <w:t>c</w:t>
      </w:r>
      <w:r w:rsidRPr="00C91E18">
        <w:rPr>
          <w:rFonts w:ascii="Cambria Math" w:hAnsi="Cambria Math" w:cstheme="minorHAnsi"/>
        </w:rPr>
        <w:t xml:space="preserve">) = </w:t>
      </w:r>
      <m:oMath>
        <m:r>
          <w:rPr>
            <w:rFonts w:ascii="Cambria Math" w:hAnsi="Cambria Math" w:cstheme="minorHAnsi"/>
          </w:rPr>
          <m:t>-</m:t>
        </m:r>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out,2</m:t>
            </m:r>
          </m:sub>
        </m:sSub>
      </m:oMath>
      <w:r w:rsidRPr="00C91E18">
        <w:rPr>
          <w:rFonts w:ascii="Cambria Math" w:hAnsi="Cambria Math" w:cstheme="minorHAnsi"/>
        </w:rPr>
        <w:t xml:space="preserve"> (</w:t>
      </w:r>
      <w:r w:rsidR="00E06A9B" w:rsidRPr="00E06A9B">
        <w:rPr>
          <w:rFonts w:ascii="Cambria Math" w:hAnsi="Cambria Math" w:cstheme="minorHAnsi"/>
          <w:i/>
          <w:iCs/>
        </w:rPr>
        <w:t>d</w:t>
      </w:r>
      <w:r w:rsidR="00E06A9B" w:rsidRPr="00E06A9B">
        <w:rPr>
          <w:rFonts w:ascii="Cambria Math" w:hAnsi="Cambria Math" w:cstheme="minorHAnsi"/>
          <w:i/>
          <w:iCs/>
          <w:vertAlign w:val="subscript"/>
        </w:rPr>
        <w:t>c</w:t>
      </w:r>
      <w:r w:rsidRPr="00E06A9B">
        <w:rPr>
          <w:rFonts w:ascii="Cambria Math" w:hAnsi="Cambria Math" w:cstheme="minorHAnsi"/>
        </w:rPr>
        <w:t>)</w:t>
      </w:r>
      <w:r w:rsidRPr="00C91E18">
        <w:rPr>
          <w:rFonts w:cstheme="minorHAnsi"/>
        </w:rPr>
        <w:t xml:space="preserve">. </w:t>
      </w:r>
    </w:p>
    <w:p w14:paraId="799A139D" w14:textId="7724EFEA" w:rsidR="002C2946" w:rsidRPr="00C91E18" w:rsidRDefault="002C2946" w:rsidP="002C2946">
      <w:pPr>
        <w:keepNext/>
        <w:spacing w:line="240" w:lineRule="auto"/>
        <w:jc w:val="both"/>
        <w:rPr>
          <w:rFonts w:cstheme="minorHAnsi"/>
        </w:rPr>
      </w:pPr>
      <w:r>
        <w:rPr>
          <w:rFonts w:cstheme="minorHAnsi"/>
        </w:rPr>
        <w:t>Water pumping through the RBIP was not noticed in any of the experiments that were conducted</w:t>
      </w:r>
      <w:r w:rsidR="00D30C2F">
        <w:rPr>
          <w:rFonts w:cstheme="minorHAnsi"/>
        </w:rPr>
        <w:t xml:space="preserve">, even for </w:t>
      </w:r>
      <w:r w:rsidR="007026B2">
        <w:rPr>
          <w:rFonts w:cstheme="minorHAnsi"/>
        </w:rPr>
        <w:t>half-</w:t>
      </w:r>
      <w:r w:rsidR="00D30C2F">
        <w:rPr>
          <w:rFonts w:cstheme="minorHAnsi"/>
        </w:rPr>
        <w:t>day-long measurements</w:t>
      </w:r>
      <w:r w:rsidR="00457D4F">
        <w:rPr>
          <w:rFonts w:cstheme="minorHAnsi"/>
        </w:rPr>
        <w:t>,</w:t>
      </w:r>
      <w:r w:rsidR="00D30C2F">
        <w:rPr>
          <w:rFonts w:cstheme="minorHAnsi"/>
        </w:rPr>
        <w:t xml:space="preserve"> where electroosmosis</w:t>
      </w:r>
      <w:r w:rsidR="00457D4F">
        <w:rPr>
          <w:rFonts w:cstheme="minorHAnsi"/>
        </w:rPr>
        <w:t>, if present,</w:t>
      </w:r>
      <w:r w:rsidR="00D30C2F">
        <w:rPr>
          <w:rFonts w:cstheme="minorHAnsi"/>
        </w:rPr>
        <w:t xml:space="preserve"> </w:t>
      </w:r>
      <w:r w:rsidR="00457D4F">
        <w:rPr>
          <w:rFonts w:cstheme="minorHAnsi"/>
        </w:rPr>
        <w:t>c</w:t>
      </w:r>
      <w:r w:rsidR="00D30C2F">
        <w:rPr>
          <w:rFonts w:cstheme="minorHAnsi"/>
        </w:rPr>
        <w:t xml:space="preserve">ould have resulted in significant net water </w:t>
      </w:r>
      <w:r w:rsidR="00457D4F">
        <w:rPr>
          <w:rFonts w:cstheme="minorHAnsi"/>
        </w:rPr>
        <w:t>transport</w:t>
      </w:r>
      <w:r>
        <w:rPr>
          <w:rFonts w:cstheme="minorHAnsi"/>
        </w:rPr>
        <w:t>.</w:t>
      </w:r>
    </w:p>
    <w:p w14:paraId="235E1138" w14:textId="46B06C10" w:rsidR="00152522" w:rsidRPr="00C91E18" w:rsidRDefault="00C047E5" w:rsidP="00C047E5">
      <w:pPr>
        <w:spacing w:before="160"/>
        <w:jc w:val="both"/>
        <w:rPr>
          <w:rFonts w:cstheme="minorHAnsi"/>
        </w:rPr>
      </w:pPr>
      <w:r w:rsidRPr="00C047E5">
        <w:rPr>
          <w:noProof/>
        </w:rPr>
        <w:drawing>
          <wp:inline distT="0" distB="0" distL="0" distR="0" wp14:anchorId="550B2E4D" wp14:editId="0DE0237A">
            <wp:extent cx="5943600" cy="4510405"/>
            <wp:effectExtent l="0" t="0" r="0" b="4445"/>
            <wp:docPr id="9915796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10405"/>
                    </a:xfrm>
                    <a:prstGeom prst="rect">
                      <a:avLst/>
                    </a:prstGeom>
                    <a:noFill/>
                    <a:ln>
                      <a:noFill/>
                    </a:ln>
                  </pic:spPr>
                </pic:pic>
              </a:graphicData>
            </a:graphic>
          </wp:inline>
        </w:drawing>
      </w:r>
    </w:p>
    <w:p w14:paraId="0DF953DD" w14:textId="2BBF35D3" w:rsidR="00B120B6" w:rsidRPr="00C91E18" w:rsidRDefault="00152522" w:rsidP="00152522">
      <w:pPr>
        <w:pStyle w:val="Caption"/>
        <w:rPr>
          <w:rFonts w:cstheme="minorHAnsi"/>
        </w:rPr>
      </w:pPr>
      <w:bookmarkStart w:id="5" w:name="_Ref117495304"/>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7</w:t>
      </w:r>
      <w:r w:rsidRPr="00C91E18">
        <w:rPr>
          <w:rFonts w:cstheme="minorHAnsi"/>
        </w:rPr>
        <w:fldChar w:fldCharType="end"/>
      </w:r>
      <w:bookmarkEnd w:id="5"/>
      <w:r w:rsidR="00B120B6" w:rsidRPr="00C91E18">
        <w:rPr>
          <w:rFonts w:cstheme="minorHAnsi"/>
        </w:rPr>
        <w:t xml:space="preserve">: The output </w:t>
      </w:r>
      <w:r w:rsidR="002D2341" w:rsidRPr="00C91E18">
        <w:rPr>
          <w:rFonts w:cstheme="minorHAnsi"/>
        </w:rPr>
        <w:t>of</w:t>
      </w:r>
      <w:r w:rsidR="00B120B6" w:rsidRPr="00C91E18">
        <w:rPr>
          <w:rFonts w:cstheme="minorHAnsi"/>
        </w:rPr>
        <w:t xml:space="preserve"> a</w:t>
      </w:r>
      <w:r w:rsidR="002D2341" w:rsidRPr="00C91E18">
        <w:rPr>
          <w:rFonts w:cstheme="minorHAnsi"/>
        </w:rPr>
        <w:t xml:space="preserve"> RBIP</w:t>
      </w:r>
      <w:r w:rsidR="00B120B6" w:rsidRPr="00C91E18">
        <w:rPr>
          <w:rFonts w:cstheme="minorHAnsi"/>
        </w:rPr>
        <w:t xml:space="preserve"> </w:t>
      </w:r>
      <w:r w:rsidR="003A1618">
        <w:rPr>
          <w:rFonts w:cstheme="minorHAnsi"/>
        </w:rPr>
        <w:t xml:space="preserve">sample </w:t>
      </w:r>
      <w:r w:rsidR="00B120B6" w:rsidRPr="00C91E18">
        <w:rPr>
          <w:rFonts w:cstheme="minorHAnsi"/>
        </w:rPr>
        <w:t xml:space="preserve">with 40 nm pores. (a) </w:t>
      </w:r>
      <w:r w:rsidR="005B6D7F">
        <w:rPr>
          <w:rFonts w:cstheme="minorHAnsi"/>
        </w:rPr>
        <w:t>M</w:t>
      </w:r>
      <w:r w:rsidR="00B120B6" w:rsidRPr="00C91E18">
        <w:rPr>
          <w:rFonts w:cstheme="minorHAnsi"/>
        </w:rPr>
        <w:t xml:space="preserve">easured </w:t>
      </w:r>
      <w:r w:rsidR="005B6D7F">
        <w:rPr>
          <w:rFonts w:cstheme="minorHAnsi"/>
        </w:rPr>
        <w:t xml:space="preserve">output </w:t>
      </w:r>
      <w:r w:rsidR="00B120B6" w:rsidRPr="00C91E18">
        <w:rPr>
          <w:rFonts w:cstheme="minorHAnsi"/>
        </w:rPr>
        <w:t>voltage</w:t>
      </w:r>
      <w:r w:rsidR="005B6D7F">
        <w:rPr>
          <w:rFonts w:cstheme="minorHAnsi"/>
        </w:rPr>
        <w:t xml:space="preserve">, </w:t>
      </w:r>
      <w:r w:rsidR="00B120B6" w:rsidRPr="00C91E18">
        <w:rPr>
          <w:rFonts w:cstheme="minorHAnsi"/>
        </w:rPr>
        <w:t xml:space="preserve"> </w:t>
      </w:r>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out</m:t>
            </m:r>
          </m:sub>
        </m:sSub>
      </m:oMath>
      <w:r w:rsidR="005B6D7F">
        <w:rPr>
          <w:rFonts w:eastAsiaTheme="minorEastAsia" w:cstheme="minorHAnsi"/>
        </w:rPr>
        <w:t xml:space="preserve">, </w:t>
      </w:r>
      <w:r w:rsidR="00B120B6" w:rsidRPr="00C91E18">
        <w:rPr>
          <w:rFonts w:cstheme="minorHAnsi"/>
        </w:rPr>
        <w:t xml:space="preserve">for </w:t>
      </w:r>
      <w:r w:rsidR="004465CE">
        <w:rPr>
          <w:rFonts w:cstheme="minorHAnsi"/>
        </w:rPr>
        <w:t xml:space="preserve">an </w:t>
      </w:r>
      <w:r w:rsidR="00B120B6" w:rsidRPr="00C91E18">
        <w:rPr>
          <w:rFonts w:cstheme="minorHAnsi"/>
        </w:rPr>
        <w:t xml:space="preserve">input signal with various duty cycles. The input signal is a </w:t>
      </w:r>
      <w:r w:rsidR="004465CE">
        <w:rPr>
          <w:rFonts w:cstheme="minorHAnsi"/>
        </w:rPr>
        <w:t>rectangular</w:t>
      </w:r>
      <w:r w:rsidR="004465CE" w:rsidRPr="00C91E18">
        <w:rPr>
          <w:rFonts w:cstheme="minorHAnsi"/>
        </w:rPr>
        <w:t xml:space="preserve"> </w:t>
      </w:r>
      <w:r w:rsidR="00B120B6" w:rsidRPr="00C91E18">
        <w:rPr>
          <w:rFonts w:cstheme="minorHAnsi"/>
        </w:rPr>
        <w:t>wave with V</w:t>
      </w:r>
      <w:r w:rsidR="004465CE">
        <w:rPr>
          <w:rFonts w:cstheme="minorHAnsi"/>
          <w:vertAlign w:val="subscript"/>
        </w:rPr>
        <w:t>a</w:t>
      </w:r>
      <w:r w:rsidR="00B120B6" w:rsidRPr="00C91E18">
        <w:rPr>
          <w:rFonts w:cstheme="minorHAnsi"/>
        </w:rPr>
        <w:t xml:space="preserve"> of 0.2 V </w:t>
      </w:r>
      <w:r w:rsidR="004465CE">
        <w:rPr>
          <w:rFonts w:cstheme="minorHAnsi"/>
        </w:rPr>
        <w:t>,</w:t>
      </w:r>
      <w:r w:rsidR="00806765">
        <w:rPr>
          <w:rFonts w:cstheme="minorHAnsi"/>
        </w:rPr>
        <w:t xml:space="preserve"> </w:t>
      </w:r>
      <w:r w:rsidR="00F40149">
        <w:rPr>
          <w:rFonts w:cstheme="minorHAnsi"/>
        </w:rPr>
        <w:t>a</w:t>
      </w:r>
      <w:r w:rsidR="00B120B6" w:rsidRPr="00C91E18">
        <w:rPr>
          <w:rFonts w:cstheme="minorHAnsi"/>
        </w:rPr>
        <w:t xml:space="preserve"> frequency </w:t>
      </w:r>
      <w:r w:rsidR="00F40149">
        <w:rPr>
          <w:rFonts w:cstheme="minorHAnsi"/>
        </w:rPr>
        <w:t>of</w:t>
      </w:r>
      <w:r w:rsidR="00B120B6" w:rsidRPr="00C91E18">
        <w:rPr>
          <w:rFonts w:cstheme="minorHAnsi"/>
        </w:rPr>
        <w:t xml:space="preserve"> 100</w:t>
      </w:r>
      <w:r w:rsidR="000721DD">
        <w:rPr>
          <w:rFonts w:cstheme="minorHAnsi"/>
        </w:rPr>
        <w:t xml:space="preserve"> </w:t>
      </w:r>
      <w:r w:rsidR="00B120B6" w:rsidRPr="00C91E18">
        <w:rPr>
          <w:rFonts w:cstheme="minorHAnsi"/>
        </w:rPr>
        <w:t>Hz</w:t>
      </w:r>
      <w:r w:rsidR="00F40149">
        <w:rPr>
          <w:rFonts w:cstheme="minorHAnsi"/>
        </w:rPr>
        <w:t>,</w:t>
      </w:r>
      <w:r w:rsidR="00B120B6" w:rsidRPr="00C91E18">
        <w:rPr>
          <w:rFonts w:cstheme="minorHAnsi"/>
        </w:rPr>
        <w:t xml:space="preserve"> and the electrolyte is 1</w:t>
      </w:r>
      <w:r w:rsidR="000721DD">
        <w:rPr>
          <w:rFonts w:cstheme="minorHAnsi"/>
        </w:rPr>
        <w:t xml:space="preserve"> </w:t>
      </w:r>
      <w:r w:rsidR="00B120B6" w:rsidRPr="00C91E18">
        <w:rPr>
          <w:rFonts w:cstheme="minorHAnsi"/>
        </w:rPr>
        <w:t xml:space="preserve">mM </w:t>
      </w:r>
      <w:proofErr w:type="spellStart"/>
      <w:r w:rsidR="00B120B6" w:rsidRPr="00C91E18">
        <w:rPr>
          <w:rFonts w:cstheme="minorHAnsi"/>
        </w:rPr>
        <w:t>KCl</w:t>
      </w:r>
      <w:proofErr w:type="spellEnd"/>
      <w:r w:rsidR="00C47DC5">
        <w:rPr>
          <w:rFonts w:cstheme="minorHAnsi"/>
        </w:rPr>
        <w:t xml:space="preserve"> aqueous solution</w:t>
      </w:r>
      <w:r w:rsidR="00B120B6" w:rsidRPr="00C91E18">
        <w:rPr>
          <w:rFonts w:cstheme="minorHAnsi"/>
        </w:rPr>
        <w:t>. (b) The ratchet output voltage</w:t>
      </w:r>
      <w:r w:rsidR="0096383F">
        <w:rPr>
          <w:rFonts w:cstheme="minorHAnsi"/>
        </w:rPr>
        <w:t>,</w:t>
      </w:r>
      <w:r w:rsidR="0096383F" w:rsidRPr="0096383F">
        <w:rPr>
          <w:rFonts w:ascii="Cambria Math" w:hAnsi="Cambria Math" w:cstheme="minorHAnsi"/>
        </w:rPr>
        <w:t xml:space="preserve"> </w:t>
      </w:r>
      <m:oMath>
        <m:sSub>
          <m:sSubPr>
            <m:ctrlPr>
              <w:rPr>
                <w:rFonts w:ascii="Cambria Math" w:hAnsi="Cambria Math" w:cstheme="minorHAnsi"/>
              </w:rPr>
            </m:ctrlPr>
          </m:sSubPr>
          <m:e>
            <m:acc>
              <m:accPr>
                <m:chr m:val="̅"/>
                <m:ctrlPr>
                  <w:rPr>
                    <w:rFonts w:ascii="Cambria Math" w:hAnsi="Cambria Math" w:cstheme="minorHAnsi"/>
                  </w:rPr>
                </m:ctrlPr>
              </m:accPr>
              <m:e>
                <m:r>
                  <w:rPr>
                    <w:rFonts w:ascii="Cambria Math" w:hAnsi="Cambria Math" w:cstheme="minorHAnsi"/>
                  </w:rPr>
                  <m:t>V</m:t>
                </m:r>
              </m:e>
            </m:acc>
          </m:e>
          <m:sub>
            <m:r>
              <w:rPr>
                <w:rFonts w:ascii="Cambria Math" w:hAnsi="Cambria Math" w:cstheme="minorHAnsi"/>
              </w:rPr>
              <m:t>out</m:t>
            </m:r>
          </m:sub>
        </m:sSub>
      </m:oMath>
      <w:r w:rsidR="0096383F">
        <w:rPr>
          <w:rFonts w:ascii="Cambria Math" w:eastAsiaTheme="minorEastAsia" w:hAnsi="Cambria Math" w:cstheme="minorHAnsi"/>
        </w:rPr>
        <w:t>,</w:t>
      </w:r>
      <w:r w:rsidR="00B120B6" w:rsidRPr="00C91E18">
        <w:rPr>
          <w:rFonts w:cstheme="minorHAnsi"/>
        </w:rPr>
        <w:t xml:space="preserve"> as a function of the input signal amplitude</w:t>
      </w:r>
      <w:r w:rsidR="008432EF">
        <w:rPr>
          <w:rFonts w:cstheme="minorHAnsi"/>
        </w:rPr>
        <w:t>,</w:t>
      </w:r>
      <w:r w:rsidR="00B120B6" w:rsidRPr="00C91E18">
        <w:rPr>
          <w:rFonts w:cstheme="minorHAnsi"/>
        </w:rPr>
        <w:t xml:space="preserve"> the frequency is 100</w:t>
      </w:r>
      <w:r w:rsidR="000721DD">
        <w:rPr>
          <w:rFonts w:cstheme="minorHAnsi"/>
        </w:rPr>
        <w:t xml:space="preserve"> </w:t>
      </w:r>
      <w:r w:rsidR="00B120B6" w:rsidRPr="00C91E18">
        <w:rPr>
          <w:rFonts w:cstheme="minorHAnsi"/>
        </w:rPr>
        <w:t>Hz</w:t>
      </w:r>
      <w:r w:rsidR="008432EF">
        <w:rPr>
          <w:rFonts w:cstheme="minorHAnsi"/>
        </w:rPr>
        <w:t>,</w:t>
      </w:r>
      <w:r w:rsidR="00B120B6" w:rsidRPr="00C91E18">
        <w:rPr>
          <w:rFonts w:cstheme="minorHAnsi"/>
        </w:rPr>
        <w:t xml:space="preserve"> and the duty cycle is 50%. (</w:t>
      </w:r>
      <w:proofErr w:type="spellStart"/>
      <w:r w:rsidR="00B120B6" w:rsidRPr="00C91E18">
        <w:rPr>
          <w:rFonts w:cstheme="minorHAnsi"/>
        </w:rPr>
        <w:t>c,d</w:t>
      </w:r>
      <w:proofErr w:type="spellEnd"/>
      <w:r w:rsidR="00B120B6" w:rsidRPr="00C91E18">
        <w:rPr>
          <w:rFonts w:cstheme="minorHAnsi"/>
        </w:rPr>
        <w:t xml:space="preserve">) the ratchet output voltage as a function of the input signal frequency and duty cycle. The electrolyte is 1 mM </w:t>
      </w:r>
      <w:proofErr w:type="spellStart"/>
      <w:r w:rsidR="00B120B6" w:rsidRPr="00C91E18">
        <w:rPr>
          <w:rFonts w:cstheme="minorHAnsi"/>
        </w:rPr>
        <w:t>KCl</w:t>
      </w:r>
      <w:proofErr w:type="spellEnd"/>
      <w:r w:rsidR="00C47DC5">
        <w:rPr>
          <w:rFonts w:cstheme="minorHAnsi"/>
        </w:rPr>
        <w:t xml:space="preserve"> aqueous solution</w:t>
      </w:r>
      <w:r w:rsidR="00B120B6" w:rsidRPr="00C91E18">
        <w:rPr>
          <w:rFonts w:cstheme="minorHAnsi"/>
        </w:rPr>
        <w:t xml:space="preserve"> (c)</w:t>
      </w:r>
      <w:r w:rsidR="008432EF">
        <w:rPr>
          <w:rFonts w:cstheme="minorHAnsi"/>
        </w:rPr>
        <w:t>,</w:t>
      </w:r>
      <w:r w:rsidR="00B120B6" w:rsidRPr="00C91E18">
        <w:rPr>
          <w:rFonts w:cstheme="minorHAnsi"/>
        </w:rPr>
        <w:t xml:space="preserve"> and 10 mM </w:t>
      </w:r>
      <w:proofErr w:type="spellStart"/>
      <w:r w:rsidR="00B120B6" w:rsidRPr="00C91E18">
        <w:rPr>
          <w:rFonts w:cstheme="minorHAnsi"/>
        </w:rPr>
        <w:t>KCl</w:t>
      </w:r>
      <w:proofErr w:type="spellEnd"/>
      <w:r w:rsidR="00B120B6" w:rsidRPr="00C91E18">
        <w:rPr>
          <w:rFonts w:cstheme="minorHAnsi"/>
        </w:rPr>
        <w:t xml:space="preserve"> </w:t>
      </w:r>
      <w:r w:rsidR="00C47DC5">
        <w:rPr>
          <w:rFonts w:cstheme="minorHAnsi"/>
        </w:rPr>
        <w:t>aqueous solution</w:t>
      </w:r>
      <w:r w:rsidR="00C47DC5" w:rsidRPr="00C91E18">
        <w:rPr>
          <w:rFonts w:cstheme="minorHAnsi"/>
        </w:rPr>
        <w:t xml:space="preserve"> </w:t>
      </w:r>
      <w:r w:rsidR="00B120B6" w:rsidRPr="00C91E18">
        <w:rPr>
          <w:rFonts w:cstheme="minorHAnsi"/>
        </w:rPr>
        <w:t>(d).</w:t>
      </w:r>
    </w:p>
    <w:p w14:paraId="31EE5CA9" w14:textId="77777777" w:rsidR="004864CE" w:rsidRPr="00C91E18" w:rsidRDefault="004864CE" w:rsidP="004864CE">
      <w:pPr>
        <w:rPr>
          <w:rFonts w:cstheme="minorHAnsi"/>
          <w:sz w:val="20"/>
          <w:szCs w:val="20"/>
          <w:u w:val="single"/>
          <w:rtl/>
        </w:rPr>
      </w:pPr>
    </w:p>
    <w:p w14:paraId="2065969D" w14:textId="130B6F78" w:rsidR="004864CE" w:rsidRPr="00C91E18" w:rsidRDefault="004D5E73" w:rsidP="004D5E73">
      <w:pPr>
        <w:keepNext/>
        <w:jc w:val="center"/>
        <w:rPr>
          <w:rFonts w:cstheme="minorHAnsi"/>
        </w:rPr>
      </w:pPr>
      <w:r w:rsidRPr="004D5E73">
        <w:rPr>
          <w:noProof/>
        </w:rPr>
        <w:lastRenderedPageBreak/>
        <w:drawing>
          <wp:inline distT="0" distB="0" distL="0" distR="0" wp14:anchorId="562118C8" wp14:editId="15DFFD9F">
            <wp:extent cx="5943600" cy="2940050"/>
            <wp:effectExtent l="0" t="0" r="0" b="0"/>
            <wp:docPr id="1323974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940050"/>
                    </a:xfrm>
                    <a:prstGeom prst="rect">
                      <a:avLst/>
                    </a:prstGeom>
                    <a:noFill/>
                    <a:ln>
                      <a:noFill/>
                    </a:ln>
                  </pic:spPr>
                </pic:pic>
              </a:graphicData>
            </a:graphic>
          </wp:inline>
        </w:drawing>
      </w:r>
    </w:p>
    <w:p w14:paraId="744FC8FE" w14:textId="37D2F980" w:rsidR="004864CE" w:rsidRPr="00C91E18" w:rsidRDefault="004864CE" w:rsidP="004864CE">
      <w:pPr>
        <w:pStyle w:val="Caption"/>
        <w:jc w:val="center"/>
        <w:rPr>
          <w:rFonts w:cstheme="minorHAnsi"/>
          <w:sz w:val="20"/>
          <w:szCs w:val="20"/>
          <w:u w:val="single"/>
        </w:rPr>
      </w:pPr>
      <w:bookmarkStart w:id="6" w:name="_Ref133160898"/>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8</w:t>
      </w:r>
      <w:r w:rsidRPr="00C91E18">
        <w:rPr>
          <w:rFonts w:cstheme="minorHAnsi"/>
          <w:noProof/>
        </w:rPr>
        <w:fldChar w:fldCharType="end"/>
      </w:r>
      <w:bookmarkEnd w:id="6"/>
      <w:r w:rsidRPr="00C91E18">
        <w:rPr>
          <w:rFonts w:cstheme="minorHAnsi"/>
        </w:rPr>
        <w:t>:</w:t>
      </w:r>
      <w:r w:rsidR="00D429F7" w:rsidRPr="00C91E18">
        <w:rPr>
          <w:rFonts w:cstheme="minorHAnsi"/>
        </w:rPr>
        <w:t xml:space="preserve"> </w:t>
      </w:r>
      <w:r w:rsidR="00B15F3B">
        <w:rPr>
          <w:rFonts w:cstheme="minorHAnsi"/>
        </w:rPr>
        <w:t xml:space="preserve">(a) </w:t>
      </w:r>
      <w:r w:rsidR="00D30C2F">
        <w:rPr>
          <w:rFonts w:cstheme="minorHAnsi"/>
        </w:rPr>
        <w:t>I</w:t>
      </w:r>
      <w:r w:rsidR="00B15F3B">
        <w:rPr>
          <w:rFonts w:cstheme="minorHAnsi"/>
        </w:rPr>
        <w:t>llustration of the lead</w:t>
      </w:r>
      <w:r w:rsidR="00D30C2F">
        <w:rPr>
          <w:rFonts w:cstheme="minorHAnsi"/>
        </w:rPr>
        <w:t>-</w:t>
      </w:r>
      <w:r w:rsidR="00B15F3B">
        <w:rPr>
          <w:rFonts w:cstheme="minorHAnsi"/>
        </w:rPr>
        <w:t xml:space="preserve">switching experiment, (b) </w:t>
      </w:r>
      <w:r w:rsidR="00D429F7" w:rsidRPr="00C91E18">
        <w:rPr>
          <w:rFonts w:cstheme="minorHAnsi"/>
        </w:rPr>
        <w:t>The voltage output of an RBIP</w:t>
      </w:r>
      <w:r w:rsidR="009069BD">
        <w:rPr>
          <w:rFonts w:cstheme="minorHAnsi"/>
        </w:rPr>
        <w:t xml:space="preserve">, </w:t>
      </w:r>
      <m:oMath>
        <m:sSub>
          <m:sSubPr>
            <m:ctrlPr>
              <w:rPr>
                <w:rFonts w:ascii="Cambria Math" w:hAnsi="Cambria Math" w:cstheme="minorHAnsi"/>
              </w:rPr>
            </m:ctrlPr>
          </m:sSubPr>
          <m:e>
            <m:acc>
              <m:accPr>
                <m:chr m:val="̅"/>
                <m:ctrlPr>
                  <w:rPr>
                    <w:rFonts w:ascii="Cambria Math" w:hAnsi="Cambria Math" w:cstheme="minorHAnsi"/>
                  </w:rPr>
                </m:ctrlPr>
              </m:accPr>
              <m:e>
                <m:r>
                  <w:rPr>
                    <w:rFonts w:ascii="Cambria Math" w:hAnsi="Cambria Math" w:cstheme="minorHAnsi"/>
                  </w:rPr>
                  <m:t>V</m:t>
                </m:r>
              </m:e>
            </m:acc>
          </m:e>
          <m:sub>
            <m:r>
              <w:rPr>
                <w:rFonts w:ascii="Cambria Math" w:hAnsi="Cambria Math" w:cstheme="minorHAnsi"/>
              </w:rPr>
              <m:t>out</m:t>
            </m:r>
          </m:sub>
        </m:sSub>
      </m:oMath>
      <w:r w:rsidR="009069BD">
        <w:rPr>
          <w:rFonts w:eastAsiaTheme="minorEastAsia" w:cstheme="minorHAnsi"/>
        </w:rPr>
        <w:t>,</w:t>
      </w:r>
      <w:r w:rsidR="00D429F7" w:rsidRPr="00C91E18">
        <w:rPr>
          <w:rFonts w:cstheme="minorHAnsi"/>
        </w:rPr>
        <w:t xml:space="preserve"> when switching the input signal leads</w:t>
      </w:r>
      <w:r w:rsidR="004224C6">
        <w:rPr>
          <w:rFonts w:cstheme="minorHAnsi"/>
        </w:rPr>
        <w:t>, and</w:t>
      </w:r>
      <w:r w:rsidR="00B15F3B">
        <w:rPr>
          <w:rFonts w:cstheme="minorHAnsi"/>
        </w:rPr>
        <w:t xml:space="preserve"> the</w:t>
      </w:r>
      <w:r w:rsidR="004224C6">
        <w:rPr>
          <w:rFonts w:cstheme="minorHAnsi"/>
        </w:rPr>
        <w:t xml:space="preserve"> leads </w:t>
      </w:r>
      <w:r w:rsidR="00D30C2F">
        <w:rPr>
          <w:rFonts w:cstheme="minorHAnsi"/>
        </w:rPr>
        <w:t>for</w:t>
      </w:r>
      <w:r w:rsidR="004224C6">
        <w:rPr>
          <w:rFonts w:cstheme="minorHAnsi"/>
        </w:rPr>
        <w:t xml:space="preserve"> the Ag/AgCl voltage</w:t>
      </w:r>
      <w:r w:rsidR="00D30C2F">
        <w:rPr>
          <w:rFonts w:cstheme="minorHAnsi"/>
        </w:rPr>
        <w:t>-sensing leads</w:t>
      </w:r>
      <w:r w:rsidR="00D429F7" w:rsidRPr="00C91E18">
        <w:rPr>
          <w:rFonts w:cstheme="minorHAnsi"/>
        </w:rPr>
        <w:t xml:space="preserve">. The </w:t>
      </w:r>
      <w:r w:rsidR="00C047E5">
        <w:rPr>
          <w:rFonts w:cstheme="minorHAnsi"/>
        </w:rPr>
        <w:t xml:space="preserve">input signal frequency is 50 Hz and </w:t>
      </w:r>
      <w:r w:rsidR="00D429F7" w:rsidRPr="00C91E18">
        <w:rPr>
          <w:rFonts w:cstheme="minorHAnsi"/>
        </w:rPr>
        <w:t xml:space="preserve">the </w:t>
      </w:r>
      <w:r w:rsidR="00C4463C">
        <w:rPr>
          <w:rFonts w:cstheme="minorHAnsi"/>
        </w:rPr>
        <w:t>electrolyte</w:t>
      </w:r>
      <w:r w:rsidR="00C4463C" w:rsidRPr="00C91E18">
        <w:rPr>
          <w:rFonts w:cstheme="minorHAnsi"/>
        </w:rPr>
        <w:t xml:space="preserve"> </w:t>
      </w:r>
      <w:r w:rsidR="00D429F7" w:rsidRPr="00C91E18">
        <w:rPr>
          <w:rFonts w:cstheme="minorHAnsi"/>
        </w:rPr>
        <w:t xml:space="preserve">is </w:t>
      </w:r>
      <w:r w:rsidR="00C047E5">
        <w:rPr>
          <w:rFonts w:cstheme="minorHAnsi"/>
        </w:rPr>
        <w:t>1 mM HCl</w:t>
      </w:r>
      <w:r w:rsidR="00C4463C">
        <w:rPr>
          <w:rFonts w:cstheme="minorHAnsi"/>
        </w:rPr>
        <w:t xml:space="preserve"> aqueous solution</w:t>
      </w:r>
      <w:r w:rsidR="00D429F7" w:rsidRPr="00C91E18">
        <w:rPr>
          <w:rFonts w:cstheme="minorHAnsi"/>
        </w:rPr>
        <w:t>.</w:t>
      </w:r>
      <w:r w:rsidRPr="00C91E18">
        <w:rPr>
          <w:rFonts w:cstheme="minorHAnsi"/>
        </w:rPr>
        <w:t xml:space="preserve"> </w:t>
      </w:r>
      <w:r w:rsidR="00C047E5">
        <w:rPr>
          <w:rFonts w:cstheme="minorHAnsi"/>
        </w:rPr>
        <w:t xml:space="preserve">All </w:t>
      </w:r>
      <w:r w:rsidR="00D30C2F">
        <w:rPr>
          <w:rFonts w:cstheme="minorHAnsi"/>
        </w:rPr>
        <w:t>other</w:t>
      </w:r>
      <w:r w:rsidR="00C047E5">
        <w:rPr>
          <w:rFonts w:cstheme="minorHAnsi"/>
        </w:rPr>
        <w:t xml:space="preserve"> </w:t>
      </w:r>
      <w:r w:rsidR="00C047E5" w:rsidRPr="00C91E18">
        <w:rPr>
          <w:rFonts w:cstheme="minorHAnsi"/>
        </w:rPr>
        <w:t>RBIP</w:t>
      </w:r>
      <w:r w:rsidR="00C047E5">
        <w:rPr>
          <w:rFonts w:cstheme="minorHAnsi"/>
        </w:rPr>
        <w:t xml:space="preserve"> and input signal parameters are</w:t>
      </w:r>
      <w:r w:rsidR="00C047E5" w:rsidRPr="00C91E18">
        <w:rPr>
          <w:rFonts w:cstheme="minorHAnsi"/>
        </w:rPr>
        <w:t xml:space="preserve"> i</w:t>
      </w:r>
      <w:r w:rsidR="00C047E5">
        <w:rPr>
          <w:rFonts w:cstheme="minorHAnsi"/>
        </w:rPr>
        <w:t>n</w:t>
      </w:r>
      <w:r w:rsidR="00C047E5" w:rsidRPr="00C91E18">
        <w:rPr>
          <w:rFonts w:cstheme="minorHAnsi"/>
        </w:rPr>
        <w:t xml:space="preserve"> </w:t>
      </w:r>
      <w:r w:rsidR="00C047E5">
        <w:rPr>
          <w:rFonts w:cstheme="minorHAnsi"/>
        </w:rPr>
        <w:t>as in Fig 2</w:t>
      </w:r>
      <w:r w:rsidR="00D30C2F">
        <w:rPr>
          <w:rFonts w:cstheme="minorHAnsi"/>
        </w:rPr>
        <w:t>.</w:t>
      </w:r>
    </w:p>
    <w:p w14:paraId="2360B8C2" w14:textId="336FD9D1" w:rsidR="00D84805" w:rsidRPr="00C91E18" w:rsidRDefault="00F40149" w:rsidP="002C2946">
      <w:pPr>
        <w:rPr>
          <w:rFonts w:cstheme="minorHAnsi"/>
        </w:rPr>
      </w:pPr>
      <w:r w:rsidRPr="00F40149">
        <w:rPr>
          <w:noProof/>
        </w:rPr>
        <w:drawing>
          <wp:inline distT="0" distB="0" distL="0" distR="0" wp14:anchorId="4A4856E2" wp14:editId="19AF2615">
            <wp:extent cx="5943600" cy="2238375"/>
            <wp:effectExtent l="0" t="0" r="0" b="9525"/>
            <wp:docPr id="1204975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238375"/>
                    </a:xfrm>
                    <a:prstGeom prst="rect">
                      <a:avLst/>
                    </a:prstGeom>
                    <a:noFill/>
                    <a:ln>
                      <a:noFill/>
                    </a:ln>
                  </pic:spPr>
                </pic:pic>
              </a:graphicData>
            </a:graphic>
          </wp:inline>
        </w:drawing>
      </w:r>
    </w:p>
    <w:p w14:paraId="09A09063" w14:textId="614BD00D" w:rsidR="00B120B6" w:rsidRPr="00C91E18" w:rsidRDefault="00D84805" w:rsidP="00D84805">
      <w:pPr>
        <w:pStyle w:val="Caption"/>
        <w:jc w:val="both"/>
        <w:rPr>
          <w:rFonts w:cstheme="minorHAnsi"/>
          <w:rtl/>
        </w:rPr>
      </w:pPr>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9</w:t>
      </w:r>
      <w:r w:rsidRPr="00C91E18">
        <w:rPr>
          <w:rFonts w:cstheme="minorHAnsi"/>
          <w:noProof/>
        </w:rPr>
        <w:fldChar w:fldCharType="end"/>
      </w:r>
      <w:r w:rsidRPr="00C91E18">
        <w:rPr>
          <w:rFonts w:cstheme="minorHAnsi"/>
        </w:rPr>
        <w:t xml:space="preserve">: (a) </w:t>
      </w:r>
      <w:r w:rsidR="00CA2348">
        <w:rPr>
          <w:rFonts w:cstheme="minorHAnsi"/>
        </w:rPr>
        <w:t>V</w:t>
      </w:r>
      <w:r w:rsidRPr="00C91E18">
        <w:rPr>
          <w:rFonts w:cstheme="minorHAnsi"/>
        </w:rPr>
        <w:t>oltage output</w:t>
      </w:r>
      <w:r w:rsidR="009318FA">
        <w:rPr>
          <w:rFonts w:cstheme="minorHAnsi"/>
        </w:rPr>
        <w:t>,</w:t>
      </w:r>
      <w:r w:rsidR="009318FA" w:rsidRPr="00C91E18">
        <w:rPr>
          <w:rFonts w:cstheme="minorHAnsi"/>
        </w:rPr>
        <w:t xml:space="preserve"> </w:t>
      </w:r>
      <m:oMath>
        <m:sSub>
          <m:sSubPr>
            <m:ctrlPr>
              <w:rPr>
                <w:rFonts w:ascii="Cambria Math" w:hAnsi="Cambria Math" w:cstheme="minorHAnsi"/>
              </w:rPr>
            </m:ctrlPr>
          </m:sSubPr>
          <m:e>
            <m:acc>
              <m:accPr>
                <m:chr m:val="̅"/>
                <m:ctrlPr>
                  <w:rPr>
                    <w:rFonts w:ascii="Cambria Math" w:hAnsi="Cambria Math" w:cstheme="minorHAnsi"/>
                  </w:rPr>
                </m:ctrlPr>
              </m:accPr>
              <m:e>
                <m:r>
                  <w:rPr>
                    <w:rFonts w:ascii="Cambria Math" w:hAnsi="Cambria Math" w:cstheme="minorHAnsi"/>
                  </w:rPr>
                  <m:t>V</m:t>
                </m:r>
              </m:e>
            </m:acc>
          </m:e>
          <m:sub>
            <m:r>
              <w:rPr>
                <w:rFonts w:ascii="Cambria Math" w:hAnsi="Cambria Math" w:cstheme="minorHAnsi"/>
              </w:rPr>
              <m:t>out</m:t>
            </m:r>
          </m:sub>
        </m:sSub>
        <m:r>
          <w:rPr>
            <w:rFonts w:ascii="Cambria Math" w:eastAsiaTheme="minorEastAsia" w:hAnsi="Cambria Math" w:cstheme="minorHAnsi"/>
          </w:rPr>
          <m:t>(t)</m:t>
        </m:r>
      </m:oMath>
      <w:r w:rsidR="009318FA">
        <w:rPr>
          <w:rFonts w:cstheme="minorHAnsi"/>
        </w:rPr>
        <w:t xml:space="preserve">, </w:t>
      </w:r>
      <w:r w:rsidRPr="00C91E18">
        <w:rPr>
          <w:rFonts w:cstheme="minorHAnsi"/>
        </w:rPr>
        <w:t>measured between two Ag/AgCl wires and two leak-free reference electrodes</w:t>
      </w:r>
      <w:r w:rsidR="004D5E73">
        <w:rPr>
          <w:rFonts w:cstheme="minorHAnsi"/>
        </w:rPr>
        <w:t xml:space="preserve"> (</w:t>
      </w:r>
      <w:r w:rsidR="004D5E73" w:rsidRPr="004D5E73">
        <w:rPr>
          <w:rFonts w:cstheme="minorHAnsi"/>
        </w:rPr>
        <w:t>LF-1-45,</w:t>
      </w:r>
      <w:r w:rsidR="004D5E73">
        <w:rPr>
          <w:rFonts w:cstheme="minorHAnsi"/>
        </w:rPr>
        <w:t xml:space="preserve"> </w:t>
      </w:r>
      <w:r w:rsidR="004D5E73" w:rsidRPr="004D5E73">
        <w:rPr>
          <w:rFonts w:cstheme="minorHAnsi"/>
        </w:rPr>
        <w:t>Innovative Instruments, Inc.</w:t>
      </w:r>
      <w:r w:rsidR="004D5E73">
        <w:rPr>
          <w:rFonts w:cstheme="minorHAnsi"/>
        </w:rPr>
        <w:t>)</w:t>
      </w:r>
      <w:r w:rsidRPr="00C91E18">
        <w:rPr>
          <w:rFonts w:cstheme="minorHAnsi"/>
        </w:rPr>
        <w:t>. The pore d</w:t>
      </w:r>
      <w:r w:rsidR="00D8449E" w:rsidRPr="00C91E18">
        <w:rPr>
          <w:rFonts w:cstheme="minorHAnsi"/>
        </w:rPr>
        <w:t>i</w:t>
      </w:r>
      <w:r w:rsidRPr="00C91E18">
        <w:rPr>
          <w:rFonts w:cstheme="minorHAnsi"/>
        </w:rPr>
        <w:t xml:space="preserve">ameter is 40 nm, the electrolyte is 0.2 mM </w:t>
      </w:r>
      <w:proofErr w:type="spellStart"/>
      <w:r w:rsidRPr="00C91E18">
        <w:rPr>
          <w:rFonts w:cstheme="minorHAnsi"/>
        </w:rPr>
        <w:t>KCl</w:t>
      </w:r>
      <w:proofErr w:type="spellEnd"/>
      <w:r w:rsidRPr="00C91E18">
        <w:rPr>
          <w:rFonts w:cstheme="minorHAnsi"/>
        </w:rPr>
        <w:t xml:space="preserve"> aqueous solution, the signal frequency is 100 Hz, and the amplitude is </w:t>
      </w:r>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a</m:t>
            </m:r>
          </m:sub>
        </m:sSub>
        <m:r>
          <w:rPr>
            <w:rFonts w:ascii="Cambria Math" w:hAnsi="Cambria Math" w:cstheme="minorHAnsi"/>
          </w:rPr>
          <m:t>=</m:t>
        </m:r>
      </m:oMath>
      <w:r w:rsidRPr="00C91E18">
        <w:rPr>
          <w:rFonts w:cstheme="minorHAnsi"/>
        </w:rPr>
        <w:t>0.</w:t>
      </w:r>
      <w:r w:rsidR="00764EB6">
        <w:rPr>
          <w:rFonts w:cstheme="minorHAnsi"/>
        </w:rPr>
        <w:t>4</w:t>
      </w:r>
      <w:r w:rsidRPr="00C91E18">
        <w:rPr>
          <w:rFonts w:cstheme="minorHAnsi"/>
        </w:rPr>
        <w:t xml:space="preserve"> V. The time periods in which the ratchet operated are the bright areas and the shaded areas are time periods in which the input voltage was set to 0</w:t>
      </w:r>
      <w:r w:rsidR="000721DD">
        <w:rPr>
          <w:rFonts w:cstheme="minorHAnsi"/>
        </w:rPr>
        <w:t xml:space="preserve"> </w:t>
      </w:r>
      <w:r w:rsidRPr="00C91E18">
        <w:rPr>
          <w:rFonts w:cstheme="minorHAnsi"/>
        </w:rPr>
        <w:t>V. The duty cycle (in percent) used is noted next to the curves. (b) The average ratchet</w:t>
      </w:r>
      <w:r w:rsidR="009069BD">
        <w:rPr>
          <w:rFonts w:cstheme="minorHAnsi"/>
        </w:rPr>
        <w:t xml:space="preserve"> output</w:t>
      </w:r>
      <w:r w:rsidRPr="00C91E18">
        <w:rPr>
          <w:rFonts w:cstheme="minorHAnsi"/>
        </w:rPr>
        <w:t xml:space="preserve"> voltage</w:t>
      </w:r>
      <w:r w:rsidR="003008AE" w:rsidRPr="00C91E18">
        <w:rPr>
          <w:rFonts w:cstheme="minorHAnsi"/>
        </w:rPr>
        <w:t xml:space="preserve">, </w:t>
      </w:r>
      <m:oMath>
        <m:sSub>
          <m:sSubPr>
            <m:ctrlPr>
              <w:rPr>
                <w:rFonts w:ascii="Cambria Math" w:hAnsi="Cambria Math" w:cstheme="minorHAnsi"/>
              </w:rPr>
            </m:ctrlPr>
          </m:sSubPr>
          <m:e>
            <m:acc>
              <m:accPr>
                <m:chr m:val="̅"/>
                <m:ctrlPr>
                  <w:rPr>
                    <w:rFonts w:ascii="Cambria Math" w:hAnsi="Cambria Math" w:cstheme="minorHAnsi"/>
                  </w:rPr>
                </m:ctrlPr>
              </m:accPr>
              <m:e>
                <m:r>
                  <w:rPr>
                    <w:rFonts w:ascii="Cambria Math" w:hAnsi="Cambria Math" w:cstheme="minorHAnsi"/>
                  </w:rPr>
                  <m:t>V</m:t>
                </m:r>
              </m:e>
            </m:acc>
          </m:e>
          <m:sub>
            <m:r>
              <w:rPr>
                <w:rFonts w:ascii="Cambria Math" w:hAnsi="Cambria Math" w:cstheme="minorHAnsi"/>
              </w:rPr>
              <m:t>out</m:t>
            </m:r>
          </m:sub>
        </m:sSub>
      </m:oMath>
      <w:r w:rsidR="003008AE" w:rsidRPr="00C91E18">
        <w:rPr>
          <w:rFonts w:eastAsiaTheme="minorEastAsia" w:cstheme="minorHAnsi"/>
        </w:rPr>
        <w:t>,</w:t>
      </w:r>
      <w:r w:rsidRPr="00C91E18">
        <w:rPr>
          <w:rFonts w:cstheme="minorHAnsi"/>
        </w:rPr>
        <w:t xml:space="preserve"> as a function of the duty cycle and several input signal amplitudes measured between two leak-free reference electrodes (dashed line) and </w:t>
      </w:r>
      <w:r w:rsidR="003008AE" w:rsidRPr="00C91E18">
        <w:rPr>
          <w:rFonts w:cstheme="minorHAnsi"/>
        </w:rPr>
        <w:t>Ag/AgCl wires (solid line).</w:t>
      </w:r>
    </w:p>
    <w:p w14:paraId="7FF6D254" w14:textId="77777777" w:rsidR="002C2946" w:rsidRDefault="002C2946">
      <w:pPr>
        <w:rPr>
          <w:rFonts w:eastAsiaTheme="majorEastAsia" w:cstheme="minorHAnsi"/>
          <w:i/>
          <w:iCs/>
          <w:color w:val="2F5496" w:themeColor="accent1" w:themeShade="BF"/>
        </w:rPr>
      </w:pPr>
      <w:r>
        <w:rPr>
          <w:rFonts w:cstheme="minorHAnsi"/>
        </w:rPr>
        <w:br w:type="page"/>
      </w:r>
    </w:p>
    <w:p w14:paraId="1FCF0231" w14:textId="32CD104B" w:rsidR="00BB1436" w:rsidRPr="00C91E18" w:rsidRDefault="00BB1436" w:rsidP="00BB1436">
      <w:pPr>
        <w:pStyle w:val="Heading4"/>
        <w:rPr>
          <w:rFonts w:asciiTheme="minorHAnsi" w:hAnsiTheme="minorHAnsi" w:cstheme="minorHAnsi"/>
        </w:rPr>
      </w:pPr>
      <w:r w:rsidRPr="00C91E18">
        <w:rPr>
          <w:rFonts w:asciiTheme="minorHAnsi" w:hAnsiTheme="minorHAnsi" w:cstheme="minorHAnsi"/>
        </w:rPr>
        <w:lastRenderedPageBreak/>
        <w:t xml:space="preserve">RBIP with a pore diameter of 20 nm operation in </w:t>
      </w:r>
      <w:proofErr w:type="spellStart"/>
      <w:r w:rsidRPr="00C91E18">
        <w:rPr>
          <w:rFonts w:asciiTheme="minorHAnsi" w:hAnsiTheme="minorHAnsi" w:cstheme="minorHAnsi"/>
        </w:rPr>
        <w:t>KCl</w:t>
      </w:r>
      <w:proofErr w:type="spellEnd"/>
      <w:r w:rsidRPr="00C91E18">
        <w:rPr>
          <w:rFonts w:asciiTheme="minorHAnsi" w:hAnsiTheme="minorHAnsi" w:cstheme="minorHAnsi"/>
        </w:rPr>
        <w:t xml:space="preserve"> aqueous electrolyte</w:t>
      </w:r>
    </w:p>
    <w:p w14:paraId="1D177903" w14:textId="1F90C5F8" w:rsidR="00B120B6" w:rsidRPr="00C91E18" w:rsidRDefault="00DF432D" w:rsidP="00B7253F">
      <w:pPr>
        <w:spacing w:before="160"/>
        <w:jc w:val="both"/>
        <w:rPr>
          <w:rFonts w:cstheme="minorHAnsi"/>
        </w:rPr>
      </w:pPr>
      <w:r w:rsidRPr="00C91E18">
        <w:rPr>
          <w:rFonts w:cstheme="minorHAnsi"/>
        </w:rPr>
        <w:t xml:space="preserve">The same set of measurements </w:t>
      </w:r>
      <w:r w:rsidR="00294C31">
        <w:rPr>
          <w:rFonts w:cstheme="minorHAnsi"/>
        </w:rPr>
        <w:t xml:space="preserve">as performed </w:t>
      </w:r>
      <w:r w:rsidR="00DB7C69">
        <w:rPr>
          <w:rFonts w:cstheme="minorHAnsi"/>
        </w:rPr>
        <w:t>in the previous section (</w:t>
      </w:r>
      <w:r w:rsidR="00BA2758">
        <w:rPr>
          <w:rFonts w:cstheme="minorHAnsi"/>
        </w:rPr>
        <w:t xml:space="preserve">using RBIPs </w:t>
      </w:r>
      <w:r w:rsidR="00294C31">
        <w:rPr>
          <w:rFonts w:cstheme="minorHAnsi"/>
        </w:rPr>
        <w:t xml:space="preserve">with </w:t>
      </w:r>
      <w:r w:rsidR="00BA2758">
        <w:rPr>
          <w:rFonts w:cstheme="minorHAnsi"/>
        </w:rPr>
        <w:t xml:space="preserve">a pore diameter of </w:t>
      </w:r>
      <w:r w:rsidR="00294C31">
        <w:rPr>
          <w:rFonts w:cstheme="minorHAnsi"/>
        </w:rPr>
        <w:t>40 nm</w:t>
      </w:r>
      <w:r w:rsidR="00DB7C69">
        <w:rPr>
          <w:rFonts w:cstheme="minorHAnsi"/>
        </w:rPr>
        <w:t>)</w:t>
      </w:r>
      <w:r w:rsidR="00294C31">
        <w:rPr>
          <w:rFonts w:cstheme="minorHAnsi"/>
        </w:rPr>
        <w:t xml:space="preserve"> </w:t>
      </w:r>
      <w:r w:rsidRPr="00C91E18">
        <w:rPr>
          <w:rFonts w:cstheme="minorHAnsi"/>
        </w:rPr>
        <w:t xml:space="preserve">was repeated using a </w:t>
      </w:r>
      <w:r w:rsidR="00101896" w:rsidRPr="00C91E18">
        <w:rPr>
          <w:rFonts w:cstheme="minorHAnsi"/>
        </w:rPr>
        <w:t>RBIP</w:t>
      </w:r>
      <w:r w:rsidRPr="00C91E18">
        <w:rPr>
          <w:rFonts w:cstheme="minorHAnsi"/>
        </w:rPr>
        <w:t xml:space="preserve"> constructed on an AAO wafer with 20 nm diameter pores</w:t>
      </w:r>
      <w:r w:rsidR="00101896" w:rsidRPr="00C91E18">
        <w:rPr>
          <w:rFonts w:cstheme="minorHAnsi"/>
        </w:rPr>
        <w:t>. The sample was air annealed for 11 h at 650</w:t>
      </w:r>
      <w:r w:rsidR="000721DD">
        <w:rPr>
          <w:rFonts w:cstheme="minorHAnsi"/>
        </w:rPr>
        <w:t xml:space="preserve"> </w:t>
      </w:r>
      <w:r w:rsidR="00101896" w:rsidRPr="00C91E18">
        <w:rPr>
          <w:rFonts w:cstheme="minorHAnsi"/>
        </w:rPr>
        <w:t xml:space="preserve">°C and the contacts were deposited by electron beam evaporation of 30 nm of titanium </w:t>
      </w:r>
      <w:r w:rsidR="00294C31">
        <w:rPr>
          <w:rFonts w:cstheme="minorHAnsi"/>
        </w:rPr>
        <w:t xml:space="preserve">(adhesion layer) </w:t>
      </w:r>
      <w:r w:rsidR="00101896" w:rsidRPr="00C91E18">
        <w:rPr>
          <w:rFonts w:cstheme="minorHAnsi"/>
        </w:rPr>
        <w:t>and 20 nm of gold</w:t>
      </w:r>
      <w:r w:rsidR="00B7253F" w:rsidRPr="00C91E18">
        <w:rPr>
          <w:rFonts w:cstheme="minorHAnsi"/>
        </w:rPr>
        <w:t xml:space="preserve"> </w:t>
      </w:r>
      <w:r w:rsidR="00616C53" w:rsidRPr="00C91E18">
        <w:rPr>
          <w:rFonts w:cstheme="minorHAnsi"/>
        </w:rPr>
        <w:t>(planar equivalent)</w:t>
      </w:r>
      <w:r w:rsidRPr="00C91E18">
        <w:rPr>
          <w:rFonts w:cstheme="minorHAnsi"/>
        </w:rPr>
        <w:t xml:space="preserve">. </w:t>
      </w:r>
      <w:r w:rsidR="00616C53" w:rsidRPr="00C91E18">
        <w:rPr>
          <w:rFonts w:cstheme="minorHAnsi"/>
        </w:rPr>
        <w:fldChar w:fldCharType="begin"/>
      </w:r>
      <w:r w:rsidR="00616C53" w:rsidRPr="00C91E18">
        <w:rPr>
          <w:rFonts w:cstheme="minorHAnsi"/>
        </w:rPr>
        <w:instrText xml:space="preserve"> REF _Ref117517098 \h </w:instrText>
      </w:r>
      <w:r w:rsidR="00C91E18">
        <w:rPr>
          <w:rFonts w:cstheme="minorHAnsi"/>
        </w:rPr>
        <w:instrText xml:space="preserve"> \* MERGEFORMAT </w:instrText>
      </w:r>
      <w:r w:rsidR="00616C53" w:rsidRPr="00C91E18">
        <w:rPr>
          <w:rFonts w:cstheme="minorHAnsi"/>
        </w:rPr>
      </w:r>
      <w:r w:rsidR="00616C53" w:rsidRPr="00C91E18">
        <w:rPr>
          <w:rFonts w:cstheme="minorHAnsi"/>
        </w:rPr>
        <w:fldChar w:fldCharType="separate"/>
      </w:r>
      <w:r w:rsidR="0096256C" w:rsidRPr="00C91E18">
        <w:rPr>
          <w:rFonts w:cstheme="minorHAnsi"/>
        </w:rPr>
        <w:t>Figure S</w:t>
      </w:r>
      <w:r w:rsidR="0096256C">
        <w:rPr>
          <w:rFonts w:cstheme="minorHAnsi"/>
        </w:rPr>
        <w:t>10</w:t>
      </w:r>
      <w:r w:rsidR="00616C53" w:rsidRPr="00C91E18">
        <w:rPr>
          <w:rFonts w:cstheme="minorHAnsi"/>
        </w:rPr>
        <w:fldChar w:fldCharType="end"/>
      </w:r>
      <w:r w:rsidR="00B120B6" w:rsidRPr="00C91E18">
        <w:rPr>
          <w:rFonts w:cstheme="minorHAnsi"/>
        </w:rPr>
        <w:t>a shows typical data for the measured ratchet signal for an input signal frequency of 100 Hz and duty cycles between 5</w:t>
      </w:r>
      <w:r w:rsidR="00DB7C69">
        <w:rPr>
          <w:rFonts w:cstheme="minorHAnsi"/>
        </w:rPr>
        <w:t>%</w:t>
      </w:r>
      <w:r w:rsidR="00B120B6" w:rsidRPr="00C91E18">
        <w:rPr>
          <w:rFonts w:cstheme="minorHAnsi"/>
        </w:rPr>
        <w:t xml:space="preserve"> and 95%. The </w:t>
      </w:r>
      <w:r w:rsidR="00DB7C69">
        <w:rPr>
          <w:rFonts w:cstheme="minorHAnsi"/>
        </w:rPr>
        <w:t>electrolyte</w:t>
      </w:r>
      <w:r w:rsidR="00DB7C69" w:rsidRPr="00C91E18">
        <w:rPr>
          <w:rFonts w:cstheme="minorHAnsi"/>
        </w:rPr>
        <w:t xml:space="preserve"> </w:t>
      </w:r>
      <w:r w:rsidR="00B120B6" w:rsidRPr="00C91E18">
        <w:rPr>
          <w:rFonts w:cstheme="minorHAnsi"/>
        </w:rPr>
        <w:t xml:space="preserve">is 1 mM </w:t>
      </w:r>
      <w:proofErr w:type="spellStart"/>
      <w:r w:rsidR="00B120B6" w:rsidRPr="00C91E18">
        <w:rPr>
          <w:rFonts w:cstheme="minorHAnsi"/>
        </w:rPr>
        <w:t>KCl</w:t>
      </w:r>
      <w:proofErr w:type="spellEnd"/>
      <w:r w:rsidR="00DB7C69">
        <w:rPr>
          <w:rFonts w:cstheme="minorHAnsi"/>
        </w:rPr>
        <w:t xml:space="preserve"> aqueous solution</w:t>
      </w:r>
      <w:r w:rsidR="00B120B6" w:rsidRPr="00C91E18">
        <w:rPr>
          <w:rFonts w:cstheme="minorHAnsi"/>
        </w:rPr>
        <w:t xml:space="preserve">. </w:t>
      </w:r>
      <w:r w:rsidR="00B7253F" w:rsidRPr="00C91E18">
        <w:rPr>
          <w:rFonts w:cstheme="minorHAnsi"/>
        </w:rPr>
        <w:t>The input signal</w:t>
      </w:r>
      <w:r w:rsidR="002504A3" w:rsidRPr="00C91E18">
        <w:rPr>
          <w:rFonts w:cstheme="minorHAnsi"/>
        </w:rPr>
        <w:t xml:space="preserve"> parameters are</w:t>
      </w:r>
      <w:r w:rsidR="00B7253F" w:rsidRPr="00C91E18">
        <w:rPr>
          <w:rFonts w:cstheme="minorHAnsi"/>
        </w:rPr>
        <w:t xml:space="preserve"> </w:t>
      </w:r>
      <w:r w:rsidR="00134AB2" w:rsidRPr="00C91E18">
        <w:rPr>
          <w:rFonts w:cstheme="minorHAnsi"/>
        </w:rPr>
        <w:t>a</w:t>
      </w:r>
      <w:r w:rsidR="00B7253F" w:rsidRPr="00C91E18">
        <w:rPr>
          <w:rFonts w:cstheme="minorHAnsi"/>
        </w:rPr>
        <w:t xml:space="preserve">s in </w:t>
      </w:r>
      <w:r w:rsidR="00B7253F" w:rsidRPr="00C91E18">
        <w:rPr>
          <w:rFonts w:cstheme="minorHAnsi"/>
        </w:rPr>
        <w:fldChar w:fldCharType="begin"/>
      </w:r>
      <w:r w:rsidR="00B7253F" w:rsidRPr="00C91E18">
        <w:rPr>
          <w:rFonts w:cstheme="minorHAnsi"/>
        </w:rPr>
        <w:instrText xml:space="preserve"> REF _Ref117495304 \h </w:instrText>
      </w:r>
      <w:r w:rsidR="00C91E18">
        <w:rPr>
          <w:rFonts w:cstheme="minorHAnsi"/>
        </w:rPr>
        <w:instrText xml:space="preserve"> \* MERGEFORMAT </w:instrText>
      </w:r>
      <w:r w:rsidR="00B7253F" w:rsidRPr="00C91E18">
        <w:rPr>
          <w:rFonts w:cstheme="minorHAnsi"/>
        </w:rPr>
      </w:r>
      <w:r w:rsidR="00B7253F" w:rsidRPr="00C91E18">
        <w:rPr>
          <w:rFonts w:cstheme="minorHAnsi"/>
        </w:rPr>
        <w:fldChar w:fldCharType="separate"/>
      </w:r>
      <w:r w:rsidR="0096256C" w:rsidRPr="00C91E18">
        <w:rPr>
          <w:rFonts w:cstheme="minorHAnsi"/>
        </w:rPr>
        <w:t>Figure S</w:t>
      </w:r>
      <w:r w:rsidR="0096256C">
        <w:rPr>
          <w:rFonts w:cstheme="minorHAnsi"/>
        </w:rPr>
        <w:t>7</w:t>
      </w:r>
      <w:r w:rsidR="00B7253F" w:rsidRPr="00C91E18">
        <w:rPr>
          <w:rFonts w:cstheme="minorHAnsi"/>
        </w:rPr>
        <w:fldChar w:fldCharType="end"/>
      </w:r>
      <w:r w:rsidR="002504A3" w:rsidRPr="00C91E18">
        <w:rPr>
          <w:rFonts w:cstheme="minorHAnsi"/>
        </w:rPr>
        <w:t>a</w:t>
      </w:r>
      <w:r w:rsidR="00134AB2" w:rsidRPr="00C91E18">
        <w:rPr>
          <w:rFonts w:cstheme="minorHAnsi"/>
        </w:rPr>
        <w:t>.</w:t>
      </w:r>
      <w:r w:rsidR="00B7253F" w:rsidRPr="00C91E18">
        <w:rPr>
          <w:rFonts w:cstheme="minorHAnsi"/>
        </w:rPr>
        <w:t xml:space="preserve"> </w:t>
      </w:r>
      <w:r w:rsidR="00B120B6" w:rsidRPr="00C91E18">
        <w:rPr>
          <w:rFonts w:cstheme="minorHAnsi"/>
        </w:rPr>
        <w:t xml:space="preserve">As discussed above, the ratchet signal was turned ON for </w:t>
      </w:r>
      <w:r w:rsidR="000721DD">
        <w:rPr>
          <w:rFonts w:cstheme="minorHAnsi"/>
        </w:rPr>
        <w:t>5</w:t>
      </w:r>
      <w:r w:rsidR="00B120B6" w:rsidRPr="00C91E18">
        <w:rPr>
          <w:rFonts w:cstheme="minorHAnsi"/>
        </w:rPr>
        <w:t xml:space="preserve"> min and then the voltage was set to 0 V for 5 min. Unlike the 40 nm pore sample, the response to the ratchet signal does not go to 0 V for duty cycles near 0 and 1. This can be attributed to partial blocking of the pores, caused by their smaller diameter. Further discussion of the effect of blocked pores and other failure modes in </w:t>
      </w:r>
      <w:r w:rsidR="00616C53" w:rsidRPr="00C91E18">
        <w:rPr>
          <w:rFonts w:cstheme="minorHAnsi"/>
        </w:rPr>
        <w:t>RBIP</w:t>
      </w:r>
      <w:r w:rsidR="00B120B6" w:rsidRPr="00C91E18">
        <w:rPr>
          <w:rFonts w:cstheme="minorHAnsi"/>
        </w:rPr>
        <w:t xml:space="preserve"> devices can be found in the</w:t>
      </w:r>
      <w:r w:rsidR="002504A3" w:rsidRPr="00C91E18">
        <w:rPr>
          <w:rFonts w:cstheme="minorHAnsi"/>
        </w:rPr>
        <w:t xml:space="preserve"> failure modes section</w:t>
      </w:r>
      <w:r w:rsidR="00DB7C69">
        <w:rPr>
          <w:rFonts w:cstheme="minorHAnsi"/>
        </w:rPr>
        <w:t xml:space="preserve"> of the supporting information</w:t>
      </w:r>
      <w:r w:rsidR="00B120B6" w:rsidRPr="00C91E18">
        <w:rPr>
          <w:rFonts w:cstheme="minorHAnsi"/>
        </w:rPr>
        <w:t xml:space="preserve">.  </w:t>
      </w:r>
    </w:p>
    <w:p w14:paraId="288A1F9D" w14:textId="02A4D5F0" w:rsidR="00B120B6" w:rsidRPr="00C91E18" w:rsidRDefault="00616C53" w:rsidP="00CF1FAB">
      <w:pPr>
        <w:jc w:val="both"/>
        <w:rPr>
          <w:rFonts w:cstheme="minorHAnsi"/>
        </w:rPr>
      </w:pPr>
      <w:r w:rsidRPr="00C91E18">
        <w:rPr>
          <w:rFonts w:cstheme="minorHAnsi"/>
        </w:rPr>
        <w:fldChar w:fldCharType="begin"/>
      </w:r>
      <w:r w:rsidRPr="00C91E18">
        <w:rPr>
          <w:rFonts w:cstheme="minorHAnsi"/>
        </w:rPr>
        <w:instrText xml:space="preserve"> REF _Ref117517098 \h </w:instrText>
      </w:r>
      <w:r w:rsidR="00C91E18">
        <w:rPr>
          <w:rFonts w:cstheme="minorHAnsi"/>
        </w:rPr>
        <w:instrText xml:space="preserve"> \* MERGEFORMAT </w:instrText>
      </w:r>
      <w:r w:rsidRPr="00C91E18">
        <w:rPr>
          <w:rFonts w:cstheme="minorHAnsi"/>
        </w:rPr>
      </w:r>
      <w:r w:rsidRPr="00C91E18">
        <w:rPr>
          <w:rFonts w:cstheme="minorHAnsi"/>
        </w:rPr>
        <w:fldChar w:fldCharType="separate"/>
      </w:r>
      <w:r w:rsidR="0096256C" w:rsidRPr="00C91E18">
        <w:rPr>
          <w:rFonts w:cstheme="minorHAnsi"/>
        </w:rPr>
        <w:t>Figure S</w:t>
      </w:r>
      <w:r w:rsidR="0096256C">
        <w:rPr>
          <w:rFonts w:cstheme="minorHAnsi"/>
        </w:rPr>
        <w:t>10</w:t>
      </w:r>
      <w:r w:rsidRPr="00C91E18">
        <w:rPr>
          <w:rFonts w:cstheme="minorHAnsi"/>
        </w:rPr>
        <w:fldChar w:fldCharType="end"/>
      </w:r>
      <w:r w:rsidR="00B120B6" w:rsidRPr="00C91E18">
        <w:rPr>
          <w:rFonts w:cstheme="minorHAnsi"/>
        </w:rPr>
        <w:t xml:space="preserve">b shows the 20 nm pore </w:t>
      </w:r>
      <w:r w:rsidR="002504A3" w:rsidRPr="00C91E18">
        <w:rPr>
          <w:rFonts w:cstheme="minorHAnsi"/>
        </w:rPr>
        <w:t>RBIP</w:t>
      </w:r>
      <w:r w:rsidR="00B120B6" w:rsidRPr="00C91E18">
        <w:rPr>
          <w:rFonts w:cstheme="minorHAnsi"/>
        </w:rPr>
        <w:t xml:space="preserve"> output</w:t>
      </w:r>
      <w:r w:rsidR="0022777A">
        <w:rPr>
          <w:rFonts w:cstheme="minorHAnsi"/>
        </w:rPr>
        <w:t>,</w:t>
      </w:r>
      <w:r w:rsidR="002504A3" w:rsidRPr="00C91E18">
        <w:rPr>
          <w:rFonts w:cstheme="minorHAnsi"/>
        </w:rPr>
        <w:t xml:space="preserve">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sidR="002504A3" w:rsidRPr="00C91E18">
        <w:rPr>
          <w:rFonts w:cstheme="minorHAnsi"/>
        </w:rPr>
        <w:t>,</w:t>
      </w:r>
      <w:r w:rsidR="00B120B6" w:rsidRPr="00C91E18">
        <w:rPr>
          <w:rFonts w:cstheme="minorHAnsi"/>
        </w:rPr>
        <w:t xml:space="preserve"> as a function of the input signal amplitude</w:t>
      </w:r>
      <w:r w:rsidR="00294C31">
        <w:rPr>
          <w:rFonts w:cstheme="minorHAnsi"/>
        </w:rPr>
        <w:t>,</w:t>
      </w:r>
      <w:r w:rsidR="00B120B6" w:rsidRPr="00C91E18">
        <w:rPr>
          <w:rFonts w:cstheme="minorHAnsi"/>
        </w:rPr>
        <w:t xml:space="preserve"> </w:t>
      </w:r>
      <w:r w:rsidR="007D7F78" w:rsidRPr="007D7F78">
        <w:rPr>
          <w:rFonts w:ascii="Cambria Math" w:hAnsi="Cambria Math" w:cstheme="minorHAnsi"/>
          <w:i/>
          <w:iCs/>
        </w:rPr>
        <w:t>V</w:t>
      </w:r>
      <w:r w:rsidR="007D7F78" w:rsidRPr="007D7F78">
        <w:rPr>
          <w:rFonts w:ascii="Cambria Math" w:hAnsi="Cambria Math" w:cstheme="minorHAnsi"/>
          <w:i/>
          <w:iCs/>
          <w:vertAlign w:val="subscript"/>
        </w:rPr>
        <w:t>a</w:t>
      </w:r>
      <w:r w:rsidR="00294C31" w:rsidRPr="0033226C">
        <w:rPr>
          <w:rFonts w:ascii="Cambria Math" w:hAnsi="Cambria Math" w:cstheme="minorHAnsi"/>
        </w:rPr>
        <w:t>,</w:t>
      </w:r>
      <w:r w:rsidR="00B120B6" w:rsidRPr="00C91E18">
        <w:rPr>
          <w:rFonts w:cstheme="minorHAnsi"/>
        </w:rPr>
        <w:t xml:space="preserve"> in 1 mM </w:t>
      </w:r>
      <w:proofErr w:type="spellStart"/>
      <w:r w:rsidR="00B120B6" w:rsidRPr="00C91E18">
        <w:rPr>
          <w:rFonts w:cstheme="minorHAnsi"/>
        </w:rPr>
        <w:t>KCl</w:t>
      </w:r>
      <w:proofErr w:type="spellEnd"/>
      <w:r w:rsidR="00B120B6" w:rsidRPr="00C91E18">
        <w:rPr>
          <w:rFonts w:cstheme="minorHAnsi"/>
        </w:rPr>
        <w:t xml:space="preserve"> and 10 mM </w:t>
      </w:r>
      <w:proofErr w:type="spellStart"/>
      <w:r w:rsidR="00B120B6" w:rsidRPr="00C91E18">
        <w:rPr>
          <w:rFonts w:cstheme="minorHAnsi"/>
        </w:rPr>
        <w:t>KCl</w:t>
      </w:r>
      <w:proofErr w:type="spellEnd"/>
      <w:r w:rsidR="00B120B6" w:rsidRPr="00C91E18">
        <w:rPr>
          <w:rFonts w:cstheme="minorHAnsi"/>
        </w:rPr>
        <w:t xml:space="preserve"> </w:t>
      </w:r>
      <w:r w:rsidR="00134AB2" w:rsidRPr="00C91E18">
        <w:rPr>
          <w:rFonts w:cstheme="minorHAnsi"/>
        </w:rPr>
        <w:t xml:space="preserve">aqueous </w:t>
      </w:r>
      <w:r w:rsidR="00B120B6" w:rsidRPr="00C91E18">
        <w:rPr>
          <w:rFonts w:cstheme="minorHAnsi"/>
        </w:rPr>
        <w:t>solution</w:t>
      </w:r>
      <w:r w:rsidR="00134AB2" w:rsidRPr="00C91E18">
        <w:rPr>
          <w:rFonts w:cstheme="minorHAnsi"/>
        </w:rPr>
        <w:t>s</w:t>
      </w:r>
      <w:r w:rsidR="00B120B6" w:rsidRPr="00C91E18">
        <w:rPr>
          <w:rFonts w:cstheme="minorHAnsi"/>
        </w:rPr>
        <w:t xml:space="preserve">. The ratchet output is defined as in </w:t>
      </w:r>
      <w:r w:rsidR="00A21594" w:rsidRPr="00C91E18">
        <w:rPr>
          <w:rFonts w:cstheme="minorHAnsi"/>
        </w:rPr>
        <w:fldChar w:fldCharType="begin"/>
      </w:r>
      <w:r w:rsidR="00A21594" w:rsidRPr="00C91E18">
        <w:rPr>
          <w:rFonts w:cstheme="minorHAnsi"/>
        </w:rPr>
        <w:instrText xml:space="preserve"> REF _Ref117495304 \h </w:instrText>
      </w:r>
      <w:r w:rsidR="00C91E18">
        <w:rPr>
          <w:rFonts w:cstheme="minorHAnsi"/>
        </w:rPr>
        <w:instrText xml:space="preserve"> \* MERGEFORMAT </w:instrText>
      </w:r>
      <w:r w:rsidR="00A21594" w:rsidRPr="00C91E18">
        <w:rPr>
          <w:rFonts w:cstheme="minorHAnsi"/>
        </w:rPr>
      </w:r>
      <w:r w:rsidR="00A21594" w:rsidRPr="00C91E18">
        <w:rPr>
          <w:rFonts w:cstheme="minorHAnsi"/>
        </w:rPr>
        <w:fldChar w:fldCharType="separate"/>
      </w:r>
      <w:r w:rsidR="0096256C" w:rsidRPr="00C91E18">
        <w:rPr>
          <w:rFonts w:cstheme="minorHAnsi"/>
        </w:rPr>
        <w:t>Figure S</w:t>
      </w:r>
      <w:r w:rsidR="0096256C">
        <w:rPr>
          <w:rFonts w:cstheme="minorHAnsi"/>
        </w:rPr>
        <w:t>7</w:t>
      </w:r>
      <w:r w:rsidR="00A21594" w:rsidRPr="00C91E18">
        <w:rPr>
          <w:rFonts w:cstheme="minorHAnsi"/>
        </w:rPr>
        <w:fldChar w:fldCharType="end"/>
      </w:r>
      <w:r w:rsidR="00B120B6" w:rsidRPr="00C91E18">
        <w:rPr>
          <w:rFonts w:cstheme="minorHAnsi"/>
        </w:rPr>
        <w:t xml:space="preserve">. The frequency is 100 Hz and the duty cycle is 50 %. A noticeable output </w:t>
      </w:r>
      <w:r w:rsidR="00764EB6">
        <w:rPr>
          <w:rFonts w:cstheme="minorHAnsi"/>
        </w:rPr>
        <w:t>was</w:t>
      </w:r>
      <w:r w:rsidR="00B120B6" w:rsidRPr="00C91E18">
        <w:rPr>
          <w:rFonts w:cstheme="minorHAnsi"/>
        </w:rPr>
        <w:t xml:space="preserve"> recorded for amplitudes as low as 50 mV demonstrating an extremely low voltage threshold. When compared to the 40 nm pore </w:t>
      </w:r>
      <w:r w:rsidR="002504A3" w:rsidRPr="00C91E18">
        <w:rPr>
          <w:rFonts w:cstheme="minorHAnsi"/>
        </w:rPr>
        <w:t>RBIP</w:t>
      </w:r>
      <w:r w:rsidR="00B120B6" w:rsidRPr="00C91E18">
        <w:rPr>
          <w:rFonts w:cstheme="minorHAnsi"/>
        </w:rPr>
        <w:t xml:space="preserve">, the performance of the 20 nm pores </w:t>
      </w:r>
      <w:r w:rsidR="002504A3" w:rsidRPr="00C91E18">
        <w:rPr>
          <w:rFonts w:cstheme="minorHAnsi"/>
        </w:rPr>
        <w:t xml:space="preserve">RBIP </w:t>
      </w:r>
      <w:r w:rsidR="00B120B6" w:rsidRPr="00C91E18">
        <w:rPr>
          <w:rFonts w:cstheme="minorHAnsi"/>
        </w:rPr>
        <w:t>is significantly higher at the higher ionic strength solution</w:t>
      </w:r>
      <w:r w:rsidR="00C27F27" w:rsidRPr="00C91E18">
        <w:rPr>
          <w:rFonts w:cstheme="minorHAnsi"/>
        </w:rPr>
        <w:t xml:space="preserve">. Since in these samples the pore diameter is closer to the Debye length, the </w:t>
      </w:r>
      <w:r w:rsidR="001E3D35" w:rsidRPr="00C91E18">
        <w:rPr>
          <w:rFonts w:cstheme="minorHAnsi"/>
        </w:rPr>
        <w:t>electric potential</w:t>
      </w:r>
      <w:r w:rsidR="00C27F27" w:rsidRPr="00C91E18">
        <w:rPr>
          <w:rFonts w:cstheme="minorHAnsi"/>
        </w:rPr>
        <w:t xml:space="preserve"> modulation affects a larger portion of the pore. As a result, the decrease in performance with the ionic strength is less pronounced in these RBIPs.</w:t>
      </w:r>
      <w:r w:rsidR="00B120B6" w:rsidRPr="00C91E18">
        <w:rPr>
          <w:rFonts w:cstheme="minorHAnsi"/>
        </w:rPr>
        <w:t xml:space="preserve"> </w:t>
      </w:r>
      <w:r w:rsidRPr="00C91E18">
        <w:rPr>
          <w:rFonts w:cstheme="minorHAnsi"/>
        </w:rPr>
        <w:fldChar w:fldCharType="begin"/>
      </w:r>
      <w:r w:rsidRPr="00C91E18">
        <w:rPr>
          <w:rFonts w:cstheme="minorHAnsi"/>
        </w:rPr>
        <w:instrText xml:space="preserve"> REF _Ref117517098 \h </w:instrText>
      </w:r>
      <w:r w:rsidR="00C91E18">
        <w:rPr>
          <w:rFonts w:cstheme="minorHAnsi"/>
        </w:rPr>
        <w:instrText xml:space="preserve"> \* MERGEFORMAT </w:instrText>
      </w:r>
      <w:r w:rsidRPr="00C91E18">
        <w:rPr>
          <w:rFonts w:cstheme="minorHAnsi"/>
        </w:rPr>
      </w:r>
      <w:r w:rsidRPr="00C91E18">
        <w:rPr>
          <w:rFonts w:cstheme="minorHAnsi"/>
        </w:rPr>
        <w:fldChar w:fldCharType="separate"/>
      </w:r>
      <w:r w:rsidR="0096256C" w:rsidRPr="00C91E18">
        <w:rPr>
          <w:rFonts w:cstheme="minorHAnsi"/>
        </w:rPr>
        <w:t>Figure S</w:t>
      </w:r>
      <w:r w:rsidR="0096256C">
        <w:rPr>
          <w:rFonts w:cstheme="minorHAnsi"/>
        </w:rPr>
        <w:t>10</w:t>
      </w:r>
      <w:r w:rsidRPr="00C91E18">
        <w:rPr>
          <w:rFonts w:cstheme="minorHAnsi"/>
        </w:rPr>
        <w:fldChar w:fldCharType="end"/>
      </w:r>
      <w:r w:rsidR="00B120B6" w:rsidRPr="00C91E18">
        <w:rPr>
          <w:rFonts w:cstheme="minorHAnsi"/>
        </w:rPr>
        <w:t xml:space="preserve">c-d shows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r>
          <w:rPr>
            <w:rFonts w:ascii="Cambria Math" w:hAnsi="Cambria Math" w:cstheme="minorHAnsi"/>
          </w:rPr>
          <m:t xml:space="preserve"> </m:t>
        </m:r>
      </m:oMath>
      <w:r w:rsidR="00B120B6" w:rsidRPr="00C91E18">
        <w:rPr>
          <w:rFonts w:cstheme="minorHAnsi"/>
        </w:rPr>
        <w:t xml:space="preserve">as a function of the input signal duty cycle and frequency for 1 mM KCl and 10 mM KCl </w:t>
      </w:r>
      <w:r w:rsidR="00C27F27" w:rsidRPr="00C91E18">
        <w:rPr>
          <w:rFonts w:cstheme="minorHAnsi"/>
        </w:rPr>
        <w:t xml:space="preserve">aqueous </w:t>
      </w:r>
      <w:r w:rsidR="00B120B6" w:rsidRPr="00C91E18">
        <w:rPr>
          <w:rFonts w:cstheme="minorHAnsi"/>
        </w:rPr>
        <w:t>solutions</w:t>
      </w:r>
      <w:r w:rsidR="000721DD">
        <w:rPr>
          <w:rFonts w:cstheme="minorHAnsi"/>
        </w:rPr>
        <w:t>,</w:t>
      </w:r>
      <w:r w:rsidR="00B120B6" w:rsidRPr="00C91E18">
        <w:rPr>
          <w:rFonts w:cstheme="minorHAnsi"/>
        </w:rPr>
        <w:t xml:space="preserve"> respectively. </w:t>
      </w:r>
      <w:r w:rsidR="001B5B84">
        <w:rPr>
          <w:rFonts w:cstheme="minorHAnsi"/>
        </w:rPr>
        <w:t>For</w:t>
      </w:r>
      <w:r w:rsidR="00B120B6" w:rsidRPr="00C91E18">
        <w:rPr>
          <w:rFonts w:cstheme="minorHAnsi"/>
        </w:rPr>
        <w:t xml:space="preserve"> 1 mM </w:t>
      </w:r>
      <w:proofErr w:type="spellStart"/>
      <w:r w:rsidR="00B120B6" w:rsidRPr="00C91E18">
        <w:rPr>
          <w:rFonts w:cstheme="minorHAnsi"/>
        </w:rPr>
        <w:t>KC</w:t>
      </w:r>
      <w:r w:rsidR="000721DD">
        <w:rPr>
          <w:rFonts w:cstheme="minorHAnsi"/>
        </w:rPr>
        <w:t>l</w:t>
      </w:r>
      <w:proofErr w:type="spellEnd"/>
      <w:r w:rsidR="00B120B6" w:rsidRPr="00C91E18">
        <w:rPr>
          <w:rFonts w:cstheme="minorHAnsi"/>
        </w:rPr>
        <w:t xml:space="preserve"> aqueous solution, the </w:t>
      </w:r>
      <w:r w:rsidR="00C27F27" w:rsidRPr="00C91E18">
        <w:rPr>
          <w:rFonts w:cstheme="minorHAnsi"/>
        </w:rPr>
        <w:t>RBIP</w:t>
      </w:r>
      <w:r w:rsidR="00B120B6" w:rsidRPr="00C91E18">
        <w:rPr>
          <w:rFonts w:cstheme="minorHAnsi"/>
        </w:rPr>
        <w:t xml:space="preserve"> optimal </w:t>
      </w:r>
      <w:r w:rsidR="001B5B84">
        <w:rPr>
          <w:rFonts w:cstheme="minorHAnsi"/>
        </w:rPr>
        <w:t>input</w:t>
      </w:r>
      <w:r w:rsidR="00BA2758">
        <w:rPr>
          <w:rFonts w:cstheme="minorHAnsi"/>
        </w:rPr>
        <w:t xml:space="preserve"> signal</w:t>
      </w:r>
      <w:r w:rsidR="00B120B6" w:rsidRPr="00C91E18">
        <w:rPr>
          <w:rFonts w:cstheme="minorHAnsi"/>
        </w:rPr>
        <w:t xml:space="preserve"> frequency and duty cycle are 56 Hz and 0.25</w:t>
      </w:r>
      <w:r w:rsidR="00294C31">
        <w:rPr>
          <w:rFonts w:cstheme="minorHAnsi"/>
        </w:rPr>
        <w:t>,</w:t>
      </w:r>
      <w:r w:rsidR="00B120B6" w:rsidRPr="00C91E18">
        <w:rPr>
          <w:rFonts w:cstheme="minorHAnsi"/>
        </w:rPr>
        <w:t xml:space="preserve"> respectively</w:t>
      </w:r>
      <w:r w:rsidR="00294C31">
        <w:rPr>
          <w:rFonts w:cstheme="minorHAnsi"/>
        </w:rPr>
        <w:t>,</w:t>
      </w:r>
      <w:r w:rsidR="00B120B6" w:rsidRPr="00C91E18">
        <w:rPr>
          <w:rFonts w:cstheme="minorHAnsi"/>
        </w:rPr>
        <w:t xml:space="preserve"> which yield an output of -7.5 mV. </w:t>
      </w:r>
      <w:r w:rsidR="001B5B84">
        <w:rPr>
          <w:rFonts w:cstheme="minorHAnsi"/>
        </w:rPr>
        <w:t>For</w:t>
      </w:r>
      <w:r w:rsidR="00B120B6" w:rsidRPr="00C91E18">
        <w:rPr>
          <w:rFonts w:cstheme="minorHAnsi"/>
        </w:rPr>
        <w:t xml:space="preserve"> 10 mM </w:t>
      </w:r>
      <w:proofErr w:type="spellStart"/>
      <w:r w:rsidR="00B120B6" w:rsidRPr="00C91E18">
        <w:rPr>
          <w:rFonts w:cstheme="minorHAnsi"/>
        </w:rPr>
        <w:t>KCl</w:t>
      </w:r>
      <w:proofErr w:type="spellEnd"/>
      <w:r w:rsidR="00B120B6" w:rsidRPr="00C91E18">
        <w:rPr>
          <w:rFonts w:cstheme="minorHAnsi"/>
        </w:rPr>
        <w:t xml:space="preserve"> solution, the optimal </w:t>
      </w:r>
      <w:r w:rsidR="00757F65">
        <w:rPr>
          <w:rFonts w:cstheme="minorHAnsi"/>
        </w:rPr>
        <w:t xml:space="preserve">input </w:t>
      </w:r>
      <w:r w:rsidR="00BA2758">
        <w:rPr>
          <w:rFonts w:cstheme="minorHAnsi"/>
        </w:rPr>
        <w:t xml:space="preserve">signal </w:t>
      </w:r>
      <w:r w:rsidR="00B120B6" w:rsidRPr="00C91E18">
        <w:rPr>
          <w:rFonts w:cstheme="minorHAnsi"/>
        </w:rPr>
        <w:t>frequency and duty cycle are 316 Hz and 0.35</w:t>
      </w:r>
      <w:r w:rsidR="00294C31">
        <w:rPr>
          <w:rFonts w:cstheme="minorHAnsi"/>
        </w:rPr>
        <w:t>,</w:t>
      </w:r>
      <w:r w:rsidR="00B120B6" w:rsidRPr="00C91E18">
        <w:rPr>
          <w:rFonts w:cstheme="minorHAnsi"/>
        </w:rPr>
        <w:t xml:space="preserve"> respectively</w:t>
      </w:r>
      <w:r w:rsidR="00294C31">
        <w:rPr>
          <w:rFonts w:cstheme="minorHAnsi"/>
        </w:rPr>
        <w:t>,</w:t>
      </w:r>
      <w:r w:rsidR="00B120B6" w:rsidRPr="00C91E18">
        <w:rPr>
          <w:rFonts w:cstheme="minorHAnsi"/>
        </w:rPr>
        <w:t xml:space="preserve"> and the output is -1.9 mV. </w:t>
      </w:r>
      <w:r w:rsidR="00C27F27" w:rsidRPr="00C91E18">
        <w:rPr>
          <w:rFonts w:cstheme="minorHAnsi"/>
        </w:rPr>
        <w:t>T</w:t>
      </w:r>
      <w:r w:rsidR="00B120B6" w:rsidRPr="00C91E18">
        <w:rPr>
          <w:rFonts w:cstheme="minorHAnsi"/>
        </w:rPr>
        <w:t xml:space="preserve">he optimal operating frequency increases with the ionic strength and the 20 nm pores </w:t>
      </w:r>
      <w:r w:rsidR="00C27F27" w:rsidRPr="00C91E18">
        <w:rPr>
          <w:rFonts w:cstheme="minorHAnsi"/>
        </w:rPr>
        <w:t>RBIP</w:t>
      </w:r>
      <w:r w:rsidR="00B120B6" w:rsidRPr="00C91E18">
        <w:rPr>
          <w:rFonts w:cstheme="minorHAnsi"/>
        </w:rPr>
        <w:t xml:space="preserve"> outperforms the 40 nm pores </w:t>
      </w:r>
      <w:r w:rsidR="00C27F27" w:rsidRPr="00C91E18">
        <w:rPr>
          <w:rFonts w:cstheme="minorHAnsi"/>
        </w:rPr>
        <w:t>RBIP</w:t>
      </w:r>
      <w:r w:rsidR="00B120B6" w:rsidRPr="00C91E18">
        <w:rPr>
          <w:rFonts w:cstheme="minorHAnsi"/>
        </w:rPr>
        <w:t xml:space="preserve"> in higher concentration solutions.</w:t>
      </w:r>
      <w:r w:rsidR="004864CE" w:rsidRPr="00C91E18">
        <w:rPr>
          <w:rFonts w:cstheme="minorHAnsi"/>
        </w:rPr>
        <w:t xml:space="preserve"> </w:t>
      </w:r>
    </w:p>
    <w:p w14:paraId="55EB945D" w14:textId="5ECE8DFB" w:rsidR="00B120B6" w:rsidRPr="00C91E18" w:rsidRDefault="00C047E5" w:rsidP="00C047E5">
      <w:pPr>
        <w:pStyle w:val="Caption"/>
        <w:keepNext/>
        <w:jc w:val="both"/>
        <w:rPr>
          <w:rFonts w:cstheme="minorHAnsi"/>
        </w:rPr>
      </w:pPr>
      <w:r w:rsidRPr="00C047E5">
        <w:rPr>
          <w:noProof/>
        </w:rPr>
        <w:lastRenderedPageBreak/>
        <w:drawing>
          <wp:inline distT="0" distB="0" distL="0" distR="0" wp14:anchorId="30B45E26" wp14:editId="5AABC35A">
            <wp:extent cx="5943600" cy="4658995"/>
            <wp:effectExtent l="0" t="0" r="0" b="8255"/>
            <wp:docPr id="1401723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4658995"/>
                    </a:xfrm>
                    <a:prstGeom prst="rect">
                      <a:avLst/>
                    </a:prstGeom>
                    <a:noFill/>
                    <a:ln>
                      <a:noFill/>
                    </a:ln>
                  </pic:spPr>
                </pic:pic>
              </a:graphicData>
            </a:graphic>
          </wp:inline>
        </w:drawing>
      </w:r>
    </w:p>
    <w:p w14:paraId="49A794D1" w14:textId="59E3C45A" w:rsidR="00B120B6" w:rsidRPr="00C91E18" w:rsidRDefault="00B120B6" w:rsidP="00B120B6">
      <w:pPr>
        <w:pStyle w:val="Caption"/>
        <w:jc w:val="both"/>
        <w:rPr>
          <w:rFonts w:cstheme="minorHAnsi"/>
        </w:rPr>
      </w:pPr>
      <w:bookmarkStart w:id="7" w:name="_Ref117517098"/>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10</w:t>
      </w:r>
      <w:r w:rsidRPr="00C91E18">
        <w:rPr>
          <w:rFonts w:cstheme="minorHAnsi"/>
        </w:rPr>
        <w:fldChar w:fldCharType="end"/>
      </w:r>
      <w:bookmarkEnd w:id="7"/>
      <w:r w:rsidRPr="00C91E18">
        <w:rPr>
          <w:rFonts w:cstheme="minorHAnsi"/>
        </w:rPr>
        <w:t xml:space="preserve">: The </w:t>
      </w:r>
      <w:r w:rsidR="00134AB2" w:rsidRPr="00C91E18">
        <w:rPr>
          <w:rFonts w:cstheme="minorHAnsi"/>
        </w:rPr>
        <w:t>output of RBIPs</w:t>
      </w:r>
      <w:r w:rsidRPr="00C91E18">
        <w:rPr>
          <w:rFonts w:cstheme="minorHAnsi"/>
        </w:rPr>
        <w:t xml:space="preserve"> with 20 nm pores. (a) </w:t>
      </w:r>
      <w:r w:rsidR="00294C31">
        <w:rPr>
          <w:rFonts w:cstheme="minorHAnsi"/>
        </w:rPr>
        <w:t>M</w:t>
      </w:r>
      <w:r w:rsidRPr="00C91E18">
        <w:rPr>
          <w:rFonts w:cstheme="minorHAnsi"/>
        </w:rPr>
        <w:t>easured voltage for input signal</w:t>
      </w:r>
      <w:r w:rsidR="00134AB2" w:rsidRPr="00C91E18">
        <w:rPr>
          <w:rFonts w:cstheme="minorHAnsi"/>
        </w:rPr>
        <w:t>s</w:t>
      </w:r>
      <w:r w:rsidRPr="00C91E18">
        <w:rPr>
          <w:rFonts w:cstheme="minorHAnsi"/>
        </w:rPr>
        <w:t xml:space="preserve"> with various duty cycles. The input signal is a square wave with V</w:t>
      </w:r>
      <w:r w:rsidR="00A65C17">
        <w:rPr>
          <w:rFonts w:cstheme="minorHAnsi"/>
          <w:vertAlign w:val="subscript"/>
        </w:rPr>
        <w:t>a</w:t>
      </w:r>
      <w:r w:rsidRPr="00C91E18">
        <w:rPr>
          <w:rFonts w:cstheme="minorHAnsi"/>
        </w:rPr>
        <w:t xml:space="preserve"> of 0.2 V, the frequency is 100</w:t>
      </w:r>
      <w:r w:rsidR="00134AB2" w:rsidRPr="00C91E18">
        <w:rPr>
          <w:rFonts w:cstheme="minorHAnsi"/>
        </w:rPr>
        <w:t xml:space="preserve"> </w:t>
      </w:r>
      <w:r w:rsidRPr="00C91E18">
        <w:rPr>
          <w:rFonts w:cstheme="minorHAnsi"/>
        </w:rPr>
        <w:t>Hz and the electrolyte is 1</w:t>
      </w:r>
      <w:r w:rsidR="000721DD">
        <w:rPr>
          <w:rFonts w:cstheme="minorHAnsi"/>
        </w:rPr>
        <w:t xml:space="preserve"> </w:t>
      </w:r>
      <w:r w:rsidRPr="00C91E18">
        <w:rPr>
          <w:rFonts w:cstheme="minorHAnsi"/>
        </w:rPr>
        <w:t xml:space="preserve">mM </w:t>
      </w:r>
      <w:proofErr w:type="spellStart"/>
      <w:r w:rsidRPr="00C91E18">
        <w:rPr>
          <w:rFonts w:cstheme="minorHAnsi"/>
        </w:rPr>
        <w:t>KCl</w:t>
      </w:r>
      <w:proofErr w:type="spellEnd"/>
      <w:r w:rsidR="00C1749C">
        <w:rPr>
          <w:rFonts w:cstheme="minorHAnsi"/>
        </w:rPr>
        <w:t xml:space="preserve"> aqueous solution</w:t>
      </w:r>
      <w:r w:rsidRPr="00C91E18">
        <w:rPr>
          <w:rFonts w:cstheme="minorHAnsi"/>
        </w:rPr>
        <w:t xml:space="preserve">. (b) </w:t>
      </w:r>
      <w:r w:rsidR="00294C31">
        <w:rPr>
          <w:rFonts w:cstheme="minorHAnsi"/>
        </w:rPr>
        <w:t>R</w:t>
      </w:r>
      <w:r w:rsidRPr="00C91E18">
        <w:rPr>
          <w:rFonts w:cstheme="minorHAnsi"/>
        </w:rPr>
        <w:t>atchet output voltage as a function of the input signal amplitude</w:t>
      </w:r>
      <w:r w:rsidR="00A65C17">
        <w:rPr>
          <w:rFonts w:cstheme="minorHAnsi"/>
        </w:rPr>
        <w:t>, V</w:t>
      </w:r>
      <w:r w:rsidR="00A65C17">
        <w:rPr>
          <w:rFonts w:cstheme="minorHAnsi"/>
          <w:vertAlign w:val="subscript"/>
        </w:rPr>
        <w:t>a</w:t>
      </w:r>
      <w:r w:rsidR="00A65C17">
        <w:rPr>
          <w:rFonts w:cstheme="minorHAnsi"/>
        </w:rPr>
        <w:t>,</w:t>
      </w:r>
      <w:r w:rsidRPr="00C91E18">
        <w:rPr>
          <w:rFonts w:cstheme="minorHAnsi"/>
        </w:rPr>
        <w:t xml:space="preserve"> the frequency is 100</w:t>
      </w:r>
      <w:r w:rsidR="000721DD">
        <w:rPr>
          <w:rFonts w:cstheme="minorHAnsi"/>
        </w:rPr>
        <w:t xml:space="preserve"> </w:t>
      </w:r>
      <w:r w:rsidRPr="00C91E18">
        <w:rPr>
          <w:rFonts w:cstheme="minorHAnsi"/>
        </w:rPr>
        <w:t>Hz and the duty cycle is 50%. (</w:t>
      </w:r>
      <w:proofErr w:type="spellStart"/>
      <w:r w:rsidRPr="00C91E18">
        <w:rPr>
          <w:rFonts w:cstheme="minorHAnsi"/>
        </w:rPr>
        <w:t>c,d</w:t>
      </w:r>
      <w:proofErr w:type="spellEnd"/>
      <w:r w:rsidRPr="00C91E18">
        <w:rPr>
          <w:rFonts w:cstheme="minorHAnsi"/>
        </w:rPr>
        <w:t xml:space="preserve">) </w:t>
      </w:r>
      <w:r w:rsidR="00294C31">
        <w:rPr>
          <w:rFonts w:cstheme="minorHAnsi"/>
        </w:rPr>
        <w:t>R</w:t>
      </w:r>
      <w:r w:rsidRPr="00C91E18">
        <w:rPr>
          <w:rFonts w:cstheme="minorHAnsi"/>
        </w:rPr>
        <w:t xml:space="preserve">atchet output voltage as a function of the input signal frequency and duty cycle. The input signal is a square wave </w:t>
      </w:r>
      <w:r w:rsidR="00A65C17">
        <w:rPr>
          <w:rFonts w:cstheme="minorHAnsi"/>
        </w:rPr>
        <w:t xml:space="preserve">with </w:t>
      </w:r>
      <w:r w:rsidRPr="00C91E18">
        <w:rPr>
          <w:rFonts w:cstheme="minorHAnsi"/>
        </w:rPr>
        <w:t>V</w:t>
      </w:r>
      <w:r w:rsidR="00A65C17">
        <w:rPr>
          <w:rFonts w:cstheme="minorHAnsi"/>
          <w:vertAlign w:val="subscript"/>
        </w:rPr>
        <w:t>a</w:t>
      </w:r>
      <w:r w:rsidRPr="00C91E18">
        <w:rPr>
          <w:rFonts w:cstheme="minorHAnsi"/>
          <w:vertAlign w:val="subscript"/>
        </w:rPr>
        <w:softHyphen/>
      </w:r>
      <w:r w:rsidR="00A65C17">
        <w:rPr>
          <w:rFonts w:cstheme="minorHAnsi"/>
          <w:i w:val="0"/>
          <w:iCs w:val="0"/>
        </w:rPr>
        <w:t xml:space="preserve"> </w:t>
      </w:r>
      <w:r w:rsidRPr="00C91E18">
        <w:rPr>
          <w:rFonts w:cstheme="minorHAnsi"/>
          <w:vertAlign w:val="subscript"/>
        </w:rPr>
        <w:t xml:space="preserve"> </w:t>
      </w:r>
      <w:r w:rsidRPr="00C91E18">
        <w:rPr>
          <w:rFonts w:cstheme="minorHAnsi"/>
        </w:rPr>
        <w:t xml:space="preserve">of 0.2 V. The electrolyte is 1mM </w:t>
      </w:r>
      <w:proofErr w:type="spellStart"/>
      <w:r w:rsidRPr="00C91E18">
        <w:rPr>
          <w:rFonts w:cstheme="minorHAnsi"/>
        </w:rPr>
        <w:t>KCl</w:t>
      </w:r>
      <w:proofErr w:type="spellEnd"/>
      <w:r w:rsidRPr="00C91E18">
        <w:rPr>
          <w:rFonts w:cstheme="minorHAnsi"/>
        </w:rPr>
        <w:t xml:space="preserve"> </w:t>
      </w:r>
      <w:r w:rsidR="00C1749C">
        <w:rPr>
          <w:rFonts w:cstheme="minorHAnsi"/>
        </w:rPr>
        <w:t>aqueous solution</w:t>
      </w:r>
      <w:r w:rsidR="00C1749C" w:rsidRPr="00C91E18">
        <w:rPr>
          <w:rFonts w:cstheme="minorHAnsi"/>
        </w:rPr>
        <w:t xml:space="preserve"> </w:t>
      </w:r>
      <w:r w:rsidRPr="00C91E18">
        <w:rPr>
          <w:rFonts w:cstheme="minorHAnsi"/>
        </w:rPr>
        <w:t>(c) and 10mM</w:t>
      </w:r>
      <w:r w:rsidR="00794608">
        <w:rPr>
          <w:rFonts w:cstheme="minorHAnsi"/>
        </w:rPr>
        <w:t xml:space="preserve"> </w:t>
      </w:r>
      <w:proofErr w:type="spellStart"/>
      <w:r w:rsidRPr="00C91E18">
        <w:rPr>
          <w:rFonts w:cstheme="minorHAnsi"/>
        </w:rPr>
        <w:t>KCl</w:t>
      </w:r>
      <w:proofErr w:type="spellEnd"/>
      <w:r w:rsidRPr="00C91E18">
        <w:rPr>
          <w:rFonts w:cstheme="minorHAnsi"/>
        </w:rPr>
        <w:t xml:space="preserve"> </w:t>
      </w:r>
      <w:r w:rsidR="00C1749C">
        <w:rPr>
          <w:rFonts w:cstheme="minorHAnsi"/>
        </w:rPr>
        <w:t>aqueous solution</w:t>
      </w:r>
      <w:r w:rsidR="00C1749C" w:rsidRPr="00C91E18">
        <w:rPr>
          <w:rFonts w:cstheme="minorHAnsi"/>
        </w:rPr>
        <w:t xml:space="preserve"> </w:t>
      </w:r>
      <w:r w:rsidRPr="00C91E18">
        <w:rPr>
          <w:rFonts w:cstheme="minorHAnsi"/>
        </w:rPr>
        <w:t>(d).</w:t>
      </w:r>
    </w:p>
    <w:p w14:paraId="4546B559" w14:textId="77777777" w:rsidR="00A65C17" w:rsidRDefault="00A65C17">
      <w:pPr>
        <w:rPr>
          <w:rFonts w:eastAsiaTheme="majorEastAsia" w:cstheme="minorHAnsi"/>
          <w:color w:val="1F3763" w:themeColor="accent1" w:themeShade="7F"/>
          <w:sz w:val="24"/>
          <w:szCs w:val="24"/>
        </w:rPr>
      </w:pPr>
      <w:r>
        <w:rPr>
          <w:rFonts w:cstheme="minorHAnsi"/>
        </w:rPr>
        <w:br w:type="page"/>
      </w:r>
    </w:p>
    <w:p w14:paraId="6230C924" w14:textId="77777777" w:rsidR="00A41373" w:rsidRDefault="00A41373" w:rsidP="00A41373">
      <w:pPr>
        <w:pStyle w:val="Heading3"/>
        <w:rPr>
          <w:rFonts w:asciiTheme="minorHAnsi" w:hAnsiTheme="minorHAnsi" w:cstheme="minorHAnsi"/>
        </w:rPr>
      </w:pPr>
      <w:r>
        <w:rPr>
          <w:rFonts w:asciiTheme="minorHAnsi" w:hAnsiTheme="minorHAnsi" w:cstheme="minorHAnsi"/>
        </w:rPr>
        <w:lastRenderedPageBreak/>
        <w:t>R</w:t>
      </w:r>
      <w:r w:rsidRPr="00C91E18">
        <w:rPr>
          <w:rFonts w:asciiTheme="minorHAnsi" w:hAnsiTheme="minorHAnsi" w:cstheme="minorHAnsi"/>
        </w:rPr>
        <w:t xml:space="preserve">atchet driven </w:t>
      </w:r>
      <w:proofErr w:type="spellStart"/>
      <w:r w:rsidRPr="00C91E18">
        <w:rPr>
          <w:rFonts w:asciiTheme="minorHAnsi" w:hAnsiTheme="minorHAnsi" w:cstheme="minorHAnsi"/>
        </w:rPr>
        <w:t>demixing</w:t>
      </w:r>
      <w:proofErr w:type="spellEnd"/>
    </w:p>
    <w:p w14:paraId="04A1426C" w14:textId="7654AFB3" w:rsidR="00A41373" w:rsidRPr="004014B9" w:rsidRDefault="004D5E73" w:rsidP="00A41373">
      <w:r>
        <w:fldChar w:fldCharType="begin"/>
      </w:r>
      <w:r>
        <w:instrText xml:space="preserve"> REF _Ref146144212 \h </w:instrText>
      </w:r>
      <w:r>
        <w:fldChar w:fldCharType="separate"/>
      </w:r>
      <w:r w:rsidRPr="00C91E18">
        <w:rPr>
          <w:rFonts w:cstheme="minorHAnsi"/>
        </w:rPr>
        <w:t>Figure S</w:t>
      </w:r>
      <w:r>
        <w:rPr>
          <w:rFonts w:cstheme="minorHAnsi"/>
          <w:noProof/>
        </w:rPr>
        <w:t>11</w:t>
      </w:r>
      <w:r>
        <w:fldChar w:fldCharType="end"/>
      </w:r>
      <w:r w:rsidR="00A41373">
        <w:t xml:space="preserve">a,b shows </w:t>
      </w:r>
      <m:oMath>
        <m:sSub>
          <m:sSubPr>
            <m:ctrlPr>
              <w:rPr>
                <w:rFonts w:ascii="Cambria Math" w:hAnsi="Cambria Math" w:cstheme="minorHAnsi"/>
                <w:noProof/>
              </w:rPr>
            </m:ctrlPr>
          </m:sSubPr>
          <m:e>
            <m:acc>
              <m:accPr>
                <m:chr m:val="̅"/>
                <m:ctrlPr>
                  <w:rPr>
                    <w:rFonts w:ascii="Cambria Math" w:hAnsi="Cambria Math" w:cstheme="minorHAnsi"/>
                    <w:noProof/>
                  </w:rPr>
                </m:ctrlPr>
              </m:accPr>
              <m:e>
                <m:r>
                  <w:rPr>
                    <w:rFonts w:ascii="Cambria Math" w:hAnsi="Cambria Math" w:cstheme="minorHAnsi"/>
                    <w:noProof/>
                  </w:rPr>
                  <m:t>V</m:t>
                </m:r>
              </m:e>
            </m:acc>
          </m:e>
          <m:sub>
            <m:r>
              <w:rPr>
                <w:rFonts w:ascii="Cambria Math" w:hAnsi="Cambria Math" w:cstheme="minorHAnsi"/>
                <w:noProof/>
              </w:rPr>
              <m:t>out</m:t>
            </m:r>
          </m:sub>
        </m:sSub>
      </m:oMath>
      <w:r w:rsidR="00A41373" w:rsidRPr="00C91E18">
        <w:rPr>
          <w:rFonts w:eastAsiaTheme="minorEastAsia" w:cstheme="minorHAnsi"/>
          <w:noProof/>
        </w:rPr>
        <w:t xml:space="preserve"> </w:t>
      </w:r>
      <w:r w:rsidR="00A41373">
        <w:rPr>
          <w:rFonts w:eastAsiaTheme="minorEastAsia" w:cstheme="minorHAnsi"/>
          <w:noProof/>
        </w:rPr>
        <w:t>a</w:t>
      </w:r>
      <w:r w:rsidR="00A41373" w:rsidRPr="00C91E18">
        <w:rPr>
          <w:rFonts w:eastAsiaTheme="minorEastAsia" w:cstheme="minorHAnsi"/>
          <w:noProof/>
        </w:rPr>
        <w:t xml:space="preserve">nd </w:t>
      </w:r>
      <w:r w:rsidR="00A41373" w:rsidRPr="00C91E18">
        <w:rPr>
          <w:rFonts w:cstheme="minorHAnsi"/>
          <w:noProof/>
        </w:rPr>
        <w:t xml:space="preserve"> </w:t>
      </w:r>
      <m:oMath>
        <m:sSub>
          <m:sSubPr>
            <m:ctrlPr>
              <w:rPr>
                <w:rFonts w:ascii="Cambria Math" w:hAnsi="Cambria Math" w:cstheme="minorHAnsi"/>
                <w:noProof/>
              </w:rPr>
            </m:ctrlPr>
          </m:sSubPr>
          <m:e>
            <m:acc>
              <m:accPr>
                <m:chr m:val="̅"/>
                <m:ctrlPr>
                  <w:rPr>
                    <w:rFonts w:ascii="Cambria Math" w:hAnsi="Cambria Math" w:cstheme="minorHAnsi"/>
                    <w:noProof/>
                  </w:rPr>
                </m:ctrlPr>
              </m:accPr>
              <m:e>
                <m:r>
                  <w:rPr>
                    <w:rFonts w:ascii="Cambria Math" w:hAnsi="Cambria Math" w:cstheme="minorHAnsi"/>
                    <w:noProof/>
                  </w:rPr>
                  <m:t>I</m:t>
                </m:r>
              </m:e>
            </m:acc>
          </m:e>
          <m:sub>
            <m:r>
              <w:rPr>
                <w:rFonts w:ascii="Cambria Math" w:hAnsi="Cambria Math" w:cstheme="minorHAnsi"/>
                <w:noProof/>
              </w:rPr>
              <m:t>out</m:t>
            </m:r>
          </m:sub>
        </m:sSub>
      </m:oMath>
      <w:r w:rsidR="005B198E">
        <w:rPr>
          <w:rFonts w:eastAsiaTheme="minorEastAsia" w:cstheme="minorHAnsi"/>
          <w:noProof/>
        </w:rPr>
        <w:t xml:space="preserve">, </w:t>
      </w:r>
      <w:r w:rsidR="005B198E">
        <w:t>respectively,</w:t>
      </w:r>
      <w:r w:rsidR="00A41373" w:rsidRPr="00C91E18">
        <w:rPr>
          <w:rFonts w:eastAsiaTheme="minorEastAsia" w:cstheme="minorHAnsi"/>
          <w:noProof/>
        </w:rPr>
        <w:t xml:space="preserve"> as a funciton of duty cycle for the sample used for the demixing experiment</w:t>
      </w:r>
      <w:r w:rsidR="005B198E">
        <w:rPr>
          <w:rFonts w:eastAsiaTheme="minorEastAsia" w:cstheme="minorHAnsi"/>
          <w:noProof/>
        </w:rPr>
        <w:t xml:space="preserve"> (see Figure 3 in the main text)</w:t>
      </w:r>
      <w:r w:rsidR="00A41373">
        <w:rPr>
          <w:rFonts w:eastAsiaTheme="minorEastAsia" w:cstheme="minorHAnsi"/>
          <w:noProof/>
        </w:rPr>
        <w:t>.</w:t>
      </w:r>
    </w:p>
    <w:p w14:paraId="2000F533" w14:textId="77777777" w:rsidR="005B7051" w:rsidRPr="00C91E18" w:rsidRDefault="005B7051" w:rsidP="005B7051">
      <w:pPr>
        <w:keepNext/>
        <w:rPr>
          <w:rFonts w:cstheme="minorHAnsi"/>
        </w:rPr>
      </w:pPr>
      <w:r w:rsidRPr="00C91E18">
        <w:rPr>
          <w:rFonts w:cstheme="minorHAnsi"/>
          <w:noProof/>
        </w:rPr>
        <w:drawing>
          <wp:inline distT="0" distB="0" distL="0" distR="0" wp14:anchorId="689F0040" wp14:editId="5AB9F1F6">
            <wp:extent cx="5943600" cy="21405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140585"/>
                    </a:xfrm>
                    <a:prstGeom prst="rect">
                      <a:avLst/>
                    </a:prstGeom>
                    <a:noFill/>
                    <a:ln>
                      <a:noFill/>
                    </a:ln>
                  </pic:spPr>
                </pic:pic>
              </a:graphicData>
            </a:graphic>
          </wp:inline>
        </w:drawing>
      </w:r>
    </w:p>
    <w:p w14:paraId="0195FF5E" w14:textId="6397DCE6" w:rsidR="005B7051" w:rsidRDefault="005B7051" w:rsidP="005B7051">
      <w:pPr>
        <w:pStyle w:val="Caption"/>
        <w:rPr>
          <w:rFonts w:eastAsiaTheme="minorEastAsia" w:cstheme="minorHAnsi"/>
          <w:noProof/>
        </w:rPr>
      </w:pPr>
      <w:bookmarkStart w:id="8" w:name="_Ref146144212"/>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11</w:t>
      </w:r>
      <w:r w:rsidRPr="00C91E18">
        <w:rPr>
          <w:rFonts w:cstheme="minorHAnsi"/>
          <w:noProof/>
        </w:rPr>
        <w:fldChar w:fldCharType="end"/>
      </w:r>
      <w:bookmarkEnd w:id="8"/>
      <w:r w:rsidR="00F71EF2" w:rsidRPr="00C91E18">
        <w:rPr>
          <w:rFonts w:cstheme="minorHAnsi"/>
          <w:noProof/>
        </w:rPr>
        <w:t>:</w:t>
      </w:r>
      <w:r w:rsidR="001318F9" w:rsidRPr="00C91E18">
        <w:rPr>
          <w:rFonts w:cstheme="minorHAnsi"/>
          <w:noProof/>
        </w:rPr>
        <w:t xml:space="preserve"> </w:t>
      </w:r>
      <w:r w:rsidR="00F71EF2" w:rsidRPr="00C91E18">
        <w:rPr>
          <w:rFonts w:cstheme="minorHAnsi"/>
          <w:noProof/>
        </w:rPr>
        <w:t xml:space="preserve"> </w:t>
      </w:r>
      <m:oMath>
        <m:sSub>
          <m:sSubPr>
            <m:ctrlPr>
              <w:rPr>
                <w:rFonts w:ascii="Cambria Math" w:hAnsi="Cambria Math" w:cstheme="minorHAnsi"/>
                <w:noProof/>
              </w:rPr>
            </m:ctrlPr>
          </m:sSubPr>
          <m:e>
            <m:acc>
              <m:accPr>
                <m:chr m:val="̅"/>
                <m:ctrlPr>
                  <w:rPr>
                    <w:rFonts w:ascii="Cambria Math" w:hAnsi="Cambria Math" w:cstheme="minorHAnsi"/>
                    <w:noProof/>
                  </w:rPr>
                </m:ctrlPr>
              </m:accPr>
              <m:e>
                <m:r>
                  <w:rPr>
                    <w:rFonts w:ascii="Cambria Math" w:hAnsi="Cambria Math" w:cstheme="minorHAnsi"/>
                    <w:noProof/>
                  </w:rPr>
                  <m:t>V</m:t>
                </m:r>
              </m:e>
            </m:acc>
          </m:e>
          <m:sub>
            <m:r>
              <w:rPr>
                <w:rFonts w:ascii="Cambria Math" w:hAnsi="Cambria Math" w:cstheme="minorHAnsi"/>
                <w:noProof/>
              </w:rPr>
              <m:t>out</m:t>
            </m:r>
          </m:sub>
        </m:sSub>
      </m:oMath>
      <w:r w:rsidR="00F71EF2" w:rsidRPr="00C91E18">
        <w:rPr>
          <w:rFonts w:eastAsiaTheme="minorEastAsia" w:cstheme="minorHAnsi"/>
          <w:noProof/>
        </w:rPr>
        <w:t xml:space="preserve"> </w:t>
      </w:r>
      <w:r w:rsidR="001318F9" w:rsidRPr="00C91E18">
        <w:rPr>
          <w:rFonts w:eastAsiaTheme="minorEastAsia" w:cstheme="minorHAnsi"/>
          <w:noProof/>
        </w:rPr>
        <w:t xml:space="preserve">(a) </w:t>
      </w:r>
      <w:r w:rsidR="009D3A1C">
        <w:rPr>
          <w:rFonts w:eastAsiaTheme="minorEastAsia" w:cstheme="minorHAnsi"/>
          <w:noProof/>
        </w:rPr>
        <w:t>a</w:t>
      </w:r>
      <w:r w:rsidR="00F71EF2" w:rsidRPr="00C91E18">
        <w:rPr>
          <w:rFonts w:eastAsiaTheme="minorEastAsia" w:cstheme="minorHAnsi"/>
          <w:noProof/>
        </w:rPr>
        <w:t xml:space="preserve">nd </w:t>
      </w:r>
      <w:r w:rsidR="00F71EF2" w:rsidRPr="00C91E18">
        <w:rPr>
          <w:rFonts w:cstheme="minorHAnsi"/>
          <w:noProof/>
        </w:rPr>
        <w:t xml:space="preserve"> </w:t>
      </w:r>
      <m:oMath>
        <m:sSub>
          <m:sSubPr>
            <m:ctrlPr>
              <w:rPr>
                <w:rFonts w:ascii="Cambria Math" w:hAnsi="Cambria Math" w:cstheme="minorHAnsi"/>
                <w:noProof/>
              </w:rPr>
            </m:ctrlPr>
          </m:sSubPr>
          <m:e>
            <m:acc>
              <m:accPr>
                <m:chr m:val="̅"/>
                <m:ctrlPr>
                  <w:rPr>
                    <w:rFonts w:ascii="Cambria Math" w:hAnsi="Cambria Math" w:cstheme="minorHAnsi"/>
                    <w:noProof/>
                  </w:rPr>
                </m:ctrlPr>
              </m:accPr>
              <m:e>
                <m:r>
                  <w:rPr>
                    <w:rFonts w:ascii="Cambria Math" w:hAnsi="Cambria Math" w:cstheme="minorHAnsi"/>
                    <w:noProof/>
                  </w:rPr>
                  <m:t>I</m:t>
                </m:r>
              </m:e>
            </m:acc>
          </m:e>
          <m:sub>
            <m:r>
              <w:rPr>
                <w:rFonts w:ascii="Cambria Math" w:hAnsi="Cambria Math" w:cstheme="minorHAnsi"/>
                <w:noProof/>
              </w:rPr>
              <m:t>out</m:t>
            </m:r>
          </m:sub>
        </m:sSub>
      </m:oMath>
      <w:r w:rsidR="00F71EF2" w:rsidRPr="00C91E18">
        <w:rPr>
          <w:rFonts w:eastAsiaTheme="minorEastAsia" w:cstheme="minorHAnsi"/>
          <w:noProof/>
        </w:rPr>
        <w:t xml:space="preserve"> </w:t>
      </w:r>
      <w:r w:rsidR="001318F9" w:rsidRPr="00C91E18">
        <w:rPr>
          <w:rFonts w:eastAsiaTheme="minorEastAsia" w:cstheme="minorHAnsi"/>
          <w:noProof/>
        </w:rPr>
        <w:t xml:space="preserve">(b) </w:t>
      </w:r>
      <w:r w:rsidR="00F71EF2" w:rsidRPr="00C91E18">
        <w:rPr>
          <w:rFonts w:eastAsiaTheme="minorEastAsia" w:cstheme="minorHAnsi"/>
          <w:noProof/>
        </w:rPr>
        <w:t>as a funciton of duty cycle for the sample used for the demixing experiment discussed in Figure 3</w:t>
      </w:r>
      <w:r w:rsidR="00451D89">
        <w:rPr>
          <w:rFonts w:eastAsiaTheme="minorEastAsia" w:cstheme="minorHAnsi"/>
          <w:noProof/>
        </w:rPr>
        <w:t xml:space="preserve"> </w:t>
      </w:r>
      <w:r w:rsidR="005668C8">
        <w:rPr>
          <w:rFonts w:eastAsiaTheme="minorEastAsia" w:cstheme="minorHAnsi"/>
          <w:noProof/>
        </w:rPr>
        <w:t>in</w:t>
      </w:r>
      <w:r w:rsidR="00451D89">
        <w:rPr>
          <w:rFonts w:eastAsiaTheme="minorEastAsia" w:cstheme="minorHAnsi"/>
          <w:noProof/>
        </w:rPr>
        <w:t xml:space="preserve"> the main text</w:t>
      </w:r>
      <w:r w:rsidR="00F71EF2" w:rsidRPr="00C91E18">
        <w:rPr>
          <w:rFonts w:eastAsiaTheme="minorEastAsia" w:cstheme="minorHAnsi"/>
          <w:noProof/>
        </w:rPr>
        <w:t xml:space="preserve">. </w:t>
      </w:r>
      <w:r w:rsidR="001318F9" w:rsidRPr="00C91E18">
        <w:rPr>
          <w:rFonts w:eastAsiaTheme="minorEastAsia" w:cstheme="minorHAnsi"/>
          <w:noProof/>
        </w:rPr>
        <w:t>Th</w:t>
      </w:r>
      <w:r w:rsidR="005668C8">
        <w:rPr>
          <w:rFonts w:eastAsiaTheme="minorEastAsia" w:cstheme="minorHAnsi"/>
          <w:noProof/>
        </w:rPr>
        <w:t>e</w:t>
      </w:r>
      <w:r w:rsidR="001318F9" w:rsidRPr="00C91E18">
        <w:rPr>
          <w:rFonts w:eastAsiaTheme="minorEastAsia" w:cstheme="minorHAnsi"/>
          <w:noProof/>
        </w:rPr>
        <w:t xml:space="preserve"> input signal amplitude is </w:t>
      </w:r>
      <m:oMath>
        <m:sSub>
          <m:sSubPr>
            <m:ctrlPr>
              <w:rPr>
                <w:rFonts w:ascii="Cambria Math" w:eastAsiaTheme="minorEastAsia" w:hAnsi="Cambria Math" w:cstheme="minorHAnsi"/>
                <w:noProof/>
              </w:rPr>
            </m:ctrlPr>
          </m:sSubPr>
          <m:e>
            <m:r>
              <w:rPr>
                <w:rFonts w:ascii="Cambria Math" w:eastAsiaTheme="minorEastAsia" w:hAnsi="Cambria Math" w:cstheme="minorHAnsi"/>
                <w:noProof/>
              </w:rPr>
              <m:t>V</m:t>
            </m:r>
          </m:e>
          <m:sub>
            <m:r>
              <w:rPr>
                <w:rFonts w:ascii="Cambria Math" w:eastAsiaTheme="minorEastAsia" w:hAnsi="Cambria Math" w:cstheme="minorHAnsi"/>
                <w:noProof/>
              </w:rPr>
              <m:t>a</m:t>
            </m:r>
          </m:sub>
        </m:sSub>
        <m:r>
          <w:rPr>
            <w:rFonts w:ascii="Cambria Math" w:eastAsiaTheme="minorEastAsia" w:hAnsi="Cambria Math" w:cstheme="minorHAnsi"/>
            <w:noProof/>
          </w:rPr>
          <m:t>=</m:t>
        </m:r>
      </m:oMath>
      <w:r w:rsidR="001318F9" w:rsidRPr="00C91E18">
        <w:rPr>
          <w:rFonts w:eastAsiaTheme="minorEastAsia" w:cstheme="minorHAnsi"/>
          <w:noProof/>
        </w:rPr>
        <w:t>0.3</w:t>
      </w:r>
      <w:r w:rsidR="000721DD">
        <w:rPr>
          <w:rFonts w:eastAsiaTheme="minorEastAsia" w:cstheme="minorHAnsi"/>
          <w:noProof/>
        </w:rPr>
        <w:t xml:space="preserve"> </w:t>
      </w:r>
      <w:r w:rsidR="001318F9" w:rsidRPr="00C91E18">
        <w:rPr>
          <w:rFonts w:eastAsiaTheme="minorEastAsia" w:cstheme="minorHAnsi"/>
          <w:noProof/>
        </w:rPr>
        <w:t xml:space="preserve">V, </w:t>
      </w:r>
      <w:r w:rsidR="00294C31">
        <w:rPr>
          <w:rFonts w:eastAsiaTheme="minorEastAsia" w:cstheme="minorHAnsi"/>
          <w:noProof/>
        </w:rPr>
        <w:t xml:space="preserve">and </w:t>
      </w:r>
      <w:r w:rsidR="001318F9" w:rsidRPr="00C91E18">
        <w:rPr>
          <w:rFonts w:eastAsiaTheme="minorEastAsia" w:cstheme="minorHAnsi"/>
          <w:noProof/>
        </w:rPr>
        <w:t>for (b)</w:t>
      </w:r>
      <w:r w:rsidR="00294C31">
        <w:rPr>
          <w:rFonts w:eastAsiaTheme="minorEastAsia" w:cstheme="minorHAnsi"/>
          <w:noProof/>
        </w:rPr>
        <w:t>,</w:t>
      </w:r>
      <w:r w:rsidR="001318F9" w:rsidRPr="00C91E18">
        <w:rPr>
          <w:rFonts w:eastAsiaTheme="minorEastAsia" w:cstheme="minorHAnsi"/>
          <w:noProof/>
        </w:rPr>
        <w:t xml:space="preserve"> the input signal frequency is 125 Hz</w:t>
      </w:r>
      <w:r w:rsidR="00ED085E">
        <w:rPr>
          <w:rFonts w:eastAsiaTheme="minorEastAsia" w:cstheme="minorHAnsi"/>
          <w:noProof/>
        </w:rPr>
        <w:t>.</w:t>
      </w:r>
      <w:r w:rsidR="009D3A1C">
        <w:rPr>
          <w:rFonts w:eastAsiaTheme="minorEastAsia" w:cstheme="minorHAnsi"/>
          <w:noProof/>
        </w:rPr>
        <w:t xml:space="preserve"> </w:t>
      </w:r>
      <w:r w:rsidR="00ED085E">
        <w:t>T</w:t>
      </w:r>
      <w:r w:rsidR="009D3A1C" w:rsidRPr="006F2483">
        <w:t xml:space="preserve">he </w:t>
      </w:r>
      <w:r w:rsidR="00DC6048">
        <w:t xml:space="preserve">electrolyte </w:t>
      </w:r>
      <w:r w:rsidR="009D3A1C" w:rsidRPr="006F2483">
        <w:t>is 1</w:t>
      </w:r>
      <w:r w:rsidR="009D3A1C">
        <w:t xml:space="preserve"> </w:t>
      </w:r>
      <w:r w:rsidR="009D3A1C" w:rsidRPr="006F2483">
        <w:t>mM HCl</w:t>
      </w:r>
      <w:r w:rsidR="00DC6048" w:rsidRPr="00DC6048">
        <w:t xml:space="preserve"> </w:t>
      </w:r>
      <w:r w:rsidR="00DC6048">
        <w:t>aqueous solution</w:t>
      </w:r>
      <w:r w:rsidR="001318F9" w:rsidRPr="00C91E18">
        <w:rPr>
          <w:rFonts w:eastAsiaTheme="minorEastAsia" w:cstheme="minorHAnsi"/>
          <w:noProof/>
        </w:rPr>
        <w:t>.</w:t>
      </w:r>
    </w:p>
    <w:p w14:paraId="7585589E" w14:textId="3AE6513D" w:rsidR="00A41373" w:rsidRDefault="00A41373" w:rsidP="00A41373">
      <w:pPr>
        <w:jc w:val="both"/>
      </w:pPr>
      <w:r>
        <w:rPr>
          <w:rFonts w:cstheme="minorHAnsi"/>
        </w:rPr>
        <w:fldChar w:fldCharType="begin"/>
      </w:r>
      <w:r>
        <w:rPr>
          <w:rFonts w:cstheme="minorHAnsi"/>
        </w:rPr>
        <w:instrText xml:space="preserve"> REF _Ref140403353 \h </w:instrText>
      </w:r>
      <w:r>
        <w:rPr>
          <w:rFonts w:cstheme="minorHAnsi"/>
        </w:rPr>
      </w:r>
      <w:r>
        <w:rPr>
          <w:rFonts w:cstheme="minorHAnsi"/>
        </w:rPr>
        <w:fldChar w:fldCharType="separate"/>
      </w:r>
      <w:r w:rsidR="0096256C">
        <w:t>Figure S</w:t>
      </w:r>
      <w:r w:rsidR="0096256C">
        <w:rPr>
          <w:noProof/>
        </w:rPr>
        <w:t>12</w:t>
      </w:r>
      <w:r>
        <w:rPr>
          <w:rFonts w:cstheme="minorHAnsi"/>
        </w:rPr>
        <w:fldChar w:fldCharType="end"/>
      </w:r>
      <w:r>
        <w:rPr>
          <w:rFonts w:cstheme="minorHAnsi"/>
        </w:rPr>
        <w:t xml:space="preserve"> shows the </w:t>
      </w:r>
      <w:proofErr w:type="spellStart"/>
      <w:r>
        <w:rPr>
          <w:rFonts w:cstheme="minorHAnsi"/>
        </w:rPr>
        <w:t>demixing</w:t>
      </w:r>
      <w:proofErr w:type="spellEnd"/>
      <w:r>
        <w:rPr>
          <w:rFonts w:cstheme="minorHAnsi"/>
        </w:rPr>
        <w:t xml:space="preserve"> measurements discussed in Figure 3b</w:t>
      </w:r>
      <w:r w:rsidR="00CB39BB">
        <w:rPr>
          <w:rFonts w:cstheme="minorHAnsi"/>
        </w:rPr>
        <w:t>,</w:t>
      </w:r>
      <w:r>
        <w:rPr>
          <w:rFonts w:cstheme="minorHAnsi"/>
        </w:rPr>
        <w:t xml:space="preserve"> focusing on specific cycles of ratchet ON-OFF periods. The red curves (right vertical axis) show the time</w:t>
      </w:r>
      <w:r w:rsidR="00294C31">
        <w:rPr>
          <w:rFonts w:cstheme="minorHAnsi"/>
        </w:rPr>
        <w:t>-</w:t>
      </w:r>
      <w:r>
        <w:rPr>
          <w:rFonts w:cstheme="minorHAnsi"/>
        </w:rPr>
        <w:t xml:space="preserve">averaged current measured between the </w:t>
      </w:r>
      <w:r w:rsidR="00CB39BB">
        <w:rPr>
          <w:rFonts w:cstheme="minorHAnsi"/>
        </w:rPr>
        <w:t xml:space="preserve">shorted </w:t>
      </w:r>
      <w:r>
        <w:rPr>
          <w:rFonts w:cstheme="minorHAnsi"/>
        </w:rPr>
        <w:t xml:space="preserve">Ag/AgCl </w:t>
      </w:r>
      <w:r w:rsidR="00CB39BB">
        <w:rPr>
          <w:rFonts w:cstheme="minorHAnsi"/>
        </w:rPr>
        <w:t>auxiliary electrodes</w:t>
      </w:r>
      <w:r>
        <w:rPr>
          <w:rFonts w:cstheme="minorHAnsi"/>
        </w:rPr>
        <w:t xml:space="preserve">. Every data point is obtained by averaging the current over 1 s. The current response can be described in terms of two transient components. The first component is a fast current </w:t>
      </w:r>
      <w:r w:rsidR="00CB39BB">
        <w:rPr>
          <w:rFonts w:cstheme="minorHAnsi"/>
        </w:rPr>
        <w:t>drop</w:t>
      </w:r>
      <w:r>
        <w:rPr>
          <w:rFonts w:cstheme="minorHAnsi"/>
        </w:rPr>
        <w:t xml:space="preserve"> which decays after 5 min. This is the response for pumping ions that back-diffused while the ratchet was turned OFF during voltage measurements. After this initial response, the current</w:t>
      </w:r>
      <w:r w:rsidR="00CB39BB">
        <w:rPr>
          <w:rFonts w:cstheme="minorHAnsi"/>
        </w:rPr>
        <w:t xml:space="preserve"> magnitude</w:t>
      </w:r>
      <w:r>
        <w:rPr>
          <w:rFonts w:cstheme="minorHAnsi"/>
        </w:rPr>
        <w:t xml:space="preserve"> dec</w:t>
      </w:r>
      <w:r w:rsidR="00CB39BB">
        <w:rPr>
          <w:rFonts w:cstheme="minorHAnsi"/>
        </w:rPr>
        <w:t>reases</w:t>
      </w:r>
      <w:r w:rsidR="005668C8">
        <w:rPr>
          <w:rFonts w:cstheme="minorHAnsi"/>
        </w:rPr>
        <w:t xml:space="preserve"> </w:t>
      </w:r>
      <w:r>
        <w:rPr>
          <w:rFonts w:cstheme="minorHAnsi"/>
        </w:rPr>
        <w:t xml:space="preserve">gradually. This slow </w:t>
      </w:r>
      <w:r w:rsidR="00CB39BB">
        <w:rPr>
          <w:rFonts w:cstheme="minorHAnsi"/>
        </w:rPr>
        <w:t xml:space="preserve">decrease in current magnitude </w:t>
      </w:r>
      <w:r>
        <w:rPr>
          <w:rFonts w:cstheme="minorHAnsi"/>
        </w:rPr>
        <w:t xml:space="preserve">may be a result of the build-up of a cation concentration gradient as described </w:t>
      </w:r>
      <w:r w:rsidR="00D9112B">
        <w:rPr>
          <w:rFonts w:cstheme="minorHAnsi"/>
        </w:rPr>
        <w:t>in the main text</w:t>
      </w:r>
      <w:r>
        <w:rPr>
          <w:rFonts w:cstheme="minorHAnsi"/>
        </w:rPr>
        <w:t>. This assumption is supported by measured voltage which saturates in a similar manner.</w:t>
      </w:r>
    </w:p>
    <w:p w14:paraId="17A58C34" w14:textId="77777777" w:rsidR="00A41373" w:rsidRDefault="00A41373" w:rsidP="00A41373">
      <w:pPr>
        <w:keepNext/>
      </w:pPr>
      <w:r w:rsidRPr="00516B4F">
        <w:rPr>
          <w:noProof/>
        </w:rPr>
        <w:drawing>
          <wp:inline distT="0" distB="0" distL="0" distR="0" wp14:anchorId="3ACE0BDB" wp14:editId="0DA992E0">
            <wp:extent cx="5943600" cy="1869440"/>
            <wp:effectExtent l="0" t="0" r="0" b="0"/>
            <wp:docPr id="13804609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1869440"/>
                    </a:xfrm>
                    <a:prstGeom prst="rect">
                      <a:avLst/>
                    </a:prstGeom>
                    <a:noFill/>
                    <a:ln>
                      <a:noFill/>
                    </a:ln>
                  </pic:spPr>
                </pic:pic>
              </a:graphicData>
            </a:graphic>
          </wp:inline>
        </w:drawing>
      </w:r>
    </w:p>
    <w:p w14:paraId="06A24264" w14:textId="67B07E0B" w:rsidR="00665F6B" w:rsidRPr="006F2483" w:rsidRDefault="00A41373" w:rsidP="00665F6B">
      <w:pPr>
        <w:pStyle w:val="Caption"/>
        <w:jc w:val="both"/>
      </w:pPr>
      <w:bookmarkStart w:id="9" w:name="_Ref140403353"/>
      <w:r>
        <w:t>Figure S</w:t>
      </w:r>
      <w:fldSimple w:instr=" SEQ Figure_S \* ARABIC ">
        <w:r w:rsidR="0096256C">
          <w:rPr>
            <w:noProof/>
          </w:rPr>
          <w:t>12</w:t>
        </w:r>
      </w:fldSimple>
      <w:bookmarkEnd w:id="9"/>
      <w:r w:rsidRPr="00082CC8">
        <w:t xml:space="preserve">. Same measurements as in </w:t>
      </w:r>
      <w:r>
        <w:t>Figure 3</w:t>
      </w:r>
      <w:r w:rsidRPr="00082CC8">
        <w:t>(b) focusing on specific times. The red curves are the average currents measured between the</w:t>
      </w:r>
      <w:r w:rsidR="00CB39BB">
        <w:t xml:space="preserve"> shorted</w:t>
      </w:r>
      <w:r w:rsidRPr="00082CC8">
        <w:t xml:space="preserve"> Ag/AgCl </w:t>
      </w:r>
      <w:r w:rsidR="00CB39BB">
        <w:rPr>
          <w:rFonts w:cstheme="minorHAnsi"/>
        </w:rPr>
        <w:t>auxiliary electrodes</w:t>
      </w:r>
      <w:r w:rsidRPr="00082CC8">
        <w:t xml:space="preserve"> normalized by the RBIP </w:t>
      </w:r>
      <w:r w:rsidR="00CB39BB">
        <w:t xml:space="preserve">active </w:t>
      </w:r>
      <w:r w:rsidRPr="00082CC8">
        <w:t>area. The input signal is a rectangular wave with</w:t>
      </w:r>
      <w:r w:rsidR="00CB39BB">
        <w:t xml:space="preserve"> a</w:t>
      </w:r>
      <w:r w:rsidRPr="00082CC8">
        <w:t xml:space="preserve"> duty cycle of 0.5, frequency of 125 Hz</w:t>
      </w:r>
      <w:r w:rsidR="00CB39BB">
        <w:t>,</w:t>
      </w:r>
      <w:r w:rsidR="00665F6B" w:rsidRPr="00665F6B">
        <w:t xml:space="preserve"> </w:t>
      </w:r>
      <w:r w:rsidR="00665F6B" w:rsidRPr="006F2483">
        <w:t>and an amplitude, V</w:t>
      </w:r>
      <w:r w:rsidR="00665F6B" w:rsidRPr="006F2483">
        <w:rPr>
          <w:vertAlign w:val="subscript"/>
        </w:rPr>
        <w:t>a</w:t>
      </w:r>
      <w:r w:rsidR="00665F6B" w:rsidRPr="006F2483">
        <w:t xml:space="preserve">, of 0.3 V. The </w:t>
      </w:r>
      <w:r w:rsidR="00CB39BB">
        <w:t>electrolyte</w:t>
      </w:r>
      <w:r w:rsidR="00CB39BB" w:rsidRPr="006F2483">
        <w:t xml:space="preserve"> </w:t>
      </w:r>
      <w:r w:rsidR="00665F6B" w:rsidRPr="006F2483">
        <w:t>is 1</w:t>
      </w:r>
      <w:r w:rsidR="00665F6B">
        <w:t xml:space="preserve"> </w:t>
      </w:r>
      <w:r w:rsidR="00665F6B" w:rsidRPr="006F2483">
        <w:t>mM HCl aqueous solution, the RBIP pore diameter is 40 nm, the active area of the membrane is A</w:t>
      </w:r>
      <w:r w:rsidR="00665F6B">
        <w:t xml:space="preserve"> </w:t>
      </w:r>
      <w:r w:rsidR="00665F6B" w:rsidRPr="006F2483">
        <w:t>=</w:t>
      </w:r>
      <w:r w:rsidR="00665F6B">
        <w:t xml:space="preserve"> </w:t>
      </w:r>
      <w:r w:rsidR="00665F6B" w:rsidRPr="006F2483">
        <w:t>0.32 cm</w:t>
      </w:r>
      <w:r w:rsidR="00665F6B" w:rsidRPr="006F2483">
        <w:rPr>
          <w:vertAlign w:val="superscript"/>
        </w:rPr>
        <w:t>2</w:t>
      </w:r>
      <w:r w:rsidR="00665F6B" w:rsidRPr="006F2483">
        <w:t>.</w:t>
      </w:r>
    </w:p>
    <w:p w14:paraId="45006275" w14:textId="19D99E1E" w:rsidR="00A41373" w:rsidRPr="00516B4F" w:rsidRDefault="00A41373" w:rsidP="00A41373">
      <w:pPr>
        <w:pStyle w:val="Caption"/>
      </w:pPr>
    </w:p>
    <w:p w14:paraId="42EE858C" w14:textId="7F8E5624" w:rsidR="003B0557" w:rsidRPr="00C91E18" w:rsidRDefault="003B0557" w:rsidP="003B0557">
      <w:pPr>
        <w:pStyle w:val="Heading3"/>
        <w:rPr>
          <w:rFonts w:asciiTheme="minorHAnsi" w:hAnsiTheme="minorHAnsi" w:cstheme="minorHAnsi"/>
        </w:rPr>
      </w:pPr>
      <w:r w:rsidRPr="00C91E18">
        <w:rPr>
          <w:rFonts w:asciiTheme="minorHAnsi" w:hAnsiTheme="minorHAnsi" w:cstheme="minorHAnsi"/>
        </w:rPr>
        <w:lastRenderedPageBreak/>
        <w:t>Comparison to electronic</w:t>
      </w:r>
      <w:r w:rsidR="005A7206">
        <w:rPr>
          <w:rFonts w:asciiTheme="minorHAnsi" w:hAnsiTheme="minorHAnsi" w:cstheme="minorHAnsi"/>
        </w:rPr>
        <w:t xml:space="preserve"> flashing</w:t>
      </w:r>
      <w:r w:rsidRPr="00C91E18">
        <w:rPr>
          <w:rFonts w:asciiTheme="minorHAnsi" w:hAnsiTheme="minorHAnsi" w:cstheme="minorHAnsi"/>
        </w:rPr>
        <w:t xml:space="preserve"> ratchets</w:t>
      </w:r>
    </w:p>
    <w:p w14:paraId="5A41CE24" w14:textId="57F4DD36" w:rsidR="003B0557" w:rsidRDefault="005A7206" w:rsidP="00E51A49">
      <w:pPr>
        <w:jc w:val="both"/>
        <w:rPr>
          <w:rFonts w:cstheme="minorHAnsi"/>
        </w:rPr>
      </w:pPr>
      <w:r>
        <w:rPr>
          <w:rFonts w:cstheme="minorHAnsi"/>
        </w:rPr>
        <w:t>The RBIP described here is similar in function to flashing ratchets in the sense that particle transport is driven by internal potential fluctuations</w:t>
      </w:r>
      <w:r w:rsidR="009B2919">
        <w:rPr>
          <w:rFonts w:cstheme="minorHAnsi"/>
        </w:rPr>
        <w:fldChar w:fldCharType="begin" w:fldLock="1"/>
      </w:r>
      <w:r w:rsidR="00FB5AE6">
        <w:rPr>
          <w:rFonts w:cstheme="minorHAnsi"/>
        </w:rPr>
        <w:instrText>ADDIN CSL_CITATION {"citationItems":[{"id":"ITEM-1","itemData":{"DOI":"10.1103/RevModPhys.81.387","ISSN":"00346861","abstract":"In systems possessing spatial or dynamical symmetry breaking, Brownian motion combined with symmetric external input signals, deterministic or random, alike, can assist directed motion of particles at the submicron scales. In such cases, one speaks of \"Brownian motors\". In this review the constructive role of Brownian motion is exemplified for various one-dimensional setups, mostly inspired by the cell molecular machinery: working principles and characteristics of stylized devices are discussed to show how fluctuations, either thermal or extrinsic, can be used to control diffusive particle transport. Recent experimental demonstrations of this concept are reviewed with particular attention to transport in artificial nanopores and optical traps, where single particle currents have been first measured. Much emphasis is given to two- and three-dimensional devices containing many interacting particles of one or more species; for this class of artificial motors, noise rectification results also from the interplay of particle Brownian motion and geometric constraints. Recently, selective control and optimization of the transport of interacting colloidal particles and magnetic vortices have been successfully achieved, thus leading to the new generation of microfluidic and superconducting devices presented hereby. Another area with promising potential for realization of artificial Brownian motors are microfluidic or granular set-ups.....","author":[{"dropping-particle":"","family":"Hänggi","given":"Peter","non-dropping-particle":"","parse-names":false,"suffix":""},{"dropping-particle":"","family":"Marchesoni","given":"Fabio","non-dropping-particle":"","parse-names":false,"suffix":""}],"container-title":"Reviews of Modern Physics","id":"ITEM-1","issue":"1","issued":{"date-parts":[["2009"]]},"page":"387-442","title":"Artificial Brownian motors: Controlling transport on the nanoscale","type":"article-journal","volume":"81"},"uris":["http://www.mendeley.com/documents/?uuid=3a6a7456-d021-4b8e-bf87-92dbd2a79e4f"]},{"id":"ITEM-2","itemData":{"DOI":"10.1016/S0370-1573(01)00081-3","ISSN":"03701573","abstract":"Transport phenomena in spatially periodic systems far from thermal equilibrium are considered. The main emphasis is put on directed transport in so-called Brownian motors (ratchets), i.e. a dissipative dynamics in the presence of thermal noise and some prototypical perturbation that drives the system out of equilibrium without introducing a priori an obvious bias into one or the other direction of motion. Symmetry conditions for the appearance (or not) of directed current, its inversion upon variation of certain parameters, and quantitative theoretical predictions for specific models are reviewed as well as a wide variety of experimental realizations and biological applications, especially the modeling of molecular motors. Extensions include quantum mechanical and collective effects, Hamiltonian ratchets, the influence of spatial disorder, and diffusive transport. © 2001 Elsevier Science B.V. All rights reserved.","author":[{"dropping-particle":"","family":"Reimann","given":"Peter","non-dropping-particle":"","parse-names":false,"suffix":""}],"container-title":"Physics Report","id":"ITEM-2","issue":"2-4","issued":{"date-parts":[["2002"]]},"page":"57-265","title":"Brownian motors: Noisy transport far from equilibrium","type":"article-journal","volume":"361"},"uris":["http://www.mendeley.com/documents/?uuid=b749e35b-27df-474b-8a78-5873ceb62737"]}],"mendeley":{"formattedCitation":"&lt;sup&gt;1,2&lt;/sup&gt;","plainTextFormattedCitation":"1,2","previouslyFormattedCitation":"&lt;sup&gt;1,2&lt;/sup&gt;"},"properties":{"noteIndex":0},"schema":"https://github.com/citation-style-language/schema/raw/master/csl-citation.json"}</w:instrText>
      </w:r>
      <w:r w:rsidR="009B2919">
        <w:rPr>
          <w:rFonts w:cstheme="minorHAnsi"/>
        </w:rPr>
        <w:fldChar w:fldCharType="separate"/>
      </w:r>
      <w:r w:rsidR="000B0848" w:rsidRPr="000B0848">
        <w:rPr>
          <w:rFonts w:cstheme="minorHAnsi"/>
          <w:noProof/>
          <w:vertAlign w:val="superscript"/>
        </w:rPr>
        <w:t>1,2</w:t>
      </w:r>
      <w:r w:rsidR="009B2919">
        <w:rPr>
          <w:rFonts w:cstheme="minorHAnsi"/>
        </w:rPr>
        <w:fldChar w:fldCharType="end"/>
      </w:r>
      <w:r>
        <w:rPr>
          <w:rFonts w:cstheme="minorHAnsi"/>
        </w:rPr>
        <w:t xml:space="preserve"> and not by a voltage that is applied to external electrodes (as in rectifying ionic diodes</w:t>
      </w:r>
      <w:r w:rsidR="003F5AC1">
        <w:rPr>
          <w:rFonts w:cstheme="minorHAnsi"/>
        </w:rPr>
        <w:fldChar w:fldCharType="begin" w:fldLock="1"/>
      </w:r>
      <w:r w:rsidR="00FB5AE6">
        <w:rPr>
          <w:rFonts w:cstheme="minorHAnsi"/>
        </w:rPr>
        <w:instrText>ADDIN CSL_CITATION {"citationItems":[{"id":"ITEM-1","itemData":{"DOI":"10.1119/1.1648328","ISBN":"0028-0836","ISSN":"0002-9505","PMID":"24756669","abstract":"The transport properties of single asymmetric nanopores in polyetheylene terephthalate (PET) are examined. The pores were produced by a track etching technique based on the irradiation of the foils by swift heavy ions and subsequent chemical etching.Electrical conductivitymeasurements show that the nanopores in PET are cation selective and rectify the current with the preferential direction of cation flow from the narrow entrance toward the wide opening of the pore. Moreover, the pore transports potassium ions against the concentration gradient if stimulated by external field fluctuations. We show that the rectifying and pumping effects are based on the ratchet mechanism.","author":[{"dropping-particle":"","family":"Siwy","given":"Zuzanna","non-dropping-particle":"","parse-names":false,"suffix":""},{"dropping-particle":"","family":"Fuliński","given":"Andrzej","non-dropping-particle":"","parse-names":false,"suffix":""}],"container-title":"American Journal of Physics","id":"ITEM-1","issue":"5","issued":{"date-parts":[["2004"]]},"page":"567-574","title":"A nanodevice for rectification and pumping ions","type":"article-journal","volume":"72"},"uris":["http://www.mendeley.com/documents/?uuid=c68b7cb1-026e-405e-a4c5-f816b77c451e"]},{"id":"ITEM-2","itemData":{"DOI":"10.1103/PhysRevLett.89.198103","ISBN":"0031-9007","ISSN":"10797114","PMID":"12443155","abstract":"We present a synthetic nanodevice, which transports potassium ions against their concentration gradient if stimulated with external field fluctuations. It consists of a single, conical pore, created in a thin polyethylene terephthalate film. The pumping mechanism is similar to one of longitudinally oscillating deterministic ratchets.","author":[{"dropping-particle":"","family":"Siwy","given":"Z.","non-dropping-particle":"","parse-names":false,"suffix":""},{"dropping-particle":"","family":"Fuliński","given":"A.","non-dropping-particle":"","parse-names":false,"suffix":""}],"container-title":"Physical Review Letters","id":"ITEM-2","issue":"19","issued":{"date-parts":[["2002"]]},"page":"4-7","title":"Fabrication of a Synthetic Nanopore Ion Pump","type":"article-journal","volume":"89"},"uris":["http://www.mendeley.com/documents/?uuid=f72a352f-93fd-4219-aa9f-a4e42577a75d"]}],"mendeley":{"formattedCitation":"&lt;sup&gt;3,4&lt;/sup&gt;","plainTextFormattedCitation":"3,4","previouslyFormattedCitation":"&lt;sup&gt;3,4&lt;/sup&gt;"},"properties":{"noteIndex":0},"schema":"https://github.com/citation-style-language/schema/raw/master/csl-citation.json"}</w:instrText>
      </w:r>
      <w:r w:rsidR="003F5AC1">
        <w:rPr>
          <w:rFonts w:cstheme="minorHAnsi"/>
        </w:rPr>
        <w:fldChar w:fldCharType="separate"/>
      </w:r>
      <w:r w:rsidR="000B0848" w:rsidRPr="000B0848">
        <w:rPr>
          <w:rFonts w:cstheme="minorHAnsi"/>
          <w:noProof/>
          <w:vertAlign w:val="superscript"/>
        </w:rPr>
        <w:t>3,4</w:t>
      </w:r>
      <w:r w:rsidR="003F5AC1">
        <w:rPr>
          <w:rFonts w:cstheme="minorHAnsi"/>
        </w:rPr>
        <w:fldChar w:fldCharType="end"/>
      </w:r>
      <w:r>
        <w:rPr>
          <w:rFonts w:cstheme="minorHAnsi"/>
        </w:rPr>
        <w:t xml:space="preserve"> and rocking ratchets</w:t>
      </w:r>
      <w:r w:rsidR="003F5AC1">
        <w:rPr>
          <w:rFonts w:cstheme="minorHAnsi"/>
        </w:rPr>
        <w:fldChar w:fldCharType="begin" w:fldLock="1"/>
      </w:r>
      <w:r w:rsidR="00FB5AE6">
        <w:rPr>
          <w:rFonts w:cstheme="minorHAnsi"/>
        </w:rPr>
        <w:instrText>ADDIN CSL_CITATION {"citationItems":[{"id":"ITEM-1","itemData":{"DOI":"10.1103/RevModPhys.81.387","ISSN":"00346861","abstract":"In systems possessing spatial or dynamical symmetry breaking, Brownian motion combined with symmetric external input signals, deterministic or random, alike, can assist directed motion of particles at the submicron scales. In such cases, one speaks of \"Brownian motors\". In this review the constructive role of Brownian motion is exemplified for various one-dimensional setups, mostly inspired by the cell molecular machinery: working principles and characteristics of stylized devices are discussed to show how fluctuations, either thermal or extrinsic, can be used to control diffusive particle transport. Recent experimental demonstrations of this concept are reviewed with particular attention to transport in artificial nanopores and optical traps, where single particle currents have been first measured. Much emphasis is given to two- and three-dimensional devices containing many interacting particles of one or more species; for this class of artificial motors, noise rectification results also from the interplay of particle Brownian motion and geometric constraints. Recently, selective control and optimization of the transport of interacting colloidal particles and magnetic vortices have been successfully achieved, thus leading to the new generation of microfluidic and superconducting devices presented hereby. Another area with promising potential for realization of artificial Brownian motors are microfluidic or granular set-ups.....","author":[{"dropping-particle":"","family":"Hänggi","given":"Peter","non-dropping-particle":"","parse-names":false,"suffix":""},{"dropping-particle":"","family":"Marchesoni","given":"Fabio","non-dropping-particle":"","parse-names":false,"suffix":""}],"container-title":"Reviews of Modern Physics","id":"ITEM-1","issue":"1","issued":{"date-parts":[["2009"]]},"page":"387-442","title":"Artificial Brownian motors: Controlling transport on the nanoscale","type":"article-journal","volume":"81"},"uris":["http://www.mendeley.com/documents/?uuid=3a6a7456-d021-4b8e-bf87-92dbd2a79e4f"]},{"id":"ITEM-2","itemData":{"DOI":"10.1016/S0370-1573(01)00081-3","ISSN":"03701573","abstract":"Transport phenomena in spatially periodic systems far from thermal equilibrium are considered. The main emphasis is put on directed transport in so-called Brownian motors (ratchets), i.e. a dissipative dynamics in the presence of thermal noise and some prototypical perturbation that drives the system out of equilibrium without introducing a priori an obvious bias into one or the other direction of motion. Symmetry conditions for the appearance (or not) of directed current, its inversion upon variation of certain parameters, and quantitative theoretical predictions for specific models are reviewed as well as a wide variety of experimental realizations and biological applications, especially the modeling of molecular motors. Extensions include quantum mechanical and collective effects, Hamiltonian ratchets, the influence of spatial disorder, and diffusive transport. © 2001 Elsevier Science B.V. All rights reserved.","author":[{"dropping-particle":"","family":"Reimann","given":"Peter","non-dropping-particle":"","parse-names":false,"suffix":""}],"container-title":"Physics Report","id":"ITEM-2","issue":"2-4","issued":{"date-parts":[["2002"]]},"page":"57-265","title":"Brownian motors: Noisy transport far from equilibrium","type":"article-journal","volume":"361"},"uris":["http://www.mendeley.com/documents/?uuid=b749e35b-27df-474b-8a78-5873ceb62737"]}],"mendeley":{"formattedCitation":"&lt;sup&gt;1,2&lt;/sup&gt;","plainTextFormattedCitation":"1,2","previouslyFormattedCitation":"&lt;sup&gt;1,2&lt;/sup&gt;"},"properties":{"noteIndex":0},"schema":"https://github.com/citation-style-language/schema/raw/master/csl-citation.json"}</w:instrText>
      </w:r>
      <w:r w:rsidR="003F5AC1">
        <w:rPr>
          <w:rFonts w:cstheme="minorHAnsi"/>
        </w:rPr>
        <w:fldChar w:fldCharType="separate"/>
      </w:r>
      <w:r w:rsidR="000B0848" w:rsidRPr="000B0848">
        <w:rPr>
          <w:rFonts w:cstheme="minorHAnsi"/>
          <w:noProof/>
          <w:vertAlign w:val="superscript"/>
        </w:rPr>
        <w:t>1,2</w:t>
      </w:r>
      <w:r w:rsidR="003F5AC1">
        <w:rPr>
          <w:rFonts w:cstheme="minorHAnsi"/>
        </w:rPr>
        <w:fldChar w:fldCharType="end"/>
      </w:r>
      <w:r>
        <w:rPr>
          <w:rFonts w:cstheme="minorHAnsi"/>
        </w:rPr>
        <w:t xml:space="preserve">). </w:t>
      </w:r>
      <w:r w:rsidR="009B2919">
        <w:rPr>
          <w:rFonts w:cstheme="minorHAnsi"/>
        </w:rPr>
        <w:t>Thus, it is interesting to compare the obtained outputs to those reported in previous demonstration</w:t>
      </w:r>
      <w:r w:rsidR="009D37E7">
        <w:rPr>
          <w:rFonts w:cstheme="minorHAnsi"/>
        </w:rPr>
        <w:t>s</w:t>
      </w:r>
      <w:r w:rsidR="009B2919">
        <w:rPr>
          <w:rFonts w:cstheme="minorHAnsi"/>
        </w:rPr>
        <w:t xml:space="preserve"> of flashing ratchets. </w:t>
      </w:r>
      <w:r w:rsidR="003B0557" w:rsidRPr="00C91E18">
        <w:rPr>
          <w:rFonts w:cstheme="minorHAnsi"/>
        </w:rPr>
        <w:t xml:space="preserve">The ratio of the ratchet input signal amplitude, </w:t>
      </w:r>
      <w:r w:rsidR="003B0557" w:rsidRPr="005A7206">
        <w:rPr>
          <w:rFonts w:ascii="Cambria Math" w:hAnsi="Cambria Math" w:cstheme="minorHAnsi"/>
          <w:i/>
          <w:iCs/>
        </w:rPr>
        <w:t>V</w:t>
      </w:r>
      <w:r w:rsidR="006660E6">
        <w:rPr>
          <w:rFonts w:ascii="Cambria Math" w:hAnsi="Cambria Math" w:cstheme="minorHAnsi"/>
          <w:vertAlign w:val="subscript"/>
        </w:rPr>
        <w:t>a</w:t>
      </w:r>
      <w:r w:rsidR="003B0557" w:rsidRPr="00C91E18">
        <w:rPr>
          <w:rFonts w:cstheme="minorHAnsi"/>
        </w:rPr>
        <w:t xml:space="preserve">, to the magnitude of the </w:t>
      </w:r>
      <w:r w:rsidR="0059090C">
        <w:rPr>
          <w:rFonts w:cstheme="minorHAnsi"/>
        </w:rPr>
        <w:t xml:space="preserve">average </w:t>
      </w:r>
      <w:r w:rsidR="003B0557" w:rsidRPr="00C91E18">
        <w:rPr>
          <w:rFonts w:cstheme="minorHAnsi"/>
        </w:rPr>
        <w:t xml:space="preserve">output voltage, </w:t>
      </w:r>
      <m:oMath>
        <m:sSub>
          <m:sSubPr>
            <m:ctrlPr>
              <w:rPr>
                <w:rFonts w:ascii="Cambria Math" w:hAnsi="Cambria Math" w:cstheme="minorHAnsi"/>
                <w:noProof/>
              </w:rPr>
            </m:ctrlPr>
          </m:sSubPr>
          <m:e>
            <m:acc>
              <m:accPr>
                <m:chr m:val="̅"/>
                <m:ctrlPr>
                  <w:rPr>
                    <w:rFonts w:ascii="Cambria Math" w:hAnsi="Cambria Math" w:cstheme="minorHAnsi"/>
                    <w:noProof/>
                  </w:rPr>
                </m:ctrlPr>
              </m:accPr>
              <m:e>
                <m:r>
                  <w:rPr>
                    <w:rFonts w:ascii="Cambria Math" w:hAnsi="Cambria Math" w:cstheme="minorHAnsi"/>
                    <w:noProof/>
                  </w:rPr>
                  <m:t>V</m:t>
                </m:r>
              </m:e>
            </m:acc>
          </m:e>
          <m:sub>
            <m:r>
              <w:rPr>
                <w:rFonts w:ascii="Cambria Math" w:hAnsi="Cambria Math" w:cstheme="minorHAnsi"/>
                <w:noProof/>
              </w:rPr>
              <m:t>out</m:t>
            </m:r>
          </m:sub>
        </m:sSub>
      </m:oMath>
      <w:r w:rsidR="00294C31">
        <w:rPr>
          <w:rFonts w:eastAsiaTheme="minorEastAsia" w:cstheme="minorHAnsi"/>
        </w:rPr>
        <w:t>,</w:t>
      </w:r>
      <w:r w:rsidR="00510CAA" w:rsidRPr="00C91E18">
        <w:rPr>
          <w:rFonts w:eastAsiaTheme="minorEastAsia" w:cstheme="minorHAnsi"/>
          <w:noProof/>
        </w:rPr>
        <w:t xml:space="preserve"> </w:t>
      </w:r>
      <w:r w:rsidR="003B0557" w:rsidRPr="00C91E18">
        <w:rPr>
          <w:rFonts w:cstheme="minorHAnsi"/>
        </w:rPr>
        <w:t xml:space="preserve">or current, </w:t>
      </w:r>
      <m:oMath>
        <m:sSub>
          <m:sSubPr>
            <m:ctrlPr>
              <w:rPr>
                <w:rFonts w:ascii="Cambria Math" w:hAnsi="Cambria Math" w:cstheme="minorHAnsi"/>
                <w:noProof/>
              </w:rPr>
            </m:ctrlPr>
          </m:sSubPr>
          <m:e>
            <m:acc>
              <m:accPr>
                <m:chr m:val="̅"/>
                <m:ctrlPr>
                  <w:rPr>
                    <w:rFonts w:ascii="Cambria Math" w:hAnsi="Cambria Math" w:cstheme="minorHAnsi"/>
                    <w:noProof/>
                  </w:rPr>
                </m:ctrlPr>
              </m:accPr>
              <m:e>
                <m:r>
                  <w:rPr>
                    <w:rFonts w:ascii="Cambria Math" w:hAnsi="Cambria Math" w:cstheme="minorHAnsi"/>
                    <w:noProof/>
                  </w:rPr>
                  <m:t>I</m:t>
                </m:r>
              </m:e>
            </m:acc>
          </m:e>
          <m:sub>
            <m:r>
              <w:rPr>
                <w:rFonts w:ascii="Cambria Math" w:hAnsi="Cambria Math" w:cstheme="minorHAnsi"/>
                <w:noProof/>
              </w:rPr>
              <m:t>out</m:t>
            </m:r>
          </m:sub>
        </m:sSub>
      </m:oMath>
      <w:r w:rsidR="003B0557" w:rsidRPr="00C91E18">
        <w:rPr>
          <w:rFonts w:cstheme="minorHAnsi"/>
        </w:rPr>
        <w:t xml:space="preserve">, are key parameters used to quantify the efficiency of a ratcheting process. In many of the previous </w:t>
      </w:r>
      <w:r>
        <w:rPr>
          <w:rFonts w:cstheme="minorHAnsi"/>
        </w:rPr>
        <w:t xml:space="preserve">demonstrations of </w:t>
      </w:r>
      <w:r w:rsidR="003B0557" w:rsidRPr="00C91E18">
        <w:rPr>
          <w:rFonts w:cstheme="minorHAnsi"/>
        </w:rPr>
        <w:t xml:space="preserve">flashing ratchets </w:t>
      </w:r>
      <w:r>
        <w:rPr>
          <w:rFonts w:cstheme="minorHAnsi"/>
        </w:rPr>
        <w:t>(which are closest in function to the RBIP reported here</w:t>
      </w:r>
      <w:r w:rsidR="00D9112B">
        <w:rPr>
          <w:rFonts w:cstheme="minorHAnsi"/>
        </w:rPr>
        <w:t>,</w:t>
      </w:r>
      <w:r w:rsidR="003B0557" w:rsidRPr="00C91E18">
        <w:rPr>
          <w:rFonts w:cstheme="minorHAnsi"/>
        </w:rPr>
        <w:t xml:space="preserve"> </w:t>
      </w:r>
      <w:r w:rsidR="00294C31">
        <w:rPr>
          <w:rFonts w:cstheme="minorHAnsi"/>
        </w:rPr>
        <w:t xml:space="preserve">but </w:t>
      </w:r>
      <w:r w:rsidR="00D9112B">
        <w:rPr>
          <w:rFonts w:cstheme="minorHAnsi"/>
        </w:rPr>
        <w:t>drove</w:t>
      </w:r>
      <w:r w:rsidR="005668C8">
        <w:rPr>
          <w:rFonts w:cstheme="minorHAnsi"/>
        </w:rPr>
        <w:t xml:space="preserve"> electrons or holes in semiconductors</w:t>
      </w:r>
      <w:r w:rsidR="00D9112B">
        <w:rPr>
          <w:rFonts w:cstheme="minorHAnsi"/>
        </w:rPr>
        <w:t>)</w:t>
      </w:r>
      <w:r w:rsidR="00D9112B" w:rsidRPr="00C91E18">
        <w:rPr>
          <w:rFonts w:cstheme="minorHAnsi"/>
        </w:rPr>
        <w:t>,</w:t>
      </w:r>
      <w:r w:rsidR="00D9112B" w:rsidRPr="00B53AF4">
        <w:fldChar w:fldCharType="begin" w:fldLock="1"/>
      </w:r>
      <w:r w:rsidR="00FB5AE6">
        <w:instrText>ADDIN CSL_CITATION {"citationItems":[{"id":"ITEM-1","itemData":{"DOI":"10.1021/acs.nanolett.7b03118","ISSN":"15306992","PMID":"28817289","abstract":"Biological systems utilize a combination of asymmetry, noise, and chemical energy to produce motion in the highly damped environment of the cell with molecular motors, many of which are \"ratchets\", nonequilibrium devices for producing directed transport using nondirectional perturbations without a net bias. The underlying ratchet principle has been implemented in man-made micro- and nanodevices to transport charged particles by oscillating an electric potential with repeating asymmetric features. In this experimental study, the ratcheting of electrons in an organic semiconductor is optimized by tuning the temporal modulation of the oscillating potential, applied using nanostructured electrodes. An analytical model of steady-state carrier dynamics is used to determine that symmetry-breaking motion of carriers through the thickness of the polymer layer enables even temporally unbiased waveforms (e.g., sine) to produce current, an advance that could allow the future use of electromagnetic radiation to power ratchets. The analysis maps the optimal operating frequency of the ratchet to the mobility of the transport layer and the spatial periodicity of the potential, and relates the dependence on the temporal waveform to the dielectric characteristics and thickness of the layer.","author":[{"dropping-particle":"","family":"Kedem","given":"Ofer","non-dropping-particle":"","parse-names":false,"suffix":""},{"dropping-particle":"","family":"Lau","given":"Bryan","non-dropping-particle":"","parse-names":false,"suffix":""},{"dropping-particle":"","family":"Weiss","given":"Emily A.","non-dropping-particle":"","parse-names":false,"suffix":""}],"container-title":"Nano Letters","id":"ITEM-1","issue":"9","issued":{"date-parts":[["2017"]]},"page":"5848-5854","title":"How to Drive a Flashing Electron Ratchet to Maximize Current","type":"article-journal","volume":"17"},"uris":["http://www.mendeley.com/documents/?uuid=dda5ae93-618a-4d5c-9ec6-45cc60bbebe0"]},{"id":"ITEM-2","itemData":{"DOI":"10.1073/pnas.1705973114","ISSN":"0027-8424","abstract":"Ratchets are nonequilibrium devices that produce directional motion of particles from nondirectional forces without using a bias, and are responsible for many types of biological transport, which occur with high yield despite strongly damped and noisy environments. Ratchets operate by breaking time-reversal and spatial symmetries in the direction of transport through application of a time-dependent potential with repeating, asymmetric features. This work demonstrates the ratcheting of electrons within a highly scattering organic bulk-heterojunction layer, and within a device architecture that enables the application of arbitrarily shaped oscillating electric potentials. Light is used to modulate the carrier density, which modifies the current with a nonmonotonic response predicted by theory. This system is driven with a single unbiased sine wave source, enabling the future use of natural oscillation sources such as electromagnetic radiation.","author":[{"dropping-particle":"","family":"Kedem","given":"Ofer","non-dropping-particle":"","parse-names":false,"suffix":""},{"dropping-particle":"","family":"Lau","given":"Bryan","non-dropping-particle":"","parse-names":false,"suffix":""},{"dropping-particle":"","family":"Ratner","given":"Mark A.","non-dropping-particle":"","parse-names":false,"suffix":""},{"dropping-particle":"","family":"Weiss","given":"Emily A.","non-dropping-particle":"","parse-names":false,"suffix":""}],"container-title":"Proceedings of the National Academy of Sciences","id":"ITEM-2","issue":"33","issued":{"date-parts":[["2017"]]},"page":"8698-8703","title":"Light-responsive organic flashing electron ratchet","type":"article-journal","volume":"114"},"uris":["http://www.mendeley.com/documents/?uuid=52daca06-8521-442f-8d37-28f79aafb740"]},{"id":"ITEM-3","itemData":{"DOI":"10.1021/acs.nanolett.7b03118","ISSN":"15306992","abstract":"Biological systems utilize a combination of asymmetry, noise, and chemical energy to produce motion in the highly damped environment of the cell with molecular motors, many of which are “ratchets”, nonequilibrium devices for producing directed transport using nondirectional perturbations without a net bias. The underlying ratchet principle has been implemented in man-made micro- and nanodevices to transport charged particles by oscillating an electric potential with repeating asymmetric features. In this experimental study, the ratcheting of electrons in an organic semiconductor is optimized by tuning the temporal modulation of the oscillating potential, applied using nanostructured electrodes. An analytical model of steady-state carrier dynamics is used to determine that symmetry-breaking motion of carriers through the thickness of the polymer layer enables even temporally unbiased waveforms (e.g., sine) to produce current, an advance that could allow the future use of electromagnetic radiation to power ...","author":[{"dropping-particle":"","family":"Kedem","given":"Ofer","non-dropping-particle":"","parse-names":false,"suffix":""},{"dropping-particle":"","family":"Lau","given":"Bryan","non-dropping-particle":"","parse-names":false,"suffix":""},{"dropping-particle":"","family":"Weiss","given":"Emily A.","non-dropping-particle":"","parse-names":false,"suffix":""}],"container-title":"Nano Letters","id":"ITEM-3","issue":"9","issued":{"date-parts":[["2017"]]},"page":"5848-5854","title":"How to Drive a Flashing Electron Ratchet to Maximize Current","type":"article-journal","volume":"17"},"uris":["http://www.mendeley.com/documents/?uuid=08b93f85-9dd4-43c7-af16-7858949f0900"]},{"id":"ITEM-4","itemData":{"DOI":"10.1038/nmat2922","ISSN":"14764660","abstract":"The possibility to extract work from periodic, undirected forces has intrigued scientists for over a century-in particular, the rectification of undirected motion of particles by ratchet potentials, which are periodic but asymmetric functions. Introduced by Smoluchowski and Feynman to study the (dis)ability to generate motion from an equilibrium situation, ratchets operate out of equilibrium, where the second law of thermodynamics no longer applies. Although ratchet systems have been both identified in nature and used in the laboratory for the directed motion of microscopic objects, electronic ratchets have been of limited use, as they typically operate at cryogenic temperatures and generate subnanoampere currents and submillivolt voltages. Here, we present organic electronic ratchets that operate up to radio frequencies at room temperature and generate currents and voltages that are orders of magnitude larger. This enables their use as a d.c. power source. We integrated the ratchets into logic circuits, in which they act as the d.c. equivalent of the a.c. transformer, and generate enough power to drive the circuitry. Our findings show that electronic ratchets may be of actual use. © 2011 Macmillan Publishers Limited. All rights reserved.","author":[{"dropping-particle":"","family":"Roeling","given":"Erik M.","non-dropping-particle":"","parse-names":false,"suffix":""},{"dropping-particle":"","family":"Germs","given":"Wijnand Chr.","non-dropping-particle":"","parse-names":false,"suffix":""},{"dropping-particle":"","family":"Smalbrugge","given":"Barry","non-dropping-particle":"","parse-names":false,"suffix":""},{"dropping-particle":"","family":"Geluk","given":"Erik Jan","non-dropping-particle":"","parse-names":false,"suffix":""},{"dropping-particle":"","family":"Vries","given":"Tjibbe","non-dropping-particle":"De","parse-names":false,"suffix":""},{"dropping-particle":"","family":"Janssen","given":"René A.J.","non-dropping-particle":"","parse-names":false,"suffix":""},{"dropping-particle":"","family":"Kemerink","given":"Martijn","non-dropping-particle":"","parse-names":false,"suffix":""}],"container-title":"Nature Materials","id":"ITEM-4","issue":"1","issued":{"date-parts":[["2011","1","12"]]},"page":"51-55","publisher":"Nature Publishing Group","title":"Organic electronic ratchets doing work","type":"article-journal","volume":"10"},"uris":["http://www.mendeley.com/documents/?uuid=04c32540-b943-43de-803a-eb9b0360a3be"]}],"mendeley":{"formattedCitation":"&lt;sup&gt;5–8&lt;/sup&gt;","plainTextFormattedCitation":"5–8","previouslyFormattedCitation":"&lt;sup&gt;5–8&lt;/sup&gt;"},"properties":{"noteIndex":0},"schema":"https://github.com/citation-style-language/schema/raw/master/csl-citation.json"}</w:instrText>
      </w:r>
      <w:r w:rsidR="00D9112B" w:rsidRPr="00B53AF4">
        <w:fldChar w:fldCharType="separate"/>
      </w:r>
      <w:r w:rsidR="00D9112B" w:rsidRPr="000B0848">
        <w:rPr>
          <w:noProof/>
          <w:vertAlign w:val="superscript"/>
        </w:rPr>
        <w:t>5–8</w:t>
      </w:r>
      <w:r w:rsidR="00D9112B" w:rsidRPr="00B53AF4">
        <w:fldChar w:fldCharType="end"/>
      </w:r>
      <w:r w:rsidR="003B0557" w:rsidRPr="00C91E18">
        <w:rPr>
          <w:rFonts w:cstheme="minorHAnsi"/>
        </w:rPr>
        <w:t xml:space="preserve"> </w:t>
      </w:r>
      <w:r w:rsidR="003B0557" w:rsidRPr="00237448">
        <w:rPr>
          <w:rFonts w:ascii="Cambria Math" w:hAnsi="Cambria Math" w:cstheme="minorHAnsi"/>
          <w:i/>
          <w:iCs/>
        </w:rPr>
        <w:t>V</w:t>
      </w:r>
      <w:r w:rsidR="006660E6">
        <w:rPr>
          <w:rFonts w:ascii="Cambria Math" w:hAnsi="Cambria Math" w:cstheme="minorHAnsi"/>
          <w:vertAlign w:val="subscript"/>
        </w:rPr>
        <w:t>a</w:t>
      </w:r>
      <w:r w:rsidR="003B0557" w:rsidRPr="00C91E18">
        <w:rPr>
          <w:rFonts w:cstheme="minorHAnsi"/>
        </w:rPr>
        <w:t xml:space="preserve"> is applied to electronic conductors that are i</w:t>
      </w:r>
      <w:r w:rsidR="00E6524C">
        <w:rPr>
          <w:rFonts w:cstheme="minorHAnsi"/>
        </w:rPr>
        <w:t>n</w:t>
      </w:r>
      <w:r w:rsidR="003B0557" w:rsidRPr="00C91E18">
        <w:rPr>
          <w:rFonts w:cstheme="minorHAnsi"/>
        </w:rPr>
        <w:t>s</w:t>
      </w:r>
      <w:r w:rsidR="00E6524C">
        <w:rPr>
          <w:rFonts w:cstheme="minorHAnsi"/>
        </w:rPr>
        <w:t>u</w:t>
      </w:r>
      <w:r w:rsidR="003B0557" w:rsidRPr="00C91E18">
        <w:rPr>
          <w:rFonts w:cstheme="minorHAnsi"/>
        </w:rPr>
        <w:t xml:space="preserve">lated from </w:t>
      </w:r>
      <w:r w:rsidR="00294C31">
        <w:rPr>
          <w:rFonts w:cstheme="minorHAnsi"/>
        </w:rPr>
        <w:t xml:space="preserve">the </w:t>
      </w:r>
      <w:r w:rsidR="007B6644">
        <w:rPr>
          <w:rFonts w:cstheme="minorHAnsi"/>
        </w:rPr>
        <w:t xml:space="preserve">charge transport layer </w:t>
      </w:r>
      <w:r w:rsidR="003B0557" w:rsidRPr="00C91E18">
        <w:rPr>
          <w:rFonts w:cstheme="minorHAnsi"/>
        </w:rPr>
        <w:t xml:space="preserve">to avoid shunts. Since there is a significant </w:t>
      </w:r>
      <w:r w:rsidR="001E3D35" w:rsidRPr="00C91E18">
        <w:rPr>
          <w:rFonts w:cstheme="minorHAnsi"/>
        </w:rPr>
        <w:t>electric potential</w:t>
      </w:r>
      <w:r w:rsidR="003B0557" w:rsidRPr="00C91E18">
        <w:rPr>
          <w:rFonts w:cstheme="minorHAnsi"/>
        </w:rPr>
        <w:t xml:space="preserve"> drop across the i</w:t>
      </w:r>
      <w:r w:rsidR="00E6524C">
        <w:rPr>
          <w:rFonts w:cstheme="minorHAnsi"/>
        </w:rPr>
        <w:t>n</w:t>
      </w:r>
      <w:r w:rsidR="003B0557" w:rsidRPr="00C91E18">
        <w:rPr>
          <w:rFonts w:cstheme="minorHAnsi"/>
        </w:rPr>
        <w:t>s</w:t>
      </w:r>
      <w:r w:rsidR="00E6524C">
        <w:rPr>
          <w:rFonts w:cstheme="minorHAnsi"/>
        </w:rPr>
        <w:t>u</w:t>
      </w:r>
      <w:r w:rsidR="003B0557" w:rsidRPr="00C91E18">
        <w:rPr>
          <w:rFonts w:cstheme="minorHAnsi"/>
        </w:rPr>
        <w:t xml:space="preserve">lation layers, a large </w:t>
      </w:r>
      <w:r w:rsidR="00294C31">
        <w:rPr>
          <w:rFonts w:cstheme="minorHAnsi"/>
        </w:rPr>
        <w:t xml:space="preserve">input voltage </w:t>
      </w:r>
      <w:r w:rsidR="00E6524C" w:rsidRPr="00C91E18">
        <w:rPr>
          <w:rFonts w:cstheme="minorHAnsi"/>
        </w:rPr>
        <w:t xml:space="preserve">amplitude </w:t>
      </w:r>
      <w:r w:rsidR="003B0557" w:rsidRPr="00C91E18">
        <w:rPr>
          <w:rFonts w:cstheme="minorHAnsi"/>
        </w:rPr>
        <w:t xml:space="preserve">is required. </w:t>
      </w:r>
      <w:r w:rsidR="00E6524C">
        <w:rPr>
          <w:rFonts w:cstheme="minorHAnsi"/>
        </w:rPr>
        <w:t>With</w:t>
      </w:r>
      <w:r w:rsidR="00E6524C" w:rsidRPr="00C91E18">
        <w:rPr>
          <w:rFonts w:cstheme="minorHAnsi"/>
        </w:rPr>
        <w:t xml:space="preserve"> </w:t>
      </w:r>
      <w:r w:rsidR="003B0557" w:rsidRPr="00C91E18">
        <w:rPr>
          <w:rFonts w:cstheme="minorHAnsi"/>
        </w:rPr>
        <w:t xml:space="preserve">the </w:t>
      </w:r>
      <w:r w:rsidR="00134AB2" w:rsidRPr="00C91E18">
        <w:rPr>
          <w:rFonts w:cstheme="minorHAnsi"/>
        </w:rPr>
        <w:t>RBIP</w:t>
      </w:r>
      <w:r w:rsidR="003B0557" w:rsidRPr="00C91E18">
        <w:rPr>
          <w:rFonts w:cstheme="minorHAnsi"/>
        </w:rPr>
        <w:t xml:space="preserve"> architecture</w:t>
      </w:r>
      <w:r w:rsidR="00E6524C">
        <w:rPr>
          <w:rFonts w:cstheme="minorHAnsi"/>
        </w:rPr>
        <w:t>,</w:t>
      </w:r>
      <w:r w:rsidR="003B0557" w:rsidRPr="00C91E18">
        <w:rPr>
          <w:rFonts w:cstheme="minorHAnsi"/>
        </w:rPr>
        <w:t xml:space="preserve"> the input signal, </w:t>
      </w:r>
      <w:r w:rsidR="003B0557" w:rsidRPr="00237448">
        <w:rPr>
          <w:rFonts w:ascii="Cambria Math" w:hAnsi="Cambria Math" w:cstheme="minorHAnsi"/>
          <w:i/>
          <w:iCs/>
        </w:rPr>
        <w:t>V</w:t>
      </w:r>
      <w:r w:rsidR="000B0848">
        <w:rPr>
          <w:rFonts w:ascii="Cambria Math" w:hAnsi="Cambria Math" w:cstheme="minorHAnsi"/>
          <w:vertAlign w:val="subscript"/>
        </w:rPr>
        <w:t>a</w:t>
      </w:r>
      <w:r w:rsidR="003B0557" w:rsidRPr="00C91E18">
        <w:rPr>
          <w:rFonts w:cstheme="minorHAnsi"/>
        </w:rPr>
        <w:t xml:space="preserve">, is applied to the metal </w:t>
      </w:r>
      <w:r w:rsidR="00137746">
        <w:rPr>
          <w:rFonts w:cstheme="minorHAnsi"/>
        </w:rPr>
        <w:t>electrode</w:t>
      </w:r>
      <w:r w:rsidR="003B0557" w:rsidRPr="00C91E18">
        <w:rPr>
          <w:rFonts w:cstheme="minorHAnsi"/>
        </w:rPr>
        <w:t xml:space="preserve">s that are deposited on top of the AAO </w:t>
      </w:r>
      <w:r w:rsidR="00806765">
        <w:rPr>
          <w:rFonts w:cstheme="minorHAnsi"/>
        </w:rPr>
        <w:t xml:space="preserve">membrane and charge transport across the </w:t>
      </w:r>
      <w:proofErr w:type="spellStart"/>
      <w:r w:rsidR="00806765">
        <w:rPr>
          <w:rFonts w:cstheme="minorHAnsi"/>
        </w:rPr>
        <w:t>metal|solution</w:t>
      </w:r>
      <w:proofErr w:type="spellEnd"/>
      <w:r w:rsidR="00806765">
        <w:rPr>
          <w:rFonts w:cstheme="minorHAnsi"/>
        </w:rPr>
        <w:t xml:space="preserve"> interface is possible only by inducing redox reactions</w:t>
      </w:r>
      <w:r w:rsidR="003B0557" w:rsidRPr="00C91E18">
        <w:rPr>
          <w:rFonts w:cstheme="minorHAnsi"/>
        </w:rPr>
        <w:t xml:space="preserve">. Thus, </w:t>
      </w:r>
      <w:r w:rsidR="00005EB7">
        <w:rPr>
          <w:rFonts w:cstheme="minorHAnsi"/>
        </w:rPr>
        <w:t xml:space="preserve">charge transport across this </w:t>
      </w:r>
      <w:r w:rsidR="00005EB7" w:rsidRPr="00C91E18">
        <w:rPr>
          <w:rFonts w:cstheme="minorHAnsi"/>
        </w:rPr>
        <w:t>interface</w:t>
      </w:r>
      <w:r w:rsidR="00E6524C">
        <w:rPr>
          <w:rFonts w:cstheme="minorHAnsi"/>
        </w:rPr>
        <w:t xml:space="preserve"> </w:t>
      </w:r>
      <w:r w:rsidR="005668C8">
        <w:rPr>
          <w:rFonts w:cstheme="minorHAnsi"/>
        </w:rPr>
        <w:t>is</w:t>
      </w:r>
      <w:r w:rsidR="00E6524C">
        <w:rPr>
          <w:rFonts w:cstheme="minorHAnsi"/>
        </w:rPr>
        <w:t xml:space="preserve"> negligible</w:t>
      </w:r>
      <w:r w:rsidR="003B0557" w:rsidRPr="00C91E18">
        <w:rPr>
          <w:rFonts w:cstheme="minorHAnsi"/>
        </w:rPr>
        <w:t xml:space="preserve">, </w:t>
      </w:r>
      <w:r w:rsidR="00005EB7">
        <w:rPr>
          <w:rFonts w:cstheme="minorHAnsi"/>
        </w:rPr>
        <w:t>if</w:t>
      </w:r>
      <w:r w:rsidR="003B0557" w:rsidRPr="00C91E18">
        <w:rPr>
          <w:rFonts w:cstheme="minorHAnsi"/>
        </w:rPr>
        <w:t xml:space="preserve"> no exogenous species are added and/or the amplitude of </w:t>
      </w:r>
      <w:r w:rsidR="003B0557" w:rsidRPr="00C91E18">
        <w:rPr>
          <w:rFonts w:ascii="Cambria Math" w:hAnsi="Cambria Math" w:cstheme="minorHAnsi"/>
          <w:i/>
          <w:iCs/>
        </w:rPr>
        <w:t>V</w:t>
      </w:r>
      <w:r w:rsidR="00FF25C5">
        <w:rPr>
          <w:rFonts w:ascii="Cambria Math" w:hAnsi="Cambria Math" w:cstheme="minorHAnsi"/>
          <w:vertAlign w:val="subscript"/>
        </w:rPr>
        <w:t>a</w:t>
      </w:r>
      <w:r w:rsidR="003B0557" w:rsidRPr="00C91E18">
        <w:rPr>
          <w:rFonts w:cstheme="minorHAnsi"/>
        </w:rPr>
        <w:t xml:space="preserve"> is kept small</w:t>
      </w:r>
      <w:r w:rsidR="00EA6B25">
        <w:rPr>
          <w:rFonts w:cstheme="minorHAnsi"/>
        </w:rPr>
        <w:t>. As a result,</w:t>
      </w:r>
      <w:r w:rsidR="003B0557" w:rsidRPr="00C91E18">
        <w:rPr>
          <w:rFonts w:cstheme="minorHAnsi"/>
        </w:rPr>
        <w:t xml:space="preserve"> there is no need to i</w:t>
      </w:r>
      <w:r w:rsidR="00E6524C">
        <w:rPr>
          <w:rFonts w:cstheme="minorHAnsi"/>
        </w:rPr>
        <w:t>n</w:t>
      </w:r>
      <w:r w:rsidR="003B0557" w:rsidRPr="00C91E18">
        <w:rPr>
          <w:rFonts w:cstheme="minorHAnsi"/>
        </w:rPr>
        <w:t>s</w:t>
      </w:r>
      <w:r w:rsidR="00E6524C">
        <w:rPr>
          <w:rFonts w:cstheme="minorHAnsi"/>
        </w:rPr>
        <w:t>u</w:t>
      </w:r>
      <w:r w:rsidR="003B0557" w:rsidRPr="00C91E18">
        <w:rPr>
          <w:rFonts w:cstheme="minorHAnsi"/>
        </w:rPr>
        <w:t xml:space="preserve">late the contacts between the ratchet and the media in which the output charge transport takes place, and thus lower input signals can be </w:t>
      </w:r>
      <w:r w:rsidR="002F5402">
        <w:rPr>
          <w:rFonts w:cstheme="minorHAnsi"/>
        </w:rPr>
        <w:t>used</w:t>
      </w:r>
      <w:r w:rsidR="003B0557" w:rsidRPr="00C91E18">
        <w:rPr>
          <w:rFonts w:cstheme="minorHAnsi"/>
        </w:rPr>
        <w:t>.</w:t>
      </w:r>
      <w:r w:rsidR="00FF25C5">
        <w:rPr>
          <w:rFonts w:cstheme="minorHAnsi"/>
        </w:rPr>
        <w:t xml:space="preserve"> In the</w:t>
      </w:r>
      <w:r w:rsidR="002F5402">
        <w:rPr>
          <w:rFonts w:cstheme="minorHAnsi"/>
        </w:rPr>
        <w:t xml:space="preserve"> case of the</w:t>
      </w:r>
      <w:r w:rsidR="00FF25C5">
        <w:rPr>
          <w:rFonts w:cstheme="minorHAnsi"/>
        </w:rPr>
        <w:t xml:space="preserve"> RBIP discussed in Figure 1</w:t>
      </w:r>
      <w:r w:rsidR="00294C31">
        <w:rPr>
          <w:rFonts w:cstheme="minorHAnsi"/>
        </w:rPr>
        <w:t>,</w:t>
      </w:r>
      <w:r w:rsidR="00005EB7">
        <w:rPr>
          <w:rFonts w:cstheme="minorHAnsi"/>
        </w:rPr>
        <w:t xml:space="preserve"> </w:t>
      </w:r>
      <w:r w:rsidR="00FF25C5">
        <w:rPr>
          <w:rFonts w:cstheme="minorHAnsi"/>
        </w:rPr>
        <w:t>a TiO</w:t>
      </w:r>
      <w:r w:rsidR="00FF25C5">
        <w:rPr>
          <w:rFonts w:cstheme="minorHAnsi"/>
          <w:vertAlign w:val="subscript"/>
        </w:rPr>
        <w:t>2</w:t>
      </w:r>
      <w:r w:rsidR="00FF25C5">
        <w:rPr>
          <w:rFonts w:cstheme="minorHAnsi"/>
        </w:rPr>
        <w:t xml:space="preserve"> A</w:t>
      </w:r>
      <w:r w:rsidR="00727024">
        <w:rPr>
          <w:rFonts w:cstheme="minorHAnsi"/>
        </w:rPr>
        <w:t>L</w:t>
      </w:r>
      <w:r w:rsidR="00FF25C5">
        <w:rPr>
          <w:rFonts w:cstheme="minorHAnsi"/>
        </w:rPr>
        <w:t xml:space="preserve">D layer is deposited on top of the contacts to protect it from degradation and to assure that no redox reactions take place at the contacts. </w:t>
      </w:r>
      <w:r w:rsidR="00800B7B">
        <w:rPr>
          <w:rFonts w:cstheme="minorHAnsi"/>
        </w:rPr>
        <w:t>Nevertheless</w:t>
      </w:r>
      <w:r w:rsidR="00FF25C5">
        <w:rPr>
          <w:rFonts w:cstheme="minorHAnsi"/>
        </w:rPr>
        <w:t>, as demonstrated with the other tested</w:t>
      </w:r>
      <w:r w:rsidR="002F5402">
        <w:rPr>
          <w:rFonts w:cstheme="minorHAnsi"/>
        </w:rPr>
        <w:t xml:space="preserve"> samples</w:t>
      </w:r>
      <w:r w:rsidR="00800B7B">
        <w:rPr>
          <w:rFonts w:cstheme="minorHAnsi"/>
        </w:rPr>
        <w:t>,</w:t>
      </w:r>
      <w:r w:rsidR="00FF25C5">
        <w:rPr>
          <w:rFonts w:cstheme="minorHAnsi"/>
        </w:rPr>
        <w:t xml:space="preserve"> th</w:t>
      </w:r>
      <w:r w:rsidR="002F5402">
        <w:rPr>
          <w:rFonts w:cstheme="minorHAnsi"/>
        </w:rPr>
        <w:t xml:space="preserve">is insulation layer is not strictly necessary, since the </w:t>
      </w:r>
      <w:r w:rsidR="00FF25C5">
        <w:rPr>
          <w:rFonts w:cstheme="minorHAnsi"/>
        </w:rPr>
        <w:t xml:space="preserve">RBIP can drive ion transport with no associated redox reactions </w:t>
      </w:r>
      <w:r w:rsidR="002F5402">
        <w:rPr>
          <w:rFonts w:cstheme="minorHAnsi"/>
        </w:rPr>
        <w:t xml:space="preserve">even </w:t>
      </w:r>
      <w:r w:rsidR="00FF25C5">
        <w:rPr>
          <w:rFonts w:cstheme="minorHAnsi"/>
        </w:rPr>
        <w:t xml:space="preserve">without this layer (Figure 2-3, and the section </w:t>
      </w:r>
      <w:r w:rsidR="00800B7B">
        <w:rPr>
          <w:rFonts w:cstheme="minorHAnsi"/>
        </w:rPr>
        <w:t>“</w:t>
      </w:r>
      <w:r w:rsidR="002F5402">
        <w:rPr>
          <w:rFonts w:cstheme="minorHAnsi"/>
          <w:i/>
          <w:iCs/>
        </w:rPr>
        <w:t xml:space="preserve">Additional </w:t>
      </w:r>
      <w:r w:rsidR="00FF25C5">
        <w:rPr>
          <w:rFonts w:cstheme="minorHAnsi"/>
          <w:i/>
          <w:iCs/>
        </w:rPr>
        <w:t>results and methods</w:t>
      </w:r>
      <w:r w:rsidR="00800B7B">
        <w:rPr>
          <w:rFonts w:cstheme="minorHAnsi"/>
          <w:i/>
          <w:iCs/>
        </w:rPr>
        <w:t>”</w:t>
      </w:r>
      <w:r w:rsidR="00FF25C5">
        <w:rPr>
          <w:rFonts w:cstheme="minorHAnsi"/>
        </w:rPr>
        <w:t xml:space="preserve"> in the supporting information).</w:t>
      </w:r>
      <w:r w:rsidR="00800B7B">
        <w:rPr>
          <w:rFonts w:cstheme="minorHAnsi"/>
        </w:rPr>
        <w:t xml:space="preserve"> </w:t>
      </w:r>
    </w:p>
    <w:p w14:paraId="2FDE3257" w14:textId="77777777" w:rsidR="002C2946" w:rsidRDefault="002C2946">
      <w:pPr>
        <w:rPr>
          <w:rFonts w:eastAsiaTheme="majorEastAsia" w:cstheme="minorHAnsi"/>
          <w:color w:val="1F3763" w:themeColor="accent1" w:themeShade="7F"/>
          <w:sz w:val="24"/>
          <w:szCs w:val="24"/>
        </w:rPr>
      </w:pPr>
      <w:r>
        <w:rPr>
          <w:rFonts w:cstheme="minorHAnsi"/>
        </w:rPr>
        <w:br w:type="page"/>
      </w:r>
    </w:p>
    <w:p w14:paraId="623264B5" w14:textId="281B06BC" w:rsidR="00AF4749" w:rsidRDefault="00AF4749" w:rsidP="00AF4749">
      <w:pPr>
        <w:pStyle w:val="Heading3"/>
        <w:rPr>
          <w:rFonts w:asciiTheme="minorHAnsi" w:hAnsiTheme="minorHAnsi" w:cstheme="minorHAnsi"/>
        </w:rPr>
      </w:pPr>
      <w:r w:rsidRPr="00C91E18">
        <w:rPr>
          <w:rFonts w:asciiTheme="minorHAnsi" w:hAnsiTheme="minorHAnsi" w:cstheme="minorHAnsi"/>
        </w:rPr>
        <w:lastRenderedPageBreak/>
        <w:t xml:space="preserve">Calibration of </w:t>
      </w:r>
      <w:proofErr w:type="spellStart"/>
      <w:r w:rsidRPr="00C91E18">
        <w:rPr>
          <w:rFonts w:asciiTheme="minorHAnsi" w:hAnsiTheme="minorHAnsi" w:cstheme="minorHAnsi"/>
        </w:rPr>
        <w:t>V</w:t>
      </w:r>
      <w:r w:rsidRPr="00C91E18">
        <w:rPr>
          <w:rFonts w:asciiTheme="minorHAnsi" w:hAnsiTheme="minorHAnsi" w:cstheme="minorHAnsi"/>
          <w:vertAlign w:val="subscript"/>
        </w:rPr>
        <w:t>out</w:t>
      </w:r>
      <w:proofErr w:type="spellEnd"/>
      <w:r w:rsidRPr="00C91E18">
        <w:rPr>
          <w:rFonts w:asciiTheme="minorHAnsi" w:hAnsiTheme="minorHAnsi" w:cstheme="minorHAnsi"/>
        </w:rPr>
        <w:t xml:space="preserve"> response from aqueous HCl concentration ratios across an RBIP</w:t>
      </w:r>
    </w:p>
    <w:p w14:paraId="5DA30929" w14:textId="64AD454C" w:rsidR="0056096B" w:rsidRPr="002E04B5" w:rsidRDefault="002E04B5" w:rsidP="00ED6AEA">
      <w:pPr>
        <w:jc w:val="both"/>
      </w:pPr>
      <w:r>
        <w:t xml:space="preserve">The correlation between the </w:t>
      </w:r>
      <w:r w:rsidR="005E04A6">
        <w:t xml:space="preserve">aqueous </w:t>
      </w:r>
      <w:r w:rsidR="0056096B">
        <w:t xml:space="preserve">HCl </w:t>
      </w:r>
      <w:r>
        <w:t>concentration difference</w:t>
      </w:r>
      <w:r w:rsidR="005E04A6">
        <w:t>s</w:t>
      </w:r>
      <w:r>
        <w:t xml:space="preserve"> and the </w:t>
      </w:r>
      <w:r w:rsidR="0056096B">
        <w:t xml:space="preserve">Ag/AgCl voltage was obtained by measuring the voltage between two Ag/AgCl wires placed in </w:t>
      </w:r>
      <w:r w:rsidR="00F02E11">
        <w:t xml:space="preserve">a </w:t>
      </w:r>
      <w:r w:rsidR="0056096B">
        <w:t xml:space="preserve">cell filled with two solutions with predefined </w:t>
      </w:r>
      <w:r w:rsidR="00ED6AEA">
        <w:t>concentrations</w:t>
      </w:r>
      <w:r w:rsidR="00665F6B">
        <w:t>. An annealed AAO wafer with a pore diameter of 40 nm</w:t>
      </w:r>
      <w:r w:rsidR="005E04A6">
        <w:t>, and</w:t>
      </w:r>
      <w:r w:rsidR="00137746">
        <w:t xml:space="preserve"> without deposited </w:t>
      </w:r>
      <w:r w:rsidR="004E4BD3">
        <w:t>contacts</w:t>
      </w:r>
      <w:r w:rsidR="005E04A6">
        <w:t>,</w:t>
      </w:r>
      <w:r w:rsidR="00F02E11">
        <w:t xml:space="preserve"> </w:t>
      </w:r>
      <w:r w:rsidR="00665F6B">
        <w:t>was used to separate the two</w:t>
      </w:r>
      <w:r w:rsidR="00F02E11">
        <w:t xml:space="preserve"> cell compartments</w:t>
      </w:r>
      <w:r w:rsidR="00ED6AEA" w:rsidRPr="00C5709B">
        <w:rPr>
          <w:rFonts w:cstheme="minorHAnsi"/>
        </w:rPr>
        <w:t xml:space="preserve">.  </w:t>
      </w:r>
      <w:r w:rsidR="00ED6AEA">
        <w:rPr>
          <w:rFonts w:cstheme="minorHAnsi"/>
        </w:rPr>
        <w:fldChar w:fldCharType="begin"/>
      </w:r>
      <w:r w:rsidR="00ED6AEA">
        <w:rPr>
          <w:rFonts w:cstheme="minorHAnsi"/>
        </w:rPr>
        <w:instrText xml:space="preserve"> REF _Ref139796467 \h </w:instrText>
      </w:r>
      <w:r w:rsidR="00ED6AEA">
        <w:rPr>
          <w:rFonts w:cstheme="minorHAnsi"/>
        </w:rPr>
      </w:r>
      <w:r w:rsidR="00ED6AEA">
        <w:rPr>
          <w:rFonts w:cstheme="minorHAnsi"/>
        </w:rPr>
        <w:fldChar w:fldCharType="separate"/>
      </w:r>
      <w:r w:rsidR="0096256C" w:rsidRPr="00C91E18">
        <w:rPr>
          <w:rFonts w:cstheme="minorHAnsi"/>
        </w:rPr>
        <w:t>Figure S</w:t>
      </w:r>
      <w:r w:rsidR="0096256C">
        <w:rPr>
          <w:rFonts w:cstheme="minorHAnsi"/>
          <w:noProof/>
        </w:rPr>
        <w:t>13</w:t>
      </w:r>
      <w:r w:rsidR="00ED6AEA">
        <w:rPr>
          <w:rFonts w:cstheme="minorHAnsi"/>
        </w:rPr>
        <w:fldChar w:fldCharType="end"/>
      </w:r>
      <w:r w:rsidR="00ED6AEA">
        <w:rPr>
          <w:rFonts w:cstheme="minorHAnsi"/>
        </w:rPr>
        <w:t xml:space="preserve"> shows the measured voltage as a function of the concentration ratio between the cells. </w:t>
      </w:r>
      <w:r w:rsidR="00E51A49">
        <w:rPr>
          <w:rFonts w:cstheme="minorHAnsi"/>
        </w:rPr>
        <w:t>However, it should be noted that v</w:t>
      </w:r>
      <w:r w:rsidR="0056096B">
        <w:rPr>
          <w:rFonts w:cstheme="minorHAnsi"/>
        </w:rPr>
        <w:t>ariability between samples,</w:t>
      </w:r>
      <w:r w:rsidR="00CF6A1A">
        <w:rPr>
          <w:rFonts w:cstheme="minorHAnsi"/>
        </w:rPr>
        <w:t xml:space="preserve"> the effect of the contacts,</w:t>
      </w:r>
      <w:r w:rsidR="0056096B">
        <w:rPr>
          <w:rFonts w:cstheme="minorHAnsi"/>
        </w:rPr>
        <w:t xml:space="preserve"> and changes in the pore surface charge due to the long exposure to acidic conditions</w:t>
      </w:r>
      <w:r w:rsidR="001C7A2F">
        <w:rPr>
          <w:rFonts w:cstheme="minorHAnsi"/>
        </w:rPr>
        <w:t>,</w:t>
      </w:r>
      <w:r w:rsidR="0056096B">
        <w:rPr>
          <w:rFonts w:cstheme="minorHAnsi"/>
        </w:rPr>
        <w:t xml:space="preserve"> may lead to an inaccuracy in the concentration difference estimation. </w:t>
      </w:r>
    </w:p>
    <w:p w14:paraId="424E60B3" w14:textId="77777777" w:rsidR="00AF4749" w:rsidRPr="00C91E18" w:rsidRDefault="00AF4749" w:rsidP="00AF4749">
      <w:pPr>
        <w:keepNext/>
        <w:jc w:val="center"/>
        <w:rPr>
          <w:rFonts w:cstheme="minorHAnsi"/>
        </w:rPr>
      </w:pPr>
      <w:r w:rsidRPr="00C91E18">
        <w:rPr>
          <w:rFonts w:cstheme="minorHAnsi"/>
          <w:noProof/>
          <w:sz w:val="20"/>
          <w:szCs w:val="20"/>
        </w:rPr>
        <w:drawing>
          <wp:inline distT="0" distB="0" distL="0" distR="0" wp14:anchorId="69242B56" wp14:editId="29A39592">
            <wp:extent cx="4343400" cy="3325834"/>
            <wp:effectExtent l="0" t="0" r="0" b="8255"/>
            <wp:docPr id="206" name="Picture 20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Chart, line 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62718" cy="3340627"/>
                    </a:xfrm>
                    <a:prstGeom prst="rect">
                      <a:avLst/>
                    </a:prstGeom>
                    <a:noFill/>
                  </pic:spPr>
                </pic:pic>
              </a:graphicData>
            </a:graphic>
          </wp:inline>
        </w:drawing>
      </w:r>
    </w:p>
    <w:p w14:paraId="53E090E9" w14:textId="5D6BD23B" w:rsidR="00AF4749" w:rsidRPr="00C91E18" w:rsidRDefault="00AF4749" w:rsidP="00AF4749">
      <w:pPr>
        <w:pStyle w:val="Caption"/>
        <w:jc w:val="center"/>
        <w:rPr>
          <w:rFonts w:cstheme="minorHAnsi"/>
          <w:sz w:val="20"/>
          <w:szCs w:val="20"/>
        </w:rPr>
      </w:pPr>
      <w:bookmarkStart w:id="10" w:name="_Ref139796467"/>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13</w:t>
      </w:r>
      <w:r w:rsidRPr="00C91E18">
        <w:rPr>
          <w:rFonts w:cstheme="minorHAnsi"/>
          <w:noProof/>
        </w:rPr>
        <w:fldChar w:fldCharType="end"/>
      </w:r>
      <w:bookmarkEnd w:id="10"/>
      <w:r w:rsidRPr="00C91E18">
        <w:rPr>
          <w:rFonts w:cstheme="minorHAnsi"/>
        </w:rPr>
        <w:t xml:space="preserve">: </w:t>
      </w:r>
      <w:r w:rsidR="001C7A2F">
        <w:rPr>
          <w:rFonts w:cstheme="minorHAnsi"/>
        </w:rPr>
        <w:t>M</w:t>
      </w:r>
      <w:r w:rsidRPr="00C91E18">
        <w:rPr>
          <w:rFonts w:cstheme="minorHAnsi"/>
        </w:rPr>
        <w:t>easured voltage</w:t>
      </w:r>
      <w:r w:rsidR="005E04A6">
        <w:rPr>
          <w:rFonts w:cstheme="minorHAnsi"/>
        </w:rPr>
        <w:t xml:space="preserve"> between two </w:t>
      </w:r>
      <w:r w:rsidR="005E04A6" w:rsidRPr="00C91E18">
        <w:rPr>
          <w:rFonts w:cstheme="minorHAnsi"/>
        </w:rPr>
        <w:t>Ag/AgCl</w:t>
      </w:r>
      <w:r w:rsidR="005E04A6">
        <w:rPr>
          <w:rFonts w:cstheme="minorHAnsi"/>
        </w:rPr>
        <w:t xml:space="preserve"> wires</w:t>
      </w:r>
      <w:r w:rsidRPr="00C91E18">
        <w:rPr>
          <w:rFonts w:cstheme="minorHAnsi"/>
        </w:rPr>
        <w:t xml:space="preserve"> </w:t>
      </w:r>
      <w:r w:rsidR="001C7A2F">
        <w:rPr>
          <w:rFonts w:cstheme="minorHAnsi"/>
        </w:rPr>
        <w:t>across a</w:t>
      </w:r>
      <w:r w:rsidR="00665F6B">
        <w:rPr>
          <w:rFonts w:cstheme="minorHAnsi"/>
        </w:rPr>
        <w:t xml:space="preserve">n </w:t>
      </w:r>
      <w:r w:rsidR="00F02E11">
        <w:rPr>
          <w:rFonts w:cstheme="minorHAnsi"/>
        </w:rPr>
        <w:t>annealed AAO wafer with no contacts deposited</w:t>
      </w:r>
      <w:r w:rsidR="001C7A2F">
        <w:rPr>
          <w:rFonts w:cstheme="minorHAnsi"/>
        </w:rPr>
        <w:t xml:space="preserve">, </w:t>
      </w:r>
      <w:r w:rsidRPr="00C91E18">
        <w:rPr>
          <w:rFonts w:cstheme="minorHAnsi"/>
        </w:rPr>
        <w:t>when a concentration gradient was intent</w:t>
      </w:r>
      <w:r>
        <w:rPr>
          <w:rFonts w:cstheme="minorHAnsi"/>
        </w:rPr>
        <w:t>ion</w:t>
      </w:r>
      <w:r w:rsidRPr="00C91E18">
        <w:rPr>
          <w:rFonts w:cstheme="minorHAnsi"/>
        </w:rPr>
        <w:t xml:space="preserve">ally introduced between the two compartments. The reference concentration is </w:t>
      </w:r>
      <w:r w:rsidR="001C7A2F">
        <w:rPr>
          <w:rFonts w:cstheme="minorHAnsi"/>
        </w:rPr>
        <w:t xml:space="preserve">aqueous </w:t>
      </w:r>
      <w:r w:rsidRPr="00C91E18">
        <w:rPr>
          <w:rFonts w:cstheme="minorHAnsi"/>
        </w:rPr>
        <w:t>1 mM HCl.</w:t>
      </w:r>
    </w:p>
    <w:p w14:paraId="74346FDE" w14:textId="53E95DE7" w:rsidR="00B120B6" w:rsidRPr="00C91E18" w:rsidRDefault="00B120B6" w:rsidP="00B120B6">
      <w:pPr>
        <w:pStyle w:val="Heading3"/>
        <w:rPr>
          <w:rFonts w:asciiTheme="minorHAnsi" w:hAnsiTheme="minorHAnsi" w:cstheme="minorHAnsi"/>
        </w:rPr>
      </w:pPr>
      <w:r w:rsidRPr="00C91E18">
        <w:rPr>
          <w:rFonts w:asciiTheme="minorHAnsi" w:hAnsiTheme="minorHAnsi" w:cstheme="minorHAnsi"/>
        </w:rPr>
        <w:t>Sample degradation</w:t>
      </w:r>
    </w:p>
    <w:p w14:paraId="1AB49E13" w14:textId="25F142EA" w:rsidR="00B120B6" w:rsidRPr="00C91E18" w:rsidRDefault="00B120B6" w:rsidP="00B120B6">
      <w:pPr>
        <w:jc w:val="both"/>
        <w:rPr>
          <w:rFonts w:cstheme="minorHAnsi"/>
        </w:rPr>
      </w:pPr>
      <w:r w:rsidRPr="00C91E18">
        <w:rPr>
          <w:rFonts w:cstheme="minorHAnsi"/>
        </w:rPr>
        <w:t xml:space="preserve">As prepared samples have shown a pumping performance that is significantly higher than presented in </w:t>
      </w:r>
      <w:r w:rsidR="00C27F27" w:rsidRPr="00C91E18">
        <w:rPr>
          <w:rFonts w:cstheme="minorHAnsi"/>
        </w:rPr>
        <w:fldChar w:fldCharType="begin"/>
      </w:r>
      <w:r w:rsidR="00C27F27" w:rsidRPr="00C91E18">
        <w:rPr>
          <w:rFonts w:cstheme="minorHAnsi"/>
        </w:rPr>
        <w:instrText xml:space="preserve"> REF _Ref117495304 \h </w:instrText>
      </w:r>
      <w:r w:rsidR="00C91E18">
        <w:rPr>
          <w:rFonts w:cstheme="minorHAnsi"/>
        </w:rPr>
        <w:instrText xml:space="preserve"> \* MERGEFORMAT </w:instrText>
      </w:r>
      <w:r w:rsidR="00C27F27" w:rsidRPr="00C91E18">
        <w:rPr>
          <w:rFonts w:cstheme="minorHAnsi"/>
        </w:rPr>
      </w:r>
      <w:r w:rsidR="00C27F27" w:rsidRPr="00C91E18">
        <w:rPr>
          <w:rFonts w:cstheme="minorHAnsi"/>
        </w:rPr>
        <w:fldChar w:fldCharType="separate"/>
      </w:r>
      <w:r w:rsidR="0096256C" w:rsidRPr="00C91E18">
        <w:rPr>
          <w:rFonts w:cstheme="minorHAnsi"/>
        </w:rPr>
        <w:t>Figure S</w:t>
      </w:r>
      <w:r w:rsidR="0096256C">
        <w:rPr>
          <w:rFonts w:cstheme="minorHAnsi"/>
        </w:rPr>
        <w:t>7</w:t>
      </w:r>
      <w:r w:rsidR="00C27F27" w:rsidRPr="00C91E18">
        <w:rPr>
          <w:rFonts w:cstheme="minorHAnsi"/>
        </w:rPr>
        <w:fldChar w:fldCharType="end"/>
      </w:r>
      <w:r w:rsidRPr="00C91E18">
        <w:rPr>
          <w:rFonts w:cstheme="minorHAnsi"/>
        </w:rPr>
        <w:t xml:space="preserve">. However, this higher performance degraded in the first several hours of operation. </w:t>
      </w:r>
      <w:r w:rsidR="00C27F27" w:rsidRPr="00C91E18">
        <w:rPr>
          <w:rFonts w:cstheme="minorHAnsi"/>
        </w:rPr>
        <w:fldChar w:fldCharType="begin"/>
      </w:r>
      <w:r w:rsidR="00C27F27" w:rsidRPr="00C91E18">
        <w:rPr>
          <w:rFonts w:cstheme="minorHAnsi"/>
        </w:rPr>
        <w:instrText xml:space="preserve"> REF _Ref117545443 \h </w:instrText>
      </w:r>
      <w:r w:rsidR="00C91E18">
        <w:rPr>
          <w:rFonts w:cstheme="minorHAnsi"/>
        </w:rPr>
        <w:instrText xml:space="preserve"> \* MERGEFORMAT </w:instrText>
      </w:r>
      <w:r w:rsidR="00C27F27" w:rsidRPr="00C91E18">
        <w:rPr>
          <w:rFonts w:cstheme="minorHAnsi"/>
        </w:rPr>
      </w:r>
      <w:r w:rsidR="00C27F27" w:rsidRPr="00C91E18">
        <w:rPr>
          <w:rFonts w:cstheme="minorHAnsi"/>
        </w:rPr>
        <w:fldChar w:fldCharType="separate"/>
      </w:r>
      <w:r w:rsidR="0096256C" w:rsidRPr="00C91E18">
        <w:rPr>
          <w:rFonts w:cstheme="minorHAnsi"/>
        </w:rPr>
        <w:t>Figure S</w:t>
      </w:r>
      <w:r w:rsidR="0096256C">
        <w:rPr>
          <w:rFonts w:cstheme="minorHAnsi"/>
        </w:rPr>
        <w:t>14</w:t>
      </w:r>
      <w:r w:rsidR="00C27F27" w:rsidRPr="00C91E18">
        <w:rPr>
          <w:rFonts w:cstheme="minorHAnsi"/>
        </w:rPr>
        <w:fldChar w:fldCharType="end"/>
      </w:r>
      <w:r w:rsidRPr="00C91E18">
        <w:rPr>
          <w:rFonts w:cstheme="minorHAnsi"/>
        </w:rPr>
        <w:t xml:space="preserve">a shows the recorded output of the </w:t>
      </w:r>
      <w:r w:rsidR="00C27F27" w:rsidRPr="00C91E18">
        <w:rPr>
          <w:rFonts w:cstheme="minorHAnsi"/>
        </w:rPr>
        <w:t>RBIP</w:t>
      </w:r>
      <w:r w:rsidRPr="00C91E18">
        <w:rPr>
          <w:rFonts w:cstheme="minorHAnsi"/>
        </w:rPr>
        <w:t xml:space="preserve"> discussed in </w:t>
      </w:r>
      <w:r w:rsidR="00C27F27" w:rsidRPr="00C91E18">
        <w:rPr>
          <w:rFonts w:cstheme="minorHAnsi"/>
        </w:rPr>
        <w:fldChar w:fldCharType="begin"/>
      </w:r>
      <w:r w:rsidR="00C27F27" w:rsidRPr="00C91E18">
        <w:rPr>
          <w:rFonts w:cstheme="minorHAnsi"/>
        </w:rPr>
        <w:instrText xml:space="preserve"> REF _Ref117495304 \h </w:instrText>
      </w:r>
      <w:r w:rsidR="00C91E18">
        <w:rPr>
          <w:rFonts w:cstheme="minorHAnsi"/>
        </w:rPr>
        <w:instrText xml:space="preserve"> \* MERGEFORMAT </w:instrText>
      </w:r>
      <w:r w:rsidR="00C27F27" w:rsidRPr="00C91E18">
        <w:rPr>
          <w:rFonts w:cstheme="minorHAnsi"/>
        </w:rPr>
      </w:r>
      <w:r w:rsidR="00C27F27" w:rsidRPr="00C91E18">
        <w:rPr>
          <w:rFonts w:cstheme="minorHAnsi"/>
        </w:rPr>
        <w:fldChar w:fldCharType="separate"/>
      </w:r>
      <w:r w:rsidR="0096256C" w:rsidRPr="00C91E18">
        <w:rPr>
          <w:rFonts w:cstheme="minorHAnsi"/>
        </w:rPr>
        <w:t>Figure S</w:t>
      </w:r>
      <w:r w:rsidR="0096256C">
        <w:rPr>
          <w:rFonts w:cstheme="minorHAnsi"/>
        </w:rPr>
        <w:t>7</w:t>
      </w:r>
      <w:r w:rsidR="00C27F27" w:rsidRPr="00C91E18">
        <w:rPr>
          <w:rFonts w:cstheme="minorHAnsi"/>
        </w:rPr>
        <w:fldChar w:fldCharType="end"/>
      </w:r>
      <w:r w:rsidR="00C27F27" w:rsidRPr="00C91E18">
        <w:rPr>
          <w:rFonts w:cstheme="minorHAnsi"/>
        </w:rPr>
        <w:t xml:space="preserve"> during its</w:t>
      </w:r>
      <w:r w:rsidRPr="00C91E18">
        <w:rPr>
          <w:rFonts w:cstheme="minorHAnsi"/>
        </w:rPr>
        <w:t xml:space="preserve"> first 20 h of its operation. In this measurement, the as-prepared </w:t>
      </w:r>
      <w:r w:rsidR="00C27F27" w:rsidRPr="00C91E18">
        <w:rPr>
          <w:rFonts w:cstheme="minorHAnsi"/>
        </w:rPr>
        <w:t xml:space="preserve">RBIP </w:t>
      </w:r>
      <w:r w:rsidR="00242BCE">
        <w:rPr>
          <w:rFonts w:cstheme="minorHAnsi"/>
        </w:rPr>
        <w:t>was</w:t>
      </w:r>
      <w:r w:rsidRPr="00C91E18">
        <w:rPr>
          <w:rFonts w:cstheme="minorHAnsi"/>
        </w:rPr>
        <w:t xml:space="preserve"> operated </w:t>
      </w:r>
      <w:r w:rsidR="00242BCE">
        <w:rPr>
          <w:rFonts w:cstheme="minorHAnsi"/>
        </w:rPr>
        <w:t>continuously</w:t>
      </w:r>
      <w:r w:rsidR="00242BCE" w:rsidRPr="00C91E18">
        <w:rPr>
          <w:rFonts w:cstheme="minorHAnsi"/>
        </w:rPr>
        <w:t xml:space="preserve"> </w:t>
      </w:r>
      <w:r w:rsidRPr="00C91E18">
        <w:rPr>
          <w:rFonts w:cstheme="minorHAnsi"/>
        </w:rPr>
        <w:t xml:space="preserve">with an input signal as described in </w:t>
      </w:r>
      <w:r w:rsidR="00C27F27" w:rsidRPr="00C91E18">
        <w:rPr>
          <w:rFonts w:cstheme="minorHAnsi"/>
        </w:rPr>
        <w:fldChar w:fldCharType="begin"/>
      </w:r>
      <w:r w:rsidR="00C27F27" w:rsidRPr="00C91E18">
        <w:rPr>
          <w:rFonts w:cstheme="minorHAnsi"/>
        </w:rPr>
        <w:instrText xml:space="preserve"> REF _Ref117495304 \h </w:instrText>
      </w:r>
      <w:r w:rsidR="00C91E18">
        <w:rPr>
          <w:rFonts w:cstheme="minorHAnsi"/>
        </w:rPr>
        <w:instrText xml:space="preserve"> \* MERGEFORMAT </w:instrText>
      </w:r>
      <w:r w:rsidR="00C27F27" w:rsidRPr="00C91E18">
        <w:rPr>
          <w:rFonts w:cstheme="minorHAnsi"/>
        </w:rPr>
      </w:r>
      <w:r w:rsidR="00C27F27" w:rsidRPr="00C91E18">
        <w:rPr>
          <w:rFonts w:cstheme="minorHAnsi"/>
        </w:rPr>
        <w:fldChar w:fldCharType="separate"/>
      </w:r>
      <w:r w:rsidR="0096256C" w:rsidRPr="00C91E18">
        <w:rPr>
          <w:rFonts w:cstheme="minorHAnsi"/>
        </w:rPr>
        <w:t>Figure S</w:t>
      </w:r>
      <w:r w:rsidR="0096256C">
        <w:rPr>
          <w:rFonts w:cstheme="minorHAnsi"/>
        </w:rPr>
        <w:t>7</w:t>
      </w:r>
      <w:r w:rsidR="00C27F27" w:rsidRPr="00C91E18">
        <w:rPr>
          <w:rFonts w:cstheme="minorHAnsi"/>
        </w:rPr>
        <w:fldChar w:fldCharType="end"/>
      </w:r>
      <w:r w:rsidR="000D1E92" w:rsidRPr="00C91E18">
        <w:rPr>
          <w:rFonts w:cstheme="minorHAnsi"/>
        </w:rPr>
        <w:t>b</w:t>
      </w:r>
      <w:r w:rsidR="00242BCE">
        <w:rPr>
          <w:rFonts w:cstheme="minorHAnsi"/>
        </w:rPr>
        <w:t>,</w:t>
      </w:r>
      <w:r w:rsidR="000D1E92" w:rsidRPr="00C91E18">
        <w:rPr>
          <w:rFonts w:cstheme="minorHAnsi"/>
        </w:rPr>
        <w:t xml:space="preserve"> with an amplitude of 0.</w:t>
      </w:r>
      <w:r w:rsidR="00AF3C29">
        <w:rPr>
          <w:rFonts w:cstheme="minorHAnsi"/>
        </w:rPr>
        <w:t>4</w:t>
      </w:r>
      <w:r w:rsidR="000D1E92" w:rsidRPr="00C91E18">
        <w:rPr>
          <w:rFonts w:cstheme="minorHAnsi"/>
        </w:rPr>
        <w:t>V</w:t>
      </w:r>
      <w:r w:rsidR="00242BCE">
        <w:rPr>
          <w:rFonts w:cstheme="minorHAnsi"/>
        </w:rPr>
        <w:t>,</w:t>
      </w:r>
      <w:r w:rsidR="000D1E92" w:rsidRPr="00C91E18">
        <w:rPr>
          <w:rFonts w:cstheme="minorHAnsi"/>
        </w:rPr>
        <w:t xml:space="preserve"> </w:t>
      </w:r>
      <w:r w:rsidRPr="00C91E18">
        <w:rPr>
          <w:rFonts w:cstheme="minorHAnsi"/>
        </w:rPr>
        <w:t xml:space="preserve">until its performance stabilized. Only once the performance has stabilized the measurements presented in </w:t>
      </w:r>
      <w:r w:rsidR="00C27F27" w:rsidRPr="00C91E18">
        <w:rPr>
          <w:rFonts w:cstheme="minorHAnsi"/>
        </w:rPr>
        <w:fldChar w:fldCharType="begin"/>
      </w:r>
      <w:r w:rsidR="00C27F27" w:rsidRPr="00C91E18">
        <w:rPr>
          <w:rFonts w:cstheme="minorHAnsi"/>
        </w:rPr>
        <w:instrText xml:space="preserve"> REF _Ref117495304 \h </w:instrText>
      </w:r>
      <w:r w:rsidR="00C91E18">
        <w:rPr>
          <w:rFonts w:cstheme="minorHAnsi"/>
        </w:rPr>
        <w:instrText xml:space="preserve"> \* MERGEFORMAT </w:instrText>
      </w:r>
      <w:r w:rsidR="00C27F27" w:rsidRPr="00C91E18">
        <w:rPr>
          <w:rFonts w:cstheme="minorHAnsi"/>
        </w:rPr>
      </w:r>
      <w:r w:rsidR="00C27F27" w:rsidRPr="00C91E18">
        <w:rPr>
          <w:rFonts w:cstheme="minorHAnsi"/>
        </w:rPr>
        <w:fldChar w:fldCharType="separate"/>
      </w:r>
      <w:r w:rsidR="0096256C" w:rsidRPr="00C91E18">
        <w:rPr>
          <w:rFonts w:cstheme="minorHAnsi"/>
        </w:rPr>
        <w:t>Figure S</w:t>
      </w:r>
      <w:r w:rsidR="0096256C">
        <w:rPr>
          <w:rFonts w:cstheme="minorHAnsi"/>
        </w:rPr>
        <w:t>7</w:t>
      </w:r>
      <w:r w:rsidR="00C27F27" w:rsidRPr="00C91E18">
        <w:rPr>
          <w:rFonts w:cstheme="minorHAnsi"/>
        </w:rPr>
        <w:fldChar w:fldCharType="end"/>
      </w:r>
      <w:r w:rsidRPr="00C91E18">
        <w:rPr>
          <w:rFonts w:cstheme="minorHAnsi"/>
        </w:rPr>
        <w:t>a-d where conducted.</w:t>
      </w:r>
      <w:r w:rsidR="00553BF3" w:rsidRPr="00C91E18">
        <w:rPr>
          <w:rFonts w:cstheme="minorHAnsi"/>
        </w:rPr>
        <w:t xml:space="preserve"> In many of the tested samples post-mortem analysis revealed no noticeable changes in morphology. In such cases, failure may be a result of changes in the surface charge distribution within the pore</w:t>
      </w:r>
      <w:r w:rsidR="00602B45">
        <w:rPr>
          <w:rFonts w:cstheme="minorHAnsi"/>
        </w:rPr>
        <w:t>s</w:t>
      </w:r>
      <w:r w:rsidR="00553BF3" w:rsidRPr="00C91E18">
        <w:rPr>
          <w:rFonts w:cstheme="minorHAnsi"/>
        </w:rPr>
        <w:t xml:space="preserve"> leading to a change in the </w:t>
      </w:r>
      <w:r w:rsidR="001E3D35" w:rsidRPr="00C91E18">
        <w:rPr>
          <w:rFonts w:cstheme="minorHAnsi"/>
        </w:rPr>
        <w:t>electric potential</w:t>
      </w:r>
      <w:r w:rsidR="00553BF3" w:rsidRPr="00C91E18">
        <w:rPr>
          <w:rFonts w:cstheme="minorHAnsi"/>
        </w:rPr>
        <w:t xml:space="preserve"> distribution within the RBIP</w:t>
      </w:r>
      <w:r w:rsidR="00316371" w:rsidRPr="00C91E18">
        <w:rPr>
          <w:rFonts w:cstheme="minorHAnsi"/>
        </w:rPr>
        <w:t>. In other samples structural changes were visible.</w:t>
      </w:r>
      <w:r w:rsidR="00553BF3" w:rsidRPr="00C91E18">
        <w:rPr>
          <w:rFonts w:cstheme="minorHAnsi"/>
        </w:rPr>
        <w:t xml:space="preserve"> </w:t>
      </w:r>
      <w:r w:rsidR="00C27F27" w:rsidRPr="00C91E18">
        <w:rPr>
          <w:rFonts w:cstheme="minorHAnsi"/>
        </w:rPr>
        <w:fldChar w:fldCharType="begin"/>
      </w:r>
      <w:r w:rsidR="00C27F27" w:rsidRPr="00C91E18">
        <w:rPr>
          <w:rFonts w:cstheme="minorHAnsi"/>
        </w:rPr>
        <w:instrText xml:space="preserve"> REF _Ref117545443 \h </w:instrText>
      </w:r>
      <w:r w:rsidR="00C91E18">
        <w:rPr>
          <w:rFonts w:cstheme="minorHAnsi"/>
        </w:rPr>
        <w:instrText xml:space="preserve"> \* MERGEFORMAT </w:instrText>
      </w:r>
      <w:r w:rsidR="00C27F27" w:rsidRPr="00C91E18">
        <w:rPr>
          <w:rFonts w:cstheme="minorHAnsi"/>
        </w:rPr>
      </w:r>
      <w:r w:rsidR="00C27F27" w:rsidRPr="00C91E18">
        <w:rPr>
          <w:rFonts w:cstheme="minorHAnsi"/>
        </w:rPr>
        <w:fldChar w:fldCharType="separate"/>
      </w:r>
      <w:r w:rsidR="0096256C" w:rsidRPr="00C91E18">
        <w:rPr>
          <w:rFonts w:cstheme="minorHAnsi"/>
        </w:rPr>
        <w:t>Figure S</w:t>
      </w:r>
      <w:r w:rsidR="0096256C">
        <w:rPr>
          <w:rFonts w:cstheme="minorHAnsi"/>
        </w:rPr>
        <w:t>14</w:t>
      </w:r>
      <w:r w:rsidR="00C27F27" w:rsidRPr="00C91E18">
        <w:rPr>
          <w:rFonts w:cstheme="minorHAnsi"/>
        </w:rPr>
        <w:fldChar w:fldCharType="end"/>
      </w:r>
      <w:r w:rsidRPr="00C91E18">
        <w:rPr>
          <w:rFonts w:cstheme="minorHAnsi"/>
        </w:rPr>
        <w:t xml:space="preserve">b shows an EDS map overlaid on top of an SEM image of an as-prepared </w:t>
      </w:r>
      <w:r w:rsidR="00C27F27" w:rsidRPr="00C91E18">
        <w:rPr>
          <w:rFonts w:cstheme="minorHAnsi"/>
        </w:rPr>
        <w:t>RBIP</w:t>
      </w:r>
      <w:r w:rsidR="00553BF3" w:rsidRPr="00C91E18">
        <w:rPr>
          <w:rFonts w:cstheme="minorHAnsi"/>
        </w:rPr>
        <w:t xml:space="preserve"> in which the contacts were deposited with electron beam evaporation</w:t>
      </w:r>
      <w:r w:rsidRPr="00C91E18">
        <w:rPr>
          <w:rFonts w:cstheme="minorHAnsi"/>
        </w:rPr>
        <w:t xml:space="preserve">. As shown in </w:t>
      </w:r>
      <w:r w:rsidR="00C27F27" w:rsidRPr="00C91E18">
        <w:rPr>
          <w:rFonts w:cstheme="minorHAnsi"/>
        </w:rPr>
        <w:fldChar w:fldCharType="begin"/>
      </w:r>
      <w:r w:rsidR="00C27F27" w:rsidRPr="00C91E18">
        <w:rPr>
          <w:rFonts w:cstheme="minorHAnsi"/>
        </w:rPr>
        <w:instrText xml:space="preserve"> REF _Ref117545443 \h </w:instrText>
      </w:r>
      <w:r w:rsidR="00C91E18">
        <w:rPr>
          <w:rFonts w:cstheme="minorHAnsi"/>
        </w:rPr>
        <w:instrText xml:space="preserve"> \* MERGEFORMAT </w:instrText>
      </w:r>
      <w:r w:rsidR="00C27F27" w:rsidRPr="00C91E18">
        <w:rPr>
          <w:rFonts w:cstheme="minorHAnsi"/>
        </w:rPr>
      </w:r>
      <w:r w:rsidR="00C27F27" w:rsidRPr="00C91E18">
        <w:rPr>
          <w:rFonts w:cstheme="minorHAnsi"/>
        </w:rPr>
        <w:fldChar w:fldCharType="separate"/>
      </w:r>
      <w:r w:rsidR="0096256C" w:rsidRPr="00C91E18">
        <w:rPr>
          <w:rFonts w:cstheme="minorHAnsi"/>
        </w:rPr>
        <w:t>Figure S</w:t>
      </w:r>
      <w:r w:rsidR="0096256C">
        <w:rPr>
          <w:rFonts w:cstheme="minorHAnsi"/>
        </w:rPr>
        <w:t>14</w:t>
      </w:r>
      <w:r w:rsidR="00C27F27" w:rsidRPr="00C91E18">
        <w:rPr>
          <w:rFonts w:cstheme="minorHAnsi"/>
        </w:rPr>
        <w:fldChar w:fldCharType="end"/>
      </w:r>
      <w:r w:rsidRPr="00C91E18">
        <w:rPr>
          <w:rFonts w:cstheme="minorHAnsi"/>
        </w:rPr>
        <w:t>b, the as</w:t>
      </w:r>
      <w:r w:rsidR="00602B45">
        <w:rPr>
          <w:rFonts w:cstheme="minorHAnsi"/>
        </w:rPr>
        <w:t>-</w:t>
      </w:r>
      <w:r w:rsidRPr="00C91E18">
        <w:rPr>
          <w:rFonts w:cstheme="minorHAnsi"/>
        </w:rPr>
        <w:t>prepared samples have a uniform coverage of gold which allows effective biasing of the pores.</w:t>
      </w:r>
      <w:r w:rsidR="00553BF3" w:rsidRPr="00C91E18">
        <w:rPr>
          <w:rFonts w:cstheme="minorHAnsi"/>
        </w:rPr>
        <w:t xml:space="preserve"> Samples prepared with other methods </w:t>
      </w:r>
      <w:r w:rsidR="00316371" w:rsidRPr="00C91E18">
        <w:rPr>
          <w:rFonts w:cstheme="minorHAnsi"/>
        </w:rPr>
        <w:t>had</w:t>
      </w:r>
      <w:r w:rsidR="00553BF3" w:rsidRPr="00C91E18">
        <w:rPr>
          <w:rFonts w:cstheme="minorHAnsi"/>
        </w:rPr>
        <w:t xml:space="preserve"> a similar structure.</w:t>
      </w:r>
      <w:r w:rsidRPr="00C91E18">
        <w:rPr>
          <w:rFonts w:cstheme="minorHAnsi"/>
        </w:rPr>
        <w:t xml:space="preserve"> </w:t>
      </w:r>
      <w:r w:rsidR="00C27F27" w:rsidRPr="00C91E18">
        <w:rPr>
          <w:rFonts w:cstheme="minorHAnsi"/>
        </w:rPr>
        <w:fldChar w:fldCharType="begin"/>
      </w:r>
      <w:r w:rsidR="00C27F27" w:rsidRPr="00C91E18">
        <w:rPr>
          <w:rFonts w:cstheme="minorHAnsi"/>
        </w:rPr>
        <w:instrText xml:space="preserve"> REF _Ref117545443 \h </w:instrText>
      </w:r>
      <w:r w:rsidR="00C91E18">
        <w:rPr>
          <w:rFonts w:cstheme="minorHAnsi"/>
        </w:rPr>
        <w:instrText xml:space="preserve"> \* MERGEFORMAT </w:instrText>
      </w:r>
      <w:r w:rsidR="00C27F27" w:rsidRPr="00C91E18">
        <w:rPr>
          <w:rFonts w:cstheme="minorHAnsi"/>
        </w:rPr>
      </w:r>
      <w:r w:rsidR="00C27F27" w:rsidRPr="00C91E18">
        <w:rPr>
          <w:rFonts w:cstheme="minorHAnsi"/>
        </w:rPr>
        <w:fldChar w:fldCharType="separate"/>
      </w:r>
      <w:r w:rsidR="0096256C" w:rsidRPr="00C91E18">
        <w:rPr>
          <w:rFonts w:cstheme="minorHAnsi"/>
        </w:rPr>
        <w:t>Figure S</w:t>
      </w:r>
      <w:r w:rsidR="0096256C">
        <w:rPr>
          <w:rFonts w:cstheme="minorHAnsi"/>
        </w:rPr>
        <w:t>14</w:t>
      </w:r>
      <w:r w:rsidR="00C27F27" w:rsidRPr="00C91E18">
        <w:rPr>
          <w:rFonts w:cstheme="minorHAnsi"/>
        </w:rPr>
        <w:fldChar w:fldCharType="end"/>
      </w:r>
      <w:r w:rsidRPr="00C91E18">
        <w:rPr>
          <w:rFonts w:cstheme="minorHAnsi"/>
        </w:rPr>
        <w:t xml:space="preserve">c-d shows </w:t>
      </w:r>
      <w:r w:rsidR="00553BF3" w:rsidRPr="00C91E18">
        <w:rPr>
          <w:rFonts w:cstheme="minorHAnsi"/>
        </w:rPr>
        <w:t xml:space="preserve">respectively </w:t>
      </w:r>
      <w:r w:rsidRPr="00C91E18">
        <w:rPr>
          <w:rFonts w:cstheme="minorHAnsi"/>
        </w:rPr>
        <w:t xml:space="preserve">an SEM image and an EDS map overlaid on top of the SEM </w:t>
      </w:r>
      <w:r w:rsidRPr="00C91E18">
        <w:rPr>
          <w:rFonts w:cstheme="minorHAnsi"/>
        </w:rPr>
        <w:lastRenderedPageBreak/>
        <w:t xml:space="preserve">image of an </w:t>
      </w:r>
      <w:r w:rsidR="00C27F27" w:rsidRPr="00C91E18">
        <w:rPr>
          <w:rFonts w:cstheme="minorHAnsi"/>
        </w:rPr>
        <w:t>RBIP</w:t>
      </w:r>
      <w:r w:rsidRPr="00C91E18">
        <w:rPr>
          <w:rFonts w:cstheme="minorHAnsi"/>
        </w:rPr>
        <w:t xml:space="preserve"> that was operated for about 24 h. As can be seen in </w:t>
      </w:r>
      <w:r w:rsidR="00C27F27" w:rsidRPr="00C91E18">
        <w:rPr>
          <w:rFonts w:cstheme="minorHAnsi"/>
        </w:rPr>
        <w:fldChar w:fldCharType="begin"/>
      </w:r>
      <w:r w:rsidR="00C27F27" w:rsidRPr="00C91E18">
        <w:rPr>
          <w:rFonts w:cstheme="minorHAnsi"/>
        </w:rPr>
        <w:instrText xml:space="preserve"> REF _Ref117545443 \h </w:instrText>
      </w:r>
      <w:r w:rsidR="00C91E18">
        <w:rPr>
          <w:rFonts w:cstheme="minorHAnsi"/>
        </w:rPr>
        <w:instrText xml:space="preserve"> \* MERGEFORMAT </w:instrText>
      </w:r>
      <w:r w:rsidR="00C27F27" w:rsidRPr="00C91E18">
        <w:rPr>
          <w:rFonts w:cstheme="minorHAnsi"/>
        </w:rPr>
      </w:r>
      <w:r w:rsidR="00C27F27" w:rsidRPr="00C91E18">
        <w:rPr>
          <w:rFonts w:cstheme="minorHAnsi"/>
        </w:rPr>
        <w:fldChar w:fldCharType="separate"/>
      </w:r>
      <w:r w:rsidR="0096256C" w:rsidRPr="00C91E18">
        <w:rPr>
          <w:rFonts w:cstheme="minorHAnsi"/>
        </w:rPr>
        <w:t>Figure S</w:t>
      </w:r>
      <w:r w:rsidR="0096256C">
        <w:rPr>
          <w:rFonts w:cstheme="minorHAnsi"/>
        </w:rPr>
        <w:t>14</w:t>
      </w:r>
      <w:r w:rsidR="00C27F27" w:rsidRPr="00C91E18">
        <w:rPr>
          <w:rFonts w:cstheme="minorHAnsi"/>
        </w:rPr>
        <w:fldChar w:fldCharType="end"/>
      </w:r>
      <w:r w:rsidRPr="00C91E18">
        <w:rPr>
          <w:rFonts w:cstheme="minorHAnsi"/>
        </w:rPr>
        <w:t>c-d, clustering of gold forms island</w:t>
      </w:r>
      <w:r w:rsidR="00AF3C29">
        <w:rPr>
          <w:rFonts w:cstheme="minorHAnsi"/>
        </w:rPr>
        <w:t>s</w:t>
      </w:r>
      <w:r w:rsidRPr="00C91E18">
        <w:rPr>
          <w:rFonts w:cstheme="minorHAnsi"/>
        </w:rPr>
        <w:t xml:space="preserve"> that block some of the pores but also prevents effective biasing of the pores that are not blocked thus leading to a significant reduction in the pumping performance. </w:t>
      </w:r>
      <w:r w:rsidR="00553BF3" w:rsidRPr="00C91E18">
        <w:rPr>
          <w:rFonts w:cstheme="minorHAnsi"/>
        </w:rPr>
        <w:t>In other samples, failure was a result of contact delamination</w:t>
      </w:r>
      <w:r w:rsidR="00A538D5">
        <w:rPr>
          <w:rFonts w:cstheme="minorHAnsi"/>
        </w:rPr>
        <w:t xml:space="preserve"> from the AAO substrate</w:t>
      </w:r>
      <w:r w:rsidR="00553BF3" w:rsidRPr="00C91E18">
        <w:rPr>
          <w:rFonts w:cstheme="minorHAnsi"/>
        </w:rPr>
        <w:t>.</w:t>
      </w:r>
    </w:p>
    <w:p w14:paraId="1E20ED49" w14:textId="77777777" w:rsidR="00B120B6" w:rsidRPr="00C91E18" w:rsidRDefault="00B120B6" w:rsidP="002C2946">
      <w:pPr>
        <w:keepNext/>
        <w:jc w:val="center"/>
        <w:rPr>
          <w:rFonts w:cstheme="minorHAnsi"/>
        </w:rPr>
      </w:pPr>
      <w:r w:rsidRPr="00C91E18">
        <w:rPr>
          <w:rFonts w:cstheme="minorHAnsi"/>
          <w:noProof/>
        </w:rPr>
        <w:drawing>
          <wp:inline distT="0" distB="0" distL="0" distR="0" wp14:anchorId="7A0E5F38" wp14:editId="1467D172">
            <wp:extent cx="4225389" cy="3600000"/>
            <wp:effectExtent l="0" t="0" r="3810" b="63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5389" cy="3600000"/>
                    </a:xfrm>
                    <a:prstGeom prst="rect">
                      <a:avLst/>
                    </a:prstGeom>
                    <a:noFill/>
                    <a:ln>
                      <a:noFill/>
                    </a:ln>
                  </pic:spPr>
                </pic:pic>
              </a:graphicData>
            </a:graphic>
          </wp:inline>
        </w:drawing>
      </w:r>
    </w:p>
    <w:p w14:paraId="703BCDB4" w14:textId="6BBB8512" w:rsidR="00B120B6" w:rsidRPr="00C91E18" w:rsidRDefault="00B120B6" w:rsidP="00B120B6">
      <w:pPr>
        <w:pStyle w:val="Caption"/>
        <w:rPr>
          <w:rFonts w:cstheme="minorHAnsi"/>
        </w:rPr>
      </w:pPr>
      <w:bookmarkStart w:id="11" w:name="_Ref117545443"/>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14</w:t>
      </w:r>
      <w:r w:rsidRPr="00C91E18">
        <w:rPr>
          <w:rFonts w:cstheme="minorHAnsi"/>
          <w:noProof/>
        </w:rPr>
        <w:fldChar w:fldCharType="end"/>
      </w:r>
      <w:bookmarkEnd w:id="11"/>
      <w:r w:rsidRPr="00C91E18">
        <w:rPr>
          <w:rFonts w:cstheme="minorHAnsi"/>
        </w:rPr>
        <w:t xml:space="preserve">: Stability analysis of an </w:t>
      </w:r>
      <w:r w:rsidR="00C27F27" w:rsidRPr="00C91E18">
        <w:rPr>
          <w:rFonts w:cstheme="minorHAnsi"/>
        </w:rPr>
        <w:t>RBIP</w:t>
      </w:r>
      <w:r w:rsidRPr="00C91E18">
        <w:rPr>
          <w:rFonts w:cstheme="minorHAnsi"/>
        </w:rPr>
        <w:t xml:space="preserve">. (a) </w:t>
      </w:r>
      <w:r w:rsidR="00602B45">
        <w:rPr>
          <w:rFonts w:cstheme="minorHAnsi"/>
        </w:rPr>
        <w:t>R</w:t>
      </w:r>
      <w:r w:rsidRPr="00C91E18">
        <w:rPr>
          <w:rFonts w:cstheme="minorHAnsi"/>
        </w:rPr>
        <w:t>atchet output of an as-deposited sample cycled between different duty cycles for 21 h. (b) SEM and EDS overlay of an as-deposited sample with 20 nm pores. (c</w:t>
      </w:r>
      <w:r w:rsidR="00D42E28">
        <w:rPr>
          <w:rFonts w:cstheme="minorHAnsi"/>
        </w:rPr>
        <w:t>-d</w:t>
      </w:r>
      <w:r w:rsidRPr="00C91E18">
        <w:rPr>
          <w:rFonts w:cstheme="minorHAnsi"/>
        </w:rPr>
        <w:t>) SEM image</w:t>
      </w:r>
      <w:r w:rsidR="00D42E28">
        <w:rPr>
          <w:rFonts w:cstheme="minorHAnsi"/>
        </w:rPr>
        <w:t xml:space="preserve"> and EDS</w:t>
      </w:r>
      <w:r w:rsidRPr="00C91E18">
        <w:rPr>
          <w:rFonts w:cstheme="minorHAnsi"/>
        </w:rPr>
        <w:t xml:space="preserve"> of a sample after 25 h of operation</w:t>
      </w:r>
      <w:r w:rsidR="00C27F27" w:rsidRPr="00C91E18">
        <w:rPr>
          <w:rFonts w:cstheme="minorHAnsi"/>
        </w:rPr>
        <w:t>.</w:t>
      </w:r>
    </w:p>
    <w:p w14:paraId="4CA8E1AB" w14:textId="63633DD6" w:rsidR="00B120B6" w:rsidRPr="00C91E18" w:rsidRDefault="00B120B6" w:rsidP="00B120B6">
      <w:pPr>
        <w:pStyle w:val="Heading3"/>
        <w:rPr>
          <w:rFonts w:asciiTheme="minorHAnsi" w:hAnsiTheme="minorHAnsi" w:cstheme="minorHAnsi"/>
        </w:rPr>
      </w:pPr>
      <w:r w:rsidRPr="00C91E18">
        <w:rPr>
          <w:rFonts w:asciiTheme="minorHAnsi" w:hAnsiTheme="minorHAnsi" w:cstheme="minorHAnsi"/>
        </w:rPr>
        <w:t>Failure modes</w:t>
      </w:r>
    </w:p>
    <w:p w14:paraId="6C27C96A" w14:textId="0243A81B" w:rsidR="00B120B6" w:rsidRPr="00C91E18" w:rsidRDefault="00B120B6" w:rsidP="00321C61">
      <w:pPr>
        <w:jc w:val="both"/>
        <w:rPr>
          <w:rFonts w:cstheme="minorHAnsi"/>
        </w:rPr>
      </w:pPr>
      <w:r w:rsidRPr="00C91E18">
        <w:rPr>
          <w:rFonts w:cstheme="minorHAnsi"/>
        </w:rPr>
        <w:t xml:space="preserve">The trivial failure modes that can affect the </w:t>
      </w:r>
      <w:r w:rsidR="00C27F27" w:rsidRPr="00C91E18">
        <w:rPr>
          <w:rFonts w:cstheme="minorHAnsi"/>
        </w:rPr>
        <w:t>RBIP</w:t>
      </w:r>
      <w:r w:rsidRPr="00C91E18">
        <w:rPr>
          <w:rFonts w:cstheme="minorHAnsi"/>
        </w:rPr>
        <w:t xml:space="preserve"> performance are the shunting and blocking of pores. Understanding the effect of these failure modes can help shed light on the contributions to the performance of different devices. When entire pores, or parts of the pores</w:t>
      </w:r>
      <w:r w:rsidR="00602B45">
        <w:rPr>
          <w:rFonts w:cstheme="minorHAnsi"/>
        </w:rPr>
        <w:t>,</w:t>
      </w:r>
      <w:r w:rsidRPr="00C91E18">
        <w:rPr>
          <w:rFonts w:cstheme="minorHAnsi"/>
        </w:rPr>
        <w:t xml:space="preserve"> are shunted, the </w:t>
      </w:r>
      <w:r w:rsidR="001E3D35" w:rsidRPr="00C91E18">
        <w:rPr>
          <w:rFonts w:cstheme="minorHAnsi"/>
        </w:rPr>
        <w:t>electric potential</w:t>
      </w:r>
      <w:r w:rsidRPr="00C91E18">
        <w:rPr>
          <w:rFonts w:cstheme="minorHAnsi"/>
        </w:rPr>
        <w:t xml:space="preserve"> distribution within the shunted regions is unaffected by the ratchet signal. As a result, the shunted regions provide a path for ions to </w:t>
      </w:r>
      <w:r w:rsidR="00655FE7" w:rsidRPr="00C91E18">
        <w:rPr>
          <w:rFonts w:cstheme="minorHAnsi"/>
        </w:rPr>
        <w:t>diffuse</w:t>
      </w:r>
      <w:r w:rsidRPr="00C91E18">
        <w:rPr>
          <w:rFonts w:cstheme="minorHAnsi"/>
        </w:rPr>
        <w:t xml:space="preserve"> back toward their equilibrium distribution</w:t>
      </w:r>
      <w:r w:rsidR="00E11ACE">
        <w:rPr>
          <w:rFonts w:cstheme="minorHAnsi"/>
        </w:rPr>
        <w:t>, and</w:t>
      </w:r>
      <w:r w:rsidRPr="00C91E18">
        <w:rPr>
          <w:rFonts w:cstheme="minorHAnsi"/>
        </w:rPr>
        <w:t xml:space="preserve"> thus limiting the </w:t>
      </w:r>
      <w:r w:rsidR="00C27F27" w:rsidRPr="00C91E18">
        <w:rPr>
          <w:rFonts w:cstheme="minorHAnsi"/>
        </w:rPr>
        <w:t xml:space="preserve">RBIP </w:t>
      </w:r>
      <w:r w:rsidRPr="00C91E18">
        <w:rPr>
          <w:rFonts w:cstheme="minorHAnsi"/>
        </w:rPr>
        <w:t>pumping performance. When the salinity level is too high</w:t>
      </w:r>
      <w:r w:rsidR="00E11ACE">
        <w:rPr>
          <w:rFonts w:cstheme="minorHAnsi"/>
        </w:rPr>
        <w:t>,</w:t>
      </w:r>
      <w:r w:rsidRPr="00C91E18">
        <w:rPr>
          <w:rFonts w:cstheme="minorHAnsi"/>
        </w:rPr>
        <w:t xml:space="preserve"> such that the Debye length is significantly smaller than the pore radius, the center of the pore will not be perturbed by the ratchet signal thus forming a shunt. Another cause for pore shunting is improper biasing of the pore, for example when the </w:t>
      </w:r>
      <w:r w:rsidR="004E4BD3">
        <w:rPr>
          <w:rFonts w:cstheme="minorHAnsi"/>
        </w:rPr>
        <w:t xml:space="preserve">deposited </w:t>
      </w:r>
      <w:r w:rsidRPr="00C91E18">
        <w:rPr>
          <w:rFonts w:cstheme="minorHAnsi"/>
        </w:rPr>
        <w:t xml:space="preserve">metal layer does not cover the entire surface of the AAO wafer. </w:t>
      </w:r>
    </w:p>
    <w:p w14:paraId="2EF8BB0D" w14:textId="6DFAE1EC" w:rsidR="004864CE" w:rsidRPr="00C91E18" w:rsidRDefault="00B120B6" w:rsidP="00CF6A1A">
      <w:pPr>
        <w:keepNext/>
        <w:jc w:val="both"/>
        <w:rPr>
          <w:rFonts w:cstheme="minorHAnsi"/>
        </w:rPr>
      </w:pPr>
      <w:r w:rsidRPr="00C91E18">
        <w:rPr>
          <w:rFonts w:cstheme="minorHAnsi"/>
        </w:rPr>
        <w:t xml:space="preserve">When pores are blocked, or when the resistance to transport through them is too high, the device can be effectively described as two separate compartments where the voltage difference between the two compartments is determined by the ratchet signal. In such case, the </w:t>
      </w:r>
      <w:r w:rsidR="00655FE7" w:rsidRPr="00C91E18">
        <w:rPr>
          <w:rFonts w:cstheme="minorHAnsi"/>
        </w:rPr>
        <w:t xml:space="preserve">time averaged </w:t>
      </w:r>
      <w:r w:rsidRPr="00C91E18">
        <w:rPr>
          <w:rFonts w:cstheme="minorHAnsi"/>
        </w:rPr>
        <w:t>voltage output</w:t>
      </w:r>
      <w:r w:rsidR="00655FE7" w:rsidRPr="00C91E18">
        <w:rPr>
          <w:rFonts w:cstheme="minorHAnsi"/>
        </w:rPr>
        <w:t xml:space="preserve">,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sidRPr="00C91E18">
        <w:rPr>
          <w:rFonts w:cstheme="minorHAnsi"/>
        </w:rPr>
        <w:t xml:space="preserve"> is</w:t>
      </w:r>
      <w:r w:rsidR="00655FE7" w:rsidRPr="00C91E18">
        <w:rPr>
          <w:rFonts w:cstheme="minorHAnsi"/>
        </w:rPr>
        <w:t xml:space="preserve"> </w:t>
      </w:r>
      <w:r w:rsidRPr="00C91E18">
        <w:rPr>
          <w:rFonts w:cstheme="minorHAnsi"/>
        </w:rPr>
        <w:t xml:space="preserve">simply the average voltage applied to the </w:t>
      </w:r>
      <w:r w:rsidR="00316371" w:rsidRPr="00C91E18">
        <w:rPr>
          <w:rFonts w:cstheme="minorHAnsi"/>
        </w:rPr>
        <w:t>RBIP</w:t>
      </w:r>
      <w:r w:rsidR="00602B45">
        <w:rPr>
          <w:rFonts w:cstheme="minorHAnsi"/>
        </w:rPr>
        <w:t>, and</w:t>
      </w:r>
      <w:r w:rsidRPr="00C91E18">
        <w:rPr>
          <w:rFonts w:cstheme="minorHAnsi"/>
        </w:rPr>
        <w:t xml:space="preserve"> thus it is linear with the duty cycle. Furthermore, if the pores are </w:t>
      </w:r>
      <w:r w:rsidR="00AB5C01">
        <w:rPr>
          <w:rFonts w:cstheme="minorHAnsi"/>
        </w:rPr>
        <w:t>almost entirely</w:t>
      </w:r>
      <w:r w:rsidR="00AB5C01" w:rsidRPr="00C91E18">
        <w:rPr>
          <w:rFonts w:cstheme="minorHAnsi"/>
        </w:rPr>
        <w:t xml:space="preserve"> </w:t>
      </w:r>
      <w:r w:rsidRPr="00C91E18">
        <w:rPr>
          <w:rFonts w:cstheme="minorHAnsi"/>
        </w:rPr>
        <w:t>blocked, the output is l</w:t>
      </w:r>
      <w:r w:rsidR="00AE7529">
        <w:rPr>
          <w:rFonts w:cstheme="minorHAnsi"/>
        </w:rPr>
        <w:t>ess</w:t>
      </w:r>
      <w:r w:rsidRPr="00C91E18">
        <w:rPr>
          <w:rFonts w:cstheme="minorHAnsi"/>
        </w:rPr>
        <w:t xml:space="preserve"> affected by changes in the solution conductivity</w:t>
      </w:r>
      <w:r w:rsidR="00316371" w:rsidRPr="00C91E18">
        <w:rPr>
          <w:rFonts w:cstheme="minorHAnsi"/>
        </w:rPr>
        <w:t xml:space="preserve">. </w:t>
      </w:r>
      <w:r w:rsidR="00316371" w:rsidRPr="00C91E18">
        <w:rPr>
          <w:rFonts w:cstheme="minorHAnsi"/>
        </w:rPr>
        <w:fldChar w:fldCharType="begin"/>
      </w:r>
      <w:r w:rsidR="00316371" w:rsidRPr="00C91E18">
        <w:rPr>
          <w:rFonts w:cstheme="minorHAnsi"/>
        </w:rPr>
        <w:instrText xml:space="preserve"> REF _Ref117608270 \h </w:instrText>
      </w:r>
      <w:r w:rsidR="00C91E18">
        <w:rPr>
          <w:rFonts w:cstheme="minorHAnsi"/>
        </w:rPr>
        <w:instrText xml:space="preserve"> \* MERGEFORMAT </w:instrText>
      </w:r>
      <w:r w:rsidR="00316371" w:rsidRPr="00C91E18">
        <w:rPr>
          <w:rFonts w:cstheme="minorHAnsi"/>
        </w:rPr>
      </w:r>
      <w:r w:rsidR="00316371" w:rsidRPr="00C91E18">
        <w:rPr>
          <w:rFonts w:cstheme="minorHAnsi"/>
        </w:rPr>
        <w:fldChar w:fldCharType="separate"/>
      </w:r>
      <w:r w:rsidR="0096256C" w:rsidRPr="00C91E18">
        <w:rPr>
          <w:rFonts w:cstheme="minorHAnsi"/>
        </w:rPr>
        <w:t>Figure S</w:t>
      </w:r>
      <w:r w:rsidR="0096256C">
        <w:rPr>
          <w:rFonts w:cstheme="minorHAnsi"/>
        </w:rPr>
        <w:t>15</w:t>
      </w:r>
      <w:r w:rsidR="00316371" w:rsidRPr="00C91E18">
        <w:rPr>
          <w:rFonts w:cstheme="minorHAnsi"/>
        </w:rPr>
        <w:fldChar w:fldCharType="end"/>
      </w:r>
      <w:r w:rsidRPr="00C91E18">
        <w:rPr>
          <w:rFonts w:cstheme="minorHAnsi"/>
        </w:rPr>
        <w:t>a</w:t>
      </w:r>
      <w:r w:rsidR="00AE7529">
        <w:rPr>
          <w:rFonts w:cstheme="minorHAnsi"/>
        </w:rPr>
        <w:t>-</w:t>
      </w:r>
      <w:r w:rsidRPr="00C91E18">
        <w:rPr>
          <w:rFonts w:cstheme="minorHAnsi"/>
        </w:rPr>
        <w:t>b shows an example of the output</w:t>
      </w:r>
      <w:r w:rsidR="00655FE7" w:rsidRPr="00C91E18">
        <w:rPr>
          <w:rFonts w:cstheme="minorHAnsi"/>
        </w:rPr>
        <w:t xml:space="preserve"> of</w:t>
      </w:r>
      <w:r w:rsidRPr="00C91E18">
        <w:rPr>
          <w:rFonts w:cstheme="minorHAnsi"/>
        </w:rPr>
        <w:t xml:space="preserve"> an </w:t>
      </w:r>
      <w:r w:rsidR="00316371" w:rsidRPr="00C91E18">
        <w:rPr>
          <w:rFonts w:cstheme="minorHAnsi"/>
        </w:rPr>
        <w:t>RBIP</w:t>
      </w:r>
      <w:r w:rsidRPr="00C91E18">
        <w:rPr>
          <w:rFonts w:cstheme="minorHAnsi"/>
        </w:rPr>
        <w:t xml:space="preserve"> with blocked pores. The </w:t>
      </w:r>
      <w:r w:rsidR="00A3460F" w:rsidRPr="00C91E18">
        <w:rPr>
          <w:rFonts w:cstheme="minorHAnsi"/>
        </w:rPr>
        <w:t>RBIP</w:t>
      </w:r>
      <w:r w:rsidRPr="00C91E18">
        <w:rPr>
          <w:rFonts w:cstheme="minorHAnsi"/>
        </w:rPr>
        <w:t xml:space="preserve"> pore diameter is </w:t>
      </w:r>
      <w:r w:rsidRPr="00C91E18">
        <w:rPr>
          <w:rFonts w:cstheme="minorHAnsi"/>
        </w:rPr>
        <w:lastRenderedPageBreak/>
        <w:t>20</w:t>
      </w:r>
      <w:r w:rsidR="005737DD">
        <w:rPr>
          <w:rFonts w:cstheme="minorHAnsi"/>
        </w:rPr>
        <w:t xml:space="preserve"> </w:t>
      </w:r>
      <w:r w:rsidRPr="00C91E18">
        <w:rPr>
          <w:rFonts w:cstheme="minorHAnsi"/>
        </w:rPr>
        <w:t xml:space="preserve">nm and the deposited metal layers are 40 nm of titanium </w:t>
      </w:r>
      <w:r w:rsidR="00602B45">
        <w:rPr>
          <w:rFonts w:cstheme="minorHAnsi"/>
        </w:rPr>
        <w:t xml:space="preserve">(adhesion layer) </w:t>
      </w:r>
      <w:r w:rsidRPr="00C91E18">
        <w:rPr>
          <w:rFonts w:cstheme="minorHAnsi"/>
        </w:rPr>
        <w:t>and 40 nm of gold</w:t>
      </w:r>
      <w:r w:rsidR="00602B45">
        <w:rPr>
          <w:rFonts w:cstheme="minorHAnsi"/>
        </w:rPr>
        <w:t xml:space="preserve"> (planar equivalent)</w:t>
      </w:r>
      <w:r w:rsidRPr="00C91E18">
        <w:rPr>
          <w:rFonts w:cstheme="minorHAnsi"/>
        </w:rPr>
        <w:t xml:space="preserve">. </w:t>
      </w:r>
      <w:r w:rsidR="00316371" w:rsidRPr="00C91E18">
        <w:rPr>
          <w:rFonts w:cstheme="minorHAnsi"/>
        </w:rPr>
        <w:fldChar w:fldCharType="begin"/>
      </w:r>
      <w:r w:rsidR="00316371" w:rsidRPr="00C91E18">
        <w:rPr>
          <w:rFonts w:cstheme="minorHAnsi"/>
        </w:rPr>
        <w:instrText xml:space="preserve"> REF _Ref117608270 \h </w:instrText>
      </w:r>
      <w:r w:rsidR="00C91E18">
        <w:rPr>
          <w:rFonts w:cstheme="minorHAnsi"/>
        </w:rPr>
        <w:instrText xml:space="preserve"> \* MERGEFORMAT </w:instrText>
      </w:r>
      <w:r w:rsidR="00316371" w:rsidRPr="00C91E18">
        <w:rPr>
          <w:rFonts w:cstheme="minorHAnsi"/>
        </w:rPr>
      </w:r>
      <w:r w:rsidR="00316371" w:rsidRPr="00C91E18">
        <w:rPr>
          <w:rFonts w:cstheme="minorHAnsi"/>
        </w:rPr>
        <w:fldChar w:fldCharType="separate"/>
      </w:r>
      <w:r w:rsidR="0096256C" w:rsidRPr="00C91E18">
        <w:rPr>
          <w:rFonts w:cstheme="minorHAnsi"/>
        </w:rPr>
        <w:t>Figure S</w:t>
      </w:r>
      <w:r w:rsidR="0096256C">
        <w:rPr>
          <w:rFonts w:cstheme="minorHAnsi"/>
        </w:rPr>
        <w:t>15</w:t>
      </w:r>
      <w:r w:rsidR="00316371" w:rsidRPr="00C91E18">
        <w:rPr>
          <w:rFonts w:cstheme="minorHAnsi"/>
        </w:rPr>
        <w:fldChar w:fldCharType="end"/>
      </w:r>
      <w:r w:rsidRPr="00C91E18">
        <w:rPr>
          <w:rFonts w:cstheme="minorHAnsi"/>
        </w:rPr>
        <w:t xml:space="preserve">a shows the measured </w:t>
      </w:r>
      <w:proofErr w:type="spellStart"/>
      <w:r w:rsidR="00A3460F" w:rsidRPr="009B2919">
        <w:rPr>
          <w:rFonts w:ascii="Cambria Math" w:hAnsi="Cambria Math" w:cstheme="minorHAnsi"/>
          <w:i/>
          <w:iCs/>
        </w:rPr>
        <w:t>V</w:t>
      </w:r>
      <w:r w:rsidR="00A3460F" w:rsidRPr="009B2919">
        <w:rPr>
          <w:rFonts w:ascii="Cambria Math" w:hAnsi="Cambria Math" w:cstheme="minorHAnsi"/>
          <w:i/>
          <w:iCs/>
          <w:vertAlign w:val="subscript"/>
        </w:rPr>
        <w:t>out</w:t>
      </w:r>
      <w:proofErr w:type="spellEnd"/>
      <w:r w:rsidRPr="00C91E18">
        <w:rPr>
          <w:rFonts w:cstheme="minorHAnsi"/>
        </w:rPr>
        <w:t xml:space="preserve"> for an input signal with </w:t>
      </w:r>
      <w:r w:rsidRPr="009B2919">
        <w:rPr>
          <w:rFonts w:ascii="Cambria Math" w:hAnsi="Cambria Math" w:cstheme="minorHAnsi"/>
          <w:i/>
          <w:iCs/>
        </w:rPr>
        <w:t>V</w:t>
      </w:r>
      <w:r w:rsidR="00AF3C29">
        <w:rPr>
          <w:rFonts w:ascii="Cambria Math" w:hAnsi="Cambria Math" w:cstheme="minorHAnsi"/>
          <w:i/>
          <w:iCs/>
          <w:vertAlign w:val="subscript"/>
        </w:rPr>
        <w:t>a</w:t>
      </w:r>
      <w:r w:rsidRPr="00C91E18">
        <w:rPr>
          <w:rFonts w:cstheme="minorHAnsi"/>
        </w:rPr>
        <w:t xml:space="preserve"> of 0.2 V, a frequency of 100 Hz</w:t>
      </w:r>
      <w:r w:rsidR="009E35CD">
        <w:rPr>
          <w:rFonts w:cstheme="minorHAnsi"/>
        </w:rPr>
        <w:t>,</w:t>
      </w:r>
      <w:r w:rsidRPr="00C91E18">
        <w:rPr>
          <w:rFonts w:cstheme="minorHAnsi"/>
        </w:rPr>
        <w:t xml:space="preserve"> and duty cycles between 5% and 95%. All the measurement parameters are as in </w:t>
      </w:r>
      <w:r w:rsidR="00F4694B" w:rsidRPr="00C91E18">
        <w:rPr>
          <w:rFonts w:cstheme="minorHAnsi"/>
        </w:rPr>
        <w:fldChar w:fldCharType="begin"/>
      </w:r>
      <w:r w:rsidR="00F4694B" w:rsidRPr="00C91E18">
        <w:rPr>
          <w:rFonts w:cstheme="minorHAnsi"/>
        </w:rPr>
        <w:instrText xml:space="preserve"> REF _Ref117495304 \h </w:instrText>
      </w:r>
      <w:r w:rsidR="00C91E18">
        <w:rPr>
          <w:rFonts w:cstheme="minorHAnsi"/>
        </w:rPr>
        <w:instrText xml:space="preserve"> \* MERGEFORMAT </w:instrText>
      </w:r>
      <w:r w:rsidR="00F4694B" w:rsidRPr="00C91E18">
        <w:rPr>
          <w:rFonts w:cstheme="minorHAnsi"/>
        </w:rPr>
      </w:r>
      <w:r w:rsidR="00F4694B" w:rsidRPr="00C91E18">
        <w:rPr>
          <w:rFonts w:cstheme="minorHAnsi"/>
        </w:rPr>
        <w:fldChar w:fldCharType="separate"/>
      </w:r>
      <w:r w:rsidR="0096256C" w:rsidRPr="00C91E18">
        <w:rPr>
          <w:rFonts w:cstheme="minorHAnsi"/>
        </w:rPr>
        <w:t>Figure S</w:t>
      </w:r>
      <w:r w:rsidR="0096256C">
        <w:rPr>
          <w:rFonts w:cstheme="minorHAnsi"/>
        </w:rPr>
        <w:t>7</w:t>
      </w:r>
      <w:r w:rsidR="00F4694B" w:rsidRPr="00C91E18">
        <w:rPr>
          <w:rFonts w:cstheme="minorHAnsi"/>
        </w:rPr>
        <w:fldChar w:fldCharType="end"/>
      </w:r>
      <w:r w:rsidRPr="00C91E18">
        <w:rPr>
          <w:rFonts w:cstheme="minorHAnsi"/>
        </w:rPr>
        <w:t xml:space="preserve">a. The </w:t>
      </w:r>
      <w:r w:rsidR="00602B45">
        <w:rPr>
          <w:rFonts w:cstheme="minorHAnsi"/>
        </w:rPr>
        <w:t xml:space="preserve">aqueous </w:t>
      </w:r>
      <w:r w:rsidRPr="00C91E18">
        <w:rPr>
          <w:rFonts w:cstheme="minorHAnsi"/>
        </w:rPr>
        <w:t xml:space="preserve">solution is 1 mM </w:t>
      </w:r>
      <w:proofErr w:type="spellStart"/>
      <w:r w:rsidRPr="00C91E18">
        <w:rPr>
          <w:rFonts w:cstheme="minorHAnsi"/>
        </w:rPr>
        <w:t>KCl</w:t>
      </w:r>
      <w:proofErr w:type="spellEnd"/>
      <w:r w:rsidRPr="00C91E18">
        <w:rPr>
          <w:rFonts w:cstheme="minorHAnsi"/>
        </w:rPr>
        <w:t xml:space="preserve"> and 10 mM </w:t>
      </w:r>
      <w:proofErr w:type="spellStart"/>
      <w:r w:rsidRPr="00C91E18">
        <w:rPr>
          <w:rFonts w:cstheme="minorHAnsi"/>
        </w:rPr>
        <w:t>KCl</w:t>
      </w:r>
      <w:proofErr w:type="spellEnd"/>
      <w:r w:rsidRPr="00C91E18">
        <w:rPr>
          <w:rFonts w:cstheme="minorHAnsi"/>
        </w:rPr>
        <w:t xml:space="preserve">. </w:t>
      </w:r>
      <w:r w:rsidR="00316371" w:rsidRPr="00C91E18">
        <w:rPr>
          <w:rFonts w:cstheme="minorHAnsi"/>
        </w:rPr>
        <w:fldChar w:fldCharType="begin"/>
      </w:r>
      <w:r w:rsidR="00316371" w:rsidRPr="00C91E18">
        <w:rPr>
          <w:rFonts w:cstheme="minorHAnsi"/>
        </w:rPr>
        <w:instrText xml:space="preserve"> REF _Ref117608270 \h </w:instrText>
      </w:r>
      <w:r w:rsidR="00C91E18">
        <w:rPr>
          <w:rFonts w:cstheme="minorHAnsi"/>
        </w:rPr>
        <w:instrText xml:space="preserve"> \* MERGEFORMAT </w:instrText>
      </w:r>
      <w:r w:rsidR="00316371" w:rsidRPr="00C91E18">
        <w:rPr>
          <w:rFonts w:cstheme="minorHAnsi"/>
        </w:rPr>
      </w:r>
      <w:r w:rsidR="00316371" w:rsidRPr="00C91E18">
        <w:rPr>
          <w:rFonts w:cstheme="minorHAnsi"/>
        </w:rPr>
        <w:fldChar w:fldCharType="separate"/>
      </w:r>
      <w:r w:rsidR="0096256C" w:rsidRPr="00C91E18">
        <w:rPr>
          <w:rFonts w:cstheme="minorHAnsi"/>
        </w:rPr>
        <w:t>Figure S</w:t>
      </w:r>
      <w:r w:rsidR="0096256C">
        <w:rPr>
          <w:rFonts w:cstheme="minorHAnsi"/>
        </w:rPr>
        <w:t>15</w:t>
      </w:r>
      <w:r w:rsidR="00316371" w:rsidRPr="00C91E18">
        <w:rPr>
          <w:rFonts w:cstheme="minorHAnsi"/>
        </w:rPr>
        <w:fldChar w:fldCharType="end"/>
      </w:r>
      <w:r w:rsidRPr="00C91E18">
        <w:rPr>
          <w:rFonts w:cstheme="minorHAnsi"/>
        </w:rPr>
        <w:t xml:space="preserve">b shows the </w:t>
      </w:r>
      <w:r w:rsidR="009E35CD">
        <w:rPr>
          <w:rFonts w:cstheme="minorHAnsi"/>
        </w:rPr>
        <w:t>extracted</w:t>
      </w:r>
      <w:r w:rsidR="009E35CD" w:rsidRPr="00C91E18">
        <w:rPr>
          <w:rFonts w:cstheme="minorHAnsi"/>
        </w:rPr>
        <w:t xml:space="preserve">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r>
          <w:rPr>
            <w:rFonts w:ascii="Cambria Math" w:hAnsi="Cambria Math" w:cstheme="minorHAnsi"/>
          </w:rPr>
          <m:t xml:space="preserve"> </m:t>
        </m:r>
      </m:oMath>
      <w:r w:rsidRPr="00C91E18">
        <w:rPr>
          <w:rFonts w:cstheme="minorHAnsi"/>
        </w:rPr>
        <w:t>as a function of the input signal duty cycle. The linear relation between the output and the duty cycle, and the small change of output with the salinity indicates that transport through the por</w:t>
      </w:r>
      <w:r w:rsidR="005737DD">
        <w:rPr>
          <w:rFonts w:cstheme="minorHAnsi"/>
        </w:rPr>
        <w:t>es</w:t>
      </w:r>
      <w:r w:rsidRPr="00C91E18">
        <w:rPr>
          <w:rFonts w:cstheme="minorHAnsi"/>
        </w:rPr>
        <w:t xml:space="preserve"> is too resistive or that the pores are blocked. </w:t>
      </w:r>
      <w:r w:rsidR="004864CE" w:rsidRPr="00C91E18">
        <w:rPr>
          <w:rFonts w:cstheme="minorHAnsi"/>
        </w:rPr>
        <w:t xml:space="preserve">Similarly, when an alumina membrane was used that did not intentionally have pores in it,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r>
          <w:rPr>
            <w:rFonts w:ascii="Cambria Math" w:hAnsi="Cambria Math" w:cstheme="minorHAnsi"/>
          </w:rPr>
          <m:t xml:space="preserve"> </m:t>
        </m:r>
      </m:oMath>
      <w:r w:rsidR="004864CE" w:rsidRPr="00C91E18">
        <w:rPr>
          <w:rFonts w:cstheme="minorHAnsi"/>
        </w:rPr>
        <w:t xml:space="preserve"> values were largest for 0% and 100% duty cycle, and zero for 50% duty cy</w:t>
      </w:r>
      <w:proofErr w:type="spellStart"/>
      <w:r w:rsidR="004864CE" w:rsidRPr="00C91E18">
        <w:rPr>
          <w:rFonts w:cstheme="minorHAnsi"/>
        </w:rPr>
        <w:t>cle</w:t>
      </w:r>
      <w:proofErr w:type="spellEnd"/>
      <w:r w:rsidR="004864CE" w:rsidRPr="00C91E18">
        <w:rPr>
          <w:rFonts w:cstheme="minorHAnsi"/>
        </w:rPr>
        <w:t>, further supporting a ratchet-based mechanism for our RBIPs.</w:t>
      </w:r>
    </w:p>
    <w:p w14:paraId="6605F5E9" w14:textId="10D506E6" w:rsidR="00AB5C01" w:rsidRPr="00C91E18" w:rsidRDefault="00B120B6" w:rsidP="00553A42">
      <w:pPr>
        <w:jc w:val="both"/>
        <w:rPr>
          <w:rFonts w:cstheme="minorHAnsi"/>
        </w:rPr>
      </w:pPr>
      <w:r w:rsidRPr="00C91E18">
        <w:rPr>
          <w:rFonts w:cstheme="minorHAnsi"/>
        </w:rPr>
        <w:t>Clearly, some devices may have regions that operate well, regions that are fully or partially shunted and other regions that are fully or partially blocked. In such case, the measured signal will be a convolution of the ratchet output</w:t>
      </w:r>
      <w:r w:rsidR="009E35CD">
        <w:rPr>
          <w:rFonts w:cstheme="minorHAnsi"/>
        </w:rPr>
        <w:t xml:space="preserve">, </w:t>
      </w:r>
      <w:r w:rsidRPr="00C91E18">
        <w:rPr>
          <w:rFonts w:cstheme="minorHAnsi"/>
        </w:rPr>
        <w:t xml:space="preserve">which is zero at duty cycles of 0 and 100% but is </w:t>
      </w:r>
      <w:r w:rsidR="00655FE7" w:rsidRPr="00C91E18">
        <w:rPr>
          <w:rFonts w:cstheme="minorHAnsi"/>
        </w:rPr>
        <w:t>nonzero</w:t>
      </w:r>
      <w:r w:rsidRPr="00C91E18">
        <w:rPr>
          <w:rFonts w:cstheme="minorHAnsi"/>
        </w:rPr>
        <w:t xml:space="preserve"> elsewhere</w:t>
      </w:r>
      <w:r w:rsidR="009E35CD">
        <w:rPr>
          <w:rFonts w:cstheme="minorHAnsi"/>
        </w:rPr>
        <w:t>;</w:t>
      </w:r>
      <w:r w:rsidRPr="00C91E18">
        <w:rPr>
          <w:rFonts w:cstheme="minorHAnsi"/>
        </w:rPr>
        <w:t xml:space="preserve"> the contribution of shunted regions</w:t>
      </w:r>
      <w:r w:rsidR="009E35CD">
        <w:rPr>
          <w:rFonts w:cstheme="minorHAnsi"/>
        </w:rPr>
        <w:t xml:space="preserve">, </w:t>
      </w:r>
      <w:r w:rsidRPr="00C91E18">
        <w:rPr>
          <w:rFonts w:cstheme="minorHAnsi"/>
        </w:rPr>
        <w:t>which is zero for all duty cycles</w:t>
      </w:r>
      <w:r w:rsidR="009E35CD">
        <w:rPr>
          <w:rFonts w:cstheme="minorHAnsi"/>
        </w:rPr>
        <w:t>;</w:t>
      </w:r>
      <w:r w:rsidRPr="00C91E18">
        <w:rPr>
          <w:rFonts w:cstheme="minorHAnsi"/>
        </w:rPr>
        <w:t xml:space="preserve"> and the contribution of highly resistive or blocked regions</w:t>
      </w:r>
      <w:r w:rsidR="009E35CD">
        <w:rPr>
          <w:rFonts w:cstheme="minorHAnsi"/>
        </w:rPr>
        <w:t xml:space="preserve">, </w:t>
      </w:r>
      <w:r w:rsidR="00602B45">
        <w:rPr>
          <w:rFonts w:cstheme="minorHAnsi"/>
        </w:rPr>
        <w:t xml:space="preserve">which </w:t>
      </w:r>
      <w:r w:rsidRPr="00C91E18">
        <w:rPr>
          <w:rFonts w:cstheme="minorHAnsi"/>
        </w:rPr>
        <w:t xml:space="preserve">is linear with the duty cycle. </w:t>
      </w:r>
      <w:r w:rsidR="00655FE7" w:rsidRPr="00C91E18">
        <w:rPr>
          <w:rFonts w:cstheme="minorHAnsi"/>
        </w:rPr>
        <w:t>Thus,</w:t>
      </w:r>
      <w:r w:rsidR="00A3460F" w:rsidRPr="00C91E18">
        <w:rPr>
          <w:rFonts w:cstheme="minorHAnsi"/>
        </w:rPr>
        <w:t xml:space="preserve"> partially blocked areas, or high resistance for ion transport within the pore</w:t>
      </w:r>
      <w:r w:rsidR="00655FE7" w:rsidRPr="00C91E18">
        <w:rPr>
          <w:rFonts w:cstheme="minorHAnsi"/>
        </w:rPr>
        <w:t>,</w:t>
      </w:r>
      <w:r w:rsidR="00A3460F" w:rsidRPr="00C91E18">
        <w:rPr>
          <w:rFonts w:cstheme="minorHAnsi"/>
        </w:rPr>
        <w:t xml:space="preserve"> may be the reason for the non-zero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sidR="00A3460F" w:rsidRPr="00C91E18">
        <w:rPr>
          <w:rFonts w:eastAsiaTheme="minorEastAsia" w:cstheme="minorHAnsi"/>
        </w:rPr>
        <w:t xml:space="preserve"> obtained in RBIPs with pore </w:t>
      </w:r>
      <w:r w:rsidR="004864CE" w:rsidRPr="00C91E18">
        <w:rPr>
          <w:rFonts w:eastAsiaTheme="minorEastAsia" w:cstheme="minorHAnsi"/>
        </w:rPr>
        <w:t>diameter</w:t>
      </w:r>
      <w:r w:rsidR="00A3460F" w:rsidRPr="00C91E18">
        <w:rPr>
          <w:rFonts w:eastAsiaTheme="minorEastAsia" w:cstheme="minorHAnsi"/>
        </w:rPr>
        <w:t xml:space="preserve"> of 20 nm.</w:t>
      </w:r>
      <w:r w:rsidR="00AB5C01" w:rsidRPr="00AB5C01">
        <w:rPr>
          <w:rFonts w:cstheme="minorHAnsi"/>
        </w:rPr>
        <w:t xml:space="preserve"> </w:t>
      </w:r>
      <w:r w:rsidR="00AB5C01" w:rsidRPr="00C91E18">
        <w:rPr>
          <w:rFonts w:cstheme="minorHAnsi"/>
        </w:rPr>
        <w:fldChar w:fldCharType="begin"/>
      </w:r>
      <w:r w:rsidR="00AB5C01" w:rsidRPr="00C91E18">
        <w:rPr>
          <w:rFonts w:cstheme="minorHAnsi"/>
        </w:rPr>
        <w:instrText xml:space="preserve"> REF _Ref117610027 \h </w:instrText>
      </w:r>
      <w:r w:rsidR="00AB5C01">
        <w:rPr>
          <w:rFonts w:cstheme="minorHAnsi"/>
        </w:rPr>
        <w:instrText xml:space="preserve"> \* MERGEFORMAT </w:instrText>
      </w:r>
      <w:r w:rsidR="00AB5C01" w:rsidRPr="00C91E18">
        <w:rPr>
          <w:rFonts w:cstheme="minorHAnsi"/>
        </w:rPr>
      </w:r>
      <w:r w:rsidR="00AB5C01" w:rsidRPr="00C91E18">
        <w:rPr>
          <w:rFonts w:cstheme="minorHAnsi"/>
        </w:rPr>
        <w:fldChar w:fldCharType="separate"/>
      </w:r>
      <w:r w:rsidR="0096256C" w:rsidRPr="00C91E18">
        <w:rPr>
          <w:rFonts w:cstheme="minorHAnsi"/>
        </w:rPr>
        <w:t>Figure S</w:t>
      </w:r>
      <w:r w:rsidR="0096256C">
        <w:rPr>
          <w:rFonts w:cstheme="minorHAnsi"/>
        </w:rPr>
        <w:t>16</w:t>
      </w:r>
      <w:r w:rsidR="00AB5C01" w:rsidRPr="00C91E18">
        <w:rPr>
          <w:rFonts w:cstheme="minorHAnsi"/>
        </w:rPr>
        <w:fldChar w:fldCharType="end"/>
      </w:r>
      <w:r w:rsidR="00AB5C01" w:rsidRPr="00C91E18">
        <w:rPr>
          <w:rFonts w:cstheme="minorHAnsi"/>
        </w:rPr>
        <w:t xml:space="preserve"> shows another example </w:t>
      </w:r>
      <w:r w:rsidR="00553A42">
        <w:rPr>
          <w:rFonts w:cstheme="minorHAnsi"/>
        </w:rPr>
        <w:t>for</w:t>
      </w:r>
      <w:r w:rsidR="00AB5C01" w:rsidRPr="00C91E18">
        <w:rPr>
          <w:rFonts w:cstheme="minorHAnsi"/>
        </w:rPr>
        <w:t xml:space="preserve"> </w:t>
      </w:r>
      <m:oMath>
        <m:sSub>
          <m:sSubPr>
            <m:ctrlPr>
              <w:rPr>
                <w:rFonts w:ascii="Cambria Math"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hAnsi="Cambria Math" w:cstheme="minorHAnsi"/>
              </w:rPr>
              <m:t>out</m:t>
            </m:r>
          </m:sub>
        </m:sSub>
      </m:oMath>
      <w:r w:rsidR="00AB5C01" w:rsidRPr="00C91E18">
        <w:rPr>
          <w:rFonts w:eastAsiaTheme="minorEastAsia" w:cstheme="minorHAnsi"/>
        </w:rPr>
        <w:t xml:space="preserve"> as a function of the duty cycle for an RBIP </w:t>
      </w:r>
      <w:r w:rsidR="00553A42">
        <w:rPr>
          <w:rFonts w:eastAsiaTheme="minorEastAsia" w:cstheme="minorHAnsi"/>
        </w:rPr>
        <w:t>where</w:t>
      </w:r>
      <w:r w:rsidR="00AB5C01" w:rsidRPr="00553A42">
        <w:rPr>
          <w:rFonts w:eastAsiaTheme="minorEastAsia" w:cstheme="minorHAnsi"/>
        </w:rPr>
        <w:t xml:space="preserve"> the pores are partially blocked. The sample </w:t>
      </w:r>
      <w:r w:rsidR="00553A42" w:rsidRPr="00553A42">
        <w:rPr>
          <w:rFonts w:eastAsiaTheme="minorEastAsia" w:cstheme="minorHAnsi"/>
        </w:rPr>
        <w:t xml:space="preserve">and input signal parameters are </w:t>
      </w:r>
      <w:r w:rsidR="00AB5C01" w:rsidRPr="00553A42">
        <w:rPr>
          <w:rFonts w:eastAsiaTheme="minorEastAsia" w:cstheme="minorHAnsi"/>
        </w:rPr>
        <w:t xml:space="preserve">as </w:t>
      </w:r>
      <w:r w:rsidR="00553A42" w:rsidRPr="00553A42">
        <w:rPr>
          <w:rFonts w:eastAsiaTheme="minorEastAsia" w:cstheme="minorHAnsi"/>
        </w:rPr>
        <w:t>in Figure</w:t>
      </w:r>
      <w:r w:rsidR="00AB5C01" w:rsidRPr="00553A42">
        <w:rPr>
          <w:rFonts w:eastAsiaTheme="minorEastAsia" w:cstheme="minorHAnsi"/>
        </w:rPr>
        <w:t xml:space="preserve"> 2</w:t>
      </w:r>
      <w:r w:rsidR="00AB5C01" w:rsidRPr="00237448">
        <w:rPr>
          <w:rFonts w:eastAsiaTheme="minorEastAsia" w:cstheme="minorHAnsi"/>
        </w:rPr>
        <w:t xml:space="preserve"> and the </w:t>
      </w:r>
      <w:r w:rsidR="00602B45">
        <w:rPr>
          <w:rFonts w:eastAsiaTheme="minorEastAsia" w:cstheme="minorHAnsi"/>
        </w:rPr>
        <w:t xml:space="preserve">aqueous </w:t>
      </w:r>
      <w:r w:rsidR="00AB5C01" w:rsidRPr="00237448">
        <w:rPr>
          <w:rFonts w:eastAsiaTheme="minorEastAsia" w:cstheme="minorHAnsi"/>
        </w:rPr>
        <w:t xml:space="preserve">solution is </w:t>
      </w:r>
      <w:r w:rsidR="00553A42" w:rsidRPr="00237448">
        <w:rPr>
          <w:rFonts w:eastAsiaTheme="minorEastAsia" w:cstheme="minorHAnsi"/>
        </w:rPr>
        <w:t>1mM HCl</w:t>
      </w:r>
      <w:r w:rsidR="00AB5C01" w:rsidRPr="00237448">
        <w:rPr>
          <w:rFonts w:eastAsiaTheme="minorEastAsia" w:cstheme="minorHAnsi"/>
        </w:rPr>
        <w:t>.</w:t>
      </w:r>
      <w:r w:rsidR="00AB5C01" w:rsidRPr="00553A42">
        <w:rPr>
          <w:rFonts w:eastAsiaTheme="minorEastAsia" w:cstheme="minorHAnsi"/>
        </w:rPr>
        <w:t xml:space="preserve"> The output curve is superimposed on a linear trend which is indicative of partial blockage of the pores. </w:t>
      </w:r>
    </w:p>
    <w:p w14:paraId="34BE95BD" w14:textId="15045D1C" w:rsidR="00B120B6" w:rsidRPr="00C91E18" w:rsidRDefault="00033468" w:rsidP="00033468">
      <w:pPr>
        <w:pStyle w:val="Caption"/>
        <w:keepNext/>
        <w:jc w:val="both"/>
        <w:rPr>
          <w:rFonts w:cstheme="minorHAnsi"/>
        </w:rPr>
      </w:pPr>
      <w:r w:rsidRPr="00033468">
        <w:rPr>
          <w:noProof/>
        </w:rPr>
        <w:drawing>
          <wp:inline distT="0" distB="0" distL="0" distR="0" wp14:anchorId="4BC7ED8E" wp14:editId="6FE94359">
            <wp:extent cx="5943600" cy="2110105"/>
            <wp:effectExtent l="0" t="0" r="0" b="4445"/>
            <wp:docPr id="24378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110105"/>
                    </a:xfrm>
                    <a:prstGeom prst="rect">
                      <a:avLst/>
                    </a:prstGeom>
                    <a:noFill/>
                    <a:ln>
                      <a:noFill/>
                    </a:ln>
                  </pic:spPr>
                </pic:pic>
              </a:graphicData>
            </a:graphic>
          </wp:inline>
        </w:drawing>
      </w:r>
    </w:p>
    <w:p w14:paraId="0E833A05" w14:textId="1F117502" w:rsidR="00B120B6" w:rsidRDefault="00B120B6" w:rsidP="00B120B6">
      <w:pPr>
        <w:pStyle w:val="Caption"/>
        <w:jc w:val="both"/>
        <w:rPr>
          <w:rFonts w:cstheme="minorHAnsi"/>
        </w:rPr>
      </w:pPr>
      <w:bookmarkStart w:id="12" w:name="_Ref117608270"/>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15</w:t>
      </w:r>
      <w:r w:rsidRPr="00C91E18">
        <w:rPr>
          <w:rFonts w:cstheme="minorHAnsi"/>
          <w:noProof/>
        </w:rPr>
        <w:fldChar w:fldCharType="end"/>
      </w:r>
      <w:bookmarkEnd w:id="12"/>
      <w:r w:rsidRPr="00C91E18">
        <w:rPr>
          <w:rStyle w:val="CommentReference"/>
          <w:rFonts w:cstheme="minorHAnsi"/>
          <w:i w:val="0"/>
          <w:iCs w:val="0"/>
          <w:color w:val="auto"/>
        </w:rPr>
        <w:t xml:space="preserve">: </w:t>
      </w:r>
      <w:r w:rsidR="00602B45">
        <w:rPr>
          <w:rFonts w:cstheme="minorHAnsi"/>
        </w:rPr>
        <w:t>R</w:t>
      </w:r>
      <w:r w:rsidRPr="00C91E18">
        <w:rPr>
          <w:rFonts w:cstheme="minorHAnsi"/>
        </w:rPr>
        <w:t xml:space="preserve">atchet output for an </w:t>
      </w:r>
      <w:r w:rsidR="00F4694B" w:rsidRPr="00C91E18">
        <w:rPr>
          <w:rFonts w:cstheme="minorHAnsi"/>
        </w:rPr>
        <w:t>RBIP</w:t>
      </w:r>
      <w:r w:rsidRPr="00C91E18">
        <w:rPr>
          <w:rFonts w:cstheme="minorHAnsi"/>
        </w:rPr>
        <w:t xml:space="preserve"> with partially blocked 20 nm pores</w:t>
      </w:r>
      <w:r w:rsidR="00602B45">
        <w:rPr>
          <w:rFonts w:cstheme="minorHAnsi"/>
        </w:rPr>
        <w:t>.</w:t>
      </w:r>
      <w:r w:rsidRPr="00C91E18">
        <w:rPr>
          <w:rFonts w:cstheme="minorHAnsi"/>
        </w:rPr>
        <w:t xml:space="preserve"> (a) </w:t>
      </w:r>
      <w:r w:rsidR="00602B45">
        <w:rPr>
          <w:rFonts w:cstheme="minorHAnsi"/>
        </w:rPr>
        <w:t>M</w:t>
      </w:r>
      <w:r w:rsidRPr="00C91E18">
        <w:rPr>
          <w:rFonts w:cstheme="minorHAnsi"/>
        </w:rPr>
        <w:t>easured output voltage for an input signal with various duty cycles. The input signal is a square wave with V</w:t>
      </w:r>
      <w:r w:rsidR="00AF3C29">
        <w:rPr>
          <w:rFonts w:cstheme="minorHAnsi"/>
          <w:vertAlign w:val="subscript"/>
        </w:rPr>
        <w:t>a</w:t>
      </w:r>
      <w:r w:rsidRPr="00C91E18">
        <w:rPr>
          <w:rFonts w:cstheme="minorHAnsi"/>
        </w:rPr>
        <w:t xml:space="preserve"> of 0.2 V </w:t>
      </w:r>
      <w:r w:rsidR="00602B45">
        <w:rPr>
          <w:rFonts w:cstheme="minorHAnsi"/>
        </w:rPr>
        <w:t xml:space="preserve">and </w:t>
      </w:r>
      <w:r w:rsidRPr="00C91E18">
        <w:rPr>
          <w:rFonts w:cstheme="minorHAnsi"/>
        </w:rPr>
        <w:t>the frequency is 100</w:t>
      </w:r>
      <w:r w:rsidR="005737DD">
        <w:rPr>
          <w:rFonts w:cstheme="minorHAnsi"/>
        </w:rPr>
        <w:t xml:space="preserve"> </w:t>
      </w:r>
      <w:r w:rsidRPr="00C91E18">
        <w:rPr>
          <w:rFonts w:cstheme="minorHAnsi"/>
        </w:rPr>
        <w:t xml:space="preserve">Hz. (b) </w:t>
      </w:r>
      <w:r w:rsidR="00602B45">
        <w:rPr>
          <w:rFonts w:cstheme="minorHAnsi"/>
        </w:rPr>
        <w:t>T</w:t>
      </w:r>
      <w:r w:rsidR="00655FE7" w:rsidRPr="00C91E18">
        <w:rPr>
          <w:rFonts w:cstheme="minorHAnsi"/>
        </w:rPr>
        <w:t xml:space="preserve">ime averaged </w:t>
      </w:r>
      <w:r w:rsidRPr="00C91E18">
        <w:rPr>
          <w:rFonts w:cstheme="minorHAnsi"/>
        </w:rPr>
        <w:t>output voltage</w:t>
      </w:r>
      <w:r w:rsidR="00AF3C29">
        <w:rPr>
          <w:rFonts w:cstheme="minorHAnsi"/>
        </w:rPr>
        <w:t>,</w:t>
      </w:r>
      <w:r w:rsidR="00AF3C29" w:rsidRPr="00AF3C29">
        <w:rPr>
          <w:rFonts w:ascii="Cambria Math" w:hAnsi="Cambria Math" w:cstheme="minorHAnsi"/>
        </w:rPr>
        <w:t xml:space="preserve"> </w:t>
      </w:r>
      <m:oMath>
        <m:sSub>
          <m:sSubPr>
            <m:ctrlPr>
              <w:rPr>
                <w:rFonts w:ascii="Cambria Math" w:hAnsi="Cambria Math" w:cstheme="minorHAnsi"/>
              </w:rPr>
            </m:ctrlPr>
          </m:sSubPr>
          <m:e>
            <m:acc>
              <m:accPr>
                <m:chr m:val="̅"/>
                <m:ctrlPr>
                  <w:rPr>
                    <w:rFonts w:ascii="Cambria Math" w:hAnsi="Cambria Math" w:cstheme="minorHAnsi"/>
                  </w:rPr>
                </m:ctrlPr>
              </m:accPr>
              <m:e>
                <m:r>
                  <w:rPr>
                    <w:rFonts w:ascii="Cambria Math" w:hAnsi="Cambria Math" w:cstheme="minorHAnsi"/>
                  </w:rPr>
                  <m:t>V</m:t>
                </m:r>
              </m:e>
            </m:acc>
          </m:e>
          <m:sub>
            <m:r>
              <w:rPr>
                <w:rFonts w:ascii="Cambria Math" w:hAnsi="Cambria Math" w:cstheme="minorHAnsi"/>
              </w:rPr>
              <m:t>out</m:t>
            </m:r>
          </m:sub>
        </m:sSub>
      </m:oMath>
      <w:r w:rsidR="00AF3C29">
        <w:rPr>
          <w:rFonts w:ascii="Cambria Math" w:eastAsiaTheme="minorEastAsia" w:hAnsi="Cambria Math" w:cstheme="minorHAnsi"/>
        </w:rPr>
        <w:t>,</w:t>
      </w:r>
      <w:r w:rsidRPr="00C91E18">
        <w:rPr>
          <w:rFonts w:cstheme="minorHAnsi"/>
        </w:rPr>
        <w:t xml:space="preserve"> as a function of the input signal duty cycle.</w:t>
      </w:r>
    </w:p>
    <w:p w14:paraId="0F686C2B" w14:textId="77777777" w:rsidR="00AB5C01" w:rsidRPr="00C91E18" w:rsidRDefault="00AB5C01" w:rsidP="00AB5C01">
      <w:pPr>
        <w:keepNext/>
        <w:jc w:val="center"/>
        <w:rPr>
          <w:rFonts w:cstheme="minorHAnsi"/>
        </w:rPr>
      </w:pPr>
      <w:r>
        <w:rPr>
          <w:noProof/>
        </w:rPr>
        <w:lastRenderedPageBreak/>
        <w:drawing>
          <wp:inline distT="0" distB="0" distL="0" distR="0" wp14:anchorId="0C643775" wp14:editId="2E5FD68C">
            <wp:extent cx="2761284" cy="2112264"/>
            <wp:effectExtent l="0" t="0" r="1270" b="2540"/>
            <wp:docPr id="254654233" name="Picture 254654233" descr="A picture containing text, line,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54233" name="Picture 254654233" descr="A picture containing text, line, screenshot, diagram&#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1284" cy="2112264"/>
                    </a:xfrm>
                    <a:prstGeom prst="rect">
                      <a:avLst/>
                    </a:prstGeom>
                    <a:noFill/>
                    <a:ln>
                      <a:noFill/>
                    </a:ln>
                  </pic:spPr>
                </pic:pic>
              </a:graphicData>
            </a:graphic>
          </wp:inline>
        </w:drawing>
      </w:r>
    </w:p>
    <w:p w14:paraId="340A5B7A" w14:textId="346C2460" w:rsidR="00AB5C01" w:rsidRPr="00C91E18" w:rsidRDefault="00AB5C01" w:rsidP="00AB5C01">
      <w:pPr>
        <w:pStyle w:val="Caption"/>
        <w:jc w:val="center"/>
        <w:rPr>
          <w:rFonts w:cstheme="minorHAnsi"/>
        </w:rPr>
      </w:pPr>
      <w:bookmarkStart w:id="13" w:name="_Ref117610027"/>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16</w:t>
      </w:r>
      <w:r w:rsidRPr="00C91E18">
        <w:rPr>
          <w:rFonts w:cstheme="minorHAnsi"/>
          <w:noProof/>
        </w:rPr>
        <w:fldChar w:fldCharType="end"/>
      </w:r>
      <w:bookmarkEnd w:id="13"/>
      <w:r w:rsidRPr="00C91E18">
        <w:rPr>
          <w:rFonts w:cstheme="minorHAnsi"/>
          <w:noProof/>
        </w:rPr>
        <w:t xml:space="preserve">: </w:t>
      </w:r>
      <w:r w:rsidR="00602B45">
        <w:rPr>
          <w:rFonts w:cstheme="minorHAnsi"/>
          <w:noProof/>
        </w:rPr>
        <w:t>O</w:t>
      </w:r>
      <w:r w:rsidRPr="00C91E18">
        <w:rPr>
          <w:rFonts w:cstheme="minorHAnsi"/>
          <w:noProof/>
        </w:rPr>
        <w:t xml:space="preserve">utput voltage as a fucntion of the duty cycle for an RBIP with </w:t>
      </w:r>
      <w:r w:rsidR="00553A42">
        <w:rPr>
          <w:rFonts w:cstheme="minorHAnsi"/>
          <w:noProof/>
        </w:rPr>
        <w:t>partially blocked pores</w:t>
      </w:r>
      <w:r w:rsidRPr="00C91E18">
        <w:rPr>
          <w:rFonts w:cstheme="minorHAnsi"/>
          <w:noProof/>
        </w:rPr>
        <w:t>. The</w:t>
      </w:r>
      <w:r w:rsidR="00553A42">
        <w:rPr>
          <w:rFonts w:cstheme="minorHAnsi"/>
          <w:noProof/>
        </w:rPr>
        <w:t xml:space="preserve"> sample and</w:t>
      </w:r>
      <w:r w:rsidRPr="00C91E18">
        <w:rPr>
          <w:rFonts w:cstheme="minorHAnsi"/>
          <w:noProof/>
        </w:rPr>
        <w:t xml:space="preserve"> input signal </w:t>
      </w:r>
      <w:r w:rsidR="00553A42">
        <w:rPr>
          <w:rFonts w:cstheme="minorHAnsi"/>
          <w:noProof/>
        </w:rPr>
        <w:t>parameters are as in Figure 2</w:t>
      </w:r>
      <w:r w:rsidR="00602B45">
        <w:rPr>
          <w:rFonts w:cstheme="minorHAnsi"/>
          <w:noProof/>
        </w:rPr>
        <w:t xml:space="preserve"> and </w:t>
      </w:r>
      <w:r w:rsidRPr="00C91E18">
        <w:rPr>
          <w:rFonts w:cstheme="minorHAnsi"/>
          <w:noProof/>
        </w:rPr>
        <w:t xml:space="preserve">the </w:t>
      </w:r>
      <w:r w:rsidR="00C655D5">
        <w:rPr>
          <w:rFonts w:cstheme="minorHAnsi"/>
          <w:noProof/>
        </w:rPr>
        <w:t xml:space="preserve">electrolyte </w:t>
      </w:r>
      <w:r w:rsidRPr="00C91E18">
        <w:rPr>
          <w:rFonts w:cstheme="minorHAnsi"/>
          <w:noProof/>
        </w:rPr>
        <w:t xml:space="preserve">is </w:t>
      </w:r>
      <w:r w:rsidR="00553A42">
        <w:rPr>
          <w:rFonts w:cstheme="minorHAnsi"/>
          <w:noProof/>
        </w:rPr>
        <w:t>1</w:t>
      </w:r>
      <w:r w:rsidR="00602B45">
        <w:rPr>
          <w:rFonts w:cstheme="minorHAnsi"/>
          <w:noProof/>
        </w:rPr>
        <w:t xml:space="preserve"> </w:t>
      </w:r>
      <w:r w:rsidR="00553A42">
        <w:rPr>
          <w:rFonts w:cstheme="minorHAnsi"/>
          <w:noProof/>
        </w:rPr>
        <w:t>mM HCl</w:t>
      </w:r>
      <w:r w:rsidR="00C655D5">
        <w:rPr>
          <w:rFonts w:cstheme="minorHAnsi"/>
          <w:noProof/>
        </w:rPr>
        <w:t xml:space="preserve"> aqueous </w:t>
      </w:r>
      <w:r w:rsidR="00C655D5" w:rsidRPr="00C91E18">
        <w:rPr>
          <w:rFonts w:cstheme="minorHAnsi"/>
          <w:noProof/>
        </w:rPr>
        <w:t>solution</w:t>
      </w:r>
      <w:r w:rsidRPr="00C91E18">
        <w:rPr>
          <w:rFonts w:cstheme="minorHAnsi"/>
          <w:noProof/>
        </w:rPr>
        <w:t>.</w:t>
      </w:r>
    </w:p>
    <w:p w14:paraId="5BEB15B1" w14:textId="0D58753D" w:rsidR="00DF432D" w:rsidRPr="00C91E18" w:rsidRDefault="00DB51B1" w:rsidP="00DF432D">
      <w:pPr>
        <w:pStyle w:val="Heading3"/>
        <w:rPr>
          <w:rFonts w:asciiTheme="minorHAnsi" w:hAnsiTheme="minorHAnsi" w:cstheme="minorHAnsi"/>
        </w:rPr>
      </w:pPr>
      <w:r w:rsidRPr="00C91E18">
        <w:rPr>
          <w:rFonts w:asciiTheme="minorHAnsi" w:hAnsiTheme="minorHAnsi" w:cstheme="minorHAnsi"/>
          <w:noProof/>
        </w:rPr>
        <w:t>RBIP</w:t>
      </w:r>
      <w:r w:rsidRPr="00C91E18">
        <w:rPr>
          <w:rFonts w:asciiTheme="minorHAnsi" w:hAnsiTheme="minorHAnsi" w:cstheme="minorHAnsi"/>
        </w:rPr>
        <w:t xml:space="preserve"> </w:t>
      </w:r>
      <w:r w:rsidR="00DF432D" w:rsidRPr="00C91E18">
        <w:rPr>
          <w:rFonts w:asciiTheme="minorHAnsi" w:hAnsiTheme="minorHAnsi" w:cstheme="minorHAnsi"/>
        </w:rPr>
        <w:t>simulation</w:t>
      </w:r>
    </w:p>
    <w:p w14:paraId="6D28525B" w14:textId="52FB60E1" w:rsidR="00BF2A6D" w:rsidRPr="00C91E18" w:rsidRDefault="005737DD" w:rsidP="00F13690">
      <w:pPr>
        <w:jc w:val="both"/>
        <w:rPr>
          <w:rFonts w:cstheme="minorHAnsi"/>
        </w:rPr>
      </w:pPr>
      <w:r>
        <w:rPr>
          <w:rFonts w:cstheme="minorHAnsi"/>
        </w:rPr>
        <w:t>T</w:t>
      </w:r>
      <w:r w:rsidR="00BF2A6D" w:rsidRPr="00C91E18">
        <w:rPr>
          <w:rFonts w:cstheme="minorHAnsi"/>
        </w:rPr>
        <w:t>o estimate the ratchet</w:t>
      </w:r>
      <w:r>
        <w:rPr>
          <w:rFonts w:cstheme="minorHAnsi"/>
        </w:rPr>
        <w:t>-</w:t>
      </w:r>
      <w:r w:rsidR="00BF2A6D" w:rsidRPr="00C91E18">
        <w:rPr>
          <w:rFonts w:cstheme="minorHAnsi"/>
        </w:rPr>
        <w:t>induced voltage between the two Ag/AgCl wires</w:t>
      </w:r>
      <w:r>
        <w:rPr>
          <w:rFonts w:cstheme="minorHAnsi"/>
        </w:rPr>
        <w:t xml:space="preserve"> </w:t>
      </w:r>
      <w:r w:rsidR="00BF2A6D" w:rsidRPr="00C91E18">
        <w:rPr>
          <w:rFonts w:cstheme="minorHAnsi"/>
        </w:rPr>
        <w:t>we assume that the voltages between the RBIP contacts and the Ag/AgCl wires next to them (</w:t>
      </w:r>
      <w:r w:rsidR="00BF2A6D" w:rsidRPr="00C91E18">
        <w:rPr>
          <w:rFonts w:cstheme="minorHAnsi"/>
          <w:i/>
          <w:iCs/>
        </w:rPr>
        <w:t>V</w:t>
      </w:r>
      <w:r w:rsidR="00BF2A6D" w:rsidRPr="00C91E18">
        <w:rPr>
          <w:rFonts w:cstheme="minorHAnsi"/>
          <w:i/>
          <w:iCs/>
          <w:vertAlign w:val="subscript"/>
        </w:rPr>
        <w:t>L</w:t>
      </w:r>
      <w:r w:rsidR="00BF2A6D" w:rsidRPr="00C91E18">
        <w:rPr>
          <w:rFonts w:cstheme="minorHAnsi"/>
        </w:rPr>
        <w:t xml:space="preserve"> and </w:t>
      </w:r>
      <w:r w:rsidR="00BF2A6D" w:rsidRPr="00C91E18">
        <w:rPr>
          <w:rFonts w:cstheme="minorHAnsi"/>
          <w:i/>
          <w:iCs/>
        </w:rPr>
        <w:t>V</w:t>
      </w:r>
      <w:r w:rsidR="00BF2A6D" w:rsidRPr="00C91E18">
        <w:rPr>
          <w:rFonts w:cstheme="minorHAnsi"/>
          <w:i/>
          <w:iCs/>
          <w:vertAlign w:val="subscript"/>
        </w:rPr>
        <w:t>R</w:t>
      </w:r>
      <w:r w:rsidR="00BF2A6D" w:rsidRPr="00C91E18">
        <w:rPr>
          <w:rFonts w:cstheme="minorHAnsi"/>
        </w:rPr>
        <w:t>) can be modeled as charging and discharging capacitors.</w:t>
      </w:r>
      <w:r w:rsidR="00080ECD" w:rsidRPr="00C91E18">
        <w:rPr>
          <w:rFonts w:cstheme="minorHAnsi"/>
        </w:rPr>
        <w:t xml:space="preserve"> </w:t>
      </w:r>
      <w:r w:rsidR="00080ECD" w:rsidRPr="00C91E18">
        <w:rPr>
          <w:rFonts w:cstheme="minorHAnsi"/>
        </w:rPr>
        <w:fldChar w:fldCharType="begin"/>
      </w:r>
      <w:r w:rsidR="00080ECD" w:rsidRPr="00C91E18">
        <w:rPr>
          <w:rFonts w:cstheme="minorHAnsi"/>
        </w:rPr>
        <w:instrText xml:space="preserve"> REF _Ref125453678 \h </w:instrText>
      </w:r>
      <w:r w:rsidR="00C91E18">
        <w:rPr>
          <w:rFonts w:cstheme="minorHAnsi"/>
        </w:rPr>
        <w:instrText xml:space="preserve"> \* MERGEFORMAT </w:instrText>
      </w:r>
      <w:r w:rsidR="00080ECD" w:rsidRPr="00C91E18">
        <w:rPr>
          <w:rFonts w:cstheme="minorHAnsi"/>
        </w:rPr>
      </w:r>
      <w:r w:rsidR="00080ECD" w:rsidRPr="00C91E18">
        <w:rPr>
          <w:rFonts w:cstheme="minorHAnsi"/>
        </w:rPr>
        <w:fldChar w:fldCharType="separate"/>
      </w:r>
      <w:r w:rsidR="0096256C" w:rsidRPr="00C91E18">
        <w:rPr>
          <w:rFonts w:cstheme="minorHAnsi"/>
        </w:rPr>
        <w:t>Figure S</w:t>
      </w:r>
      <w:r w:rsidR="0096256C">
        <w:rPr>
          <w:rFonts w:cstheme="minorHAnsi"/>
        </w:rPr>
        <w:t>17</w:t>
      </w:r>
      <w:r w:rsidR="00080ECD" w:rsidRPr="00C91E18">
        <w:rPr>
          <w:rFonts w:cstheme="minorHAnsi"/>
        </w:rPr>
        <w:fldChar w:fldCharType="end"/>
      </w:r>
      <w:r w:rsidR="00080ECD" w:rsidRPr="00C91E18">
        <w:rPr>
          <w:rFonts w:cstheme="minorHAnsi"/>
        </w:rPr>
        <w:t>a shows an illustration of the system and an equivalent circuit describing its operation.</w:t>
      </w:r>
    </w:p>
    <w:p w14:paraId="3EEC51B0" w14:textId="11EE07A7" w:rsidR="00BF2A6D" w:rsidRPr="00C91E18" w:rsidRDefault="00F13690" w:rsidP="00F13690">
      <w:pPr>
        <w:jc w:val="both"/>
        <w:rPr>
          <w:rFonts w:cstheme="minorHAnsi"/>
        </w:rPr>
      </w:pPr>
      <w:r w:rsidRPr="00C91E18">
        <w:rPr>
          <w:rFonts w:cstheme="minorHAnsi"/>
        </w:rPr>
        <w:t>The</w:t>
      </w:r>
      <w:r w:rsidR="00BF2A6D" w:rsidRPr="00C91E18">
        <w:rPr>
          <w:rFonts w:cstheme="minorHAnsi"/>
        </w:rPr>
        <w:t xml:space="preserve"> resting potential difference between each of the ratchet contacts and the wire next to it</w:t>
      </w:r>
      <w:r w:rsidRPr="00C91E18">
        <w:rPr>
          <w:rFonts w:cstheme="minorHAnsi"/>
        </w:rPr>
        <w:t xml:space="preserve"> are</w:t>
      </w:r>
      <w:r w:rsidR="00BF2A6D" w:rsidRPr="00C91E18">
        <w:rPr>
          <w:rFonts w:cstheme="minorHAnsi"/>
        </w:rPr>
        <w:t xml:space="preserve"> </w:t>
      </w:r>
      <w:proofErr w:type="spellStart"/>
      <w:r w:rsidR="00BF2A6D" w:rsidRPr="000B196D">
        <w:rPr>
          <w:rFonts w:ascii="Cambria Math" w:hAnsi="Cambria Math" w:cstheme="minorHAnsi"/>
          <w:i/>
          <w:iCs/>
        </w:rPr>
        <w:t>V</w:t>
      </w:r>
      <w:r w:rsidR="00BF2A6D" w:rsidRPr="000B196D">
        <w:rPr>
          <w:rFonts w:ascii="Cambria Math" w:hAnsi="Cambria Math" w:cstheme="minorHAnsi"/>
          <w:i/>
          <w:iCs/>
          <w:vertAlign w:val="subscript"/>
        </w:rPr>
        <w:t>R,eq</w:t>
      </w:r>
      <w:proofErr w:type="spellEnd"/>
      <w:r w:rsidR="00BF2A6D" w:rsidRPr="00C91E18">
        <w:rPr>
          <w:rFonts w:cstheme="minorHAnsi"/>
        </w:rPr>
        <w:t xml:space="preserve"> and </w:t>
      </w:r>
      <w:proofErr w:type="spellStart"/>
      <w:r w:rsidR="00BF2A6D" w:rsidRPr="000B196D">
        <w:rPr>
          <w:rFonts w:ascii="Cambria Math" w:hAnsi="Cambria Math" w:cstheme="minorHAnsi"/>
          <w:i/>
          <w:iCs/>
        </w:rPr>
        <w:t>V</w:t>
      </w:r>
      <w:r w:rsidR="00BF2A6D" w:rsidRPr="000B196D">
        <w:rPr>
          <w:rFonts w:ascii="Cambria Math" w:hAnsi="Cambria Math" w:cstheme="minorHAnsi"/>
          <w:i/>
          <w:iCs/>
          <w:vertAlign w:val="subscript"/>
        </w:rPr>
        <w:t>L,eq</w:t>
      </w:r>
      <w:proofErr w:type="spellEnd"/>
      <w:r w:rsidR="009971A6">
        <w:rPr>
          <w:rFonts w:cstheme="minorHAnsi"/>
        </w:rPr>
        <w:t>,</w:t>
      </w:r>
      <w:r w:rsidR="00BF2A6D" w:rsidRPr="00C91E18">
        <w:rPr>
          <w:rFonts w:cstheme="minorHAnsi"/>
        </w:rPr>
        <w:t xml:space="preserve"> w</w:t>
      </w:r>
      <w:r w:rsidR="009971A6">
        <w:rPr>
          <w:rFonts w:cstheme="minorHAnsi"/>
        </w:rPr>
        <w:t>h</w:t>
      </w:r>
      <w:r w:rsidR="00BF2A6D" w:rsidRPr="00C91E18">
        <w:rPr>
          <w:rFonts w:cstheme="minorHAnsi"/>
        </w:rPr>
        <w:t xml:space="preserve">ere subscript L,R denote left and right in </w:t>
      </w:r>
      <w:r w:rsidR="000B196D">
        <w:rPr>
          <w:rFonts w:cstheme="minorHAnsi"/>
        </w:rPr>
        <w:t>Figure 1</w:t>
      </w:r>
      <w:r w:rsidR="00BF2A6D" w:rsidRPr="00C91E18">
        <w:rPr>
          <w:rFonts w:cstheme="minorHAnsi"/>
        </w:rPr>
        <w:t>a</w:t>
      </w:r>
      <w:r w:rsidR="00080ECD" w:rsidRPr="00C91E18">
        <w:rPr>
          <w:rFonts w:cstheme="minorHAnsi"/>
        </w:rPr>
        <w:t xml:space="preserve"> and </w:t>
      </w:r>
      <w:r w:rsidR="00080ECD" w:rsidRPr="00C91E18">
        <w:rPr>
          <w:rFonts w:cstheme="minorHAnsi"/>
        </w:rPr>
        <w:fldChar w:fldCharType="begin"/>
      </w:r>
      <w:r w:rsidR="00080ECD" w:rsidRPr="00C91E18">
        <w:rPr>
          <w:rFonts w:cstheme="minorHAnsi"/>
        </w:rPr>
        <w:instrText xml:space="preserve"> REF _Ref125453678 \h </w:instrText>
      </w:r>
      <w:r w:rsidR="00C91E18">
        <w:rPr>
          <w:rFonts w:cstheme="minorHAnsi"/>
        </w:rPr>
        <w:instrText xml:space="preserve"> \* MERGEFORMAT </w:instrText>
      </w:r>
      <w:r w:rsidR="00080ECD" w:rsidRPr="00C91E18">
        <w:rPr>
          <w:rFonts w:cstheme="minorHAnsi"/>
        </w:rPr>
      </w:r>
      <w:r w:rsidR="00080ECD" w:rsidRPr="00C91E18">
        <w:rPr>
          <w:rFonts w:cstheme="minorHAnsi"/>
        </w:rPr>
        <w:fldChar w:fldCharType="separate"/>
      </w:r>
      <w:r w:rsidR="0096256C" w:rsidRPr="00C91E18">
        <w:rPr>
          <w:rFonts w:cstheme="minorHAnsi"/>
        </w:rPr>
        <w:t>Figure S</w:t>
      </w:r>
      <w:r w:rsidR="0096256C">
        <w:rPr>
          <w:rFonts w:cstheme="minorHAnsi"/>
        </w:rPr>
        <w:t>17</w:t>
      </w:r>
      <w:r w:rsidR="00080ECD" w:rsidRPr="00C91E18">
        <w:rPr>
          <w:rFonts w:cstheme="minorHAnsi"/>
        </w:rPr>
        <w:fldChar w:fldCharType="end"/>
      </w:r>
      <w:r w:rsidR="00080ECD" w:rsidRPr="00C91E18">
        <w:rPr>
          <w:rFonts w:cstheme="minorHAnsi"/>
        </w:rPr>
        <w:t>a</w:t>
      </w:r>
      <w:r w:rsidR="00BF2A6D" w:rsidRPr="00C91E18">
        <w:rPr>
          <w:rFonts w:cstheme="minorHAnsi"/>
        </w:rPr>
        <w:t xml:space="preserve">. In equilibrium </w:t>
      </w:r>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oMath>
      <w:r w:rsidR="00BF2A6D" w:rsidRPr="00C91E18">
        <w:rPr>
          <w:rFonts w:cstheme="minorHAnsi"/>
        </w:rPr>
        <w:t xml:space="preserve">  and </w:t>
      </w:r>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m:t>
        </m:r>
      </m:oMath>
      <w:r w:rsidR="00BF2A6D" w:rsidRPr="00C91E18">
        <w:rPr>
          <w:rFonts w:eastAsiaTheme="minorEastAsia" w:cstheme="minorHAnsi"/>
        </w:rPr>
        <w:t xml:space="preserve"> </w:t>
      </w:r>
      <w:r w:rsidR="00BF2A6D" w:rsidRPr="00C91E18">
        <w:rPr>
          <w:rFonts w:cstheme="minorHAnsi"/>
        </w:rPr>
        <w:t xml:space="preserve">Since the ratchet is floating with respect to the wires, when a bias </w:t>
      </w:r>
      <w:r w:rsidR="00BF2A6D" w:rsidRPr="00033468">
        <w:rPr>
          <w:rFonts w:ascii="Cambria Math" w:hAnsi="Cambria Math" w:cstheme="minorHAnsi"/>
          <w:i/>
          <w:iCs/>
        </w:rPr>
        <w:t>V</w:t>
      </w:r>
      <w:r w:rsidR="00BF2A6D" w:rsidRPr="00033468">
        <w:rPr>
          <w:rFonts w:ascii="Cambria Math" w:hAnsi="Cambria Math" w:cstheme="minorHAnsi"/>
          <w:i/>
          <w:iCs/>
          <w:vertAlign w:val="subscript"/>
        </w:rPr>
        <w:t>a</w:t>
      </w:r>
      <w:r w:rsidR="00BF2A6D" w:rsidRPr="00C91E18">
        <w:rPr>
          <w:rFonts w:cstheme="minorHAnsi"/>
        </w:rPr>
        <w:t xml:space="preserve"> is applied, one </w:t>
      </w:r>
      <w:r w:rsidR="004E4BD3">
        <w:rPr>
          <w:rFonts w:cstheme="minorHAnsi"/>
        </w:rPr>
        <w:t xml:space="preserve">metal contact </w:t>
      </w:r>
      <w:r w:rsidRPr="00C91E18">
        <w:rPr>
          <w:rFonts w:cstheme="minorHAnsi"/>
        </w:rPr>
        <w:t>is</w:t>
      </w:r>
      <w:r w:rsidR="00BF2A6D" w:rsidRPr="00C91E18">
        <w:rPr>
          <w:rFonts w:cstheme="minorHAnsi"/>
        </w:rPr>
        <w:t xml:space="preserve"> charged and the other </w:t>
      </w:r>
      <w:r w:rsidRPr="00C91E18">
        <w:rPr>
          <w:rFonts w:cstheme="minorHAnsi"/>
        </w:rPr>
        <w:t>is</w:t>
      </w:r>
      <w:r w:rsidR="00BF2A6D" w:rsidRPr="00C91E18">
        <w:rPr>
          <w:rFonts w:cstheme="minorHAnsi"/>
        </w:rPr>
        <w:t xml:space="preserve"> discharged. However, the bias is not necessarily shared equally between the two </w:t>
      </w:r>
      <w:r w:rsidR="004E4BD3">
        <w:rPr>
          <w:rFonts w:cstheme="minorHAnsi"/>
        </w:rPr>
        <w:t>contacts</w:t>
      </w:r>
      <w:r w:rsidR="00BF2A6D" w:rsidRPr="00C91E18">
        <w:rPr>
          <w:rFonts w:cstheme="minorHAnsi"/>
        </w:rPr>
        <w:t xml:space="preserve">. We </w:t>
      </w:r>
      <w:r w:rsidRPr="00C91E18">
        <w:rPr>
          <w:rFonts w:cstheme="minorHAnsi"/>
        </w:rPr>
        <w:t xml:space="preserve">assign </w:t>
      </w:r>
      <w:r w:rsidR="00BF2A6D" w:rsidRPr="00C91E18">
        <w:rPr>
          <w:rFonts w:cstheme="minorHAnsi"/>
        </w:rPr>
        <w:t xml:space="preserve">the parameter </w:t>
      </w:r>
      <w:r w:rsidR="00BF2A6D" w:rsidRPr="00033468">
        <w:rPr>
          <w:rFonts w:ascii="Cambria Math" w:hAnsi="Cambria Math" w:cstheme="minorHAnsi"/>
          <w:i/>
          <w:iCs/>
        </w:rPr>
        <w:t>a</w:t>
      </w:r>
      <w:r w:rsidR="00BF2A6D" w:rsidRPr="00C91E18">
        <w:rPr>
          <w:rFonts w:cstheme="minorHAnsi"/>
        </w:rPr>
        <w:t xml:space="preserve"> to describe this </w:t>
      </w:r>
      <w:r w:rsidRPr="00C91E18">
        <w:rPr>
          <w:rFonts w:cstheme="minorHAnsi"/>
        </w:rPr>
        <w:t xml:space="preserve">source of </w:t>
      </w:r>
      <w:r w:rsidR="00BF2A6D" w:rsidRPr="00C91E18">
        <w:rPr>
          <w:rFonts w:cstheme="minorHAnsi"/>
        </w:rPr>
        <w:t>asymmetry (yet, in all the subsequent results we assume that the charging is symmetric, i.e.</w:t>
      </w:r>
      <w:r w:rsidR="009971A6">
        <w:rPr>
          <w:rFonts w:cstheme="minorHAnsi"/>
        </w:rPr>
        <w:t>,</w:t>
      </w:r>
      <w:r w:rsidR="00BF2A6D" w:rsidRPr="00C91E18">
        <w:rPr>
          <w:rFonts w:cstheme="minorHAnsi"/>
        </w:rPr>
        <w:t xml:space="preserve"> </w:t>
      </w:r>
      <w:r w:rsidR="00BF2A6D" w:rsidRPr="00033468">
        <w:rPr>
          <w:rFonts w:ascii="Cambria Math" w:hAnsi="Cambria Math" w:cstheme="minorHAnsi"/>
          <w:i/>
          <w:iCs/>
        </w:rPr>
        <w:t>a</w:t>
      </w:r>
      <w:r w:rsidR="009971A6">
        <w:rPr>
          <w:rFonts w:cstheme="minorHAnsi"/>
        </w:rPr>
        <w:t xml:space="preserve"> </w:t>
      </w:r>
      <w:r w:rsidR="00BF2A6D" w:rsidRPr="00005EB7">
        <w:rPr>
          <w:rFonts w:cstheme="minorHAnsi"/>
        </w:rPr>
        <w:t>=0.5</w:t>
      </w:r>
      <w:r w:rsidR="00BF2A6D" w:rsidRPr="00C91E18">
        <w:rPr>
          <w:rFonts w:cstheme="minorHAnsi"/>
          <w:i/>
          <w:iCs/>
        </w:rPr>
        <w:t>)</w:t>
      </w:r>
      <w:r w:rsidR="00BF2A6D" w:rsidRPr="00C91E18">
        <w:rPr>
          <w:rFonts w:cstheme="minorHAnsi"/>
        </w:rPr>
        <w:t xml:space="preserve">. If the input signal has a very long temporal period compared to the time constants for charging and discharging, </w:t>
      </w:r>
      <w:r w:rsidRPr="00C91E18">
        <w:rPr>
          <w:rFonts w:cstheme="minorHAnsi"/>
        </w:rPr>
        <w:t>t</w:t>
      </w:r>
      <w:r w:rsidR="00BF2A6D" w:rsidRPr="00C91E18">
        <w:rPr>
          <w:rFonts w:cstheme="minorHAnsi"/>
        </w:rPr>
        <w:t xml:space="preserve">he voltages in the system will reach their steady state values. For the first part of the period, the steady state voltages </w:t>
      </w:r>
      <w:proofErr w:type="spellStart"/>
      <w:r w:rsidR="00BF2A6D" w:rsidRPr="00237448">
        <w:rPr>
          <w:rFonts w:ascii="Cambria Math" w:hAnsi="Cambria Math" w:cstheme="minorHAnsi"/>
          <w:i/>
          <w:iCs/>
        </w:rPr>
        <w:t>V</w:t>
      </w:r>
      <w:r w:rsidR="00BF2A6D" w:rsidRPr="00237448">
        <w:rPr>
          <w:rFonts w:ascii="Cambria Math" w:hAnsi="Cambria Math" w:cstheme="minorHAnsi"/>
          <w:i/>
          <w:iCs/>
          <w:vertAlign w:val="subscript"/>
        </w:rPr>
        <w:t>Lf</w:t>
      </w:r>
      <w:proofErr w:type="spellEnd"/>
      <w:r w:rsidR="00BF2A6D" w:rsidRPr="00C91E18">
        <w:rPr>
          <w:rFonts w:cstheme="minorHAnsi"/>
        </w:rPr>
        <w:t xml:space="preserve"> </w:t>
      </w:r>
      <w:r w:rsidR="0081672B">
        <w:rPr>
          <w:rFonts w:cstheme="minorHAnsi"/>
        </w:rPr>
        <w:t xml:space="preserve"> </w:t>
      </w:r>
      <w:r w:rsidR="00BF2A6D" w:rsidRPr="00C91E18">
        <w:rPr>
          <w:rFonts w:cstheme="minorHAnsi"/>
        </w:rPr>
        <w:t xml:space="preserve">and </w:t>
      </w:r>
      <w:proofErr w:type="spellStart"/>
      <w:r w:rsidR="00BF2A6D" w:rsidRPr="00237448">
        <w:rPr>
          <w:rFonts w:ascii="Cambria Math" w:hAnsi="Cambria Math" w:cstheme="minorHAnsi"/>
          <w:i/>
          <w:iCs/>
        </w:rPr>
        <w:t>V</w:t>
      </w:r>
      <w:r w:rsidR="00BF2A6D" w:rsidRPr="00237448">
        <w:rPr>
          <w:rFonts w:ascii="Cambria Math" w:hAnsi="Cambria Math" w:cstheme="minorHAnsi"/>
          <w:i/>
          <w:iCs/>
          <w:vertAlign w:val="subscript"/>
        </w:rPr>
        <w:t>Rf</w:t>
      </w:r>
      <w:proofErr w:type="spellEnd"/>
      <w:r w:rsidR="00BF2A6D" w:rsidRPr="00C91E18">
        <w:rPr>
          <w:rFonts w:cstheme="minorHAnsi"/>
        </w:rPr>
        <w:t xml:space="preserve"> </w:t>
      </w:r>
      <w:r w:rsidRPr="00C91E18">
        <w:rPr>
          <w:rFonts w:cstheme="minorHAnsi"/>
        </w:rPr>
        <w:t xml:space="preserve"> </w:t>
      </w:r>
      <w:r w:rsidR="00BF2A6D" w:rsidRPr="00C91E18">
        <w:rPr>
          <w:rFonts w:cstheme="minorHAnsi"/>
        </w:rPr>
        <w:t>are: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2D462FD0" w14:textId="77777777" w:rsidTr="00270BA9">
        <w:tc>
          <w:tcPr>
            <w:tcW w:w="500" w:type="pct"/>
          </w:tcPr>
          <w:p w14:paraId="0B06A4AF" w14:textId="77777777" w:rsidR="00BF2A6D" w:rsidRPr="00C91E18" w:rsidRDefault="00BF2A6D" w:rsidP="00270BA9">
            <w:pPr>
              <w:rPr>
                <w:rFonts w:cstheme="minorHAnsi"/>
              </w:rPr>
            </w:pPr>
          </w:p>
        </w:tc>
        <w:tc>
          <w:tcPr>
            <w:tcW w:w="4000" w:type="pct"/>
            <w:vAlign w:val="center"/>
          </w:tcPr>
          <w:p w14:paraId="18E87597" w14:textId="0ED02192"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m:t>
                    </m:r>
                  </m:sub>
                </m:sSub>
                <m:r>
                  <w:rPr>
                    <w:rFonts w:ascii="Cambria Math" w:hAnsi="Cambria Math" w:cstheme="minorHAnsi"/>
                  </w:rPr>
                  <m:t>=</m:t>
                </m:r>
                <w:bookmarkStart w:id="14" w:name="_Hlk124329083"/>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w:bookmarkEnd w:id="14"/>
                <m:r>
                  <w:rPr>
                    <w:rFonts w:ascii="Cambria Math" w:eastAsiaTheme="minorEastAsia" w:hAnsi="Cambria Math" w:cstheme="minorHAnsi"/>
                  </w:rPr>
                  <m:t xml:space="preserve">;    </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m:t>
                    </m:r>
                  </m:sub>
                </m:sSub>
                <m:r>
                  <w:rPr>
                    <w:rFonts w:ascii="Cambria Math" w:eastAsiaTheme="minorEastAsia" w:hAnsi="Cambria Math" w:cstheme="minorHAnsi"/>
                  </w:rPr>
                  <m:t>=</m:t>
                </m:r>
                <w:bookmarkStart w:id="15" w:name="_Hlk124329091"/>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Rf,1</m:t>
                    </m:r>
                  </m:sub>
                </m:sSub>
                <m:r>
                  <w:rPr>
                    <w:rFonts w:ascii="Cambria Math" w:eastAsiaTheme="minorEastAsia" w:hAnsi="Cambria Math" w:cstheme="minorHAnsi"/>
                  </w:rPr>
                  <m:t xml:space="preserve">= </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1-a</m:t>
                    </m:r>
                  </m:e>
                </m:d>
                <m:r>
                  <w:rPr>
                    <w:rFonts w:ascii="Cambria Math" w:eastAsiaTheme="minorEastAsia" w:hAnsi="Cambria Math" w:cstheme="minorHAnsi"/>
                  </w:rPr>
                  <m:t>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w:bookmarkEnd w:id="15"/>
                <m:r>
                  <w:rPr>
                    <w:rFonts w:ascii="Cambria Math" w:eastAsiaTheme="minorEastAsia" w:hAnsi="Cambria Math" w:cstheme="minorHAnsi"/>
                  </w:rPr>
                  <m:t>.</m:t>
                </m:r>
              </m:oMath>
            </m:oMathPara>
          </w:p>
        </w:tc>
        <w:tc>
          <w:tcPr>
            <w:tcW w:w="500" w:type="pct"/>
            <w:vAlign w:val="center"/>
          </w:tcPr>
          <w:p w14:paraId="28F3D52F" w14:textId="24413DBD" w:rsidR="00BF2A6D" w:rsidRPr="00C91E18" w:rsidRDefault="00BF2A6D" w:rsidP="00270BA9">
            <w:pPr>
              <w:rPr>
                <w:rFonts w:cstheme="minorHAnsi"/>
                <w:rtl/>
              </w:rPr>
            </w:pPr>
            <w:r w:rsidRPr="00C91E18">
              <w:rPr>
                <w:rFonts w:cstheme="minorHAnsi"/>
              </w:rPr>
              <w:t>(</w:t>
            </w:r>
            <w:r w:rsidR="000915D8">
              <w:rPr>
                <w:rFonts w:cstheme="minorHAnsi"/>
              </w:rPr>
              <w:t>S</w:t>
            </w:r>
            <w:r w:rsidR="000915D8" w:rsidRPr="00C91E18">
              <w:rPr>
                <w:rFonts w:cstheme="minorHAnsi"/>
              </w:rPr>
              <w:fldChar w:fldCharType="begin"/>
            </w:r>
            <w:r w:rsidR="000915D8" w:rsidRPr="00C91E18">
              <w:rPr>
                <w:rFonts w:cstheme="minorHAnsi"/>
              </w:rPr>
              <w:instrText xml:space="preserve"> SEQ Equation \* ARABIC </w:instrText>
            </w:r>
            <w:r w:rsidR="000915D8" w:rsidRPr="00C91E18">
              <w:rPr>
                <w:rFonts w:cstheme="minorHAnsi"/>
              </w:rPr>
              <w:fldChar w:fldCharType="separate"/>
            </w:r>
            <w:r w:rsidR="000915D8">
              <w:rPr>
                <w:rFonts w:cstheme="minorHAnsi"/>
                <w:noProof/>
              </w:rPr>
              <w:t>1</w:t>
            </w:r>
            <w:r w:rsidR="000915D8" w:rsidRPr="00C91E18">
              <w:rPr>
                <w:rFonts w:cstheme="minorHAnsi"/>
                <w:noProof/>
              </w:rPr>
              <w:fldChar w:fldCharType="end"/>
            </w:r>
            <w:r w:rsidRPr="00C91E18">
              <w:rPr>
                <w:rFonts w:cstheme="minorHAnsi"/>
              </w:rPr>
              <w:t>)</w:t>
            </w:r>
          </w:p>
        </w:tc>
      </w:tr>
    </w:tbl>
    <w:p w14:paraId="78A4F9D4" w14:textId="0D2080B8" w:rsidR="00BF2A6D" w:rsidRPr="00C91E18" w:rsidRDefault="00F13690" w:rsidP="008378D3">
      <w:pPr>
        <w:jc w:val="both"/>
        <w:rPr>
          <w:rFonts w:cstheme="minorHAnsi"/>
        </w:rPr>
      </w:pPr>
      <w:r w:rsidRPr="00C91E18">
        <w:rPr>
          <w:rFonts w:cstheme="minorHAnsi"/>
        </w:rPr>
        <w:t>We use s</w:t>
      </w:r>
      <w:r w:rsidR="00BF2A6D" w:rsidRPr="00C91E18">
        <w:rPr>
          <w:rFonts w:cstheme="minorHAnsi"/>
        </w:rPr>
        <w:t xml:space="preserve">ubscript 1 </w:t>
      </w:r>
      <w:r w:rsidRPr="00C91E18">
        <w:rPr>
          <w:rFonts w:cstheme="minorHAnsi"/>
        </w:rPr>
        <w:t>to de</w:t>
      </w:r>
      <w:r w:rsidR="00BF2A6D" w:rsidRPr="00C91E18">
        <w:rPr>
          <w:rFonts w:cstheme="minorHAnsi"/>
        </w:rPr>
        <w:t>not</w:t>
      </w:r>
      <w:r w:rsidRPr="00C91E18">
        <w:rPr>
          <w:rFonts w:cstheme="minorHAnsi"/>
        </w:rPr>
        <w:t xml:space="preserve">e </w:t>
      </w:r>
      <w:r w:rsidR="00BF2A6D" w:rsidRPr="00C91E18">
        <w:rPr>
          <w:rFonts w:cstheme="minorHAnsi"/>
        </w:rPr>
        <w:t>the first part of the temporal period (</w:t>
      </w:r>
      <m:oMath>
        <m:r>
          <w:rPr>
            <w:rFonts w:ascii="Cambria Math" w:hAnsi="Cambria Math" w:cstheme="minorHAnsi"/>
          </w:rPr>
          <m:t>t&lt;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r>
          <w:rPr>
            <w:rFonts w:ascii="Cambria Math" w:hAnsi="Cambria Math" w:cstheme="minorHAnsi"/>
          </w:rPr>
          <m:t>T)</m:t>
        </m:r>
      </m:oMath>
      <w:r w:rsidR="00BF2A6D" w:rsidRPr="00C91E18">
        <w:rPr>
          <w:rFonts w:eastAsiaTheme="minorEastAsia" w:cstheme="minorHAnsi"/>
        </w:rPr>
        <w:t xml:space="preserve"> where </w:t>
      </w:r>
      <w:r w:rsidR="00BF2A6D" w:rsidRPr="008378D3">
        <w:rPr>
          <w:rFonts w:ascii="Cambria Math" w:eastAsiaTheme="minorEastAsia" w:hAnsi="Cambria Math" w:cstheme="minorHAnsi"/>
          <w:i/>
          <w:iCs/>
        </w:rPr>
        <w:t>d</w:t>
      </w:r>
      <w:r w:rsidR="00BF2A6D" w:rsidRPr="008378D3">
        <w:rPr>
          <w:rFonts w:ascii="Cambria Math" w:eastAsiaTheme="minorEastAsia" w:hAnsi="Cambria Math" w:cstheme="minorHAnsi"/>
          <w:i/>
          <w:iCs/>
          <w:vertAlign w:val="subscript"/>
        </w:rPr>
        <w:t>c</w:t>
      </w:r>
      <w:r w:rsidR="00BF2A6D" w:rsidRPr="00C91E18">
        <w:rPr>
          <w:rFonts w:eastAsiaTheme="minorEastAsia" w:cstheme="minorHAnsi"/>
        </w:rPr>
        <w:t xml:space="preserve"> is the duty cycle and </w:t>
      </w:r>
      <w:r w:rsidR="00BF2A6D" w:rsidRPr="008378D3">
        <w:rPr>
          <w:rFonts w:ascii="Cambria Math" w:eastAsiaTheme="minorEastAsia" w:hAnsi="Cambria Math" w:cstheme="minorHAnsi"/>
          <w:i/>
          <w:iCs/>
        </w:rPr>
        <w:t>T</w:t>
      </w:r>
      <w:r w:rsidR="00BF2A6D" w:rsidRPr="00C91E18">
        <w:rPr>
          <w:rFonts w:eastAsiaTheme="minorEastAsia" w:cstheme="minorHAnsi"/>
        </w:rPr>
        <w:t xml:space="preserve"> is the signal period. </w:t>
      </w:r>
      <w:r w:rsidRPr="00C91E18">
        <w:rPr>
          <w:rFonts w:cstheme="minorHAnsi"/>
        </w:rPr>
        <w:t>T</w:t>
      </w:r>
      <w:r w:rsidR="00BF2A6D" w:rsidRPr="00C91E18">
        <w:rPr>
          <w:rFonts w:cstheme="minorHAnsi"/>
        </w:rPr>
        <w:t>he second part of the period (</w:t>
      </w:r>
      <m:oMath>
        <m:r>
          <w:rPr>
            <w:rFonts w:ascii="Cambria Math" w:hAnsi="Cambria Math" w:cstheme="minorHAnsi"/>
          </w:rPr>
          <m:t>t&gt;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r>
          <w:rPr>
            <w:rFonts w:ascii="Cambria Math" w:hAnsi="Cambria Math" w:cstheme="minorHAnsi"/>
          </w:rPr>
          <m:t>T</m:t>
        </m:r>
      </m:oMath>
      <w:r w:rsidRPr="00C91E18">
        <w:rPr>
          <w:rFonts w:eastAsiaTheme="minorEastAsia" w:cstheme="minorHAnsi"/>
        </w:rPr>
        <w:t>)</w:t>
      </w:r>
      <w:r w:rsidR="00BF2A6D" w:rsidRPr="00C91E18">
        <w:rPr>
          <w:rFonts w:eastAsiaTheme="minorEastAsia" w:cstheme="minorHAnsi"/>
        </w:rPr>
        <w:t>,</w:t>
      </w:r>
      <w:r w:rsidRPr="00C91E18">
        <w:rPr>
          <w:rFonts w:eastAsiaTheme="minorEastAsia" w:cstheme="minorHAnsi"/>
        </w:rPr>
        <w:t xml:space="preserve"> is</w:t>
      </w:r>
      <w:r w:rsidR="00BF2A6D" w:rsidRPr="00C91E18">
        <w:rPr>
          <w:rFonts w:eastAsiaTheme="minorEastAsia" w:cstheme="minorHAnsi"/>
        </w:rPr>
        <w:t xml:space="preserve"> noted with subscript 2</w:t>
      </w:r>
      <w:r w:rsidRPr="00C91E18">
        <w:rPr>
          <w:rFonts w:eastAsiaTheme="minorEastAsia" w:cstheme="minorHAnsi"/>
        </w:rPr>
        <w:t>. In this case the steady state voltages follow: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408720E4" w14:textId="77777777" w:rsidTr="00270BA9">
        <w:tc>
          <w:tcPr>
            <w:tcW w:w="500" w:type="pct"/>
          </w:tcPr>
          <w:p w14:paraId="6C112DDA" w14:textId="77777777" w:rsidR="00BF2A6D" w:rsidRPr="00C91E18" w:rsidRDefault="00BF2A6D" w:rsidP="00270BA9">
            <w:pPr>
              <w:rPr>
                <w:rFonts w:cstheme="minorHAnsi"/>
              </w:rPr>
            </w:pPr>
          </w:p>
        </w:tc>
        <w:tc>
          <w:tcPr>
            <w:tcW w:w="4000" w:type="pct"/>
            <w:vAlign w:val="center"/>
          </w:tcPr>
          <w:p w14:paraId="6A18FD81" w14:textId="6B90D88C"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m:t>
                    </m:r>
                  </m:sub>
                </m:sSub>
                <m:r>
                  <w:rPr>
                    <w:rFonts w:ascii="Cambria Math" w:hAnsi="Cambria Math" w:cstheme="minorHAnsi"/>
                  </w:rPr>
                  <m:t>=</m:t>
                </m:r>
                <w:bookmarkStart w:id="16" w:name="_Hlk124329100"/>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Lf,2</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1-a</m:t>
                    </m:r>
                  </m:e>
                </m:d>
                <m:r>
                  <w:rPr>
                    <w:rFonts w:ascii="Cambria Math" w:eastAsiaTheme="minorEastAsia" w:hAnsi="Cambria Math" w:cstheme="minorHAnsi"/>
                  </w:rPr>
                  <m:t>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w:bookmarkEnd w:id="16"/>
                <m:r>
                  <w:rPr>
                    <w:rFonts w:ascii="Cambria Math" w:eastAsiaTheme="minorEastAsia" w:hAnsi="Cambria Math" w:cstheme="minorHAnsi"/>
                  </w:rPr>
                  <m:t xml:space="preserve">;   </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m:t>
                    </m:r>
                  </m:sub>
                </m:sSub>
                <m:r>
                  <w:rPr>
                    <w:rFonts w:ascii="Cambria Math" w:hAnsi="Cambria Math" w:cstheme="minorHAnsi"/>
                  </w:rPr>
                  <m:t>=</m:t>
                </m:r>
                <w:bookmarkStart w:id="17" w:name="_Hlk124329109"/>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Rf,2</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w:bookmarkEnd w:id="17"/>
                <m:r>
                  <w:rPr>
                    <w:rFonts w:ascii="Cambria Math" w:eastAsiaTheme="minorEastAsia" w:hAnsi="Cambria Math" w:cstheme="minorHAnsi"/>
                  </w:rPr>
                  <m:t xml:space="preserve">. </m:t>
                </m:r>
              </m:oMath>
            </m:oMathPara>
          </w:p>
        </w:tc>
        <w:tc>
          <w:tcPr>
            <w:tcW w:w="500" w:type="pct"/>
            <w:vAlign w:val="center"/>
          </w:tcPr>
          <w:p w14:paraId="5BC21AB3" w14:textId="6C5ED84C" w:rsidR="00BF2A6D" w:rsidRPr="00C91E18" w:rsidRDefault="00BF2A6D" w:rsidP="00270BA9">
            <w:pPr>
              <w:rPr>
                <w:rFonts w:cstheme="minorHAnsi"/>
                <w:rtl/>
              </w:rPr>
            </w:pPr>
            <w:r w:rsidRPr="00C91E18">
              <w:rPr>
                <w:rFonts w:cstheme="minorHAnsi"/>
              </w:rPr>
              <w:t>(</w:t>
            </w:r>
            <w:r w:rsidR="000915D8">
              <w:rPr>
                <w:rFonts w:cstheme="minorHAnsi"/>
              </w:rPr>
              <w:t>S</w:t>
            </w:r>
            <w:r w:rsidR="000915D8" w:rsidRPr="00C91E18">
              <w:rPr>
                <w:rFonts w:cstheme="minorHAnsi"/>
              </w:rPr>
              <w:fldChar w:fldCharType="begin"/>
            </w:r>
            <w:r w:rsidR="000915D8" w:rsidRPr="00C91E18">
              <w:rPr>
                <w:rFonts w:cstheme="minorHAnsi"/>
              </w:rPr>
              <w:instrText xml:space="preserve"> SEQ Equation \* ARABIC </w:instrText>
            </w:r>
            <w:r w:rsidR="000915D8" w:rsidRPr="00C91E18">
              <w:rPr>
                <w:rFonts w:cstheme="minorHAnsi"/>
              </w:rPr>
              <w:fldChar w:fldCharType="separate"/>
            </w:r>
            <w:r w:rsidR="000915D8">
              <w:rPr>
                <w:rFonts w:cstheme="minorHAnsi"/>
                <w:noProof/>
              </w:rPr>
              <w:t>2</w:t>
            </w:r>
            <w:r w:rsidR="000915D8" w:rsidRPr="00C91E18">
              <w:rPr>
                <w:rFonts w:cstheme="minorHAnsi"/>
                <w:noProof/>
              </w:rPr>
              <w:fldChar w:fldCharType="end"/>
            </w:r>
            <w:r w:rsidRPr="00C91E18">
              <w:rPr>
                <w:rFonts w:cstheme="minorHAnsi"/>
              </w:rPr>
              <w:t>)</w:t>
            </w:r>
          </w:p>
        </w:tc>
      </w:tr>
    </w:tbl>
    <w:p w14:paraId="1B0598D5" w14:textId="5BBA4505" w:rsidR="00BF2A6D" w:rsidRPr="00C91E18" w:rsidRDefault="00BF2A6D" w:rsidP="008378D3">
      <w:pPr>
        <w:jc w:val="both"/>
        <w:rPr>
          <w:rFonts w:cstheme="minorHAnsi"/>
        </w:rPr>
      </w:pPr>
      <w:r w:rsidRPr="00C91E18">
        <w:rPr>
          <w:rFonts w:cstheme="minorHAnsi"/>
        </w:rPr>
        <w:t xml:space="preserve">According to the definitions in </w:t>
      </w:r>
      <w:r w:rsidR="000B196D">
        <w:rPr>
          <w:rFonts w:cstheme="minorHAnsi"/>
        </w:rPr>
        <w:t>Figure 1</w:t>
      </w:r>
      <w:r w:rsidR="00F13690" w:rsidRPr="00C91E18">
        <w:rPr>
          <w:rFonts w:cstheme="minorHAnsi"/>
        </w:rPr>
        <w:t>a</w:t>
      </w:r>
      <w:r w:rsidRPr="00C91E18">
        <w:rPr>
          <w:rFonts w:cstheme="minorHAnsi"/>
        </w:rPr>
        <w:t>, the output voltage</w:t>
      </w:r>
      <w:r w:rsidR="00354CCF">
        <w:rPr>
          <w:rFonts w:cstheme="minorHAnsi"/>
        </w:rPr>
        <w:t>,</w:t>
      </w:r>
      <w:r w:rsidRPr="00C91E18">
        <w:rPr>
          <w:rFonts w:cstheme="minorHAnsi"/>
        </w:rPr>
        <w:t xml:space="preserve"> </w:t>
      </w:r>
      <w:proofErr w:type="spellStart"/>
      <w:r w:rsidRPr="008378D3">
        <w:rPr>
          <w:rFonts w:ascii="Cambria Math" w:hAnsi="Cambria Math" w:cstheme="minorHAnsi"/>
          <w:i/>
          <w:iCs/>
        </w:rPr>
        <w:t>V</w:t>
      </w:r>
      <w:r w:rsidRPr="008378D3">
        <w:rPr>
          <w:rFonts w:ascii="Cambria Math" w:hAnsi="Cambria Math" w:cstheme="minorHAnsi"/>
          <w:i/>
          <w:iCs/>
        </w:rPr>
        <w:softHyphen/>
      </w:r>
      <w:r w:rsidRPr="008378D3">
        <w:rPr>
          <w:rFonts w:ascii="Cambria Math" w:hAnsi="Cambria Math" w:cstheme="minorHAnsi"/>
          <w:i/>
          <w:iCs/>
          <w:vertAlign w:val="subscript"/>
        </w:rPr>
        <w:t>out</w:t>
      </w:r>
      <w:proofErr w:type="spellEnd"/>
      <w:r w:rsidR="00354CCF" w:rsidRPr="0033226C">
        <w:rPr>
          <w:rFonts w:ascii="Cambria Math" w:hAnsi="Cambria Math" w:cstheme="minorHAnsi"/>
        </w:rPr>
        <w:t>,</w:t>
      </w:r>
      <w:r w:rsidRPr="00C91E18">
        <w:rPr>
          <w:rFonts w:cstheme="minorHAnsi"/>
        </w:rPr>
        <w:t xml:space="preserve">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50CB9F00" w14:textId="77777777" w:rsidTr="00270BA9">
        <w:tc>
          <w:tcPr>
            <w:tcW w:w="500" w:type="pct"/>
          </w:tcPr>
          <w:p w14:paraId="40C4DA3A" w14:textId="77777777" w:rsidR="00BF2A6D" w:rsidRPr="00C91E18" w:rsidRDefault="00BF2A6D" w:rsidP="00270BA9">
            <w:pPr>
              <w:rPr>
                <w:rFonts w:cstheme="minorHAnsi"/>
              </w:rPr>
            </w:pPr>
          </w:p>
        </w:tc>
        <w:tc>
          <w:tcPr>
            <w:tcW w:w="4000" w:type="pct"/>
            <w:vAlign w:val="center"/>
          </w:tcPr>
          <w:p w14:paraId="5AF4BB69" w14:textId="1171564B"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out</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in</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m:t>
                    </m:r>
                  </m:sub>
                </m:sSub>
                <m:r>
                  <w:rPr>
                    <w:rFonts w:ascii="Cambria Math" w:eastAsiaTheme="minorEastAsia" w:hAnsi="Cambria Math" w:cstheme="minorHAnsi"/>
                  </w:rPr>
                  <m:t xml:space="preserve">. </m:t>
                </m:r>
              </m:oMath>
            </m:oMathPara>
          </w:p>
        </w:tc>
        <w:tc>
          <w:tcPr>
            <w:tcW w:w="500" w:type="pct"/>
            <w:vAlign w:val="center"/>
          </w:tcPr>
          <w:p w14:paraId="79C68AE6" w14:textId="788D2E79" w:rsidR="00BF2A6D" w:rsidRPr="00C91E18" w:rsidRDefault="00BF2A6D" w:rsidP="00270BA9">
            <w:pPr>
              <w:rPr>
                <w:rFonts w:cstheme="minorHAnsi"/>
                <w:rtl/>
              </w:rPr>
            </w:pPr>
            <w:r w:rsidRPr="00C91E18">
              <w:rPr>
                <w:rFonts w:cstheme="minorHAnsi"/>
              </w:rPr>
              <w:t>(</w:t>
            </w:r>
            <w:r w:rsidR="000915D8">
              <w:rPr>
                <w:rFonts w:cstheme="minorHAnsi"/>
              </w:rPr>
              <w:t>S</w:t>
            </w:r>
            <w:r w:rsidR="000915D8" w:rsidRPr="00C91E18">
              <w:rPr>
                <w:rFonts w:cstheme="minorHAnsi"/>
              </w:rPr>
              <w:fldChar w:fldCharType="begin"/>
            </w:r>
            <w:r w:rsidR="000915D8" w:rsidRPr="00C91E18">
              <w:rPr>
                <w:rFonts w:cstheme="minorHAnsi"/>
              </w:rPr>
              <w:instrText xml:space="preserve"> SEQ Equation \* ARABIC </w:instrText>
            </w:r>
            <w:r w:rsidR="000915D8" w:rsidRPr="00C91E18">
              <w:rPr>
                <w:rFonts w:cstheme="minorHAnsi"/>
              </w:rPr>
              <w:fldChar w:fldCharType="separate"/>
            </w:r>
            <w:r w:rsidR="000915D8">
              <w:rPr>
                <w:rFonts w:cstheme="minorHAnsi"/>
                <w:noProof/>
              </w:rPr>
              <w:t>3</w:t>
            </w:r>
            <w:r w:rsidR="000915D8" w:rsidRPr="00C91E18">
              <w:rPr>
                <w:rFonts w:cstheme="minorHAnsi"/>
                <w:noProof/>
              </w:rPr>
              <w:fldChar w:fldCharType="end"/>
            </w:r>
            <w:r w:rsidRPr="00C91E18">
              <w:rPr>
                <w:rFonts w:cstheme="minorHAnsi"/>
              </w:rPr>
              <w:t>)</w:t>
            </w:r>
          </w:p>
        </w:tc>
      </w:tr>
    </w:tbl>
    <w:p w14:paraId="2E9FB02C" w14:textId="58899FB8" w:rsidR="00BF2A6D" w:rsidRPr="00C91E18" w:rsidRDefault="00BF2A6D" w:rsidP="008378D3">
      <w:pPr>
        <w:jc w:val="both"/>
        <w:rPr>
          <w:rFonts w:cstheme="minorHAnsi"/>
        </w:rPr>
      </w:pPr>
      <w:r w:rsidRPr="00C91E18">
        <w:rPr>
          <w:rFonts w:cstheme="minorHAnsi"/>
        </w:rPr>
        <w:t>In steady state conditions for a positive voltage applied on the ratchet</w:t>
      </w:r>
      <w:r w:rsidR="0081672B">
        <w:rPr>
          <w:rFonts w:cstheme="minorHAns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4536E86D" w14:textId="77777777" w:rsidTr="00270BA9">
        <w:tc>
          <w:tcPr>
            <w:tcW w:w="500" w:type="pct"/>
          </w:tcPr>
          <w:p w14:paraId="3F365469" w14:textId="77777777" w:rsidR="00BF2A6D" w:rsidRPr="00C91E18" w:rsidRDefault="00BF2A6D" w:rsidP="00270BA9">
            <w:pPr>
              <w:rPr>
                <w:rFonts w:cstheme="minorHAnsi"/>
              </w:rPr>
            </w:pPr>
          </w:p>
        </w:tc>
        <w:tc>
          <w:tcPr>
            <w:tcW w:w="4000" w:type="pct"/>
            <w:vAlign w:val="center"/>
          </w:tcPr>
          <w:p w14:paraId="2251247A" w14:textId="306C213E"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out</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a</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1-a</m:t>
                    </m:r>
                  </m:e>
                </m:d>
                <m:r>
                  <w:rPr>
                    <w:rFonts w:ascii="Cambria Math" w:eastAsiaTheme="minorEastAsia" w:hAnsi="Cambria Math" w:cstheme="minorHAnsi"/>
                  </w:rPr>
                  <m:t>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m:t>
                </m:r>
                <m:r>
                  <m:rPr>
                    <m:sty m:val="p"/>
                  </m:rPr>
                  <w:rPr>
                    <w:rFonts w:ascii="Cambria Math" w:eastAsiaTheme="minorEastAsia" w:hAnsi="Cambria Math" w:cstheme="minorHAnsi"/>
                  </w:rPr>
                  <m:t>Δ</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eq</m:t>
                    </m:r>
                  </m:sub>
                </m:sSub>
                <m:r>
                  <w:rPr>
                    <w:rFonts w:ascii="Cambria Math" w:eastAsiaTheme="minorEastAsia" w:hAnsi="Cambria Math" w:cstheme="minorHAnsi"/>
                  </w:rPr>
                  <m:t xml:space="preserve">. </m:t>
                </m:r>
              </m:oMath>
            </m:oMathPara>
          </w:p>
        </w:tc>
        <w:tc>
          <w:tcPr>
            <w:tcW w:w="500" w:type="pct"/>
            <w:vAlign w:val="center"/>
          </w:tcPr>
          <w:p w14:paraId="1DF1181E" w14:textId="0CCF404B" w:rsidR="00BF2A6D" w:rsidRPr="00C91E18" w:rsidRDefault="00BF2A6D" w:rsidP="00270BA9">
            <w:pPr>
              <w:rPr>
                <w:rFonts w:cstheme="minorHAnsi"/>
                <w:rtl/>
              </w:rPr>
            </w:pPr>
            <w:r w:rsidRPr="00C91E18">
              <w:rPr>
                <w:rFonts w:cstheme="minorHAnsi"/>
              </w:rPr>
              <w:t>(</w:t>
            </w:r>
            <w:r w:rsidR="000915D8">
              <w:rPr>
                <w:rFonts w:cstheme="minorHAnsi"/>
              </w:rPr>
              <w:t>S</w:t>
            </w:r>
            <w:r w:rsidR="000915D8" w:rsidRPr="00C91E18">
              <w:rPr>
                <w:rFonts w:cstheme="minorHAnsi"/>
              </w:rPr>
              <w:fldChar w:fldCharType="begin"/>
            </w:r>
            <w:r w:rsidR="000915D8" w:rsidRPr="00C91E18">
              <w:rPr>
                <w:rFonts w:cstheme="minorHAnsi"/>
              </w:rPr>
              <w:instrText xml:space="preserve"> SEQ Equation \* ARABIC </w:instrText>
            </w:r>
            <w:r w:rsidR="000915D8" w:rsidRPr="00C91E18">
              <w:rPr>
                <w:rFonts w:cstheme="minorHAnsi"/>
              </w:rPr>
              <w:fldChar w:fldCharType="separate"/>
            </w:r>
            <w:r w:rsidR="000915D8">
              <w:rPr>
                <w:rFonts w:cstheme="minorHAnsi"/>
                <w:noProof/>
              </w:rPr>
              <w:t>4</w:t>
            </w:r>
            <w:r w:rsidR="000915D8" w:rsidRPr="00C91E18">
              <w:rPr>
                <w:rFonts w:cstheme="minorHAnsi"/>
                <w:noProof/>
              </w:rPr>
              <w:fldChar w:fldCharType="end"/>
            </w:r>
            <w:r w:rsidRPr="00C91E18">
              <w:rPr>
                <w:rFonts w:cstheme="minorHAnsi"/>
              </w:rPr>
              <w:t>)</w:t>
            </w:r>
          </w:p>
        </w:tc>
      </w:tr>
    </w:tbl>
    <w:p w14:paraId="667F79E8" w14:textId="2BAEF5E2" w:rsidR="00BF2A6D" w:rsidRPr="00C91E18" w:rsidRDefault="00080ECD" w:rsidP="00080ECD">
      <w:pPr>
        <w:rPr>
          <w:rFonts w:cstheme="minorHAnsi"/>
        </w:rPr>
      </w:pPr>
      <w:r w:rsidRPr="00C91E18">
        <w:rPr>
          <w:rFonts w:cstheme="minorHAnsi"/>
        </w:rPr>
        <w:t>Thus, in steady state conditions, the application of a constant bias does not drive the device away from its equilibrium voltage. Furthermore, i</w:t>
      </w:r>
      <w:r w:rsidR="00BF2A6D" w:rsidRPr="00C91E18">
        <w:rPr>
          <w:rFonts w:cstheme="minorHAnsi"/>
        </w:rPr>
        <w:t>n a perfectly symmetric system, the equilibrium voltages for the two surfaces are the same</w:t>
      </w:r>
      <w:r w:rsidR="0081672B">
        <w:rPr>
          <w:rFonts w:cstheme="minorHAnsi"/>
        </w:rPr>
        <w:t>,</w:t>
      </w:r>
      <w:r w:rsidR="00BF2A6D" w:rsidRPr="00C91E18">
        <w:rPr>
          <w:rFonts w:cstheme="minorHAnsi"/>
        </w:rPr>
        <w:t xml:space="preserve"> and the steady state output voltage will be 0. </w:t>
      </w:r>
    </w:p>
    <w:p w14:paraId="75FDB47D" w14:textId="5AEA829C" w:rsidR="00F13690" w:rsidRPr="00C91E18" w:rsidRDefault="006C3E51" w:rsidP="006C3E51">
      <w:pPr>
        <w:keepNext/>
        <w:jc w:val="center"/>
        <w:rPr>
          <w:rFonts w:cstheme="minorHAnsi"/>
        </w:rPr>
      </w:pPr>
      <w:r w:rsidRPr="006C3E51">
        <w:rPr>
          <w:noProof/>
        </w:rPr>
        <w:lastRenderedPageBreak/>
        <w:drawing>
          <wp:inline distT="0" distB="0" distL="0" distR="0" wp14:anchorId="2B4F52B2" wp14:editId="7C7E0E32">
            <wp:extent cx="5943600" cy="2461895"/>
            <wp:effectExtent l="0" t="0" r="0" b="0"/>
            <wp:docPr id="9343143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461895"/>
                    </a:xfrm>
                    <a:prstGeom prst="rect">
                      <a:avLst/>
                    </a:prstGeom>
                    <a:noFill/>
                    <a:ln>
                      <a:noFill/>
                    </a:ln>
                  </pic:spPr>
                </pic:pic>
              </a:graphicData>
            </a:graphic>
          </wp:inline>
        </w:drawing>
      </w:r>
    </w:p>
    <w:p w14:paraId="5AA35811" w14:textId="3CF30909" w:rsidR="00F13690" w:rsidRPr="00C91E18" w:rsidRDefault="00F13690" w:rsidP="00F13690">
      <w:pPr>
        <w:pStyle w:val="Caption"/>
        <w:rPr>
          <w:rFonts w:cstheme="minorHAnsi"/>
        </w:rPr>
      </w:pPr>
      <w:bookmarkStart w:id="18" w:name="_Ref125453678"/>
      <w:r w:rsidRPr="00C91E18">
        <w:rPr>
          <w:rFonts w:cstheme="minorHAnsi"/>
        </w:rPr>
        <w:t>Figure S</w:t>
      </w:r>
      <w:r w:rsidRPr="00C91E18">
        <w:rPr>
          <w:rFonts w:cstheme="minorHAnsi"/>
        </w:rPr>
        <w:fldChar w:fldCharType="begin"/>
      </w:r>
      <w:r w:rsidRPr="00C91E18">
        <w:rPr>
          <w:rFonts w:cstheme="minorHAnsi"/>
        </w:rPr>
        <w:instrText xml:space="preserve"> SEQ Figure_S \* ARABIC </w:instrText>
      </w:r>
      <w:r w:rsidRPr="00C91E18">
        <w:rPr>
          <w:rFonts w:cstheme="minorHAnsi"/>
        </w:rPr>
        <w:fldChar w:fldCharType="separate"/>
      </w:r>
      <w:r w:rsidR="0096256C">
        <w:rPr>
          <w:rFonts w:cstheme="minorHAnsi"/>
          <w:noProof/>
        </w:rPr>
        <w:t>17</w:t>
      </w:r>
      <w:r w:rsidRPr="00C91E18">
        <w:rPr>
          <w:rFonts w:cstheme="minorHAnsi"/>
          <w:noProof/>
        </w:rPr>
        <w:fldChar w:fldCharType="end"/>
      </w:r>
      <w:bookmarkEnd w:id="18"/>
      <w:r w:rsidRPr="00C91E18">
        <w:rPr>
          <w:rFonts w:cstheme="minorHAnsi"/>
        </w:rPr>
        <w:t xml:space="preserve">: (a) </w:t>
      </w:r>
      <w:r w:rsidR="00354CCF">
        <w:rPr>
          <w:rFonts w:cstheme="minorHAnsi"/>
        </w:rPr>
        <w:t>I</w:t>
      </w:r>
      <w:r w:rsidRPr="00C91E18">
        <w:rPr>
          <w:rFonts w:cstheme="minorHAnsi"/>
        </w:rPr>
        <w:t>llustration of the ratchet setup with all the measured signals and</w:t>
      </w:r>
      <w:r w:rsidR="000915D8">
        <w:rPr>
          <w:rFonts w:cstheme="minorHAnsi"/>
        </w:rPr>
        <w:t xml:space="preserve"> an</w:t>
      </w:r>
      <w:r w:rsidRPr="00C91E18">
        <w:rPr>
          <w:rFonts w:cstheme="minorHAnsi"/>
        </w:rPr>
        <w:t xml:space="preserve"> equivalent circuit. (b) </w:t>
      </w:r>
      <w:r w:rsidR="00354CCF">
        <w:rPr>
          <w:rFonts w:cstheme="minorHAnsi"/>
        </w:rPr>
        <w:t>M</w:t>
      </w:r>
      <w:r w:rsidRPr="00C91E18">
        <w:rPr>
          <w:rFonts w:cstheme="minorHAnsi"/>
        </w:rPr>
        <w:t xml:space="preserve">easured voltages during ratchet operation. The frequency is 1 Hz, the duty cycle is 0.5 and the amplitude is </w:t>
      </w:r>
      <w:r w:rsidR="006F61DB" w:rsidRPr="00237448">
        <w:rPr>
          <w:rFonts w:ascii="Cambria Math" w:hAnsi="Cambria Math" w:cstheme="minorHAnsi"/>
        </w:rPr>
        <w:t>V</w:t>
      </w:r>
      <w:r w:rsidR="006F61DB">
        <w:rPr>
          <w:rFonts w:ascii="Cambria Math" w:hAnsi="Cambria Math" w:cstheme="minorHAnsi"/>
          <w:i w:val="0"/>
          <w:iCs w:val="0"/>
          <w:vertAlign w:val="subscript"/>
        </w:rPr>
        <w:t>a</w:t>
      </w:r>
      <w:r w:rsidR="006F61DB" w:rsidRPr="00C91E18">
        <w:rPr>
          <w:rFonts w:cstheme="minorHAnsi"/>
        </w:rPr>
        <w:t xml:space="preserve"> </w:t>
      </w:r>
      <w:r w:rsidR="006F61DB">
        <w:rPr>
          <w:rFonts w:cstheme="minorHAnsi"/>
        </w:rPr>
        <w:t>=</w:t>
      </w:r>
      <w:r w:rsidRPr="00C91E18">
        <w:rPr>
          <w:rFonts w:cstheme="minorHAnsi"/>
        </w:rPr>
        <w:t>0.</w:t>
      </w:r>
      <w:r w:rsidR="000E0060">
        <w:rPr>
          <w:rFonts w:cstheme="minorHAnsi"/>
        </w:rPr>
        <w:t>3</w:t>
      </w:r>
      <w:r w:rsidRPr="00C91E18">
        <w:rPr>
          <w:rFonts w:cstheme="minorHAnsi"/>
        </w:rPr>
        <w:t xml:space="preserve"> V. </w:t>
      </w:r>
      <w:r w:rsidR="006C3E51">
        <w:rPr>
          <w:rFonts w:cstheme="minorHAnsi"/>
        </w:rPr>
        <w:t xml:space="preserve">The RBIP was prepared as the one described in Fig 2 and the </w:t>
      </w:r>
      <w:r w:rsidR="000915D8">
        <w:rPr>
          <w:rFonts w:cstheme="minorHAnsi"/>
        </w:rPr>
        <w:t xml:space="preserve">electrolyte </w:t>
      </w:r>
      <w:r w:rsidR="006C3E51">
        <w:rPr>
          <w:rFonts w:cstheme="minorHAnsi"/>
        </w:rPr>
        <w:t xml:space="preserve">is 1 mM </w:t>
      </w:r>
      <w:proofErr w:type="spellStart"/>
      <w:r w:rsidR="006C3E51">
        <w:rPr>
          <w:rFonts w:cstheme="minorHAnsi"/>
        </w:rPr>
        <w:t>KCl</w:t>
      </w:r>
      <w:proofErr w:type="spellEnd"/>
      <w:r w:rsidR="000915D8">
        <w:rPr>
          <w:rFonts w:cstheme="minorHAnsi"/>
        </w:rPr>
        <w:t xml:space="preserve"> aqueous solution</w:t>
      </w:r>
      <w:r w:rsidR="006C3E51">
        <w:rPr>
          <w:rFonts w:cstheme="minorHAnsi"/>
        </w:rPr>
        <w:t>.</w:t>
      </w:r>
    </w:p>
    <w:p w14:paraId="4374B117" w14:textId="40DCBF55" w:rsidR="00BF2A6D" w:rsidRPr="00C91E18" w:rsidRDefault="00080ECD" w:rsidP="00080ECD">
      <w:pPr>
        <w:jc w:val="both"/>
        <w:rPr>
          <w:rFonts w:cstheme="minorHAnsi"/>
        </w:rPr>
      </w:pPr>
      <w:r w:rsidRPr="00C91E18">
        <w:rPr>
          <w:rFonts w:cstheme="minorHAnsi"/>
        </w:rPr>
        <w:fldChar w:fldCharType="begin"/>
      </w:r>
      <w:r w:rsidRPr="00C91E18">
        <w:rPr>
          <w:rFonts w:cstheme="minorHAnsi"/>
        </w:rPr>
        <w:instrText xml:space="preserve"> REF _Ref125453678 \h </w:instrText>
      </w:r>
      <w:r w:rsidR="00C91E18">
        <w:rPr>
          <w:rFonts w:cstheme="minorHAnsi"/>
        </w:rPr>
        <w:instrText xml:space="preserve"> \* MERGEFORMAT </w:instrText>
      </w:r>
      <w:r w:rsidRPr="00C91E18">
        <w:rPr>
          <w:rFonts w:cstheme="minorHAnsi"/>
        </w:rPr>
      </w:r>
      <w:r w:rsidRPr="00C91E18">
        <w:rPr>
          <w:rFonts w:cstheme="minorHAnsi"/>
        </w:rPr>
        <w:fldChar w:fldCharType="separate"/>
      </w:r>
      <w:r w:rsidR="0096256C" w:rsidRPr="00C91E18">
        <w:rPr>
          <w:rFonts w:cstheme="minorHAnsi"/>
        </w:rPr>
        <w:t>Figure S</w:t>
      </w:r>
      <w:r w:rsidR="0096256C">
        <w:rPr>
          <w:rFonts w:cstheme="minorHAnsi"/>
        </w:rPr>
        <w:t>17</w:t>
      </w:r>
      <w:r w:rsidRPr="00C91E18">
        <w:rPr>
          <w:rFonts w:cstheme="minorHAnsi"/>
        </w:rPr>
        <w:fldChar w:fldCharType="end"/>
      </w:r>
      <w:r w:rsidRPr="00C91E18">
        <w:rPr>
          <w:rFonts w:cstheme="minorHAnsi"/>
        </w:rPr>
        <w:t xml:space="preserve">b shows an example of signals measured in response to an input signal with a 0.5 duty cycle, a frequency of </w:t>
      </w:r>
      <w:r w:rsidR="00910C4D" w:rsidRPr="00C91E18">
        <w:rPr>
          <w:rFonts w:cstheme="minorHAnsi"/>
        </w:rPr>
        <w:t>1</w:t>
      </w:r>
      <w:r w:rsidR="00910C4D">
        <w:rPr>
          <w:rFonts w:cstheme="minorHAnsi"/>
        </w:rPr>
        <w:t xml:space="preserve"> Hz</w:t>
      </w:r>
      <w:r w:rsidR="009971A6">
        <w:rPr>
          <w:rFonts w:cstheme="minorHAnsi"/>
        </w:rPr>
        <w:t>,</w:t>
      </w:r>
      <w:r w:rsidR="00910C4D" w:rsidRPr="00C91E18">
        <w:rPr>
          <w:rFonts w:cstheme="minorHAnsi"/>
        </w:rPr>
        <w:t xml:space="preserve"> </w:t>
      </w:r>
      <w:r w:rsidRPr="00C91E18">
        <w:rPr>
          <w:rFonts w:cstheme="minorHAnsi"/>
        </w:rPr>
        <w:t xml:space="preserve">and an amplitude of </w:t>
      </w:r>
      <w:r w:rsidR="009971A6" w:rsidRPr="00237448">
        <w:rPr>
          <w:rFonts w:ascii="Cambria Math" w:hAnsi="Cambria Math" w:cstheme="minorHAnsi"/>
          <w:i/>
          <w:iCs/>
        </w:rPr>
        <w:t>V</w:t>
      </w:r>
      <w:r w:rsidR="009971A6">
        <w:rPr>
          <w:rFonts w:ascii="Cambria Math" w:hAnsi="Cambria Math" w:cstheme="minorHAnsi"/>
          <w:i/>
          <w:iCs/>
          <w:vertAlign w:val="subscript"/>
        </w:rPr>
        <w:t>a</w:t>
      </w:r>
      <w:r w:rsidR="009971A6" w:rsidRPr="00C91E18">
        <w:rPr>
          <w:rFonts w:cstheme="minorHAnsi"/>
        </w:rPr>
        <w:t xml:space="preserve"> </w:t>
      </w:r>
      <w:r w:rsidR="009971A6">
        <w:rPr>
          <w:rFonts w:cstheme="minorHAnsi"/>
        </w:rPr>
        <w:t>=</w:t>
      </w:r>
      <w:r w:rsidRPr="00C91E18">
        <w:rPr>
          <w:rFonts w:cstheme="minorHAnsi"/>
        </w:rPr>
        <w:t>0.</w:t>
      </w:r>
      <w:r w:rsidR="000E0060">
        <w:rPr>
          <w:rFonts w:cstheme="minorHAnsi"/>
        </w:rPr>
        <w:t>3</w:t>
      </w:r>
      <w:r w:rsidRPr="00C91E18">
        <w:rPr>
          <w:rFonts w:cstheme="minorHAnsi"/>
        </w:rPr>
        <w:t xml:space="preserve"> V. </w:t>
      </w:r>
      <w:r w:rsidR="006C3E51" w:rsidRPr="006C3E51">
        <w:rPr>
          <w:rFonts w:cstheme="minorHAnsi"/>
        </w:rPr>
        <w:t xml:space="preserve">The RBIP was prepared as the one </w:t>
      </w:r>
      <w:r w:rsidR="00345A43">
        <w:rPr>
          <w:rFonts w:cstheme="minorHAnsi"/>
        </w:rPr>
        <w:t>discussed</w:t>
      </w:r>
      <w:r w:rsidR="00345A43" w:rsidRPr="006C3E51">
        <w:rPr>
          <w:rFonts w:cstheme="minorHAnsi"/>
        </w:rPr>
        <w:t xml:space="preserve"> </w:t>
      </w:r>
      <w:r w:rsidR="006C3E51" w:rsidRPr="006C3E51">
        <w:rPr>
          <w:rFonts w:cstheme="minorHAnsi"/>
        </w:rPr>
        <w:t>in Fig 2</w:t>
      </w:r>
      <w:r w:rsidR="00345A43">
        <w:rPr>
          <w:rFonts w:cstheme="minorHAnsi"/>
        </w:rPr>
        <w:t>,</w:t>
      </w:r>
      <w:r w:rsidR="006C3E51" w:rsidRPr="006C3E51">
        <w:rPr>
          <w:rFonts w:cstheme="minorHAnsi"/>
        </w:rPr>
        <w:t xml:space="preserve"> and the </w:t>
      </w:r>
      <w:r w:rsidR="00BF5481">
        <w:rPr>
          <w:rFonts w:cstheme="minorHAnsi"/>
        </w:rPr>
        <w:t>electrolyte</w:t>
      </w:r>
      <w:r w:rsidR="00BF5481" w:rsidRPr="006C3E51">
        <w:rPr>
          <w:rFonts w:cstheme="minorHAnsi"/>
        </w:rPr>
        <w:t xml:space="preserve"> </w:t>
      </w:r>
      <w:r w:rsidR="006C3E51" w:rsidRPr="006C3E51">
        <w:rPr>
          <w:rFonts w:cstheme="minorHAnsi"/>
        </w:rPr>
        <w:t xml:space="preserve">is 1 mM </w:t>
      </w:r>
      <w:proofErr w:type="spellStart"/>
      <w:r w:rsidR="006C3E51" w:rsidRPr="006C3E51">
        <w:rPr>
          <w:rFonts w:cstheme="minorHAnsi"/>
        </w:rPr>
        <w:t>KCl</w:t>
      </w:r>
      <w:proofErr w:type="spellEnd"/>
      <w:r w:rsidR="00BF5481">
        <w:rPr>
          <w:rFonts w:cstheme="minorHAnsi"/>
        </w:rPr>
        <w:t xml:space="preserve"> aqueous solution</w:t>
      </w:r>
      <w:r w:rsidR="006C3E51" w:rsidRPr="006C3E51">
        <w:rPr>
          <w:rFonts w:cstheme="minorHAnsi"/>
        </w:rPr>
        <w:t>.</w:t>
      </w:r>
      <w:r w:rsidR="006C3E51">
        <w:rPr>
          <w:rFonts w:cstheme="minorHAnsi"/>
        </w:rPr>
        <w:t xml:space="preserve"> </w:t>
      </w:r>
      <w:r w:rsidR="00BF2A6D" w:rsidRPr="00C91E18">
        <w:rPr>
          <w:rFonts w:cstheme="minorHAnsi"/>
        </w:rPr>
        <w:t xml:space="preserve">The voltage signals </w:t>
      </w:r>
      <w:r w:rsidR="00BF2A6D" w:rsidRPr="00237448">
        <w:rPr>
          <w:rFonts w:ascii="Cambria Math" w:hAnsi="Cambria Math" w:cstheme="minorHAnsi"/>
          <w:i/>
          <w:iCs/>
        </w:rPr>
        <w:t>V</w:t>
      </w:r>
      <w:r w:rsidR="00BF2A6D" w:rsidRPr="00237448">
        <w:rPr>
          <w:rFonts w:ascii="Cambria Math" w:hAnsi="Cambria Math" w:cstheme="minorHAnsi"/>
          <w:i/>
          <w:iCs/>
          <w:vertAlign w:val="subscript"/>
        </w:rPr>
        <w:t>L</w:t>
      </w:r>
      <w:r w:rsidR="00BF2A6D" w:rsidRPr="00C91E18">
        <w:rPr>
          <w:rFonts w:cstheme="minorHAnsi"/>
          <w:i/>
          <w:iCs/>
        </w:rPr>
        <w:t xml:space="preserve"> </w:t>
      </w:r>
      <w:r w:rsidR="00BF2A6D" w:rsidRPr="00C91E18">
        <w:rPr>
          <w:rFonts w:cstheme="minorHAnsi"/>
        </w:rPr>
        <w:t xml:space="preserve">and </w:t>
      </w:r>
      <w:r w:rsidR="00BF2A6D" w:rsidRPr="00237448">
        <w:rPr>
          <w:rFonts w:ascii="Cambria Math" w:hAnsi="Cambria Math" w:cstheme="minorHAnsi"/>
          <w:i/>
          <w:iCs/>
        </w:rPr>
        <w:t>V</w:t>
      </w:r>
      <w:r w:rsidR="00BF2A6D" w:rsidRPr="00237448">
        <w:rPr>
          <w:rFonts w:ascii="Cambria Math" w:hAnsi="Cambria Math" w:cstheme="minorHAnsi"/>
          <w:i/>
          <w:iCs/>
          <w:vertAlign w:val="subscript"/>
        </w:rPr>
        <w:t>R</w:t>
      </w:r>
      <w:r w:rsidR="00BF2A6D" w:rsidRPr="00237448">
        <w:rPr>
          <w:rFonts w:ascii="Cambria Math" w:hAnsi="Cambria Math" w:cstheme="minorHAnsi"/>
        </w:rPr>
        <w:t xml:space="preserve"> </w:t>
      </w:r>
      <w:r w:rsidR="00BF2A6D" w:rsidRPr="00C91E18">
        <w:rPr>
          <w:rFonts w:cstheme="minorHAnsi"/>
        </w:rPr>
        <w:t xml:space="preserve">can be approximately described by </w:t>
      </w:r>
      <w:r w:rsidR="00345A43">
        <w:rPr>
          <w:rFonts w:cstheme="minorHAnsi"/>
        </w:rPr>
        <w:t xml:space="preserve">a </w:t>
      </w:r>
      <w:r w:rsidR="00BF2A6D" w:rsidRPr="00C91E18">
        <w:rPr>
          <w:rFonts w:cstheme="minorHAnsi"/>
        </w:rPr>
        <w:t xml:space="preserve">single exponent charging function defined by their initial voltage </w:t>
      </w:r>
      <w:r w:rsidR="00BF2A6D" w:rsidRPr="00237448">
        <w:rPr>
          <w:rFonts w:ascii="Cambria Math" w:hAnsi="Cambria Math" w:cstheme="minorHAnsi"/>
          <w:i/>
          <w:iCs/>
        </w:rPr>
        <w:t>V</w:t>
      </w:r>
      <w:r w:rsidR="00BF2A6D" w:rsidRPr="00237448">
        <w:rPr>
          <w:rFonts w:ascii="Cambria Math" w:hAnsi="Cambria Math" w:cstheme="minorHAnsi"/>
          <w:i/>
          <w:iCs/>
          <w:vertAlign w:val="subscript"/>
        </w:rPr>
        <w:t>i</w:t>
      </w:r>
      <w:r w:rsidR="00BF2A6D" w:rsidRPr="00C91E18">
        <w:rPr>
          <w:rFonts w:cstheme="minorHAnsi"/>
        </w:rPr>
        <w:t xml:space="preserve">, its time constant, </w:t>
      </w:r>
      <w:r w:rsidR="00BF2A6D" w:rsidRPr="00237448">
        <w:rPr>
          <w:rFonts w:ascii="Cambria Math" w:hAnsi="Cambria Math" w:cstheme="minorHAnsi"/>
          <w:i/>
          <w:iCs/>
        </w:rPr>
        <w:t>τ</w:t>
      </w:r>
      <w:r w:rsidR="00BF2A6D" w:rsidRPr="00C91E18">
        <w:rPr>
          <w:rFonts w:cstheme="minorHAnsi"/>
        </w:rPr>
        <w:t xml:space="preserve">, and the steady state voltage, </w:t>
      </w:r>
      <w:proofErr w:type="spellStart"/>
      <w:r w:rsidR="00BF2A6D" w:rsidRPr="00237448">
        <w:rPr>
          <w:rFonts w:ascii="Cambria Math" w:hAnsi="Cambria Math" w:cstheme="minorHAnsi"/>
          <w:i/>
          <w:iCs/>
        </w:rPr>
        <w:t>V</w:t>
      </w:r>
      <w:r w:rsidR="00BF2A6D" w:rsidRPr="00237448">
        <w:rPr>
          <w:rFonts w:ascii="Cambria Math" w:hAnsi="Cambria Math" w:cstheme="minorHAnsi"/>
          <w:i/>
          <w:iCs/>
          <w:vertAlign w:val="subscript"/>
        </w:rPr>
        <w:t>f</w:t>
      </w:r>
      <w:proofErr w:type="spellEnd"/>
      <w:r w:rsidR="00BF2A6D" w:rsidRPr="00C91E18">
        <w:rPr>
          <w:rFonts w:cstheme="minorHAns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5065477A" w14:textId="77777777" w:rsidTr="00F54E7C">
        <w:trPr>
          <w:trHeight w:val="510"/>
        </w:trPr>
        <w:tc>
          <w:tcPr>
            <w:tcW w:w="500" w:type="pct"/>
          </w:tcPr>
          <w:p w14:paraId="6EBAAA33" w14:textId="77777777" w:rsidR="00BF2A6D" w:rsidRPr="00C91E18" w:rsidRDefault="00BF2A6D" w:rsidP="00270BA9">
            <w:pPr>
              <w:rPr>
                <w:rFonts w:cstheme="minorHAnsi"/>
              </w:rPr>
            </w:pPr>
          </w:p>
        </w:tc>
        <w:tc>
          <w:tcPr>
            <w:tcW w:w="4000" w:type="pct"/>
            <w:vAlign w:val="center"/>
          </w:tcPr>
          <w:p w14:paraId="0A20677C" w14:textId="1AEAB3DC" w:rsidR="00BF2A6D" w:rsidRPr="00C91E18" w:rsidRDefault="007F317E" w:rsidP="00270BA9">
            <w:pPr>
              <w:rPr>
                <w:rFonts w:eastAsiaTheme="minorEastAsia" w:cstheme="minorHAnsi"/>
                <w:i/>
              </w:rPr>
            </w:pPr>
            <m:oMathPara>
              <m:oMath>
                <m:r>
                  <w:rPr>
                    <w:rFonts w:ascii="Cambria Math" w:hAnsi="Cambria Math" w:cstheme="minorHAnsi"/>
                  </w:rPr>
                  <m:t>V</m:t>
                </m:r>
                <m:d>
                  <m:dPr>
                    <m:ctrlPr>
                      <w:rPr>
                        <w:rFonts w:ascii="Cambria Math" w:hAnsi="Cambria Math" w:cstheme="minorHAnsi"/>
                        <w:i/>
                        <w:iCs/>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i</m:t>
                        </m:r>
                      </m:sub>
                    </m:sSub>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f</m:t>
                        </m:r>
                      </m:sub>
                    </m:sSub>
                    <m:r>
                      <w:rPr>
                        <w:rFonts w:ascii="Cambria Math" w:hAnsi="Cambria Math" w:cstheme="minorHAnsi"/>
                      </w:rPr>
                      <m:t>,τ,t</m:t>
                    </m:r>
                  </m:e>
                </m:d>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f</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i</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f</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num>
                          <m:den>
                            <m:r>
                              <w:rPr>
                                <w:rFonts w:ascii="Cambria Math" w:eastAsiaTheme="minorEastAsia" w:hAnsi="Cambria Math" w:cstheme="minorHAnsi"/>
                              </w:rPr>
                              <m:t>τ</m:t>
                            </m:r>
                          </m:den>
                        </m:f>
                      </m:e>
                    </m:d>
                  </m:e>
                </m:func>
                <m:r>
                  <w:rPr>
                    <w:rFonts w:ascii="Cambria Math" w:eastAsiaTheme="minorEastAsia" w:hAnsi="Cambria Math" w:cstheme="minorHAnsi"/>
                  </w:rPr>
                  <m:t xml:space="preserve">. </m:t>
                </m:r>
              </m:oMath>
            </m:oMathPara>
          </w:p>
        </w:tc>
        <w:tc>
          <w:tcPr>
            <w:tcW w:w="500" w:type="pct"/>
            <w:vAlign w:val="center"/>
          </w:tcPr>
          <w:p w14:paraId="182EA464" w14:textId="4BCD5E86"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5</w:t>
            </w:r>
            <w:r w:rsidR="0081672B" w:rsidRPr="00C91E18">
              <w:rPr>
                <w:rFonts w:cstheme="minorHAnsi"/>
                <w:noProof/>
              </w:rPr>
              <w:fldChar w:fldCharType="end"/>
            </w:r>
            <w:r w:rsidRPr="00C91E18">
              <w:rPr>
                <w:rFonts w:cstheme="minorHAnsi"/>
              </w:rPr>
              <w:t>)</w:t>
            </w:r>
          </w:p>
        </w:tc>
      </w:tr>
    </w:tbl>
    <w:p w14:paraId="5873E12B" w14:textId="6D9E119F" w:rsidR="00BF2A6D" w:rsidRPr="00C91E18" w:rsidRDefault="00BF2A6D" w:rsidP="00080ECD">
      <w:pPr>
        <w:jc w:val="both"/>
        <w:rPr>
          <w:rFonts w:cstheme="minorHAnsi"/>
        </w:rPr>
      </w:pPr>
      <w:r w:rsidRPr="00C91E18">
        <w:rPr>
          <w:rFonts w:cstheme="minorHAnsi"/>
        </w:rPr>
        <w:t xml:space="preserve">In non-linear systems such as </w:t>
      </w:r>
      <w:r w:rsidR="00354CCF">
        <w:rPr>
          <w:rFonts w:cstheme="minorHAnsi"/>
        </w:rPr>
        <w:t xml:space="preserve">electric </w:t>
      </w:r>
      <w:r w:rsidRPr="00C91E18">
        <w:rPr>
          <w:rFonts w:cstheme="minorHAnsi"/>
        </w:rPr>
        <w:t xml:space="preserve">double layers, the time constant </w:t>
      </w:r>
      <w:r w:rsidR="00354CCF">
        <w:rPr>
          <w:rFonts w:cstheme="minorHAnsi"/>
        </w:rPr>
        <w:t xml:space="preserve">depends on </w:t>
      </w:r>
      <w:r w:rsidRPr="00C91E18">
        <w:rPr>
          <w:rFonts w:cstheme="minorHAnsi"/>
        </w:rPr>
        <w:t xml:space="preserve">potential, frequency, and duty cycle. The acceptable exponential fit to our experimental data </w:t>
      </w:r>
      <w:r w:rsidR="008378D3">
        <w:rPr>
          <w:rFonts w:cstheme="minorHAnsi"/>
        </w:rPr>
        <w:t xml:space="preserve">(Figure 1, Figures S2-4) </w:t>
      </w:r>
      <w:r w:rsidRPr="00C91E18">
        <w:rPr>
          <w:rFonts w:cstheme="minorHAnsi"/>
        </w:rPr>
        <w:t xml:space="preserve">suggests that that for our RBIPs, </w:t>
      </w:r>
      <w:r w:rsidR="00345A43">
        <w:rPr>
          <w:rFonts w:cstheme="minorHAnsi"/>
        </w:rPr>
        <w:t>this non-linearity</w:t>
      </w:r>
      <w:r w:rsidRPr="00C91E18">
        <w:rPr>
          <w:rFonts w:cstheme="minorHAnsi"/>
        </w:rPr>
        <w:t xml:space="preserve"> can be </w:t>
      </w:r>
      <w:r w:rsidR="00361995">
        <w:rPr>
          <w:rFonts w:cstheme="minorHAnsi"/>
        </w:rPr>
        <w:t>described through the different time constants for charging and discharging the contacts</w:t>
      </w:r>
      <w:r w:rsidRPr="00C91E18">
        <w:rPr>
          <w:rFonts w:cstheme="minorHAnsi"/>
        </w:rPr>
        <w:t>. Thus, for a given frequency and duty cycle the transients will be determined by two time constants</w:t>
      </w:r>
      <w:r w:rsidR="00354CCF">
        <w:rPr>
          <w:rFonts w:cstheme="minorHAnsi"/>
        </w:rPr>
        <w:t>,</w:t>
      </w:r>
      <w:r w:rsidRPr="00C91E18">
        <w:rPr>
          <w:rFonts w:cstheme="minorHAnsi"/>
        </w:rPr>
        <w:t xml:space="preserve"> </w:t>
      </w:r>
      <m:oMath>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r>
          <w:rPr>
            <w:rFonts w:ascii="Cambria Math" w:hAnsi="Cambria Math" w:cstheme="minorHAnsi"/>
          </w:rPr>
          <m:t>,f)</m:t>
        </m:r>
      </m:oMath>
      <w:r w:rsidRPr="00C91E18">
        <w:rPr>
          <w:rFonts w:eastAsiaTheme="minorEastAsia" w:cstheme="minorHAnsi"/>
        </w:rPr>
        <w:t xml:space="preserve"> and </w:t>
      </w:r>
      <m:oMath>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2</m:t>
            </m:r>
          </m:sub>
        </m:sSub>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r>
              <w:rPr>
                <w:rFonts w:ascii="Cambria Math" w:hAnsi="Cambria Math" w:cstheme="minorHAnsi"/>
              </w:rPr>
              <m:t>,f</m:t>
            </m:r>
          </m:e>
        </m:d>
        <m:r>
          <w:rPr>
            <w:rFonts w:ascii="Cambria Math" w:hAnsi="Cambria Math" w:cstheme="minorHAnsi"/>
          </w:rPr>
          <m:t>.</m:t>
        </m:r>
      </m:oMath>
    </w:p>
    <w:p w14:paraId="70922442" w14:textId="69B0308D" w:rsidR="00BF2A6D" w:rsidRPr="00C91E18" w:rsidRDefault="00BF2A6D" w:rsidP="00BF2A6D">
      <w:pPr>
        <w:rPr>
          <w:rFonts w:eastAsiaTheme="minorEastAsia" w:cstheme="minorHAnsi"/>
          <w:iCs/>
          <w:sz w:val="20"/>
          <w:szCs w:val="20"/>
          <w:lang w:val="en-GB" w:eastAsia="en-GB" w:bidi="ar-SA"/>
        </w:rPr>
      </w:pPr>
      <w:r w:rsidRPr="00C91E18">
        <w:rPr>
          <w:rFonts w:cstheme="minorHAnsi"/>
        </w:rPr>
        <w:t xml:space="preserve">In the first part of every period, the input voltage is </w:t>
      </w:r>
      <w:r w:rsidRPr="00237448">
        <w:rPr>
          <w:rFonts w:ascii="Cambria Math" w:hAnsi="Cambria Math" w:cstheme="minorHAnsi"/>
          <w:i/>
          <w:iCs/>
        </w:rPr>
        <w:t>V</w:t>
      </w:r>
      <w:r w:rsidRPr="00237448">
        <w:rPr>
          <w:rFonts w:ascii="Cambria Math" w:hAnsi="Cambria Math" w:cstheme="minorHAnsi"/>
          <w:i/>
          <w:iCs/>
          <w:vertAlign w:val="subscript"/>
        </w:rPr>
        <w:t>a</w:t>
      </w:r>
      <w:r w:rsidRPr="00237448">
        <w:rPr>
          <w:rFonts w:ascii="Cambria Math" w:hAnsi="Cambria Math" w:cstheme="minorHAnsi"/>
          <w:i/>
          <w:iCs/>
          <w:vertAlign w:val="subscript"/>
        </w:rPr>
        <w:softHyphen/>
      </w:r>
      <w:r w:rsidRPr="00237448">
        <w:rPr>
          <w:rFonts w:ascii="Cambria Math" w:hAnsi="Cambria Math" w:cstheme="minorHAnsi"/>
        </w:rPr>
        <w:t>.</w:t>
      </w:r>
      <w:r w:rsidRPr="00C91E18">
        <w:rPr>
          <w:rFonts w:cstheme="minorHAnsi"/>
        </w:rPr>
        <w:t xml:space="preserve"> Thus, </w:t>
      </w:r>
      <w:r w:rsidRPr="00237448">
        <w:rPr>
          <w:rFonts w:ascii="Cambria Math" w:hAnsi="Cambria Math" w:cstheme="minorHAnsi"/>
          <w:i/>
          <w:iCs/>
        </w:rPr>
        <w:t>V</w:t>
      </w:r>
      <w:r w:rsidRPr="00237448">
        <w:rPr>
          <w:rFonts w:ascii="Cambria Math" w:hAnsi="Cambria Math" w:cstheme="minorHAnsi"/>
          <w:i/>
          <w:iCs/>
          <w:vertAlign w:val="subscript"/>
        </w:rPr>
        <w:t>L</w:t>
      </w:r>
      <w:r w:rsidRPr="00C91E18">
        <w:rPr>
          <w:rFonts w:cstheme="minorHAnsi"/>
        </w:rPr>
        <w:t xml:space="preserve"> discharges towards </w:t>
      </w:r>
      <m:oMath>
        <m:sSub>
          <m:sSubPr>
            <m:ctrlPr>
              <w:rPr>
                <w:rFonts w:ascii="Cambria Math" w:eastAsia="Times New Roman" w:hAnsi="Cambria Math" w:cstheme="minorHAnsi"/>
                <w:i/>
                <w:iCs/>
                <w:sz w:val="20"/>
                <w:szCs w:val="20"/>
                <w:lang w:val="en-GB" w:eastAsia="en-GB" w:bidi="ar-SA"/>
              </w:rPr>
            </m:ctrlPr>
          </m:sSubPr>
          <m:e>
            <m:r>
              <w:rPr>
                <w:rFonts w:ascii="Cambria Math" w:hAnsi="Cambria Math" w:cstheme="minorHAnsi"/>
              </w:rPr>
              <m:t>V</m:t>
            </m:r>
            <m:ctrlPr>
              <w:rPr>
                <w:rFonts w:ascii="Cambria Math" w:hAnsi="Cambria Math" w:cstheme="minorHAnsi"/>
                <w:i/>
                <w:iCs/>
              </w:rPr>
            </m:ctrlPr>
          </m:e>
          <m:sub>
            <m:r>
              <w:rPr>
                <w:rFonts w:ascii="Cambria Math" w:hAnsi="Cambria Math" w:cstheme="minorHAnsi"/>
              </w:rPr>
              <m:t>Lf,1</m:t>
            </m:r>
          </m:sub>
        </m:sSub>
      </m:oMath>
      <w:r w:rsidRPr="00C91E18">
        <w:rPr>
          <w:rFonts w:eastAsiaTheme="minorEastAsia" w:cstheme="minorHAnsi"/>
          <w:iCs/>
          <w:sz w:val="20"/>
          <w:szCs w:val="20"/>
          <w:lang w:val="en-GB" w:eastAsia="en-GB" w:bidi="ar-SA"/>
        </w:rPr>
        <w:t xml:space="preserve"> </w:t>
      </w:r>
      <w:r w:rsidRPr="00C91E18">
        <w:rPr>
          <w:rFonts w:cstheme="minorHAnsi"/>
        </w:rPr>
        <w:t>with a time constant of</w:t>
      </w:r>
      <w:r w:rsidRPr="00C91E18">
        <w:rPr>
          <w:rFonts w:eastAsiaTheme="minorEastAsia" w:cstheme="minorHAnsi"/>
          <w:iCs/>
          <w:sz w:val="20"/>
          <w:szCs w:val="20"/>
          <w:lang w:val="en-GB" w:eastAsia="en-GB" w:bidi="ar-SA"/>
        </w:rPr>
        <w:t xml:space="preserve"> </w:t>
      </w:r>
      <m:oMath>
        <m:sSub>
          <m:sSubPr>
            <m:ctrlPr>
              <w:rPr>
                <w:rFonts w:ascii="Cambria Math" w:hAnsi="Cambria Math" w:cstheme="minorHAnsi"/>
              </w:rPr>
            </m:ctrlPr>
          </m:sSubPr>
          <m:e>
            <m:r>
              <w:rPr>
                <w:rFonts w:ascii="Cambria Math" w:hAnsi="Cambria Math" w:cstheme="minorHAnsi"/>
              </w:rPr>
              <m:t>τ</m:t>
            </m:r>
          </m:e>
          <m:sub>
            <m:r>
              <w:rPr>
                <w:rFonts w:ascii="Cambria Math" w:hAnsi="Cambria Math" w:cstheme="minorHAnsi"/>
              </w:rPr>
              <m:t>L,1</m:t>
            </m:r>
          </m:sub>
        </m:sSub>
      </m:oMath>
      <w:r w:rsidRPr="00C91E18">
        <w:rPr>
          <w:rFonts w:eastAsiaTheme="minorEastAsia" w:cstheme="minorHAnsi"/>
          <w:iCs/>
          <w:sz w:val="20"/>
          <w:szCs w:val="20"/>
          <w:lang w:val="en-GB" w:eastAsia="en-GB" w:bidi="ar-SA"/>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2C1338D3" w14:textId="77777777" w:rsidTr="00270BA9">
        <w:tc>
          <w:tcPr>
            <w:tcW w:w="500" w:type="pct"/>
          </w:tcPr>
          <w:p w14:paraId="3185D88F" w14:textId="77777777" w:rsidR="00BF2A6D" w:rsidRPr="00C91E18" w:rsidRDefault="00BF2A6D" w:rsidP="00270BA9">
            <w:pPr>
              <w:rPr>
                <w:rFonts w:cstheme="minorHAnsi"/>
              </w:rPr>
            </w:pPr>
          </w:p>
        </w:tc>
        <w:tc>
          <w:tcPr>
            <w:tcW w:w="4000" w:type="pct"/>
            <w:vAlign w:val="center"/>
          </w:tcPr>
          <w:p w14:paraId="76D1C508" w14:textId="51B48845" w:rsidR="00BF2A6D" w:rsidRPr="00C91E18" w:rsidRDefault="00000000" w:rsidP="00270BA9">
            <w:pPr>
              <w:rPr>
                <w:rFonts w:eastAsiaTheme="minorEastAsia" w:cstheme="minorHAnsi"/>
              </w:rPr>
            </w:pPr>
            <m:oMathPara>
              <m:oMath>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L,1</m:t>
                    </m:r>
                  </m:sub>
                </m:sSub>
                <m:d>
                  <m:dPr>
                    <m:ctrlPr>
                      <w:rPr>
                        <w:rFonts w:ascii="Cambria Math" w:hAnsi="Cambria Math" w:cstheme="minorHAnsi"/>
                      </w:rPr>
                    </m:ctrlPr>
                  </m:dPr>
                  <m:e>
                    <m:r>
                      <w:rPr>
                        <w:rFonts w:ascii="Cambria Math" w:hAnsi="Cambria Math" w:cstheme="minorHAnsi"/>
                      </w:rPr>
                      <m:t>t</m:t>
                    </m:r>
                  </m:e>
                </m:d>
                <m: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Lf,1</m:t>
                    </m:r>
                  </m:sub>
                </m:sSub>
                <m:r>
                  <w:rPr>
                    <w:rFonts w:ascii="Cambria Math" w:eastAsiaTheme="minorEastAsia" w:hAnsi="Cambria Math" w:cstheme="minorHAnsi"/>
                  </w:rPr>
                  <m:t>+</m:t>
                </m:r>
                <m:d>
                  <m:dPr>
                    <m:ctrlPr>
                      <w:rPr>
                        <w:rFonts w:ascii="Cambria Math" w:hAnsi="Cambria Math" w:cstheme="minorHAnsi"/>
                      </w:rPr>
                    </m:ctrlPr>
                  </m:dPr>
                  <m:e>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Li,1</m:t>
                        </m:r>
                      </m:sub>
                    </m:sSub>
                    <m:r>
                      <w:rPr>
                        <w:rFonts w:ascii="Cambria Math" w:eastAsiaTheme="minorEastAsia" w:hAnsi="Cambria Math" w:cstheme="minorHAnsi"/>
                      </w:rPr>
                      <m:t>-</m:t>
                    </m:r>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Lf,1</m:t>
                        </m:r>
                      </m:sub>
                    </m:sSub>
                  </m:e>
                </m:d>
                <m:func>
                  <m:funcPr>
                    <m:ctrlPr>
                      <w:rPr>
                        <w:rFonts w:ascii="Cambria Math" w:hAnsi="Cambria Math" w:cstheme="minorHAnsi"/>
                      </w:rPr>
                    </m:ctrlPr>
                  </m:funcPr>
                  <m:fName>
                    <m:r>
                      <m:rPr>
                        <m:sty m:val="p"/>
                      </m:rPr>
                      <w:rPr>
                        <w:rFonts w:ascii="Cambria Math" w:eastAsiaTheme="minorEastAsia" w:hAnsi="Cambria Math" w:cstheme="minorHAnsi"/>
                      </w:rPr>
                      <m:t>exp</m:t>
                    </m:r>
                  </m:fName>
                  <m:e>
                    <m:d>
                      <m:dPr>
                        <m:ctrlPr>
                          <w:rPr>
                            <w:rFonts w:ascii="Cambria Math" w:hAnsi="Cambria Math" w:cstheme="minorHAnsi"/>
                          </w:rPr>
                        </m:ctrlPr>
                      </m:dPr>
                      <m:e>
                        <m:r>
                          <w:rPr>
                            <w:rFonts w:ascii="Cambria Math" w:eastAsiaTheme="minorEastAsia" w:hAnsi="Cambria Math" w:cstheme="minorHAnsi"/>
                          </w:rPr>
                          <m:t>-</m:t>
                        </m:r>
                        <m:f>
                          <m:fPr>
                            <m:ctrlPr>
                              <w:rPr>
                                <w:rFonts w:ascii="Cambria Math" w:hAnsi="Cambria Math" w:cstheme="minorHAnsi"/>
                              </w:rPr>
                            </m:ctrlPr>
                          </m:fPr>
                          <m:num>
                            <m:r>
                              <w:rPr>
                                <w:rFonts w:ascii="Cambria Math" w:eastAsiaTheme="minorEastAsia" w:hAnsi="Cambria Math" w:cstheme="minorHAnsi"/>
                              </w:rPr>
                              <m:t>t</m:t>
                            </m:r>
                          </m:num>
                          <m:den>
                            <m:sSub>
                              <m:sSubPr>
                                <m:ctrlPr>
                                  <w:rPr>
                                    <w:rFonts w:ascii="Cambria Math" w:hAnsi="Cambria Math" w:cstheme="minorHAnsi"/>
                                  </w:rPr>
                                </m:ctrlPr>
                              </m:sSubPr>
                              <m:e>
                                <m:r>
                                  <w:rPr>
                                    <w:rFonts w:ascii="Cambria Math" w:eastAsiaTheme="minorEastAsia" w:hAnsi="Cambria Math" w:cstheme="minorHAnsi"/>
                                  </w:rPr>
                                  <m:t>τ</m:t>
                                </m:r>
                              </m:e>
                              <m:sub>
                                <m:r>
                                  <w:rPr>
                                    <w:rFonts w:ascii="Cambria Math" w:eastAsiaTheme="minorEastAsia" w:hAnsi="Cambria Math" w:cstheme="minorHAnsi"/>
                                  </w:rPr>
                                  <m:t>L,1</m:t>
                                </m:r>
                              </m:sub>
                            </m:sSub>
                          </m:den>
                        </m:f>
                      </m:e>
                    </m:d>
                  </m:e>
                </m:func>
                <m:r>
                  <w:rPr>
                    <w:rFonts w:ascii="Cambria Math" w:eastAsiaTheme="minorEastAsia" w:hAnsi="Cambria Math" w:cstheme="minorHAnsi"/>
                  </w:rPr>
                  <m:t>=</m:t>
                </m:r>
                <m:sSub>
                  <m:sSubPr>
                    <m:ctrlPr>
                      <w:rPr>
                        <w:rFonts w:ascii="Cambria Math" w:hAnsi="Cambria Math" w:cstheme="minorHAns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-aV</m:t>
                </m:r>
                <m:sSub>
                  <m:sSubPr>
                    <m:ctrlPr>
                      <w:rPr>
                        <w:rFonts w:ascii="Cambria Math" w:hAnsi="Cambria Math" w:cstheme="minorHAns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r>
                  <w:rPr>
                    <w:rFonts w:ascii="Cambria Math" w:eastAsiaTheme="minorEastAsia" w:hAnsi="Cambria Math" w:cstheme="minorHAnsi"/>
                  </w:rPr>
                  <m:t>+</m:t>
                </m:r>
                <m:d>
                  <m:dPr>
                    <m:ctrlPr>
                      <w:rPr>
                        <w:rFonts w:ascii="Cambria Math" w:hAnsi="Cambria Math" w:cstheme="minorHAnsi"/>
                      </w:rPr>
                    </m:ctrlPr>
                  </m:dPr>
                  <m:e>
                    <m:sSub>
                      <m:sSubPr>
                        <m:ctrlPr>
                          <w:rPr>
                            <w:rFonts w:ascii="Cambria Math" w:hAnsi="Cambria Math" w:cstheme="minorHAnsi"/>
                          </w:rPr>
                        </m:ctrlPr>
                      </m:sSubPr>
                      <m:e>
                        <m:r>
                          <w:rPr>
                            <w:rFonts w:ascii="Cambria Math" w:hAnsi="Cambria Math" w:cstheme="minorHAnsi"/>
                          </w:rPr>
                          <m:t>V</m:t>
                        </m:r>
                      </m:e>
                      <m:sub>
                        <m:r>
                          <w:rPr>
                            <w:rFonts w:ascii="Cambria Math" w:hAnsi="Cambria Math" w:cstheme="minorHAnsi"/>
                          </w:rPr>
                          <m:t>Li,1</m:t>
                        </m:r>
                      </m:sub>
                    </m:sSub>
                    <m:r>
                      <w:rPr>
                        <w:rFonts w:ascii="Cambria Math" w:eastAsiaTheme="minorEastAsia" w:hAnsi="Cambria Math" w:cstheme="minorHAnsi"/>
                      </w:rPr>
                      <m:t>-</m:t>
                    </m:r>
                    <m:sSub>
                      <m:sSubPr>
                        <m:ctrlPr>
                          <w:rPr>
                            <w:rFonts w:ascii="Cambria Math" w:hAnsi="Cambria Math" w:cstheme="minorHAns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+aV</m:t>
                    </m:r>
                    <m:sSub>
                      <m:sSubPr>
                        <m:ctrlPr>
                          <w:rPr>
                            <w:rFonts w:ascii="Cambria Math" w:hAnsi="Cambria Math" w:cstheme="minorHAns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hAnsi="Cambria Math" w:cstheme="minorHAnsi"/>
                      </w:rPr>
                    </m:ctrlPr>
                  </m:funcPr>
                  <m:fName>
                    <m:r>
                      <m:rPr>
                        <m:sty m:val="p"/>
                      </m:rPr>
                      <w:rPr>
                        <w:rFonts w:ascii="Cambria Math" w:eastAsiaTheme="minorEastAsia" w:hAnsi="Cambria Math" w:cstheme="minorHAnsi"/>
                      </w:rPr>
                      <m:t>exp</m:t>
                    </m:r>
                  </m:fName>
                  <m:e>
                    <m:d>
                      <m:dPr>
                        <m:ctrlPr>
                          <w:rPr>
                            <w:rFonts w:ascii="Cambria Math" w:hAnsi="Cambria Math" w:cstheme="minorHAnsi"/>
                          </w:rPr>
                        </m:ctrlPr>
                      </m:dPr>
                      <m:e>
                        <m:r>
                          <w:rPr>
                            <w:rFonts w:ascii="Cambria Math" w:eastAsiaTheme="minorEastAsia" w:hAnsi="Cambria Math" w:cstheme="minorHAnsi"/>
                          </w:rPr>
                          <m:t>-</m:t>
                        </m:r>
                        <m:f>
                          <m:fPr>
                            <m:ctrlPr>
                              <w:rPr>
                                <w:rFonts w:ascii="Cambria Math" w:hAnsi="Cambria Math" w:cstheme="minorHAnsi"/>
                              </w:rPr>
                            </m:ctrlPr>
                          </m:fPr>
                          <m:num>
                            <m:r>
                              <w:rPr>
                                <w:rFonts w:ascii="Cambria Math" w:eastAsiaTheme="minorEastAsia" w:hAnsi="Cambria Math" w:cstheme="minorHAnsi"/>
                              </w:rPr>
                              <m:t>t</m:t>
                            </m:r>
                          </m:num>
                          <m:den>
                            <m:sSub>
                              <m:sSubPr>
                                <m:ctrlPr>
                                  <w:rPr>
                                    <w:rFonts w:ascii="Cambria Math" w:hAnsi="Cambria Math" w:cstheme="minorHAnsi"/>
                                  </w:rPr>
                                </m:ctrlPr>
                              </m:sSubPr>
                              <m:e>
                                <m:r>
                                  <w:rPr>
                                    <w:rFonts w:ascii="Cambria Math" w:eastAsiaTheme="minorEastAsia" w:hAnsi="Cambria Math" w:cstheme="minorHAnsi"/>
                                  </w:rPr>
                                  <m:t>τ</m:t>
                                </m:r>
                              </m:e>
                              <m:sub>
                                <m:r>
                                  <w:rPr>
                                    <w:rFonts w:ascii="Cambria Math" w:eastAsiaTheme="minorEastAsia" w:hAnsi="Cambria Math" w:cstheme="minorHAnsi"/>
                                  </w:rPr>
                                  <m:t>L,1</m:t>
                                </m:r>
                              </m:sub>
                            </m:sSub>
                          </m:den>
                        </m:f>
                      </m:e>
                    </m:d>
                  </m:e>
                </m:func>
                <m:r>
                  <w:rPr>
                    <w:rFonts w:ascii="Cambria Math" w:eastAsiaTheme="minorEastAsia" w:hAnsi="Cambria Math" w:cstheme="minorHAnsi"/>
                  </w:rPr>
                  <m:t>.</m:t>
                </m:r>
              </m:oMath>
            </m:oMathPara>
          </w:p>
        </w:tc>
        <w:tc>
          <w:tcPr>
            <w:tcW w:w="500" w:type="pct"/>
            <w:vAlign w:val="center"/>
          </w:tcPr>
          <w:p w14:paraId="6880B100" w14:textId="6928648D"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6</w:t>
            </w:r>
            <w:r w:rsidR="0081672B" w:rsidRPr="00C91E18">
              <w:rPr>
                <w:rFonts w:cstheme="minorHAnsi"/>
                <w:noProof/>
              </w:rPr>
              <w:fldChar w:fldCharType="end"/>
            </w:r>
            <w:r w:rsidRPr="00C91E18">
              <w:rPr>
                <w:rFonts w:cstheme="minorHAnsi"/>
              </w:rPr>
              <w:t>)</w:t>
            </w:r>
          </w:p>
        </w:tc>
      </w:tr>
    </w:tbl>
    <w:p w14:paraId="7877B8BC" w14:textId="77777777" w:rsidR="00BF2A6D" w:rsidRPr="00C91E18" w:rsidRDefault="00BF2A6D" w:rsidP="00BF2A6D">
      <w:pPr>
        <w:rPr>
          <w:rFonts w:eastAsiaTheme="minorEastAsia" w:cstheme="minorHAnsi"/>
          <w:iCs/>
          <w:lang w:val="en-GB" w:eastAsia="en-GB" w:bidi="ar-SA"/>
        </w:rPr>
      </w:pPr>
      <w:r w:rsidRPr="00237448">
        <w:rPr>
          <w:rFonts w:ascii="Cambria Math" w:eastAsiaTheme="minorEastAsia" w:hAnsi="Cambria Math" w:cstheme="minorHAnsi"/>
          <w:iCs/>
          <w:lang w:val="en-GB" w:eastAsia="en-GB" w:bidi="ar-SA"/>
        </w:rPr>
        <w:t>V</w:t>
      </w:r>
      <w:r w:rsidRPr="00237448">
        <w:rPr>
          <w:rFonts w:ascii="Cambria Math" w:eastAsiaTheme="minorEastAsia" w:hAnsi="Cambria Math" w:cstheme="minorHAnsi"/>
          <w:iCs/>
          <w:vertAlign w:val="subscript"/>
          <w:lang w:val="en-GB" w:eastAsia="en-GB" w:bidi="ar-SA"/>
        </w:rPr>
        <w:t>R</w:t>
      </w:r>
      <w:r w:rsidRPr="00C91E18">
        <w:rPr>
          <w:rFonts w:eastAsiaTheme="minorEastAsia" w:cstheme="minorHAnsi"/>
          <w:iCs/>
          <w:lang w:val="en-GB" w:eastAsia="en-GB" w:bidi="ar-SA"/>
        </w:rPr>
        <w:t xml:space="preserve"> charges towards </w:t>
      </w:r>
      <m:oMath>
        <m:sSub>
          <m:sSubPr>
            <m:ctrlPr>
              <w:rPr>
                <w:rFonts w:ascii="Cambria Math" w:eastAsia="Times New Roman" w:hAnsi="Cambria Math" w:cstheme="minorHAnsi"/>
                <w:i/>
                <w:iCs/>
                <w:lang w:val="en-GB" w:eastAsia="en-GB" w:bidi="ar-SA"/>
              </w:rPr>
            </m:ctrlPr>
          </m:sSubPr>
          <m:e>
            <m:r>
              <w:rPr>
                <w:rFonts w:ascii="Cambria Math" w:hAnsi="Cambria Math" w:cstheme="minorHAnsi"/>
              </w:rPr>
              <m:t>V</m:t>
            </m:r>
            <m:ctrlPr>
              <w:rPr>
                <w:rFonts w:ascii="Cambria Math" w:hAnsi="Cambria Math" w:cstheme="minorHAnsi"/>
                <w:i/>
                <w:iCs/>
              </w:rPr>
            </m:ctrlPr>
          </m:e>
          <m:sub>
            <m:r>
              <w:rPr>
                <w:rFonts w:ascii="Cambria Math" w:hAnsi="Cambria Math" w:cstheme="minorHAnsi"/>
              </w:rPr>
              <m:t>Rf,1</m:t>
            </m:r>
          </m:sub>
        </m:sSub>
      </m:oMath>
      <w:r w:rsidRPr="00C91E18">
        <w:rPr>
          <w:rFonts w:eastAsiaTheme="minorEastAsia" w:cstheme="minorHAnsi"/>
          <w:iCs/>
          <w:lang w:val="en-GB" w:eastAsia="en-GB" w:bidi="ar-SA"/>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06E3F17D" w14:textId="77777777" w:rsidTr="00270BA9">
        <w:tc>
          <w:tcPr>
            <w:tcW w:w="500" w:type="pct"/>
          </w:tcPr>
          <w:p w14:paraId="23F70C72" w14:textId="77777777" w:rsidR="00BF2A6D" w:rsidRPr="00C91E18" w:rsidRDefault="00BF2A6D" w:rsidP="00270BA9">
            <w:pPr>
              <w:rPr>
                <w:rFonts w:cstheme="minorHAnsi"/>
              </w:rPr>
            </w:pPr>
          </w:p>
        </w:tc>
        <w:tc>
          <w:tcPr>
            <w:tcW w:w="4000" w:type="pct"/>
            <w:vAlign w:val="center"/>
          </w:tcPr>
          <w:p w14:paraId="57A52689" w14:textId="05B2BD37"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R,1</m:t>
                    </m:r>
                  </m:sub>
                </m:sSub>
                <m:d>
                  <m:dPr>
                    <m:ctrlPr>
                      <w:rPr>
                        <w:rFonts w:ascii="Cambria Math" w:hAnsi="Cambria Math" w:cstheme="minorHAnsi"/>
                        <w:i/>
                        <w:iCs/>
                      </w:rPr>
                    </m:ctrlPr>
                  </m:dPr>
                  <m:e>
                    <m:r>
                      <w:rPr>
                        <w:rFonts w:ascii="Cambria Math" w:hAnsi="Cambria Math" w:cstheme="minorHAnsi"/>
                      </w:rPr>
                      <m:t>t</m:t>
                    </m:r>
                  </m:e>
                </m:d>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Rf,1</m:t>
                    </m:r>
                  </m:sub>
                </m:sSub>
                <m:r>
                  <w:rPr>
                    <w:rFonts w:ascii="Cambria Math"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Ri,1</m:t>
                        </m:r>
                      </m:sub>
                    </m:sSub>
                    <m:r>
                      <w:rPr>
                        <w:rFonts w:ascii="Cambria Math" w:eastAsiaTheme="minorEastAsia"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Rf,1</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R,1</m:t>
                                </m:r>
                              </m:sub>
                            </m:sSub>
                          </m:den>
                        </m:f>
                      </m:e>
                    </m:d>
                  </m:e>
                </m:func>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1-a</m:t>
                    </m:r>
                  </m:e>
                </m:d>
                <m:r>
                  <w:rPr>
                    <w:rFonts w:ascii="Cambria Math" w:eastAsiaTheme="minorEastAsia" w:hAnsi="Cambria Math" w:cstheme="minorHAnsi"/>
                  </w:rPr>
                  <m:t>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Ri,1</m:t>
                        </m:r>
                      </m:sub>
                    </m:sSub>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-(1-a)V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R,1</m:t>
                                </m:r>
                              </m:sub>
                            </m:sSub>
                          </m:den>
                        </m:f>
                      </m:e>
                    </m:d>
                    <m:r>
                      <w:rPr>
                        <w:rFonts w:ascii="Cambria Math" w:eastAsiaTheme="minorEastAsia" w:hAnsi="Cambria Math" w:cstheme="minorHAnsi"/>
                      </w:rPr>
                      <m:t>.</m:t>
                    </m:r>
                  </m:e>
                </m:func>
              </m:oMath>
            </m:oMathPara>
          </w:p>
        </w:tc>
        <w:tc>
          <w:tcPr>
            <w:tcW w:w="500" w:type="pct"/>
            <w:vAlign w:val="center"/>
          </w:tcPr>
          <w:p w14:paraId="75C44DA7" w14:textId="3ABA6771"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7</w:t>
            </w:r>
            <w:r w:rsidR="0081672B" w:rsidRPr="00C91E18">
              <w:rPr>
                <w:rFonts w:cstheme="minorHAnsi"/>
                <w:noProof/>
              </w:rPr>
              <w:fldChar w:fldCharType="end"/>
            </w:r>
            <w:r w:rsidRPr="00C91E18">
              <w:rPr>
                <w:rFonts w:cstheme="minorHAnsi"/>
              </w:rPr>
              <w:t>)</w:t>
            </w:r>
          </w:p>
        </w:tc>
      </w:tr>
    </w:tbl>
    <w:p w14:paraId="71B3F896" w14:textId="77777777" w:rsidR="00BF2A6D" w:rsidRPr="00C91E18" w:rsidRDefault="00000000" w:rsidP="00BF2A6D">
      <w:pPr>
        <w:rPr>
          <w:rFonts w:eastAsiaTheme="minorEastAsia" w:cstheme="minorHAnsi"/>
          <w:iCs/>
          <w:sz w:val="20"/>
          <w:szCs w:val="20"/>
          <w:lang w:val="en-GB" w:eastAsia="en-GB" w:bidi="ar-SA"/>
        </w:rPr>
      </w:pPr>
      <m:oMath>
        <m:sSub>
          <m:sSubPr>
            <m:ctrlPr>
              <w:rPr>
                <w:rFonts w:ascii="Cambria Math" w:eastAsia="Times New Roman" w:hAnsi="Cambria Math" w:cstheme="minorHAnsi"/>
                <w:i/>
                <w:iCs/>
                <w:lang w:val="en-GB" w:eastAsia="en-GB" w:bidi="ar-SA"/>
              </w:rPr>
            </m:ctrlPr>
          </m:sSubPr>
          <m:e>
            <m:r>
              <w:rPr>
                <w:rFonts w:ascii="Cambria Math" w:hAnsi="Cambria Math" w:cstheme="minorHAnsi"/>
              </w:rPr>
              <m:t>V</m:t>
            </m:r>
          </m:e>
          <m:sub>
            <m:r>
              <w:rPr>
                <w:rFonts w:ascii="Cambria Math" w:hAnsi="Cambria Math" w:cstheme="minorHAnsi"/>
              </w:rPr>
              <m:t>Li,1</m:t>
            </m:r>
          </m:sub>
        </m:sSub>
      </m:oMath>
      <w:r w:rsidR="00BF2A6D" w:rsidRPr="00C91E18">
        <w:rPr>
          <w:rFonts w:eastAsiaTheme="minorEastAsia" w:cstheme="minorHAnsi"/>
          <w:iCs/>
          <w:lang w:val="en-GB" w:eastAsia="en-GB" w:bidi="ar-SA"/>
        </w:rPr>
        <w:t xml:space="preserve"> and </w:t>
      </w:r>
      <m:oMath>
        <m:sSub>
          <m:sSubPr>
            <m:ctrlPr>
              <w:rPr>
                <w:rFonts w:ascii="Cambria Math" w:eastAsia="Times New Roman" w:hAnsi="Cambria Math" w:cstheme="minorHAnsi"/>
                <w:i/>
                <w:iCs/>
                <w:lang w:val="en-GB" w:eastAsia="en-GB" w:bidi="ar-SA"/>
              </w:rPr>
            </m:ctrlPr>
          </m:sSubPr>
          <m:e>
            <m:r>
              <w:rPr>
                <w:rFonts w:ascii="Cambria Math" w:hAnsi="Cambria Math" w:cstheme="minorHAnsi"/>
              </w:rPr>
              <m:t>V</m:t>
            </m:r>
          </m:e>
          <m:sub>
            <m:r>
              <w:rPr>
                <w:rFonts w:ascii="Cambria Math" w:hAnsi="Cambria Math" w:cstheme="minorHAnsi"/>
              </w:rPr>
              <m:t>Ri,1</m:t>
            </m:r>
          </m:sub>
        </m:sSub>
      </m:oMath>
      <w:r w:rsidR="00BF2A6D" w:rsidRPr="00C91E18">
        <w:rPr>
          <w:rFonts w:eastAsiaTheme="minorEastAsia" w:cstheme="minorHAnsi"/>
          <w:iCs/>
          <w:lang w:val="en-GB" w:eastAsia="en-GB" w:bidi="ar-SA"/>
        </w:rPr>
        <w:t xml:space="preserve"> are calculated assuming that the </w:t>
      </w:r>
      <w:r w:rsidR="00BF2A6D" w:rsidRPr="00237448">
        <w:rPr>
          <w:rFonts w:ascii="Cambria Math" w:eastAsiaTheme="minorEastAsia" w:hAnsi="Cambria Math" w:cstheme="minorHAnsi"/>
          <w:i/>
          <w:lang w:val="en-GB" w:eastAsia="en-GB" w:bidi="ar-SA"/>
        </w:rPr>
        <w:t>V</w:t>
      </w:r>
      <w:r w:rsidR="00BF2A6D" w:rsidRPr="00237448">
        <w:rPr>
          <w:rFonts w:ascii="Cambria Math" w:eastAsiaTheme="minorEastAsia" w:hAnsi="Cambria Math" w:cstheme="minorHAnsi"/>
          <w:i/>
          <w:vertAlign w:val="subscript"/>
          <w:lang w:val="en-GB" w:eastAsia="en-GB" w:bidi="ar-SA"/>
        </w:rPr>
        <w:t>R</w:t>
      </w:r>
      <w:r w:rsidR="00BF2A6D" w:rsidRPr="00C91E18">
        <w:rPr>
          <w:rFonts w:eastAsiaTheme="minorEastAsia" w:cstheme="minorHAnsi"/>
          <w:i/>
          <w:lang w:val="en-GB" w:eastAsia="en-GB" w:bidi="ar-SA"/>
        </w:rPr>
        <w:t xml:space="preserve"> </w:t>
      </w:r>
      <w:r w:rsidR="00BF2A6D" w:rsidRPr="00C91E18">
        <w:rPr>
          <w:rFonts w:eastAsiaTheme="minorEastAsia" w:cstheme="minorHAnsi"/>
          <w:iCs/>
          <w:lang w:val="en-GB" w:eastAsia="en-GB" w:bidi="ar-SA"/>
        </w:rPr>
        <w:t xml:space="preserve">and </w:t>
      </w:r>
      <w:r w:rsidR="00BF2A6D" w:rsidRPr="00237448">
        <w:rPr>
          <w:rFonts w:ascii="Cambria Math" w:eastAsiaTheme="minorEastAsia" w:hAnsi="Cambria Math" w:cstheme="minorHAnsi"/>
          <w:i/>
          <w:lang w:val="en-GB" w:eastAsia="en-GB" w:bidi="ar-SA"/>
        </w:rPr>
        <w:t>V</w:t>
      </w:r>
      <w:r w:rsidR="00BF2A6D" w:rsidRPr="00237448">
        <w:rPr>
          <w:rFonts w:ascii="Cambria Math" w:eastAsiaTheme="minorEastAsia" w:hAnsi="Cambria Math" w:cstheme="minorHAnsi"/>
          <w:i/>
          <w:vertAlign w:val="subscript"/>
          <w:lang w:val="en-GB" w:eastAsia="en-GB" w:bidi="ar-SA"/>
        </w:rPr>
        <w:t>L</w:t>
      </w:r>
      <w:r w:rsidR="00BF2A6D" w:rsidRPr="00C91E18">
        <w:rPr>
          <w:rFonts w:eastAsiaTheme="minorEastAsia" w:cstheme="minorHAnsi"/>
          <w:iCs/>
          <w:lang w:val="en-GB" w:eastAsia="en-GB" w:bidi="ar-SA"/>
        </w:rPr>
        <w:t xml:space="preserve"> are continuous, and that the system is operating periodically in steady state</w:t>
      </w:r>
      <w:r w:rsidR="00BF2A6D" w:rsidRPr="00C91E18">
        <w:rPr>
          <w:rFonts w:eastAsiaTheme="minorEastAsia" w:cstheme="minorHAnsi"/>
          <w:iCs/>
          <w:sz w:val="20"/>
          <w:szCs w:val="20"/>
          <w:lang w:val="en-GB" w:eastAsia="en-GB" w:bidi="ar-SA"/>
        </w:rPr>
        <w:t xml:space="preserve">. </w:t>
      </w:r>
    </w:p>
    <w:p w14:paraId="20548AD4" w14:textId="77777777" w:rsidR="00BF2A6D" w:rsidRPr="00C91E18" w:rsidRDefault="00BF2A6D" w:rsidP="00BF2A6D">
      <w:pPr>
        <w:rPr>
          <w:rFonts w:eastAsiaTheme="minorEastAsia" w:cstheme="minorHAnsi"/>
          <w:iCs/>
          <w:lang w:val="en-GB" w:eastAsia="en-GB" w:bidi="ar-SA"/>
        </w:rPr>
      </w:pPr>
      <w:r w:rsidRPr="00C91E18">
        <w:rPr>
          <w:rFonts w:eastAsiaTheme="minorEastAsia" w:cstheme="minorHAnsi"/>
          <w:iCs/>
          <w:lang w:val="en-GB" w:eastAsia="en-GB" w:bidi="ar-SA"/>
        </w:rPr>
        <w:t>For the second part of every period, we get: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3A45FAAE" w14:textId="77777777" w:rsidTr="00270BA9">
        <w:tc>
          <w:tcPr>
            <w:tcW w:w="500" w:type="pct"/>
          </w:tcPr>
          <w:p w14:paraId="665EB610" w14:textId="77777777" w:rsidR="00BF2A6D" w:rsidRPr="00C91E18" w:rsidRDefault="00BF2A6D" w:rsidP="00270BA9">
            <w:pPr>
              <w:rPr>
                <w:rFonts w:cstheme="minorHAnsi"/>
              </w:rPr>
            </w:pPr>
          </w:p>
        </w:tc>
        <w:tc>
          <w:tcPr>
            <w:tcW w:w="4000" w:type="pct"/>
            <w:shd w:val="clear" w:color="auto" w:fill="auto"/>
            <w:vAlign w:val="center"/>
          </w:tcPr>
          <w:p w14:paraId="5A7B75DA" w14:textId="5D516BD2"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L,2</m:t>
                    </m:r>
                  </m:sub>
                </m:sSub>
                <m:d>
                  <m:dPr>
                    <m:ctrlPr>
                      <w:rPr>
                        <w:rFonts w:ascii="Cambria Math" w:hAnsi="Cambria Math" w:cstheme="minorHAnsi"/>
                        <w:i/>
                        <w:iCs/>
                      </w:rPr>
                    </m:ctrlPr>
                  </m:dPr>
                  <m:e>
                    <m:r>
                      <w:rPr>
                        <w:rFonts w:ascii="Cambria Math" w:hAnsi="Cambria Math" w:cstheme="minorHAnsi"/>
                      </w:rPr>
                      <m:t>t</m:t>
                    </m:r>
                  </m:e>
                </m:d>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Lf,2</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Li,2</m:t>
                        </m:r>
                      </m:sub>
                    </m:sSub>
                    <m:r>
                      <w:rPr>
                        <w:rFonts w:ascii="Cambria Math" w:eastAsiaTheme="minorEastAsia"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Lf,2</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L,2</m:t>
                                </m:r>
                              </m:sub>
                            </m:sSub>
                          </m:den>
                        </m:f>
                      </m:e>
                    </m:d>
                  </m:e>
                </m:func>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1-a</m:t>
                    </m:r>
                  </m:e>
                </m:d>
                <m:r>
                  <w:rPr>
                    <w:rFonts w:ascii="Cambria Math" w:eastAsiaTheme="minorEastAsia" w:hAnsi="Cambria Math" w:cstheme="minorHAnsi"/>
                  </w:rPr>
                  <m:t>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Li,2</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-(1-a)V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L,2</m:t>
                                </m:r>
                              </m:sub>
                            </m:sSub>
                          </m:den>
                        </m:f>
                      </m:e>
                    </m:d>
                  </m:e>
                </m:func>
                <m:r>
                  <w:rPr>
                    <w:rFonts w:ascii="Cambria Math" w:eastAsiaTheme="minorEastAsia" w:hAnsi="Cambria Math" w:cstheme="minorHAnsi"/>
                  </w:rPr>
                  <m:t>,</m:t>
                </m:r>
              </m:oMath>
            </m:oMathPara>
          </w:p>
        </w:tc>
        <w:tc>
          <w:tcPr>
            <w:tcW w:w="500" w:type="pct"/>
            <w:vAlign w:val="center"/>
          </w:tcPr>
          <w:p w14:paraId="4D651791" w14:textId="390B17D4"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8</w:t>
            </w:r>
            <w:r w:rsidR="0081672B" w:rsidRPr="00C91E18">
              <w:rPr>
                <w:rFonts w:cstheme="minorHAnsi"/>
                <w:noProof/>
              </w:rPr>
              <w:fldChar w:fldCharType="end"/>
            </w:r>
            <w:r w:rsidRPr="00C91E18">
              <w:rPr>
                <w:rFonts w:cstheme="minorHAnsi"/>
              </w:rPr>
              <w:t>)</w:t>
            </w:r>
          </w:p>
        </w:tc>
      </w:tr>
    </w:tbl>
    <w:p w14:paraId="29AEB95B" w14:textId="5D88C1E8" w:rsidR="00BF2A6D" w:rsidRPr="00C91E18" w:rsidRDefault="0081672B" w:rsidP="00BF2A6D">
      <w:pPr>
        <w:rPr>
          <w:rFonts w:cstheme="minorHAnsi"/>
          <w:i/>
        </w:rPr>
      </w:pPr>
      <w:r>
        <w:rPr>
          <w:rFonts w:cstheme="minorHAnsi"/>
        </w:rPr>
        <w:t>a</w:t>
      </w:r>
      <w:r w:rsidRPr="00C91E18">
        <w:rPr>
          <w:rFonts w:cstheme="minorHAnsi"/>
        </w:rPr>
        <w:t>nd</w:t>
      </w:r>
      <w:r w:rsidR="00BF2A6D" w:rsidRPr="00C91E18">
        <w:rPr>
          <w:rFonts w:cstheme="minorHAnsi"/>
        </w:rPr>
        <w:t>:</w:t>
      </w:r>
      <w:r w:rsidR="00BF2A6D" w:rsidRPr="00C91E18">
        <w:rPr>
          <w:rFonts w:eastAsiaTheme="minorEastAsia" w:cstheme="minorHAnsi"/>
          <w:i/>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1F3C9345" w14:textId="77777777" w:rsidTr="00270BA9">
        <w:tc>
          <w:tcPr>
            <w:tcW w:w="500" w:type="pct"/>
          </w:tcPr>
          <w:p w14:paraId="2F09B13A" w14:textId="77777777" w:rsidR="00BF2A6D" w:rsidRPr="00C91E18" w:rsidRDefault="00BF2A6D" w:rsidP="00270BA9">
            <w:pPr>
              <w:rPr>
                <w:rFonts w:cstheme="minorHAnsi"/>
              </w:rPr>
            </w:pPr>
          </w:p>
        </w:tc>
        <w:tc>
          <w:tcPr>
            <w:tcW w:w="4000" w:type="pct"/>
            <w:vAlign w:val="center"/>
          </w:tcPr>
          <w:p w14:paraId="21E0B765" w14:textId="7F6FB1F7"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R,2</m:t>
                    </m:r>
                  </m:sub>
                </m:sSub>
                <m:d>
                  <m:dPr>
                    <m:ctrlPr>
                      <w:rPr>
                        <w:rFonts w:ascii="Cambria Math" w:hAnsi="Cambria Math" w:cstheme="minorHAnsi"/>
                        <w:i/>
                        <w:iCs/>
                      </w:rPr>
                    </m:ctrlPr>
                  </m:dPr>
                  <m:e>
                    <m:r>
                      <w:rPr>
                        <w:rFonts w:ascii="Cambria Math" w:hAnsi="Cambria Math" w:cstheme="minorHAnsi"/>
                      </w:rPr>
                      <m:t>t</m:t>
                    </m:r>
                  </m:e>
                </m:d>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Rf,2</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Ri,2</m:t>
                        </m:r>
                      </m:sub>
                    </m:sSub>
                    <m:r>
                      <w:rPr>
                        <w:rFonts w:ascii="Cambria Math" w:eastAsiaTheme="minorEastAsia"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rf,2</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R,2</m:t>
                                </m:r>
                              </m:sub>
                            </m:sSub>
                          </m:den>
                        </m:f>
                      </m:e>
                    </m:d>
                  </m:e>
                </m:func>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Ri,1</m:t>
                        </m:r>
                      </m:sub>
                    </m:sSub>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R,2</m:t>
                                </m:r>
                              </m:sub>
                            </m:sSub>
                          </m:den>
                        </m:f>
                      </m:e>
                    </m:d>
                    <m:r>
                      <w:rPr>
                        <w:rFonts w:ascii="Cambria Math" w:eastAsiaTheme="minorEastAsia" w:hAnsi="Cambria Math" w:cstheme="minorHAnsi"/>
                      </w:rPr>
                      <m:t>.</m:t>
                    </m:r>
                  </m:e>
                </m:func>
              </m:oMath>
            </m:oMathPara>
          </w:p>
        </w:tc>
        <w:tc>
          <w:tcPr>
            <w:tcW w:w="500" w:type="pct"/>
            <w:vAlign w:val="center"/>
          </w:tcPr>
          <w:p w14:paraId="44E84F72" w14:textId="5F8DCE49"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9</w:t>
            </w:r>
            <w:r w:rsidR="0081672B" w:rsidRPr="00C91E18">
              <w:rPr>
                <w:rFonts w:cstheme="minorHAnsi"/>
                <w:noProof/>
              </w:rPr>
              <w:fldChar w:fldCharType="end"/>
            </w:r>
            <w:r w:rsidRPr="00C91E18">
              <w:rPr>
                <w:rFonts w:cstheme="minorHAnsi"/>
              </w:rPr>
              <w:t>)</w:t>
            </w:r>
          </w:p>
        </w:tc>
      </w:tr>
    </w:tbl>
    <w:p w14:paraId="71EA8326" w14:textId="77777777" w:rsidR="00BF2A6D" w:rsidRPr="00C91E18" w:rsidRDefault="00BF2A6D" w:rsidP="00BF2A6D">
      <w:pPr>
        <w:rPr>
          <w:rFonts w:cstheme="minorHAnsi"/>
        </w:rPr>
      </w:pPr>
    </w:p>
    <w:p w14:paraId="4CB634C7" w14:textId="366D324D" w:rsidR="00BF2A6D" w:rsidRPr="00C91E18" w:rsidRDefault="00BF2A6D" w:rsidP="00BF2A6D">
      <w:pPr>
        <w:rPr>
          <w:rFonts w:cstheme="minorHAnsi"/>
        </w:rPr>
      </w:pPr>
      <w:r w:rsidRPr="00C91E18">
        <w:rPr>
          <w:rFonts w:cstheme="minorHAnsi"/>
        </w:rPr>
        <w:t>Periodicity implies that</w:t>
      </w:r>
      <w:r w:rsidR="008378D3">
        <w:rPr>
          <w:rFonts w:cstheme="minorHAns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43852276" w14:textId="77777777" w:rsidTr="00270BA9">
        <w:tc>
          <w:tcPr>
            <w:tcW w:w="500" w:type="pct"/>
          </w:tcPr>
          <w:p w14:paraId="05138665" w14:textId="77777777" w:rsidR="00BF2A6D" w:rsidRPr="00C91E18" w:rsidRDefault="00BF2A6D" w:rsidP="00270BA9">
            <w:pPr>
              <w:rPr>
                <w:rFonts w:cstheme="minorHAnsi"/>
              </w:rPr>
            </w:pPr>
          </w:p>
        </w:tc>
        <w:tc>
          <w:tcPr>
            <w:tcW w:w="4000" w:type="pct"/>
            <w:vAlign w:val="center"/>
          </w:tcPr>
          <w:p w14:paraId="59178AD6" w14:textId="0D0B9356" w:rsidR="00BF2A6D" w:rsidRPr="00C91E18" w:rsidRDefault="00000000" w:rsidP="00270BA9">
            <w:pPr>
              <w:rPr>
                <w:rFonts w:eastAsiaTheme="minorEastAsia" w:cstheme="minorHAnsi"/>
                <w:iCs/>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L,1</m:t>
                    </m:r>
                  </m:sub>
                </m:sSub>
                <m:d>
                  <m:dPr>
                    <m:ctrlPr>
                      <w:rPr>
                        <w:rFonts w:ascii="Cambria Math" w:hAnsi="Cambria Math" w:cstheme="minorHAnsi"/>
                        <w:i/>
                        <w:iCs/>
                      </w:rPr>
                    </m:ctrlPr>
                  </m:dPr>
                  <m:e>
                    <m:r>
                      <w:rPr>
                        <w:rFonts w:ascii="Cambria Math" w:hAnsi="Cambria Math" w:cstheme="minorHAnsi"/>
                      </w:rPr>
                      <m:t>t=0</m:t>
                    </m:r>
                  </m:e>
                </m:d>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L,2</m:t>
                    </m:r>
                  </m:sub>
                </m:sSub>
                <m:d>
                  <m:dPr>
                    <m:ctrlPr>
                      <w:rPr>
                        <w:rFonts w:ascii="Cambria Math" w:hAnsi="Cambria Math" w:cstheme="minorHAnsi"/>
                        <w:i/>
                        <w:iCs/>
                      </w:rPr>
                    </m:ctrlPr>
                  </m:dPr>
                  <m:e>
                    <m:r>
                      <w:rPr>
                        <w:rFonts w:ascii="Cambria Math" w:hAnsi="Cambria Math" w:cstheme="minorHAnsi"/>
                      </w:rPr>
                      <m:t>t=T</m:t>
                    </m:r>
                  </m:e>
                </m:d>
                <m:r>
                  <w:rPr>
                    <w:rFonts w:ascii="Cambria Math" w:hAnsi="Cambria Math" w:cstheme="minorHAnsi"/>
                  </w:rPr>
                  <m:t xml:space="preserve">,  </m:t>
                </m:r>
              </m:oMath>
            </m:oMathPara>
          </w:p>
          <w:p w14:paraId="77360BC8" w14:textId="36FD3AD4" w:rsidR="00BF2A6D" w:rsidRPr="00C91E18" w:rsidRDefault="00000000" w:rsidP="00270BA9">
            <w:pPr>
              <w:rPr>
                <w:rFonts w:eastAsiaTheme="minorEastAsia" w:cstheme="minorHAnsi"/>
                <w:iCs/>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L,1</m:t>
                    </m:r>
                  </m:sub>
                </m:sSub>
                <m:d>
                  <m:dPr>
                    <m:ctrlPr>
                      <w:rPr>
                        <w:rFonts w:ascii="Cambria Math" w:hAnsi="Cambria Math" w:cstheme="minorHAnsi"/>
                        <w:i/>
                        <w:iCs/>
                      </w:rPr>
                    </m:ctrlPr>
                  </m:dPr>
                  <m:e>
                    <m:r>
                      <w:rPr>
                        <w:rFonts w:ascii="Cambria Math" w:hAnsi="Cambria Math" w:cstheme="minorHAnsi"/>
                      </w:rPr>
                      <m:t xml:space="preserve"> t=</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e>
                </m:d>
                <m:r>
                  <w:rPr>
                    <w:rFonts w:ascii="Cambria Math" w:hAnsi="Cambria Math" w:cstheme="minorHAnsi"/>
                  </w:rPr>
                  <m:t xml:space="preserve"> =</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L,2</m:t>
                    </m:r>
                  </m:sub>
                </m:sSub>
                <m:d>
                  <m:dPr>
                    <m:ctrlPr>
                      <w:rPr>
                        <w:rFonts w:ascii="Cambria Math" w:hAnsi="Cambria Math" w:cstheme="minorHAnsi"/>
                        <w:i/>
                        <w:iCs/>
                      </w:rPr>
                    </m:ctrlPr>
                  </m:dPr>
                  <m:e>
                    <m:r>
                      <w:rPr>
                        <w:rFonts w:ascii="Cambria Math" w:hAnsi="Cambria Math" w:cstheme="minorHAnsi"/>
                      </w:rPr>
                      <m:t>t=</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e>
                </m:d>
                <m:r>
                  <w:rPr>
                    <w:rFonts w:ascii="Cambria Math" w:hAnsi="Cambria Math" w:cstheme="minorHAnsi"/>
                  </w:rPr>
                  <m:t>.</m:t>
                </m:r>
              </m:oMath>
            </m:oMathPara>
          </w:p>
          <w:p w14:paraId="6F6EE1E7" w14:textId="77777777" w:rsidR="00BF2A6D" w:rsidRPr="00C91E18" w:rsidRDefault="00BF2A6D" w:rsidP="00270BA9">
            <w:pPr>
              <w:rPr>
                <w:rFonts w:eastAsiaTheme="minorEastAsia" w:cstheme="minorHAnsi"/>
                <w:i/>
              </w:rPr>
            </w:pPr>
          </w:p>
        </w:tc>
        <w:tc>
          <w:tcPr>
            <w:tcW w:w="500" w:type="pct"/>
            <w:vAlign w:val="center"/>
          </w:tcPr>
          <w:p w14:paraId="0BDD4AA4" w14:textId="7E618E55"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10</w:t>
            </w:r>
            <w:r w:rsidR="0081672B" w:rsidRPr="00C91E18">
              <w:rPr>
                <w:rFonts w:cstheme="minorHAnsi"/>
                <w:noProof/>
              </w:rPr>
              <w:fldChar w:fldCharType="end"/>
            </w:r>
            <w:r w:rsidRPr="00C91E18">
              <w:rPr>
                <w:rFonts w:cstheme="minorHAnsi"/>
              </w:rPr>
              <w:t>)</w:t>
            </w:r>
          </w:p>
        </w:tc>
      </w:tr>
    </w:tbl>
    <w:p w14:paraId="6587DB23" w14:textId="490B2E5F" w:rsidR="00BF2A6D" w:rsidRPr="00C91E18" w:rsidRDefault="00BF2A6D" w:rsidP="00BF2A6D">
      <w:pPr>
        <w:rPr>
          <w:rFonts w:cstheme="minorHAnsi"/>
        </w:rPr>
      </w:pPr>
      <w:r w:rsidRPr="00C91E18">
        <w:rPr>
          <w:rFonts w:cstheme="minorHAnsi"/>
        </w:rPr>
        <w:t xml:space="preserve">Inserting and noting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L</m:t>
            </m:r>
          </m:sub>
        </m:sSub>
        <m:r>
          <w:rPr>
            <w:rFonts w:ascii="Cambria Math" w:hAnsi="Cambria Math" w:cstheme="minorHAnsi"/>
          </w:rPr>
          <m:t>=</m:t>
        </m:r>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L,1</m:t>
                        </m:r>
                      </m:sub>
                    </m:sSub>
                  </m:den>
                </m:f>
              </m:e>
            </m:d>
          </m:e>
        </m:func>
      </m:oMath>
      <w:r w:rsidRPr="00C91E18">
        <w:rPr>
          <w:rFonts w:eastAsiaTheme="minorEastAsia" w:cstheme="minorHAnsi"/>
        </w:rPr>
        <w:t xml:space="preserve">, </w:t>
      </w:r>
      <m:oMath>
        <m:func>
          <m:funcPr>
            <m:ctrlPr>
              <w:rPr>
                <w:rFonts w:ascii="Cambria Math" w:eastAsiaTheme="minorEastAsia" w:hAnsi="Cambria Math" w:cstheme="minorHAnsi"/>
                <w:i/>
              </w:rPr>
            </m:ctrlPr>
          </m:funcPr>
          <m:fName>
            <m:sSub>
              <m:sSubPr>
                <m:ctrlPr>
                  <w:rPr>
                    <w:rFonts w:ascii="Cambria Math" w:eastAsiaTheme="minorEastAsia" w:hAnsi="Cambria Math" w:cstheme="minorHAnsi"/>
                    <w:i/>
                  </w:rPr>
                </m:ctrlPr>
              </m:sSubPr>
              <m:e>
                <m:r>
                  <m:rPr>
                    <m:sty m:val="p"/>
                  </m:rPr>
                  <w:rPr>
                    <w:rFonts w:ascii="Cambria Math" w:eastAsiaTheme="minorEastAsia" w:hAnsi="Cambria Math" w:cstheme="minorHAnsi"/>
                  </w:rPr>
                  <m:t>B</m:t>
                </m:r>
                <m:ctrlPr>
                  <w:rPr>
                    <w:rFonts w:ascii="Cambria Math" w:eastAsiaTheme="minorEastAsia" w:hAnsi="Cambria Math" w:cstheme="minorHAnsi"/>
                  </w:rPr>
                </m:ctrlPr>
              </m:e>
              <m:sub>
                <m:r>
                  <w:rPr>
                    <w:rFonts w:ascii="Cambria Math" w:hAnsi="Cambria Math" w:cstheme="minorHAnsi"/>
                  </w:rPr>
                  <m:t>L</m:t>
                </m:r>
              </m:sub>
            </m:sSub>
            <m:r>
              <w:rPr>
                <w:rFonts w:ascii="Cambria Math" w:eastAsiaTheme="minorEastAsia" w:hAnsi="Cambria Math" w:cstheme="minorHAnsi"/>
              </w:rPr>
              <m:t>=</m:t>
            </m:r>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d>
                      <m:dPr>
                        <m:ctrlPr>
                          <w:rPr>
                            <w:rFonts w:ascii="Cambria Math" w:eastAsiaTheme="minorEastAsia" w:hAnsi="Cambria Math" w:cstheme="minorHAnsi"/>
                            <w:i/>
                          </w:rPr>
                        </m:ctrlPr>
                      </m:dPr>
                      <m:e>
                        <m:r>
                          <w:rPr>
                            <w:rFonts w:ascii="Cambria Math" w:eastAsiaTheme="minorEastAsia" w:hAnsi="Cambria Math" w:cstheme="minorHAnsi"/>
                          </w:rPr>
                          <m:t>1-</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e>
                    </m:d>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L,2</m:t>
                        </m:r>
                      </m:sub>
                    </m:sSub>
                  </m:den>
                </m:f>
              </m:e>
            </m:d>
          </m:e>
        </m:func>
      </m:oMath>
      <w:r w:rsidRPr="00C91E18">
        <w:rPr>
          <w:rFonts w:cstheme="minorHAns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73246C52" w14:textId="77777777" w:rsidTr="00270BA9">
        <w:tc>
          <w:tcPr>
            <w:tcW w:w="500" w:type="pct"/>
          </w:tcPr>
          <w:p w14:paraId="27EEB87D" w14:textId="77777777" w:rsidR="00BF2A6D" w:rsidRPr="00C91E18" w:rsidRDefault="00BF2A6D" w:rsidP="00270BA9">
            <w:pPr>
              <w:rPr>
                <w:rFonts w:cstheme="minorHAnsi"/>
              </w:rPr>
            </w:pPr>
          </w:p>
        </w:tc>
        <w:tc>
          <w:tcPr>
            <w:tcW w:w="4000" w:type="pct"/>
            <w:vAlign w:val="center"/>
          </w:tcPr>
          <w:p w14:paraId="0C286709" w14:textId="5C94DE61" w:rsidR="00BF2A6D" w:rsidRPr="00C91E18" w:rsidRDefault="00000000" w:rsidP="00270BA9">
            <w:pPr>
              <w:rPr>
                <w:rFonts w:cstheme="minorHAns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Li,1</m:t>
                    </m:r>
                  </m:sub>
                </m:sSub>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Lf,2</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Li,2</m:t>
                        </m:r>
                      </m:sub>
                    </m:sSub>
                    <m:r>
                      <w:rPr>
                        <w:rFonts w:ascii="Cambria Math" w:eastAsiaTheme="minorEastAsia"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Lf,2</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d>
                              <m:dPr>
                                <m:ctrlPr>
                                  <w:rPr>
                                    <w:rFonts w:ascii="Cambria Math" w:eastAsiaTheme="minorEastAsia" w:hAnsi="Cambria Math" w:cstheme="minorHAnsi"/>
                                    <w:i/>
                                  </w:rPr>
                                </m:ctrlPr>
                              </m:dPr>
                              <m:e>
                                <m:r>
                                  <w:rPr>
                                    <w:rFonts w:ascii="Cambria Math" w:eastAsiaTheme="minorEastAsia" w:hAnsi="Cambria Math" w:cstheme="minorHAnsi"/>
                                  </w:rPr>
                                  <m:t>1-</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e>
                            </m:d>
                            <m:r>
                              <w:rPr>
                                <w:rFonts w:ascii="Cambria Math" w:eastAsiaTheme="minorEastAsia" w:hAnsi="Cambria Math" w:cstheme="minorHAnsi"/>
                              </w:rPr>
                              <m:t xml:space="preserve"> </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L,2</m:t>
                                </m:r>
                              </m:sub>
                            </m:sSub>
                          </m:den>
                        </m:f>
                      </m:e>
                    </m:d>
                  </m:e>
                </m:func>
                <m:r>
                  <w:rPr>
                    <w:rFonts w:ascii="Cambria Math" w:eastAsiaTheme="minorEastAsia"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Lf,2</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Li,2</m:t>
                        </m:r>
                      </m:sub>
                    </m:sSub>
                    <m:r>
                      <w:rPr>
                        <w:rFonts w:ascii="Cambria Math" w:eastAsiaTheme="minorEastAsia"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Lf,2</m:t>
                        </m:r>
                      </m:sub>
                    </m:sSub>
                  </m:e>
                </m:d>
                <m:sSub>
                  <m:sSubPr>
                    <m:ctrlPr>
                      <w:rPr>
                        <w:rFonts w:ascii="Cambria Math" w:eastAsiaTheme="minorEastAsia" w:hAnsi="Cambria Math" w:cstheme="minorHAnsi"/>
                        <w:i/>
                      </w:rPr>
                    </m:ctrlPr>
                  </m:sSubPr>
                  <m:e>
                    <m:r>
                      <m:rPr>
                        <m:sty m:val="p"/>
                      </m:rPr>
                      <w:rPr>
                        <w:rFonts w:ascii="Cambria Math" w:eastAsiaTheme="minorEastAsia" w:hAnsi="Cambria Math" w:cstheme="minorHAnsi"/>
                      </w:rPr>
                      <m:t>B</m:t>
                    </m:r>
                    <m:ctrlPr>
                      <w:rPr>
                        <w:rFonts w:ascii="Cambria Math" w:eastAsiaTheme="minorEastAsia" w:hAnsi="Cambria Math" w:cstheme="minorHAnsi"/>
                      </w:rPr>
                    </m:ctrlPr>
                  </m:e>
                  <m:sub>
                    <m:r>
                      <w:rPr>
                        <w:rFonts w:ascii="Cambria Math" w:hAnsi="Cambria Math" w:cstheme="minorHAnsi"/>
                      </w:rPr>
                      <m:t>L</m:t>
                    </m:r>
                  </m:sub>
                </m:sSub>
                <m:r>
                  <w:rPr>
                    <w:rFonts w:ascii="Cambria Math" w:hAnsi="Cambria Math" w:cstheme="minorHAnsi"/>
                  </w:rPr>
                  <m:t>,</m:t>
                </m:r>
              </m:oMath>
            </m:oMathPara>
          </w:p>
          <w:p w14:paraId="05056CA9" w14:textId="274B863B"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Li,2</m:t>
                    </m:r>
                  </m:sub>
                </m:sSub>
                <m:r>
                  <w:rPr>
                    <w:rFonts w:ascii="Cambria Math" w:hAnsi="Cambria Math" w:cstheme="minorHAnsi"/>
                  </w:rPr>
                  <m:t xml:space="preserve"> =</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Lf,1</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Li,1</m:t>
                        </m:r>
                      </m:sub>
                    </m:sSub>
                    <m:r>
                      <w:rPr>
                        <w:rFonts w:ascii="Cambria Math" w:eastAsiaTheme="minorEastAsia"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Lf,1</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L,1</m:t>
                                </m:r>
                              </m:sub>
                            </m:sSub>
                          </m:den>
                        </m:f>
                      </m:e>
                    </m:d>
                  </m:e>
                </m:func>
                <m:r>
                  <w:rPr>
                    <w:rFonts w:ascii="Cambria Math" w:eastAsiaTheme="minorEastAsia"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Lf,1</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Li,1</m:t>
                        </m:r>
                      </m:sub>
                    </m:sSub>
                    <m:r>
                      <w:rPr>
                        <w:rFonts w:ascii="Cambria Math" w:eastAsiaTheme="minorEastAsia"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Lf,1</m:t>
                        </m:r>
                      </m:sub>
                    </m:sSub>
                  </m:e>
                </m:d>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L</m:t>
                    </m:r>
                  </m:sub>
                </m:sSub>
                <m:r>
                  <w:rPr>
                    <w:rFonts w:ascii="Cambria Math" w:hAnsi="Cambria Math" w:cstheme="minorHAnsi"/>
                  </w:rPr>
                  <m:t>.</m:t>
                </m:r>
              </m:oMath>
            </m:oMathPara>
          </w:p>
          <w:p w14:paraId="3C263F33" w14:textId="77777777" w:rsidR="00BF2A6D" w:rsidRPr="00C91E18" w:rsidRDefault="00BF2A6D" w:rsidP="00270BA9">
            <w:pPr>
              <w:rPr>
                <w:rFonts w:eastAsiaTheme="minorEastAsia" w:cstheme="minorHAnsi"/>
                <w:i/>
              </w:rPr>
            </w:pPr>
          </w:p>
        </w:tc>
        <w:tc>
          <w:tcPr>
            <w:tcW w:w="500" w:type="pct"/>
            <w:vAlign w:val="center"/>
          </w:tcPr>
          <w:p w14:paraId="22535D06" w14:textId="64229670"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11</w:t>
            </w:r>
            <w:r w:rsidR="0081672B" w:rsidRPr="00C91E18">
              <w:rPr>
                <w:rFonts w:cstheme="minorHAnsi"/>
                <w:noProof/>
              </w:rPr>
              <w:fldChar w:fldCharType="end"/>
            </w:r>
            <w:r w:rsidRPr="00C91E18">
              <w:rPr>
                <w:rFonts w:cstheme="minorHAnsi"/>
              </w:rPr>
              <w:t>)</w:t>
            </w:r>
          </w:p>
        </w:tc>
      </w:tr>
    </w:tbl>
    <w:p w14:paraId="575C6805" w14:textId="77777777" w:rsidR="00BF2A6D" w:rsidRPr="00C91E18" w:rsidRDefault="00BF2A6D" w:rsidP="00BF2A6D">
      <w:pPr>
        <w:rPr>
          <w:rFonts w:cstheme="minorHAnsi"/>
        </w:rPr>
      </w:pPr>
      <w:r w:rsidRPr="00C91E18">
        <w:rPr>
          <w:rFonts w:cstheme="minorHAnsi"/>
        </w:rPr>
        <w:t xml:space="preserve">Inserting one into the other and extracting </w:t>
      </w:r>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Li,2</m:t>
            </m:r>
          </m:sub>
        </m:sSub>
      </m:oMath>
      <w:r w:rsidRPr="00C91E18">
        <w:rPr>
          <w:rFonts w:cstheme="minorHAns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5DAA832C" w14:textId="77777777" w:rsidTr="00270BA9">
        <w:tc>
          <w:tcPr>
            <w:tcW w:w="500" w:type="pct"/>
          </w:tcPr>
          <w:p w14:paraId="5CE5B2E8" w14:textId="77777777" w:rsidR="00BF2A6D" w:rsidRPr="00C91E18" w:rsidRDefault="00BF2A6D" w:rsidP="00270BA9">
            <w:pPr>
              <w:rPr>
                <w:rFonts w:cstheme="minorHAnsi"/>
              </w:rPr>
            </w:pPr>
          </w:p>
        </w:tc>
        <w:tc>
          <w:tcPr>
            <w:tcW w:w="4000" w:type="pct"/>
            <w:vAlign w:val="center"/>
          </w:tcPr>
          <w:p w14:paraId="730D6258" w14:textId="62C311A1" w:rsidR="00BF2A6D" w:rsidRPr="00C91E18" w:rsidRDefault="00000000" w:rsidP="00270BA9">
            <w:pPr>
              <w:rPr>
                <w:rFonts w:eastAsiaTheme="minorEastAsia" w:cstheme="minorHAnsi"/>
                <w:i/>
                <w:iCs/>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Li,2</m:t>
                    </m:r>
                  </m:sub>
                </m:sSub>
                <m:r>
                  <w:rPr>
                    <w:rFonts w:ascii="Cambria Math" w:hAnsi="Cambria Math" w:cstheme="minorHAnsi"/>
                  </w:rPr>
                  <m:t xml:space="preserve"> </m:t>
                </m:r>
                <m:r>
                  <w:rPr>
                    <w:rFonts w:ascii="Cambria Math" w:eastAsiaTheme="minorEastAsia" w:hAnsi="Cambria Math" w:cstheme="minorHAnsi"/>
                  </w:rPr>
                  <m:t>=</m:t>
                </m:r>
                <m:f>
                  <m:fPr>
                    <m:ctrlPr>
                      <w:rPr>
                        <w:rFonts w:ascii="Cambria Math" w:hAnsi="Cambria Math" w:cstheme="minorHAnsi"/>
                        <w:i/>
                        <w:iCs/>
                      </w:rPr>
                    </m:ctrlPr>
                  </m:fPr>
                  <m:num>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Lf,1</m:t>
                        </m:r>
                      </m:sub>
                    </m:sSub>
                    <m:r>
                      <w:rPr>
                        <w:rFonts w:ascii="Cambria Math" w:eastAsiaTheme="minorEastAsia" w:hAnsi="Cambria Math" w:cstheme="minorHAnsi"/>
                      </w:rPr>
                      <m:t>+</m:t>
                    </m:r>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Lf,2</m:t>
                        </m:r>
                      </m:sub>
                    </m:sSub>
                    <m:r>
                      <w:rPr>
                        <w:rFonts w:ascii="Cambria Math" w:eastAsiaTheme="minorEastAsia"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L</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m:t>B</m:t>
                        </m:r>
                        <m:ctrlPr>
                          <w:rPr>
                            <w:rFonts w:ascii="Cambria Math" w:eastAsiaTheme="minorEastAsia" w:hAnsi="Cambria Math" w:cstheme="minorHAnsi"/>
                          </w:rPr>
                        </m:ctrlPr>
                      </m:e>
                      <m:sub>
                        <m:r>
                          <w:rPr>
                            <w:rFonts w:ascii="Cambria Math" w:hAnsi="Cambria Math" w:cstheme="minorHAnsi"/>
                          </w:rPr>
                          <m:t>L</m:t>
                        </m:r>
                      </m:sub>
                    </m:sSub>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L</m:t>
                        </m:r>
                      </m:sub>
                    </m:sSub>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Lf,2</m:t>
                        </m:r>
                      </m:sub>
                    </m:sSub>
                    <m:ctrlPr>
                      <w:rPr>
                        <w:rFonts w:ascii="Cambria Math" w:eastAsiaTheme="minorEastAsia" w:hAnsi="Cambria Math" w:cstheme="minorHAnsi"/>
                        <w:i/>
                        <w:iCs/>
                      </w:rPr>
                    </m:ctrlPr>
                  </m:num>
                  <m:den>
                    <m:r>
                      <w:rPr>
                        <w:rFonts w:ascii="Cambria Math" w:hAnsi="Cambria Math" w:cstheme="minorHAnsi"/>
                      </w:rPr>
                      <m:t>1-</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m:t>B</m:t>
                        </m:r>
                        <m:ctrlPr>
                          <w:rPr>
                            <w:rFonts w:ascii="Cambria Math" w:eastAsiaTheme="minorEastAsia" w:hAnsi="Cambria Math" w:cstheme="minorHAnsi"/>
                          </w:rPr>
                        </m:ctrlPr>
                      </m:e>
                      <m:sub>
                        <m:r>
                          <w:rPr>
                            <w:rFonts w:ascii="Cambria Math" w:hAnsi="Cambria Math" w:cstheme="minorHAnsi"/>
                          </w:rPr>
                          <m:t>L</m:t>
                        </m:r>
                      </m:sub>
                    </m:sSub>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L</m:t>
                        </m:r>
                      </m:sub>
                    </m:sSub>
                  </m:den>
                </m:f>
                <m:r>
                  <w:rPr>
                    <w:rFonts w:ascii="Cambria Math" w:hAnsi="Cambria Math" w:cstheme="minorHAnsi"/>
                  </w:rPr>
                  <m:t>.</m:t>
                </m:r>
              </m:oMath>
            </m:oMathPara>
          </w:p>
          <w:p w14:paraId="6382B1AB" w14:textId="77777777" w:rsidR="00BF2A6D" w:rsidRPr="00C91E18" w:rsidRDefault="00BF2A6D" w:rsidP="00270BA9">
            <w:pPr>
              <w:rPr>
                <w:rFonts w:eastAsiaTheme="minorEastAsia" w:cstheme="minorHAnsi"/>
                <w:i/>
              </w:rPr>
            </w:pPr>
            <m:oMathPara>
              <m:oMath>
                <m:r>
                  <w:rPr>
                    <w:rFonts w:ascii="Cambria Math" w:eastAsiaTheme="minorEastAsia" w:hAnsi="Cambria Math" w:cstheme="minorHAnsi"/>
                  </w:rPr>
                  <m:t xml:space="preserve"> </m:t>
                </m:r>
              </m:oMath>
            </m:oMathPara>
          </w:p>
        </w:tc>
        <w:tc>
          <w:tcPr>
            <w:tcW w:w="500" w:type="pct"/>
            <w:vAlign w:val="center"/>
          </w:tcPr>
          <w:p w14:paraId="27E6D5F3" w14:textId="132C798A"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12</w:t>
            </w:r>
            <w:r w:rsidR="0081672B" w:rsidRPr="00C91E18">
              <w:rPr>
                <w:rFonts w:cstheme="minorHAnsi"/>
                <w:noProof/>
              </w:rPr>
              <w:fldChar w:fldCharType="end"/>
            </w:r>
            <w:r w:rsidRPr="00C91E18">
              <w:rPr>
                <w:rFonts w:cstheme="minorHAnsi"/>
              </w:rPr>
              <w:t>)</w:t>
            </w:r>
          </w:p>
        </w:tc>
      </w:tr>
    </w:tbl>
    <w:p w14:paraId="71771C27" w14:textId="77777777" w:rsidR="00BF2A6D" w:rsidRPr="00C91E18" w:rsidRDefault="00BF2A6D" w:rsidP="00BF2A6D">
      <w:pPr>
        <w:rPr>
          <w:rFonts w:eastAsiaTheme="minorEastAsia" w:cstheme="minorHAnsi"/>
        </w:rPr>
      </w:pPr>
      <w:r w:rsidRPr="00C91E18">
        <w:rPr>
          <w:rFonts w:eastAsiaTheme="minorEastAsia" w:cstheme="minorHAnsi"/>
        </w:rPr>
        <w:t xml:space="preserve">Similarly for </w:t>
      </w:r>
      <w:r w:rsidRPr="00237448">
        <w:rPr>
          <w:rFonts w:ascii="Cambria Math" w:eastAsiaTheme="minorEastAsia" w:hAnsi="Cambria Math" w:cstheme="minorHAnsi"/>
          <w:i/>
          <w:iCs/>
        </w:rPr>
        <w:t>V</w:t>
      </w:r>
      <w:r w:rsidRPr="00237448">
        <w:rPr>
          <w:rFonts w:ascii="Cambria Math" w:eastAsiaTheme="minorEastAsia" w:hAnsi="Cambria Math" w:cstheme="minorHAnsi"/>
          <w:i/>
          <w:iCs/>
          <w:vertAlign w:val="subscript"/>
        </w:rPr>
        <w:t>R</w:t>
      </w:r>
      <w:r w:rsidRPr="00C91E18">
        <w:rPr>
          <w:rFonts w:eastAsiaTheme="minorEastAsia" w:cstheme="minorHAns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5B5F7AEB" w14:textId="77777777" w:rsidTr="00270BA9">
        <w:tc>
          <w:tcPr>
            <w:tcW w:w="500" w:type="pct"/>
          </w:tcPr>
          <w:p w14:paraId="017FF6F6" w14:textId="77777777" w:rsidR="00BF2A6D" w:rsidRPr="00C91E18" w:rsidRDefault="00BF2A6D" w:rsidP="00270BA9">
            <w:pPr>
              <w:rPr>
                <w:rFonts w:cstheme="minorHAnsi"/>
              </w:rPr>
            </w:pPr>
          </w:p>
        </w:tc>
        <w:tc>
          <w:tcPr>
            <w:tcW w:w="4000" w:type="pct"/>
            <w:vAlign w:val="center"/>
          </w:tcPr>
          <w:p w14:paraId="2531F956" w14:textId="64E4A50D" w:rsidR="00BF2A6D" w:rsidRPr="00C91E18" w:rsidRDefault="00000000" w:rsidP="00270BA9">
            <w:pPr>
              <w:rPr>
                <w:rFonts w:cstheme="minorHAns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R,1</m:t>
                    </m:r>
                  </m:sub>
                </m:sSub>
                <m:d>
                  <m:dPr>
                    <m:ctrlPr>
                      <w:rPr>
                        <w:rFonts w:ascii="Cambria Math" w:hAnsi="Cambria Math" w:cstheme="minorHAnsi"/>
                        <w:i/>
                        <w:iCs/>
                      </w:rPr>
                    </m:ctrlPr>
                  </m:dPr>
                  <m:e>
                    <m:r>
                      <w:rPr>
                        <w:rFonts w:ascii="Cambria Math" w:hAnsi="Cambria Math" w:cstheme="minorHAnsi"/>
                      </w:rPr>
                      <m:t>t=0</m:t>
                    </m:r>
                  </m:e>
                </m:d>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R,2</m:t>
                    </m:r>
                  </m:sub>
                </m:sSub>
                <m:d>
                  <m:dPr>
                    <m:ctrlPr>
                      <w:rPr>
                        <w:rFonts w:ascii="Cambria Math" w:hAnsi="Cambria Math" w:cstheme="minorHAnsi"/>
                        <w:i/>
                        <w:iCs/>
                      </w:rPr>
                    </m:ctrlPr>
                  </m:dPr>
                  <m:e>
                    <m:r>
                      <w:rPr>
                        <w:rFonts w:ascii="Cambria Math" w:hAnsi="Cambria Math" w:cstheme="minorHAnsi"/>
                      </w:rPr>
                      <m:t xml:space="preserve">t=T </m:t>
                    </m:r>
                  </m:e>
                </m:d>
                <m:r>
                  <w:rPr>
                    <w:rFonts w:ascii="Cambria Math" w:hAnsi="Cambria Math" w:cstheme="minorHAnsi"/>
                  </w:rPr>
                  <m:t xml:space="preserve">, </m:t>
                </m:r>
              </m:oMath>
            </m:oMathPara>
          </w:p>
          <w:p w14:paraId="0937140A" w14:textId="7902B551" w:rsidR="00BF2A6D" w:rsidRPr="00C91E18" w:rsidRDefault="00000000" w:rsidP="00270BA9">
            <w:pPr>
              <w:rPr>
                <w:rFonts w:eastAsiaTheme="minorEastAsia" w:cstheme="minorHAnsi"/>
                <w:iCs/>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R,1</m:t>
                    </m:r>
                  </m:sub>
                </m:sSub>
                <m:d>
                  <m:dPr>
                    <m:ctrlPr>
                      <w:rPr>
                        <w:rFonts w:ascii="Cambria Math" w:hAnsi="Cambria Math" w:cstheme="minorHAnsi"/>
                        <w:i/>
                        <w:iCs/>
                      </w:rPr>
                    </m:ctrlPr>
                  </m:dPr>
                  <m:e>
                    <m:r>
                      <w:rPr>
                        <w:rFonts w:ascii="Cambria Math" w:hAnsi="Cambria Math" w:cstheme="minorHAnsi"/>
                      </w:rPr>
                      <m:t xml:space="preserve"> 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r>
                      <w:rPr>
                        <w:rFonts w:ascii="Cambria Math" w:hAnsi="Cambria Math" w:cstheme="minorHAnsi"/>
                      </w:rPr>
                      <m:t>T</m:t>
                    </m:r>
                  </m:e>
                </m:d>
                <m:r>
                  <w:rPr>
                    <w:rFonts w:ascii="Cambria Math" w:hAnsi="Cambria Math" w:cstheme="minorHAnsi"/>
                  </w:rPr>
                  <m:t xml:space="preserve"> =</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R,2</m:t>
                    </m:r>
                  </m:sub>
                </m:sSub>
                <m:d>
                  <m:dPr>
                    <m:ctrlPr>
                      <w:rPr>
                        <w:rFonts w:ascii="Cambria Math" w:hAnsi="Cambria Math" w:cstheme="minorHAnsi"/>
                        <w:i/>
                        <w:iCs/>
                      </w:rPr>
                    </m:ctrlPr>
                  </m:dPr>
                  <m:e>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c</m:t>
                        </m:r>
                      </m:sub>
                    </m:sSub>
                    <m:r>
                      <w:rPr>
                        <w:rFonts w:ascii="Cambria Math" w:hAnsi="Cambria Math" w:cstheme="minorHAnsi"/>
                      </w:rPr>
                      <m:t>T</m:t>
                    </m:r>
                  </m:e>
                </m:d>
                <m:r>
                  <w:rPr>
                    <w:rFonts w:ascii="Cambria Math" w:eastAsiaTheme="minorEastAsia" w:hAnsi="Cambria Math" w:cstheme="minorHAnsi"/>
                  </w:rPr>
                  <m:t>.</m:t>
                </m:r>
              </m:oMath>
            </m:oMathPara>
          </w:p>
          <w:p w14:paraId="210880AA" w14:textId="77777777" w:rsidR="00BF2A6D" w:rsidRPr="00C91E18" w:rsidRDefault="00BF2A6D" w:rsidP="00270BA9">
            <w:pPr>
              <w:rPr>
                <w:rFonts w:eastAsiaTheme="minorEastAsia" w:cstheme="minorHAnsi"/>
                <w:i/>
              </w:rPr>
            </w:pPr>
          </w:p>
        </w:tc>
        <w:tc>
          <w:tcPr>
            <w:tcW w:w="500" w:type="pct"/>
            <w:vAlign w:val="center"/>
          </w:tcPr>
          <w:p w14:paraId="5E3CBE5A" w14:textId="0357EF20"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13</w:t>
            </w:r>
            <w:r w:rsidR="0081672B" w:rsidRPr="00C91E18">
              <w:rPr>
                <w:rFonts w:cstheme="minorHAnsi"/>
                <w:noProof/>
              </w:rPr>
              <w:fldChar w:fldCharType="end"/>
            </w:r>
            <w:r w:rsidRPr="00C91E18">
              <w:rPr>
                <w:rFonts w:cstheme="minorHAnsi"/>
              </w:rPr>
              <w:t>)</w:t>
            </w:r>
          </w:p>
        </w:tc>
      </w:tr>
    </w:tbl>
    <w:p w14:paraId="00C45186" w14:textId="61C2E733" w:rsidR="00BF2A6D" w:rsidRPr="00C91E18" w:rsidRDefault="00BF2A6D" w:rsidP="0081672B">
      <w:pPr>
        <w:rPr>
          <w:rFonts w:eastAsiaTheme="minorEastAsia" w:cstheme="minorHAnsi"/>
          <w:iCs/>
        </w:rPr>
      </w:pPr>
      <w:r w:rsidRPr="00C91E18">
        <w:rPr>
          <w:rFonts w:cstheme="minorHAnsi"/>
        </w:rPr>
        <w:t xml:space="preserve">Noting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R</m:t>
            </m:r>
          </m:sub>
        </m:sSub>
        <m:r>
          <w:rPr>
            <w:rFonts w:ascii="Cambria Math" w:hAnsi="Cambria Math" w:cstheme="minorHAnsi"/>
          </w:rPr>
          <m:t>=</m:t>
        </m:r>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r,1</m:t>
                        </m:r>
                      </m:sub>
                    </m:sSub>
                  </m:den>
                </m:f>
              </m:e>
            </m:d>
          </m:e>
        </m:func>
      </m:oMath>
      <w:r w:rsidRPr="00C91E18">
        <w:rPr>
          <w:rFonts w:eastAsiaTheme="minorEastAsia" w:cstheme="minorHAnsi"/>
        </w:rPr>
        <w:t xml:space="preserve">, </w:t>
      </w:r>
      <m:oMath>
        <m:func>
          <m:funcPr>
            <m:ctrlPr>
              <w:rPr>
                <w:rFonts w:ascii="Cambria Math" w:eastAsiaTheme="minorEastAsia" w:hAnsi="Cambria Math" w:cstheme="minorHAnsi"/>
                <w:i/>
              </w:rPr>
            </m:ctrlPr>
          </m:funcPr>
          <m:fName>
            <m:sSub>
              <m:sSubPr>
                <m:ctrlPr>
                  <w:rPr>
                    <w:rFonts w:ascii="Cambria Math" w:eastAsiaTheme="minorEastAsia" w:hAnsi="Cambria Math" w:cstheme="minorHAnsi"/>
                    <w:i/>
                  </w:rPr>
                </m:ctrlPr>
              </m:sSubPr>
              <m:e>
                <m:r>
                  <w:rPr>
                    <w:rFonts w:ascii="Cambria Math" w:eastAsiaTheme="minorEastAsia" w:hAnsi="Cambria Math" w:cstheme="minorHAnsi"/>
                  </w:rPr>
                  <m:t>B</m:t>
                </m:r>
                <m:ctrlPr>
                  <w:rPr>
                    <w:rFonts w:ascii="Cambria Math" w:eastAsiaTheme="minorEastAsia" w:hAnsi="Cambria Math" w:cstheme="minorHAnsi"/>
                  </w:rPr>
                </m:ctrlPr>
              </m:e>
              <m:sub>
                <m:r>
                  <w:rPr>
                    <w:rFonts w:ascii="Cambria Math" w:eastAsiaTheme="minorEastAsia" w:hAnsi="Cambria Math" w:cstheme="minorHAnsi"/>
                  </w:rPr>
                  <m:t>R</m:t>
                </m:r>
              </m:sub>
            </m:sSub>
            <m:r>
              <w:rPr>
                <w:rFonts w:ascii="Cambria Math" w:eastAsiaTheme="minorEastAsia" w:hAnsi="Cambria Math" w:cstheme="minorHAnsi"/>
              </w:rPr>
              <m:t>=</m:t>
            </m:r>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d>
                      <m:dPr>
                        <m:ctrlPr>
                          <w:rPr>
                            <w:rFonts w:ascii="Cambria Math" w:eastAsiaTheme="minorEastAsia" w:hAnsi="Cambria Math" w:cstheme="minorHAnsi"/>
                            <w:i/>
                          </w:rPr>
                        </m:ctrlPr>
                      </m:dPr>
                      <m:e>
                        <m:r>
                          <w:rPr>
                            <w:rFonts w:ascii="Cambria Math" w:eastAsiaTheme="minorEastAsia" w:hAnsi="Cambria Math" w:cstheme="minorHAnsi"/>
                          </w:rPr>
                          <m:t>1-</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e>
                    </m:d>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r,2</m:t>
                        </m:r>
                      </m:sub>
                    </m:sSub>
                  </m:den>
                </m:f>
              </m:e>
            </m:d>
          </m:e>
        </m:func>
      </m:oMath>
      <w:r w:rsidR="0081672B">
        <w:rPr>
          <w:rFonts w:eastAsiaTheme="minorEastAsia" w:cstheme="minorHAnsi"/>
          <w:iCs/>
        </w:rPr>
        <w:t>, w</w:t>
      </w:r>
      <w:r w:rsidR="0081672B" w:rsidRPr="00C91E18">
        <w:rPr>
          <w:rFonts w:eastAsiaTheme="minorEastAsia" w:cstheme="minorHAnsi"/>
          <w:iCs/>
        </w:rPr>
        <w:t xml:space="preserve">e </w:t>
      </w:r>
      <w:r w:rsidRPr="00C91E18">
        <w:rPr>
          <w:rFonts w:eastAsiaTheme="minorEastAsia" w:cstheme="minorHAnsi"/>
          <w:iCs/>
        </w:rPr>
        <w:t>obtain: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7B21A49A" w14:textId="77777777" w:rsidTr="00270BA9">
        <w:tc>
          <w:tcPr>
            <w:tcW w:w="500" w:type="pct"/>
          </w:tcPr>
          <w:p w14:paraId="067825A6" w14:textId="77777777" w:rsidR="00BF2A6D" w:rsidRPr="00C91E18" w:rsidRDefault="00BF2A6D" w:rsidP="00270BA9">
            <w:pPr>
              <w:rPr>
                <w:rFonts w:cstheme="minorHAnsi"/>
              </w:rPr>
            </w:pPr>
          </w:p>
        </w:tc>
        <w:tc>
          <w:tcPr>
            <w:tcW w:w="4000" w:type="pct"/>
            <w:vAlign w:val="center"/>
          </w:tcPr>
          <w:p w14:paraId="4A490BF9" w14:textId="575A7CA8" w:rsidR="00BF2A6D" w:rsidRPr="00C91E18" w:rsidRDefault="00000000" w:rsidP="00270BA9">
            <w:pPr>
              <w:rPr>
                <w:rFonts w:eastAsiaTheme="minorEastAsia" w:cstheme="minorHAnsi"/>
                <w:i/>
                <w:iCs/>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Ri,2</m:t>
                    </m:r>
                  </m:sub>
                </m:sSub>
                <m:r>
                  <w:rPr>
                    <w:rFonts w:ascii="Cambria Math" w:hAnsi="Cambria Math" w:cstheme="minorHAnsi"/>
                  </w:rPr>
                  <m:t>=</m:t>
                </m:r>
                <m:f>
                  <m:fPr>
                    <m:ctrlPr>
                      <w:rPr>
                        <w:rFonts w:ascii="Cambria Math" w:hAnsi="Cambria Math" w:cstheme="minorHAnsi"/>
                        <w:i/>
                        <w:iCs/>
                      </w:rPr>
                    </m:ctrlPr>
                  </m:fPr>
                  <m:num>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Rf,1</m:t>
                        </m:r>
                      </m:sub>
                    </m:sSub>
                    <m:r>
                      <w:rPr>
                        <w:rFonts w:ascii="Cambria Math" w:hAnsi="Cambria Math" w:cstheme="minorHAnsi"/>
                      </w:rPr>
                      <m:t>+</m:t>
                    </m:r>
                    <m:d>
                      <m:dPr>
                        <m:ctrlPr>
                          <w:rPr>
                            <w:rFonts w:ascii="Cambria Math" w:hAnsi="Cambria Math" w:cstheme="minorHAnsi"/>
                            <w:i/>
                            <w:iCs/>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Rf,2</m:t>
                            </m:r>
                          </m:sub>
                        </m:sSub>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Rf,1</m:t>
                            </m:r>
                          </m:sub>
                        </m:sSub>
                      </m:e>
                    </m:d>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R</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B</m:t>
                        </m:r>
                        <m:ctrlPr>
                          <w:rPr>
                            <w:rFonts w:ascii="Cambria Math" w:eastAsiaTheme="minorEastAsia" w:hAnsi="Cambria Math" w:cstheme="minorHAnsi"/>
                          </w:rPr>
                        </m:ctrlPr>
                      </m:e>
                      <m:sub>
                        <m:r>
                          <w:rPr>
                            <w:rFonts w:ascii="Cambria Math" w:eastAsiaTheme="minorEastAsia" w:hAnsi="Cambria Math" w:cstheme="minorHAnsi"/>
                          </w:rPr>
                          <m:t>R</m:t>
                        </m:r>
                      </m:sub>
                    </m:sSub>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R</m:t>
                        </m:r>
                      </m:sub>
                    </m:sSub>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Rf,2</m:t>
                        </m:r>
                      </m:sub>
                    </m:sSub>
                    <m:ctrlPr>
                      <w:rPr>
                        <w:rFonts w:ascii="Cambria Math" w:eastAsiaTheme="minorEastAsia" w:hAnsi="Cambria Math" w:cstheme="minorHAnsi"/>
                        <w:i/>
                        <w:iCs/>
                      </w:rPr>
                    </m:ctrlPr>
                  </m:num>
                  <m:den>
                    <m:r>
                      <w:rPr>
                        <w:rFonts w:ascii="Cambria Math" w:hAnsi="Cambria Math" w:cstheme="minorHAnsi"/>
                      </w:rPr>
                      <m:t>1-</m:t>
                    </m:r>
                    <m:sSub>
                      <m:sSubPr>
                        <m:ctrlPr>
                          <w:rPr>
                            <w:rFonts w:ascii="Cambria Math" w:eastAsiaTheme="minorEastAsia" w:hAnsi="Cambria Math" w:cstheme="minorHAnsi"/>
                            <w:i/>
                          </w:rPr>
                        </m:ctrlPr>
                      </m:sSubPr>
                      <m:e>
                        <m:r>
                          <w:rPr>
                            <w:rFonts w:ascii="Cambria Math" w:eastAsiaTheme="minorEastAsia" w:hAnsi="Cambria Math" w:cstheme="minorHAnsi"/>
                          </w:rPr>
                          <m:t>B</m:t>
                        </m:r>
                        <m:ctrlPr>
                          <w:rPr>
                            <w:rFonts w:ascii="Cambria Math" w:eastAsiaTheme="minorEastAsia" w:hAnsi="Cambria Math" w:cstheme="minorHAnsi"/>
                          </w:rPr>
                        </m:ctrlPr>
                      </m:e>
                      <m:sub>
                        <m:r>
                          <w:rPr>
                            <w:rFonts w:ascii="Cambria Math" w:eastAsiaTheme="minorEastAsia" w:hAnsi="Cambria Math" w:cstheme="minorHAnsi"/>
                          </w:rPr>
                          <m:t>R</m:t>
                        </m:r>
                      </m:sub>
                    </m:sSub>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R</m:t>
                        </m:r>
                      </m:sub>
                    </m:sSub>
                  </m:den>
                </m:f>
                <m:r>
                  <w:rPr>
                    <w:rFonts w:ascii="Cambria Math" w:eastAsiaTheme="minorEastAsia" w:hAnsi="Cambria Math" w:cstheme="minorHAnsi"/>
                  </w:rPr>
                  <m:t>.</m:t>
                </m:r>
              </m:oMath>
            </m:oMathPara>
          </w:p>
          <w:p w14:paraId="6F5D3D68" w14:textId="77777777" w:rsidR="00BF2A6D" w:rsidRPr="00C91E18" w:rsidRDefault="00BF2A6D" w:rsidP="00270BA9">
            <w:pPr>
              <w:rPr>
                <w:rFonts w:eastAsiaTheme="minorEastAsia" w:cstheme="minorHAnsi"/>
                <w:i/>
              </w:rPr>
            </w:pPr>
            <m:oMathPara>
              <m:oMath>
                <m:r>
                  <w:rPr>
                    <w:rFonts w:ascii="Cambria Math" w:eastAsiaTheme="minorEastAsia" w:hAnsi="Cambria Math" w:cstheme="minorHAnsi"/>
                  </w:rPr>
                  <m:t xml:space="preserve"> </m:t>
                </m:r>
              </m:oMath>
            </m:oMathPara>
          </w:p>
        </w:tc>
        <w:tc>
          <w:tcPr>
            <w:tcW w:w="500" w:type="pct"/>
            <w:vAlign w:val="center"/>
          </w:tcPr>
          <w:p w14:paraId="6709B996" w14:textId="43DA9BF8"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14</w:t>
            </w:r>
            <w:r w:rsidR="0081672B" w:rsidRPr="00C91E18">
              <w:rPr>
                <w:rFonts w:cstheme="minorHAnsi"/>
                <w:noProof/>
              </w:rPr>
              <w:fldChar w:fldCharType="end"/>
            </w:r>
            <w:r w:rsidRPr="00C91E18">
              <w:rPr>
                <w:rFonts w:cstheme="minorHAnsi"/>
              </w:rPr>
              <w:t>)</w:t>
            </w:r>
          </w:p>
        </w:tc>
      </w:tr>
    </w:tbl>
    <w:p w14:paraId="4EB61BCF" w14:textId="386DC2D3" w:rsidR="00BF2A6D" w:rsidRPr="00C91E18" w:rsidRDefault="00BF2A6D" w:rsidP="00080ECD">
      <w:pPr>
        <w:rPr>
          <w:rFonts w:cstheme="minorHAnsi"/>
        </w:rPr>
      </w:pPr>
      <w:r w:rsidRPr="00C91E18">
        <w:rPr>
          <w:rFonts w:cstheme="minorHAnsi"/>
        </w:rPr>
        <w:t>We can now find the output voltage at each stage: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5FA81233" w14:textId="77777777" w:rsidTr="00270BA9">
        <w:tc>
          <w:tcPr>
            <w:tcW w:w="500" w:type="pct"/>
          </w:tcPr>
          <w:p w14:paraId="3B55AE30" w14:textId="77777777" w:rsidR="00BF2A6D" w:rsidRPr="00C91E18" w:rsidRDefault="00BF2A6D" w:rsidP="00270BA9">
            <w:pPr>
              <w:rPr>
                <w:rFonts w:cstheme="minorHAnsi"/>
              </w:rPr>
            </w:pPr>
          </w:p>
        </w:tc>
        <w:tc>
          <w:tcPr>
            <w:tcW w:w="4000" w:type="pct"/>
            <w:vAlign w:val="center"/>
          </w:tcPr>
          <w:p w14:paraId="6108470B" w14:textId="30EF87AF"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out</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in</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m:t>
                    </m:r>
                  </m:sub>
                </m:sSub>
                <m:r>
                  <w:rPr>
                    <w:rFonts w:ascii="Cambria Math" w:eastAsiaTheme="minorEastAsia" w:hAnsi="Cambria Math" w:cstheme="minorHAnsi"/>
                  </w:rPr>
                  <m:t>.</m:t>
                </m:r>
              </m:oMath>
            </m:oMathPara>
          </w:p>
        </w:tc>
        <w:tc>
          <w:tcPr>
            <w:tcW w:w="500" w:type="pct"/>
            <w:vAlign w:val="center"/>
          </w:tcPr>
          <w:p w14:paraId="159A6882" w14:textId="7F608FB8"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15</w:t>
            </w:r>
            <w:r w:rsidR="0081672B" w:rsidRPr="00C91E18">
              <w:rPr>
                <w:rFonts w:cstheme="minorHAnsi"/>
                <w:noProof/>
              </w:rPr>
              <w:fldChar w:fldCharType="end"/>
            </w:r>
            <w:r w:rsidRPr="00C91E18">
              <w:rPr>
                <w:rFonts w:cstheme="minorHAnsi"/>
              </w:rPr>
              <w:t>)</w:t>
            </w:r>
          </w:p>
        </w:tc>
      </w:tr>
    </w:tbl>
    <w:p w14:paraId="4DCF1999" w14:textId="77777777" w:rsidR="00BF2A6D" w:rsidRPr="00C91E18" w:rsidRDefault="00BF2A6D" w:rsidP="00BF2A6D">
      <w:pPr>
        <w:rPr>
          <w:rFonts w:cstheme="minorHAnsi"/>
        </w:rPr>
      </w:pPr>
      <w:r w:rsidRPr="00C91E18">
        <w:rPr>
          <w:rFonts w:cstheme="minorHAnsi"/>
        </w:rPr>
        <w:lastRenderedPageBreak/>
        <w:t>Inserting: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71F97475" w14:textId="77777777" w:rsidTr="00270BA9">
        <w:tc>
          <w:tcPr>
            <w:tcW w:w="500" w:type="pct"/>
          </w:tcPr>
          <w:p w14:paraId="1D15F214" w14:textId="77777777" w:rsidR="00BF2A6D" w:rsidRPr="00C91E18" w:rsidRDefault="00BF2A6D" w:rsidP="00270BA9">
            <w:pPr>
              <w:rPr>
                <w:rFonts w:cstheme="minorHAnsi"/>
              </w:rPr>
            </w:pPr>
          </w:p>
        </w:tc>
        <w:tc>
          <w:tcPr>
            <w:tcW w:w="4000" w:type="pct"/>
            <w:vAlign w:val="center"/>
          </w:tcPr>
          <w:p w14:paraId="6DF4A787" w14:textId="3BAD81A3"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out,1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L,1</m:t>
                                </m:r>
                              </m:sub>
                            </m:sSub>
                          </m:den>
                        </m:f>
                      </m:e>
                    </m:d>
                  </m:e>
                </m:func>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a</m:t>
                    </m:r>
                  </m:sub>
                </m:sSub>
                <m:r>
                  <w:rPr>
                    <w:rFonts w:ascii="Cambria Math" w:eastAsiaTheme="minorEastAsia" w:hAnsi="Cambria Math" w:cstheme="minorHAnsi"/>
                  </w:rPr>
                  <m:t>-</m:t>
                </m:r>
                <m:d>
                  <m:dPr>
                    <m:begChr m:val="["/>
                    <m:endChr m:val="]"/>
                    <m:ctrlPr>
                      <w:rPr>
                        <w:rFonts w:ascii="Cambria Math" w:eastAsiaTheme="minorEastAsia" w:hAnsi="Cambria Math" w:cstheme="minorHAnsi"/>
                        <w:i/>
                      </w:rPr>
                    </m:ctrlPr>
                  </m:dPr>
                  <m:e>
                    <m:r>
                      <w:rPr>
                        <w:rFonts w:ascii="Cambria Math" w:eastAsiaTheme="minorEastAsia" w:hAnsi="Cambria Math" w:cstheme="minorHAnsi"/>
                      </w:rPr>
                      <m:t xml:space="preserve"> </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1-a</m:t>
                        </m:r>
                      </m:e>
                    </m:d>
                    <m:r>
                      <w:rPr>
                        <w:rFonts w:ascii="Cambria Math" w:eastAsiaTheme="minorEastAsia" w:hAnsi="Cambria Math" w:cstheme="minorHAnsi"/>
                      </w:rPr>
                      <m:t>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Ri,1</m:t>
                            </m:r>
                          </m:sub>
                        </m:sSub>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1-a</m:t>
                            </m:r>
                          </m:e>
                        </m:d>
                        <m:r>
                          <w:rPr>
                            <w:rFonts w:ascii="Cambria Math" w:eastAsiaTheme="minorEastAsia" w:hAnsi="Cambria Math" w:cstheme="minorHAnsi"/>
                          </w:rPr>
                          <m:t>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R,1</m:t>
                                    </m:r>
                                  </m:sub>
                                </m:sSub>
                              </m:den>
                            </m:f>
                          </m:e>
                        </m:d>
                      </m:e>
                    </m:func>
                  </m:e>
                </m:d>
                <m:r>
                  <w:rPr>
                    <w:rFonts w:ascii="Cambria Math" w:eastAsiaTheme="minorEastAsia" w:hAnsi="Cambria Math" w:cstheme="minorHAnsi"/>
                  </w:rPr>
                  <m:t>.</m:t>
                </m:r>
              </m:oMath>
            </m:oMathPara>
          </w:p>
        </w:tc>
        <w:tc>
          <w:tcPr>
            <w:tcW w:w="500" w:type="pct"/>
            <w:vAlign w:val="center"/>
          </w:tcPr>
          <w:p w14:paraId="5DCBE412" w14:textId="3EE6881C"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16</w:t>
            </w:r>
            <w:r w:rsidR="0081672B" w:rsidRPr="00C91E18">
              <w:rPr>
                <w:rFonts w:cstheme="minorHAnsi"/>
                <w:noProof/>
              </w:rPr>
              <w:fldChar w:fldCharType="end"/>
            </w:r>
            <w:r w:rsidRPr="00C91E18">
              <w:rPr>
                <w:rFonts w:cstheme="minorHAnsi"/>
              </w:rPr>
              <w:t>)</w:t>
            </w:r>
          </w:p>
        </w:tc>
      </w:tr>
    </w:tbl>
    <w:p w14:paraId="09F59841" w14:textId="77777777" w:rsidR="00BF2A6D" w:rsidRPr="00C91E18" w:rsidRDefault="00BF2A6D" w:rsidP="00BF2A6D">
      <w:pPr>
        <w:rPr>
          <w:rFonts w:cstheme="minorHAnsi"/>
        </w:rPr>
      </w:pPr>
      <w:r w:rsidRPr="00C91E18">
        <w:rPr>
          <w:rFonts w:cstheme="minorHAnsi"/>
        </w:rPr>
        <w:t>Rearranging: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78961622" w14:textId="77777777" w:rsidTr="00270BA9">
        <w:tc>
          <w:tcPr>
            <w:tcW w:w="500" w:type="pct"/>
          </w:tcPr>
          <w:p w14:paraId="2DDEB0E2" w14:textId="77777777" w:rsidR="00BF2A6D" w:rsidRPr="00C91E18" w:rsidRDefault="00BF2A6D" w:rsidP="00270BA9">
            <w:pPr>
              <w:rPr>
                <w:rFonts w:cstheme="minorHAnsi"/>
              </w:rPr>
            </w:pPr>
          </w:p>
        </w:tc>
        <w:tc>
          <w:tcPr>
            <w:tcW w:w="4000" w:type="pct"/>
            <w:vAlign w:val="center"/>
          </w:tcPr>
          <w:p w14:paraId="53349B94" w14:textId="5CC933C4"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out,1</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e>
                </m:d>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L,1</m:t>
                                </m:r>
                              </m:sub>
                            </m:sSub>
                          </m:den>
                        </m:f>
                      </m:e>
                    </m:d>
                  </m:e>
                </m:func>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Ri,1</m:t>
                        </m:r>
                      </m:sub>
                    </m:sSub>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1-a</m:t>
                        </m:r>
                      </m:e>
                    </m:d>
                    <m:r>
                      <w:rPr>
                        <w:rFonts w:ascii="Cambria Math" w:eastAsiaTheme="minorEastAsia" w:hAnsi="Cambria Math" w:cstheme="minorHAnsi"/>
                      </w:rPr>
                      <m:t>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R,1</m:t>
                                </m:r>
                              </m:sub>
                            </m:sSub>
                          </m:den>
                        </m:f>
                      </m:e>
                    </m:d>
                  </m:e>
                </m:func>
                <m:r>
                  <w:rPr>
                    <w:rFonts w:ascii="Cambria Math" w:eastAsiaTheme="minorEastAsia" w:hAnsi="Cambria Math" w:cstheme="minorHAnsi"/>
                  </w:rPr>
                  <m:t>=</m:t>
                </m:r>
                <m:r>
                  <m:rPr>
                    <m:sty m:val="p"/>
                  </m:rPr>
                  <w:rPr>
                    <w:rFonts w:ascii="Cambria Math" w:eastAsiaTheme="minorEastAsia" w:hAnsi="Cambria Math" w:cstheme="minorHAnsi"/>
                  </w:rPr>
                  <m:t>Δ</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eq</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Lf,1</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L,1</m:t>
                                </m:r>
                              </m:sub>
                            </m:sSub>
                          </m:den>
                        </m:f>
                      </m:e>
                    </m:d>
                  </m:e>
                </m:func>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Ri,1</m:t>
                        </m:r>
                      </m:sub>
                    </m:sSub>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Rf,1</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R,1</m:t>
                                </m:r>
                              </m:sub>
                            </m:sSub>
                          </m:den>
                        </m:f>
                      </m:e>
                    </m:d>
                  </m:e>
                </m:func>
                <m:r>
                  <w:rPr>
                    <w:rFonts w:ascii="Cambria Math" w:eastAsiaTheme="minorEastAsia" w:hAnsi="Cambria Math" w:cstheme="minorHAnsi"/>
                  </w:rPr>
                  <m:t>.</m:t>
                </m:r>
              </m:oMath>
            </m:oMathPara>
          </w:p>
        </w:tc>
        <w:tc>
          <w:tcPr>
            <w:tcW w:w="500" w:type="pct"/>
            <w:vAlign w:val="center"/>
          </w:tcPr>
          <w:p w14:paraId="24414F90" w14:textId="04F89D1A" w:rsidR="00BF2A6D" w:rsidRPr="00C91E18" w:rsidRDefault="00BF2A6D" w:rsidP="00270BA9">
            <w:pPr>
              <w:rPr>
                <w:rFonts w:cstheme="minorHAnsi"/>
                <w:rtl/>
              </w:rPr>
            </w:pPr>
            <w:bookmarkStart w:id="19" w:name="_Ref124326521"/>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17</w:t>
            </w:r>
            <w:r w:rsidR="0081672B" w:rsidRPr="00C91E18">
              <w:rPr>
                <w:rFonts w:cstheme="minorHAnsi"/>
                <w:noProof/>
              </w:rPr>
              <w:fldChar w:fldCharType="end"/>
            </w:r>
            <w:r w:rsidRPr="00C91E18">
              <w:rPr>
                <w:rFonts w:cstheme="minorHAnsi"/>
              </w:rPr>
              <w:t>)</w:t>
            </w:r>
            <w:bookmarkEnd w:id="19"/>
          </w:p>
        </w:tc>
      </w:tr>
    </w:tbl>
    <w:p w14:paraId="30DC19DA" w14:textId="77777777" w:rsidR="00BF2A6D" w:rsidRPr="00C91E18" w:rsidRDefault="00BF2A6D" w:rsidP="00BF2A6D">
      <w:pPr>
        <w:rPr>
          <w:rFonts w:cstheme="minorHAnsi"/>
        </w:rPr>
      </w:pPr>
      <w:r w:rsidRPr="00C91E18">
        <w:rPr>
          <w:rFonts w:cstheme="minorHAnsi"/>
        </w:rPr>
        <w:t>And for the second part of the period: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20C72F11" w14:textId="77777777" w:rsidTr="00270BA9">
        <w:tc>
          <w:tcPr>
            <w:tcW w:w="500" w:type="pct"/>
          </w:tcPr>
          <w:p w14:paraId="06D891A5" w14:textId="77777777" w:rsidR="00BF2A6D" w:rsidRPr="00C91E18" w:rsidRDefault="00BF2A6D" w:rsidP="00270BA9">
            <w:pPr>
              <w:rPr>
                <w:rFonts w:cstheme="minorHAnsi"/>
              </w:rPr>
            </w:pPr>
          </w:p>
        </w:tc>
        <w:tc>
          <w:tcPr>
            <w:tcW w:w="4000" w:type="pct"/>
            <w:vAlign w:val="center"/>
          </w:tcPr>
          <w:p w14:paraId="3D582B6D" w14:textId="40F0397D" w:rsidR="00BF2A6D" w:rsidRPr="00C91E18" w:rsidRDefault="00000000" w:rsidP="00270BA9">
            <w:pPr>
              <w:rPr>
                <w:rFonts w:eastAsiaTheme="minorEastAsia" w:cstheme="minorHAnsi"/>
                <w: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out,2</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1-a</m:t>
                    </m:r>
                  </m:e>
                </m:d>
                <m:r>
                  <w:rPr>
                    <w:rFonts w:ascii="Cambria Math" w:eastAsiaTheme="minorEastAsia" w:hAnsi="Cambria Math" w:cstheme="minorHAnsi"/>
                  </w:rPr>
                  <m:t>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Leq</m:t>
                        </m:r>
                      </m:sub>
                    </m:sSub>
                    <m:r>
                      <w:rPr>
                        <w:rFonts w:ascii="Cambria Math" w:eastAsiaTheme="minorEastAsia" w:hAnsi="Cambria Math" w:cstheme="minorHAnsi"/>
                      </w:rPr>
                      <m:t>-(1-a)V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L,2</m:t>
                                </m:r>
                              </m:sub>
                            </m:sSub>
                          </m:den>
                        </m:f>
                      </m:e>
                    </m:d>
                  </m:e>
                </m:func>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a</m:t>
                    </m:r>
                  </m:sub>
                </m:sSub>
                <m:r>
                  <w:rPr>
                    <w:rFonts w:ascii="Cambria Math" w:eastAsiaTheme="minorEastAsia" w:hAnsi="Cambria Math" w:cstheme="minorHAnsi"/>
                  </w:rPr>
                  <m:t>-</m:t>
                </m:r>
                <m:d>
                  <m:dPr>
                    <m:begChr m:val="["/>
                    <m:endChr m:val="]"/>
                    <m:ctrlPr>
                      <w:rPr>
                        <w:rFonts w:ascii="Cambria Math" w:eastAsiaTheme="minorEastAsia" w:hAnsi="Cambria Math" w:cstheme="minorHAnsi"/>
                        <w:i/>
                      </w:rPr>
                    </m:ctrlPr>
                  </m:dPr>
                  <m:e>
                    <m:r>
                      <w:rPr>
                        <w:rFonts w:ascii="Cambria Math" w:eastAsiaTheme="minorEastAsia" w:hAnsi="Cambria Math" w:cstheme="minorHAnsi"/>
                      </w:rPr>
                      <m:t xml:space="preserve"> </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r>
                      <w:rPr>
                        <w:rFonts w:ascii="Cambria Math" w:eastAsiaTheme="minorEastAsia" w:hAnsi="Cambria Math" w:cstheme="minorHAnsi"/>
                      </w:rPr>
                      <m:t>+</m:t>
                    </m:r>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Ri,1</m:t>
                            </m:r>
                          </m:sub>
                        </m:sSub>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R,eq</m:t>
                            </m:r>
                          </m:sub>
                        </m:sSub>
                        <m:r>
                          <w:rPr>
                            <w:rFonts w:ascii="Cambria Math" w:eastAsiaTheme="minorEastAsia" w:hAnsi="Cambria Math" w:cstheme="minorHAnsi"/>
                          </w:rPr>
                          <m:t>+aV</m:t>
                        </m:r>
                        <m:sSub>
                          <m:sSubPr>
                            <m:ctrlPr>
                              <w:rPr>
                                <w:rFonts w:ascii="Cambria Math" w:eastAsiaTheme="minorEastAsia" w:hAnsi="Cambria Math" w:cstheme="minorHAnsi"/>
                                <w:i/>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t-</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R,2</m:t>
                                    </m:r>
                                  </m:sub>
                                </m:sSub>
                              </m:den>
                            </m:f>
                          </m:e>
                        </m:d>
                      </m:e>
                    </m:func>
                  </m:e>
                </m:d>
                <m:r>
                  <w:rPr>
                    <w:rFonts w:ascii="Cambria Math" w:eastAsiaTheme="minorEastAsia" w:hAnsi="Cambria Math" w:cstheme="minorHAnsi"/>
                  </w:rPr>
                  <m:t>.</m:t>
                </m:r>
              </m:oMath>
            </m:oMathPara>
          </w:p>
        </w:tc>
        <w:tc>
          <w:tcPr>
            <w:tcW w:w="500" w:type="pct"/>
            <w:vAlign w:val="center"/>
          </w:tcPr>
          <w:p w14:paraId="7A86CF2F" w14:textId="2646A76C" w:rsidR="00BF2A6D" w:rsidRPr="00C91E18" w:rsidRDefault="00BF2A6D" w:rsidP="00270BA9">
            <w:pPr>
              <w:rPr>
                <w:rFonts w:cstheme="minorHAnsi"/>
                <w:rtl/>
              </w:rPr>
            </w:pPr>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18</w:t>
            </w:r>
            <w:r w:rsidR="0081672B" w:rsidRPr="00C91E18">
              <w:rPr>
                <w:rFonts w:cstheme="minorHAnsi"/>
                <w:noProof/>
              </w:rPr>
              <w:fldChar w:fldCharType="end"/>
            </w:r>
            <w:r w:rsidRPr="00C91E18">
              <w:rPr>
                <w:rFonts w:cstheme="minorHAnsi"/>
              </w:rPr>
              <w:t>)</w:t>
            </w:r>
          </w:p>
        </w:tc>
      </w:tr>
    </w:tbl>
    <w:p w14:paraId="146575B9" w14:textId="74DD2A1E" w:rsidR="00BF2A6D" w:rsidRPr="00C91E18" w:rsidRDefault="00BF2A6D" w:rsidP="00BF2A6D">
      <w:pPr>
        <w:rPr>
          <w:rFonts w:cstheme="minorHAnsi"/>
        </w:rPr>
      </w:pPr>
      <w:r w:rsidRPr="00C91E18">
        <w:rPr>
          <w:rFonts w:cstheme="minorHAnsi"/>
        </w:rPr>
        <w:t>Rearranging: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DF3711" w:rsidRPr="00C91E18" w14:paraId="3C97C910" w14:textId="77777777" w:rsidTr="00270BA9">
        <w:tc>
          <w:tcPr>
            <w:tcW w:w="500" w:type="pct"/>
          </w:tcPr>
          <w:p w14:paraId="537F000D" w14:textId="77777777" w:rsidR="00DF3711" w:rsidRPr="00C91E18" w:rsidRDefault="00DF3711" w:rsidP="00270BA9">
            <w:pPr>
              <w:rPr>
                <w:rFonts w:cstheme="minorHAnsi"/>
              </w:rPr>
            </w:pPr>
          </w:p>
        </w:tc>
        <w:tc>
          <w:tcPr>
            <w:tcW w:w="4000" w:type="pct"/>
            <w:vAlign w:val="center"/>
          </w:tcPr>
          <w:p w14:paraId="4A31CD29" w14:textId="43A1F9B4" w:rsidR="00DF3711" w:rsidRPr="00C91E18" w:rsidRDefault="00000000" w:rsidP="00347195">
            <w:pPr>
              <w:rPr>
                <w:rFonts w:eastAsiaTheme="minorEastAsia" w:cstheme="minorHAnsi"/>
                <w:i/>
              </w:rPr>
            </w:pPr>
            <m:oMathPara>
              <m:oMath>
                <m:sSub>
                  <m:sSubPr>
                    <m:ctrlPr>
                      <w:rPr>
                        <w:rFonts w:ascii="Cambria Math" w:eastAsia="Times New Roman" w:hAnsi="Cambria Math" w:cstheme="minorHAnsi"/>
                        <w:i/>
                        <w:iCs/>
                        <w:lang w:val="en-GB" w:eastAsia="en-GB" w:bidi="ar-SA"/>
                      </w:rPr>
                    </m:ctrlPr>
                  </m:sSubPr>
                  <m:e>
                    <m:r>
                      <w:rPr>
                        <w:rFonts w:ascii="Cambria Math" w:hAnsi="Cambria Math" w:cstheme="minorHAnsi"/>
                      </w:rPr>
                      <m:t>V</m:t>
                    </m:r>
                    <m:ctrlPr>
                      <w:rPr>
                        <w:rFonts w:ascii="Cambria Math" w:hAnsi="Cambria Math" w:cstheme="minorHAnsi"/>
                        <w:i/>
                        <w:iCs/>
                      </w:rPr>
                    </m:ctrlPr>
                  </m:e>
                  <m:sub>
                    <m:r>
                      <w:rPr>
                        <w:rFonts w:ascii="Cambria Math" w:hAnsi="Cambria Math" w:cstheme="minorHAnsi"/>
                      </w:rPr>
                      <m:t>out,2</m:t>
                    </m:r>
                  </m:sub>
                </m:sSub>
                <m:r>
                  <w:rPr>
                    <w:rFonts w:ascii="Cambria Math" w:eastAsiaTheme="minorEastAsia" w:hAnsi="Cambria Math" w:cstheme="minorHAnsi"/>
                  </w:rPr>
                  <m:t>=</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V</m:t>
                    </m:r>
                    <m:ctrlPr>
                      <w:rPr>
                        <w:rFonts w:ascii="Cambria Math" w:eastAsiaTheme="minorEastAsia" w:hAnsi="Cambria Math" w:cstheme="minorHAnsi"/>
                        <w:i/>
                      </w:rPr>
                    </m:ctrlPr>
                  </m:e>
                  <m:sub>
                    <m:r>
                      <w:rPr>
                        <w:rFonts w:ascii="Cambria Math" w:eastAsiaTheme="minorEastAsia" w:hAnsi="Cambria Math" w:cstheme="minorHAnsi"/>
                      </w:rPr>
                      <m:t>L,eq</m:t>
                    </m:r>
                  </m:sub>
                </m:sSub>
                <m:r>
                  <w:rPr>
                    <w:rFonts w:ascii="Cambria Math" w:eastAsiaTheme="minorEastAsia" w:hAnsi="Cambria Math" w:cstheme="minorHAnsi"/>
                  </w:rPr>
                  <m:t>-</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V</m:t>
                    </m:r>
                    <m:ctrlPr>
                      <w:rPr>
                        <w:rFonts w:ascii="Cambria Math" w:eastAsiaTheme="minorEastAsia" w:hAnsi="Cambria Math" w:cstheme="minorHAnsi"/>
                        <w:i/>
                      </w:rPr>
                    </m:ctrlPr>
                  </m:e>
                  <m:sub>
                    <m:r>
                      <w:rPr>
                        <w:rFonts w:ascii="Cambria Math" w:eastAsiaTheme="minorEastAsia" w:hAnsi="Cambria Math" w:cstheme="minorHAnsi"/>
                      </w:rPr>
                      <m:t>R,eq</m:t>
                    </m:r>
                  </m:sub>
                </m:sSub>
                <m:r>
                  <w:rPr>
                    <w:rFonts w:ascii="Cambria Math" w:eastAsiaTheme="minorEastAsia" w:hAnsi="Cambria Math" w:cstheme="minorHAnsi"/>
                  </w:rPr>
                  <m:t>+</m:t>
                </m:r>
                <m:d>
                  <m:dPr>
                    <m:ctrlPr>
                      <w:rPr>
                        <w:rFonts w:ascii="Cambria Math" w:eastAsiaTheme="minorEastAsia" w:hAnsi="Cambria Math" w:cstheme="minorHAnsi"/>
                        <w:i/>
                        <w:lang w:val="en-GB" w:eastAsia="en-GB" w:bidi="ar-SA"/>
                      </w:rPr>
                    </m:ctrlPr>
                  </m:dPr>
                  <m:e>
                    <m:sSub>
                      <m:sSubPr>
                        <m:ctrlPr>
                          <w:rPr>
                            <w:rFonts w:ascii="Cambria Math" w:eastAsia="Times New Roman" w:hAnsi="Cambria Math" w:cstheme="minorHAnsi"/>
                            <w:i/>
                            <w:iCs/>
                            <w:lang w:val="en-GB" w:eastAsia="en-GB" w:bidi="ar-SA"/>
                          </w:rPr>
                        </m:ctrlPr>
                      </m:sSubPr>
                      <m:e>
                        <m:r>
                          <w:rPr>
                            <w:rFonts w:ascii="Cambria Math" w:hAnsi="Cambria Math" w:cstheme="minorHAnsi"/>
                          </w:rPr>
                          <m:t>V</m:t>
                        </m:r>
                      </m:e>
                      <m:sub>
                        <m:r>
                          <w:rPr>
                            <w:rFonts w:ascii="Cambria Math" w:hAnsi="Cambria Math" w:cstheme="minorHAnsi"/>
                          </w:rPr>
                          <m:t>Li,1</m:t>
                        </m:r>
                      </m:sub>
                    </m:sSub>
                    <m:r>
                      <w:rPr>
                        <w:rFonts w:ascii="Cambria Math" w:eastAsiaTheme="minorEastAsia" w:hAnsi="Cambria Math" w:cstheme="minorHAnsi"/>
                      </w:rPr>
                      <m:t>-</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V</m:t>
                        </m:r>
                        <m:ctrlPr>
                          <w:rPr>
                            <w:rFonts w:ascii="Cambria Math" w:eastAsiaTheme="minorEastAsia" w:hAnsi="Cambria Math" w:cstheme="minorHAnsi"/>
                            <w:i/>
                          </w:rPr>
                        </m:ctrlPr>
                      </m:e>
                      <m:sub>
                        <m:r>
                          <w:rPr>
                            <w:rFonts w:ascii="Cambria Math" w:eastAsiaTheme="minorEastAsia" w:hAnsi="Cambria Math" w:cstheme="minorHAnsi"/>
                          </w:rPr>
                          <m:t>L,eq</m:t>
                        </m:r>
                      </m:sub>
                    </m:sSub>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1-a</m:t>
                        </m:r>
                      </m:e>
                    </m:d>
                    <m:r>
                      <w:rPr>
                        <w:rFonts w:ascii="Cambria Math" w:eastAsiaTheme="minorEastAsia" w:hAnsi="Cambria Math" w:cstheme="minorHAnsi"/>
                      </w:rPr>
                      <m:t>V</m:t>
                    </m:r>
                    <m:sSub>
                      <m:sSubPr>
                        <m:ctrlPr>
                          <w:rPr>
                            <w:rFonts w:ascii="Cambria Math" w:eastAsiaTheme="minorEastAsia" w:hAnsi="Cambria Math" w:cstheme="minorHAnsi"/>
                            <w:i/>
                            <w:lang w:val="en-GB" w:eastAsia="en-GB" w:bidi="ar-SA"/>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lang w:val="en-GB" w:eastAsia="en-GB" w:bidi="ar-SA"/>
                      </w:rPr>
                    </m:ctrlPr>
                  </m:funcPr>
                  <m:fName>
                    <m:r>
                      <m:rPr>
                        <m:sty m:val="p"/>
                      </m:rPr>
                      <w:rPr>
                        <w:rFonts w:ascii="Cambria Math" w:eastAsiaTheme="minorEastAsia" w:hAnsi="Cambria Math" w:cstheme="minorHAnsi"/>
                      </w:rPr>
                      <m:t>exp</m:t>
                    </m:r>
                    <m:ctrlPr>
                      <w:rPr>
                        <w:rFonts w:ascii="Cambria Math" w:eastAsiaTheme="minorEastAsia" w:hAnsi="Cambria Math" w:cstheme="minorHAnsi"/>
                        <w:i/>
                      </w:rPr>
                    </m:ctrlPr>
                  </m:fName>
                  <m:e>
                    <m:d>
                      <m:dPr>
                        <m:ctrlPr>
                          <w:rPr>
                            <w:rFonts w:ascii="Cambria Math" w:eastAsiaTheme="minorEastAsia" w:hAnsi="Cambria Math" w:cstheme="minorHAnsi"/>
                            <w:i/>
                            <w:lang w:val="en-GB" w:eastAsia="en-GB" w:bidi="ar-SA"/>
                          </w:rPr>
                        </m:ctrlPr>
                      </m:dPr>
                      <m:e>
                        <m:r>
                          <w:rPr>
                            <w:rFonts w:ascii="Cambria Math" w:eastAsiaTheme="minorEastAsia" w:hAnsi="Cambria Math" w:cstheme="minorHAnsi"/>
                          </w:rPr>
                          <m:t>-</m:t>
                        </m:r>
                        <m:f>
                          <m:fPr>
                            <m:ctrlPr>
                              <w:rPr>
                                <w:rFonts w:ascii="Cambria Math" w:eastAsiaTheme="minorEastAsia" w:hAnsi="Cambria Math" w:cstheme="minorHAnsi"/>
                                <w:i/>
                                <w:lang w:val="en-GB" w:eastAsia="en-GB" w:bidi="ar-SA"/>
                              </w:rPr>
                            </m:ctrlPr>
                          </m:fPr>
                          <m:num>
                            <m:r>
                              <w:rPr>
                                <w:rFonts w:ascii="Cambria Math" w:eastAsiaTheme="minorEastAsia" w:hAnsi="Cambria Math" w:cstheme="minorHAnsi"/>
                              </w:rPr>
                              <m:t>t-</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τ</m:t>
                                </m:r>
                              </m:e>
                              <m:sub>
                                <m:r>
                                  <w:rPr>
                                    <w:rFonts w:ascii="Cambria Math" w:eastAsiaTheme="minorEastAsia" w:hAnsi="Cambria Math" w:cstheme="minorHAnsi"/>
                                  </w:rPr>
                                  <m:t>L,2</m:t>
                                </m:r>
                              </m:sub>
                            </m:sSub>
                          </m:den>
                        </m:f>
                      </m:e>
                    </m:d>
                  </m:e>
                </m:func>
                <m:r>
                  <w:rPr>
                    <w:rFonts w:ascii="Cambria Math" w:eastAsiaTheme="minorEastAsia" w:hAnsi="Cambria Math" w:cstheme="minorHAnsi"/>
                  </w:rPr>
                  <m:t>-</m:t>
                </m:r>
                <m:d>
                  <m:dPr>
                    <m:begChr m:val="["/>
                    <m:endChr m:val="]"/>
                    <m:ctrlPr>
                      <w:rPr>
                        <w:rFonts w:ascii="Cambria Math" w:eastAsiaTheme="minorEastAsia" w:hAnsi="Cambria Math" w:cstheme="minorHAnsi"/>
                        <w:i/>
                        <w:lang w:val="en-GB" w:eastAsia="en-GB" w:bidi="ar-SA"/>
                      </w:rPr>
                    </m:ctrlPr>
                  </m:dPr>
                  <m:e>
                    <m:r>
                      <w:rPr>
                        <w:rFonts w:ascii="Cambria Math" w:eastAsiaTheme="minorEastAsia" w:hAnsi="Cambria Math" w:cstheme="minorHAnsi"/>
                      </w:rPr>
                      <m:t xml:space="preserve"> </m:t>
                    </m:r>
                    <m:d>
                      <m:dPr>
                        <m:ctrlPr>
                          <w:rPr>
                            <w:rFonts w:ascii="Cambria Math" w:eastAsiaTheme="minorEastAsia" w:hAnsi="Cambria Math" w:cstheme="minorHAnsi"/>
                            <w:i/>
                            <w:lang w:val="en-GB" w:eastAsia="en-GB" w:bidi="ar-SA"/>
                          </w:rPr>
                        </m:ctrlPr>
                      </m:dPr>
                      <m:e>
                        <m:sSub>
                          <m:sSubPr>
                            <m:ctrlPr>
                              <w:rPr>
                                <w:rFonts w:ascii="Cambria Math" w:eastAsia="Times New Roman" w:hAnsi="Cambria Math" w:cstheme="minorHAnsi"/>
                                <w:i/>
                                <w:iCs/>
                                <w:lang w:val="en-GB" w:eastAsia="en-GB" w:bidi="ar-SA"/>
                              </w:rPr>
                            </m:ctrlPr>
                          </m:sSubPr>
                          <m:e>
                            <m:r>
                              <w:rPr>
                                <w:rFonts w:ascii="Cambria Math" w:hAnsi="Cambria Math" w:cstheme="minorHAnsi"/>
                              </w:rPr>
                              <m:t>V</m:t>
                            </m:r>
                          </m:e>
                          <m:sub>
                            <m:r>
                              <w:rPr>
                                <w:rFonts w:ascii="Cambria Math" w:hAnsi="Cambria Math" w:cstheme="minorHAnsi"/>
                              </w:rPr>
                              <m:t>R,i,1</m:t>
                            </m:r>
                          </m:sub>
                        </m:sSub>
                        <m:r>
                          <w:rPr>
                            <w:rFonts w:ascii="Cambria Math" w:hAnsi="Cambria Math" w:cstheme="minorHAnsi"/>
                          </w:rPr>
                          <m:t>-</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V</m:t>
                            </m:r>
                            <m:ctrlPr>
                              <w:rPr>
                                <w:rFonts w:ascii="Cambria Math" w:eastAsiaTheme="minorEastAsia" w:hAnsi="Cambria Math" w:cstheme="minorHAnsi"/>
                                <w:i/>
                              </w:rPr>
                            </m:ctrlPr>
                          </m:e>
                          <m:sub>
                            <m:r>
                              <w:rPr>
                                <w:rFonts w:ascii="Cambria Math" w:eastAsiaTheme="minorEastAsia" w:hAnsi="Cambria Math" w:cstheme="minorHAnsi"/>
                              </w:rPr>
                              <m:t>R,eq</m:t>
                            </m:r>
                          </m:sub>
                        </m:sSub>
                        <m:r>
                          <w:rPr>
                            <w:rFonts w:ascii="Cambria Math" w:eastAsiaTheme="minorEastAsia" w:hAnsi="Cambria Math" w:cstheme="minorHAnsi"/>
                          </w:rPr>
                          <m:t>+aV</m:t>
                        </m:r>
                        <m:sSub>
                          <m:sSubPr>
                            <m:ctrlPr>
                              <w:rPr>
                                <w:rFonts w:ascii="Cambria Math" w:eastAsiaTheme="minorEastAsia" w:hAnsi="Cambria Math" w:cstheme="minorHAnsi"/>
                                <w:i/>
                                <w:lang w:val="en-GB" w:eastAsia="en-GB" w:bidi="ar-SA"/>
                              </w:rPr>
                            </m:ctrlPr>
                          </m:sSubPr>
                          <m:e>
                            <m:r>
                              <m:rPr>
                                <m:sty m:val="p"/>
                              </m:rPr>
                              <w:rPr>
                                <w:rFonts w:ascii="Cambria Math" w:eastAsiaTheme="minorEastAsia" w:hAnsi="Cambria Math" w:cstheme="minorHAnsi"/>
                              </w:rPr>
                              <w:softHyphen/>
                            </m:r>
                          </m:e>
                          <m:sub>
                            <m:r>
                              <w:rPr>
                                <w:rFonts w:ascii="Cambria Math" w:eastAsiaTheme="minorEastAsia" w:hAnsi="Cambria Math" w:cstheme="minorHAnsi"/>
                              </w:rPr>
                              <m:t>a</m:t>
                            </m:r>
                          </m:sub>
                        </m:sSub>
                      </m:e>
                    </m:d>
                    <m:func>
                      <m:funcPr>
                        <m:ctrlPr>
                          <w:rPr>
                            <w:rFonts w:ascii="Cambria Math" w:eastAsiaTheme="minorEastAsia" w:hAnsi="Cambria Math" w:cstheme="minorHAnsi"/>
                            <w:i/>
                            <w:lang w:val="en-GB" w:eastAsia="en-GB" w:bidi="ar-SA"/>
                          </w:rPr>
                        </m:ctrlPr>
                      </m:funcPr>
                      <m:fName>
                        <m:r>
                          <m:rPr>
                            <m:sty m:val="p"/>
                          </m:rPr>
                          <w:rPr>
                            <w:rFonts w:ascii="Cambria Math" w:eastAsiaTheme="minorEastAsia" w:hAnsi="Cambria Math" w:cstheme="minorHAnsi"/>
                          </w:rPr>
                          <m:t>exp</m:t>
                        </m:r>
                        <m:ctrlPr>
                          <w:rPr>
                            <w:rFonts w:ascii="Cambria Math" w:eastAsiaTheme="minorEastAsia" w:hAnsi="Cambria Math" w:cstheme="minorHAnsi"/>
                            <w:i/>
                          </w:rPr>
                        </m:ctrlPr>
                      </m:fName>
                      <m:e>
                        <m:d>
                          <m:dPr>
                            <m:ctrlPr>
                              <w:rPr>
                                <w:rFonts w:ascii="Cambria Math" w:eastAsiaTheme="minorEastAsia" w:hAnsi="Cambria Math" w:cstheme="minorHAnsi"/>
                                <w:i/>
                                <w:lang w:val="en-GB" w:eastAsia="en-GB" w:bidi="ar-SA"/>
                              </w:rPr>
                            </m:ctrlPr>
                          </m:dPr>
                          <m:e>
                            <m:r>
                              <w:rPr>
                                <w:rFonts w:ascii="Cambria Math" w:eastAsiaTheme="minorEastAsia" w:hAnsi="Cambria Math" w:cstheme="minorHAnsi"/>
                              </w:rPr>
                              <m:t>-</m:t>
                            </m:r>
                            <m:f>
                              <m:fPr>
                                <m:ctrlPr>
                                  <w:rPr>
                                    <w:rFonts w:ascii="Cambria Math" w:eastAsiaTheme="minorEastAsia" w:hAnsi="Cambria Math" w:cstheme="minorHAnsi"/>
                                    <w:i/>
                                    <w:lang w:val="en-GB" w:eastAsia="en-GB" w:bidi="ar-SA"/>
                                  </w:rPr>
                                </m:ctrlPr>
                              </m:fPr>
                              <m:num>
                                <m:r>
                                  <w:rPr>
                                    <w:rFonts w:ascii="Cambria Math" w:eastAsiaTheme="minorEastAsia" w:hAnsi="Cambria Math" w:cstheme="minorHAnsi"/>
                                  </w:rPr>
                                  <m:t>t-</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τ</m:t>
                                    </m:r>
                                  </m:e>
                                  <m:sub>
                                    <m:r>
                                      <w:rPr>
                                        <w:rFonts w:ascii="Cambria Math" w:eastAsiaTheme="minorEastAsia" w:hAnsi="Cambria Math" w:cstheme="minorHAnsi"/>
                                      </w:rPr>
                                      <m:t>R,2</m:t>
                                    </m:r>
                                  </m:sub>
                                </m:sSub>
                              </m:den>
                            </m:f>
                          </m:e>
                        </m:d>
                      </m:e>
                    </m:func>
                  </m:e>
                </m:d>
                <m:r>
                  <w:rPr>
                    <w:rFonts w:ascii="Cambria Math" w:eastAsiaTheme="minorEastAsia" w:hAnsi="Cambria Math" w:cstheme="minorHAnsi"/>
                    <w:lang w:val="en-GB" w:eastAsia="en-GB" w:bidi="ar-SA"/>
                  </w:rPr>
                  <m:t>=</m:t>
                </m:r>
                <m:r>
                  <m:rPr>
                    <m:sty m:val="p"/>
                  </m:rPr>
                  <w:rPr>
                    <w:rFonts w:ascii="Cambria Math" w:eastAsiaTheme="minorEastAsia" w:hAnsi="Cambria Math" w:cstheme="minorHAnsi"/>
                    <w:lang w:val="en-GB" w:eastAsia="en-GB" w:bidi="ar-SA"/>
                  </w:rPr>
                  <m:t>Δ</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V</m:t>
                    </m:r>
                    <m:ctrlPr>
                      <w:rPr>
                        <w:rFonts w:ascii="Cambria Math" w:eastAsiaTheme="minorEastAsia" w:hAnsi="Cambria Math" w:cstheme="minorHAnsi"/>
                        <w:i/>
                      </w:rPr>
                    </m:ctrlPr>
                  </m:e>
                  <m:sub>
                    <m:r>
                      <w:rPr>
                        <w:rFonts w:ascii="Cambria Math" w:eastAsiaTheme="minorEastAsia" w:hAnsi="Cambria Math" w:cstheme="minorHAnsi"/>
                      </w:rPr>
                      <m:t>eq</m:t>
                    </m:r>
                  </m:sub>
                </m:sSub>
                <m:r>
                  <w:rPr>
                    <w:rFonts w:ascii="Cambria Math" w:eastAsiaTheme="minorEastAsia" w:hAnsi="Cambria Math" w:cstheme="minorHAnsi"/>
                  </w:rPr>
                  <m:t>+</m:t>
                </m:r>
                <m:d>
                  <m:dPr>
                    <m:ctrlPr>
                      <w:rPr>
                        <w:rFonts w:ascii="Cambria Math" w:eastAsiaTheme="minorEastAsia" w:hAnsi="Cambria Math" w:cstheme="minorHAnsi"/>
                        <w:i/>
                        <w:lang w:val="en-GB" w:eastAsia="en-GB" w:bidi="ar-SA"/>
                      </w:rPr>
                    </m:ctrlPr>
                  </m:dPr>
                  <m:e>
                    <m:sSub>
                      <m:sSubPr>
                        <m:ctrlPr>
                          <w:rPr>
                            <w:rFonts w:ascii="Cambria Math" w:eastAsia="Times New Roman" w:hAnsi="Cambria Math" w:cstheme="minorHAnsi"/>
                            <w:i/>
                            <w:iCs/>
                            <w:lang w:val="en-GB" w:eastAsia="en-GB" w:bidi="ar-SA"/>
                          </w:rPr>
                        </m:ctrlPr>
                      </m:sSubPr>
                      <m:e>
                        <m:r>
                          <w:rPr>
                            <w:rFonts w:ascii="Cambria Math" w:hAnsi="Cambria Math" w:cstheme="minorHAnsi"/>
                          </w:rPr>
                          <m:t>V</m:t>
                        </m:r>
                      </m:e>
                      <m:sub>
                        <m:r>
                          <w:rPr>
                            <w:rFonts w:ascii="Cambria Math" w:hAnsi="Cambria Math" w:cstheme="minorHAnsi"/>
                          </w:rPr>
                          <m:t>Li,2</m:t>
                        </m:r>
                      </m:sub>
                    </m:sSub>
                    <m:r>
                      <w:rPr>
                        <w:rFonts w:ascii="Cambria Math" w:eastAsiaTheme="minorEastAsia" w:hAnsi="Cambria Math" w:cstheme="minorHAnsi"/>
                      </w:rPr>
                      <m:t>-</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V</m:t>
                        </m:r>
                      </m:e>
                      <m:sub>
                        <m:r>
                          <w:rPr>
                            <w:rFonts w:ascii="Cambria Math" w:eastAsiaTheme="minorEastAsia" w:hAnsi="Cambria Math" w:cstheme="minorHAnsi"/>
                          </w:rPr>
                          <m:t>Lf,2</m:t>
                        </m:r>
                      </m:sub>
                    </m:sSub>
                  </m:e>
                </m:d>
                <m:func>
                  <m:funcPr>
                    <m:ctrlPr>
                      <w:rPr>
                        <w:rFonts w:ascii="Cambria Math" w:eastAsiaTheme="minorEastAsia" w:hAnsi="Cambria Math" w:cstheme="minorHAnsi"/>
                        <w:i/>
                        <w:lang w:val="en-GB" w:eastAsia="en-GB" w:bidi="ar-SA"/>
                      </w:rPr>
                    </m:ctrlPr>
                  </m:funcPr>
                  <m:fName>
                    <m:r>
                      <m:rPr>
                        <m:sty m:val="p"/>
                      </m:rPr>
                      <w:rPr>
                        <w:rFonts w:ascii="Cambria Math" w:eastAsiaTheme="minorEastAsia" w:hAnsi="Cambria Math" w:cstheme="minorHAnsi"/>
                      </w:rPr>
                      <m:t>exp</m:t>
                    </m:r>
                    <m:ctrlPr>
                      <w:rPr>
                        <w:rFonts w:ascii="Cambria Math" w:eastAsiaTheme="minorEastAsia" w:hAnsi="Cambria Math" w:cstheme="minorHAnsi"/>
                        <w:i/>
                      </w:rPr>
                    </m:ctrlPr>
                  </m:fName>
                  <m:e>
                    <m:d>
                      <m:dPr>
                        <m:ctrlPr>
                          <w:rPr>
                            <w:rFonts w:ascii="Cambria Math" w:eastAsiaTheme="minorEastAsia" w:hAnsi="Cambria Math" w:cstheme="minorHAnsi"/>
                            <w:i/>
                            <w:lang w:val="en-GB" w:eastAsia="en-GB" w:bidi="ar-SA"/>
                          </w:rPr>
                        </m:ctrlPr>
                      </m:dPr>
                      <m:e>
                        <m:r>
                          <w:rPr>
                            <w:rFonts w:ascii="Cambria Math" w:eastAsiaTheme="minorEastAsia" w:hAnsi="Cambria Math" w:cstheme="minorHAnsi"/>
                          </w:rPr>
                          <m:t>-</m:t>
                        </m:r>
                        <m:f>
                          <m:fPr>
                            <m:ctrlPr>
                              <w:rPr>
                                <w:rFonts w:ascii="Cambria Math" w:eastAsiaTheme="minorEastAsia" w:hAnsi="Cambria Math" w:cstheme="minorHAnsi"/>
                                <w:i/>
                                <w:lang w:val="en-GB" w:eastAsia="en-GB" w:bidi="ar-SA"/>
                              </w:rPr>
                            </m:ctrlPr>
                          </m:fPr>
                          <m:num>
                            <m:r>
                              <w:rPr>
                                <w:rFonts w:ascii="Cambria Math" w:eastAsiaTheme="minorEastAsia" w:hAnsi="Cambria Math" w:cstheme="minorHAnsi"/>
                              </w:rPr>
                              <m:t>t-</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τ</m:t>
                                </m:r>
                              </m:e>
                              <m:sub>
                                <m:r>
                                  <w:rPr>
                                    <w:rFonts w:ascii="Cambria Math" w:eastAsiaTheme="minorEastAsia" w:hAnsi="Cambria Math" w:cstheme="minorHAnsi"/>
                                  </w:rPr>
                                  <m:t>L,2</m:t>
                                </m:r>
                              </m:sub>
                            </m:sSub>
                          </m:den>
                        </m:f>
                      </m:e>
                    </m:d>
                  </m:e>
                </m:func>
                <m:r>
                  <w:rPr>
                    <w:rFonts w:ascii="Cambria Math" w:eastAsiaTheme="minorEastAsia" w:hAnsi="Cambria Math" w:cstheme="minorHAnsi"/>
                  </w:rPr>
                  <m:t>-</m:t>
                </m:r>
                <m:d>
                  <m:dPr>
                    <m:ctrlPr>
                      <w:rPr>
                        <w:rFonts w:ascii="Cambria Math" w:eastAsiaTheme="minorEastAsia" w:hAnsi="Cambria Math" w:cstheme="minorHAnsi"/>
                        <w:i/>
                        <w:lang w:val="en-GB" w:eastAsia="en-GB" w:bidi="ar-SA"/>
                      </w:rPr>
                    </m:ctrlPr>
                  </m:dPr>
                  <m:e>
                    <m:sSub>
                      <m:sSubPr>
                        <m:ctrlPr>
                          <w:rPr>
                            <w:rFonts w:ascii="Cambria Math" w:eastAsia="Times New Roman" w:hAnsi="Cambria Math" w:cstheme="minorHAnsi"/>
                            <w:i/>
                            <w:iCs/>
                            <w:lang w:val="en-GB" w:eastAsia="en-GB" w:bidi="ar-SA"/>
                          </w:rPr>
                        </m:ctrlPr>
                      </m:sSubPr>
                      <m:e>
                        <m:r>
                          <w:rPr>
                            <w:rFonts w:ascii="Cambria Math" w:hAnsi="Cambria Math" w:cstheme="minorHAnsi"/>
                          </w:rPr>
                          <m:t>V</m:t>
                        </m:r>
                      </m:e>
                      <m:sub>
                        <m:r>
                          <w:rPr>
                            <w:rFonts w:ascii="Cambria Math" w:hAnsi="Cambria Math" w:cstheme="minorHAnsi"/>
                          </w:rPr>
                          <m:t>Ri,2</m:t>
                        </m:r>
                      </m:sub>
                    </m:sSub>
                    <m:r>
                      <w:rPr>
                        <w:rFonts w:ascii="Cambria Math" w:hAnsi="Cambria Math" w:cstheme="minorHAnsi"/>
                      </w:rPr>
                      <m:t>-</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V</m:t>
                        </m:r>
                      </m:e>
                      <m:sub>
                        <m:r>
                          <w:rPr>
                            <w:rFonts w:ascii="Cambria Math" w:eastAsiaTheme="minorEastAsia" w:hAnsi="Cambria Math" w:cstheme="minorHAnsi"/>
                          </w:rPr>
                          <m:t>Rf,2</m:t>
                        </m:r>
                      </m:sub>
                    </m:sSub>
                  </m:e>
                </m:d>
                <m:func>
                  <m:funcPr>
                    <m:ctrlPr>
                      <w:rPr>
                        <w:rFonts w:ascii="Cambria Math" w:eastAsiaTheme="minorEastAsia" w:hAnsi="Cambria Math" w:cstheme="minorHAnsi"/>
                        <w:i/>
                        <w:lang w:val="en-GB" w:eastAsia="en-GB" w:bidi="ar-SA"/>
                      </w:rPr>
                    </m:ctrlPr>
                  </m:funcPr>
                  <m:fName>
                    <m:r>
                      <m:rPr>
                        <m:sty m:val="p"/>
                      </m:rPr>
                      <w:rPr>
                        <w:rFonts w:ascii="Cambria Math" w:eastAsiaTheme="minorEastAsia" w:hAnsi="Cambria Math" w:cstheme="minorHAnsi"/>
                      </w:rPr>
                      <m:t>exp</m:t>
                    </m:r>
                    <m:ctrlPr>
                      <w:rPr>
                        <w:rFonts w:ascii="Cambria Math" w:eastAsiaTheme="minorEastAsia" w:hAnsi="Cambria Math" w:cstheme="minorHAnsi"/>
                        <w:i/>
                      </w:rPr>
                    </m:ctrlPr>
                  </m:fName>
                  <m:e>
                    <m:d>
                      <m:dPr>
                        <m:ctrlPr>
                          <w:rPr>
                            <w:rFonts w:ascii="Cambria Math" w:eastAsiaTheme="minorEastAsia" w:hAnsi="Cambria Math" w:cstheme="minorHAnsi"/>
                            <w:i/>
                            <w:lang w:val="en-GB" w:eastAsia="en-GB" w:bidi="ar-SA"/>
                          </w:rPr>
                        </m:ctrlPr>
                      </m:dPr>
                      <m:e>
                        <m:r>
                          <w:rPr>
                            <w:rFonts w:ascii="Cambria Math" w:eastAsiaTheme="minorEastAsia" w:hAnsi="Cambria Math" w:cstheme="minorHAnsi"/>
                          </w:rPr>
                          <m:t>-</m:t>
                        </m:r>
                        <m:f>
                          <m:fPr>
                            <m:ctrlPr>
                              <w:rPr>
                                <w:rFonts w:ascii="Cambria Math" w:eastAsiaTheme="minorEastAsia" w:hAnsi="Cambria Math" w:cstheme="minorHAnsi"/>
                                <w:i/>
                                <w:lang w:val="en-GB" w:eastAsia="en-GB" w:bidi="ar-SA"/>
                              </w:rPr>
                            </m:ctrlPr>
                          </m:fPr>
                          <m:num>
                            <m:r>
                              <w:rPr>
                                <w:rFonts w:ascii="Cambria Math" w:eastAsiaTheme="minorEastAsia" w:hAnsi="Cambria Math" w:cstheme="minorHAnsi"/>
                              </w:rPr>
                              <m:t>t-</m:t>
                            </m:r>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lang w:val="en-GB" w:eastAsia="en-GB" w:bidi="ar-SA"/>
                                  </w:rPr>
                                </m:ctrlPr>
                              </m:sSubPr>
                              <m:e>
                                <m:r>
                                  <w:rPr>
                                    <w:rFonts w:ascii="Cambria Math" w:eastAsiaTheme="minorEastAsia" w:hAnsi="Cambria Math" w:cstheme="minorHAnsi"/>
                                  </w:rPr>
                                  <m:t>τ</m:t>
                                </m:r>
                              </m:e>
                              <m:sub>
                                <m:r>
                                  <w:rPr>
                                    <w:rFonts w:ascii="Cambria Math" w:eastAsiaTheme="minorEastAsia" w:hAnsi="Cambria Math" w:cstheme="minorHAnsi"/>
                                  </w:rPr>
                                  <m:t>R,2</m:t>
                                </m:r>
                              </m:sub>
                            </m:sSub>
                          </m:den>
                        </m:f>
                      </m:e>
                    </m:d>
                    <m:r>
                      <w:rPr>
                        <w:rFonts w:ascii="Cambria Math" w:eastAsiaTheme="minorEastAsia" w:hAnsi="Cambria Math" w:cstheme="minorHAnsi"/>
                        <w:lang w:val="en-GB" w:eastAsia="en-GB" w:bidi="ar-SA"/>
                      </w:rPr>
                      <m:t>.</m:t>
                    </m:r>
                  </m:e>
                </m:func>
              </m:oMath>
            </m:oMathPara>
          </w:p>
        </w:tc>
        <w:tc>
          <w:tcPr>
            <w:tcW w:w="500" w:type="pct"/>
            <w:vAlign w:val="center"/>
          </w:tcPr>
          <w:p w14:paraId="739880F2" w14:textId="4655ABA4" w:rsidR="00DF3711" w:rsidRPr="00C91E18" w:rsidRDefault="00DF3711" w:rsidP="00270BA9">
            <w:pPr>
              <w:rPr>
                <w:rFonts w:cstheme="minorHAnsi"/>
                <w:rtl/>
              </w:rPr>
            </w:pPr>
            <w:bookmarkStart w:id="20" w:name="_Ref125454591"/>
            <w:r w:rsidRPr="00C91E18">
              <w:rPr>
                <w:rFonts w:cstheme="minorHAnsi"/>
              </w:rPr>
              <w:t>(</w:t>
            </w:r>
            <w:r w:rsidR="0081672B">
              <w:rPr>
                <w:rFonts w:cstheme="minorHAnsi"/>
              </w:rPr>
              <w:t>S</w:t>
            </w:r>
            <w:r w:rsidR="0081672B" w:rsidRPr="00C91E18">
              <w:rPr>
                <w:rFonts w:cstheme="minorHAnsi"/>
              </w:rPr>
              <w:fldChar w:fldCharType="begin"/>
            </w:r>
            <w:r w:rsidR="0081672B" w:rsidRPr="00C91E18">
              <w:rPr>
                <w:rFonts w:cstheme="minorHAnsi"/>
              </w:rPr>
              <w:instrText xml:space="preserve"> SEQ Equation \* ARABIC </w:instrText>
            </w:r>
            <w:r w:rsidR="0081672B" w:rsidRPr="00C91E18">
              <w:rPr>
                <w:rFonts w:cstheme="minorHAnsi"/>
              </w:rPr>
              <w:fldChar w:fldCharType="separate"/>
            </w:r>
            <w:r w:rsidR="0081672B">
              <w:rPr>
                <w:rFonts w:cstheme="minorHAnsi"/>
                <w:noProof/>
              </w:rPr>
              <w:t>19</w:t>
            </w:r>
            <w:r w:rsidR="0081672B" w:rsidRPr="00C91E18">
              <w:rPr>
                <w:rFonts w:cstheme="minorHAnsi"/>
                <w:noProof/>
              </w:rPr>
              <w:fldChar w:fldCharType="end"/>
            </w:r>
            <w:r w:rsidRPr="00C91E18">
              <w:rPr>
                <w:rFonts w:cstheme="minorHAnsi"/>
              </w:rPr>
              <w:t>)</w:t>
            </w:r>
            <w:bookmarkEnd w:id="20"/>
          </w:p>
        </w:tc>
      </w:tr>
    </w:tbl>
    <w:p w14:paraId="2DBA51D4" w14:textId="47DF0BD2" w:rsidR="00BF2A6D" w:rsidRPr="00C91E18" w:rsidRDefault="00BF2A6D" w:rsidP="00080ECD">
      <w:pPr>
        <w:jc w:val="both"/>
        <w:rPr>
          <w:rFonts w:eastAsiaTheme="minorEastAsia" w:cstheme="minorHAnsi"/>
          <w:lang w:val="en-GB" w:eastAsia="en-GB" w:bidi="ar-SA"/>
        </w:rPr>
      </w:pPr>
      <w:r w:rsidRPr="00C91E18">
        <w:rPr>
          <w:rFonts w:eastAsiaTheme="minorEastAsia" w:cstheme="minorHAnsi"/>
          <w:lang w:val="en-GB" w:eastAsia="en-GB" w:bidi="ar-SA"/>
        </w:rPr>
        <w:t xml:space="preserve">From equations </w:t>
      </w:r>
      <w:r w:rsidR="00DF3711" w:rsidRPr="00C91E18">
        <w:rPr>
          <w:rFonts w:eastAsiaTheme="minorEastAsia" w:cstheme="minorHAnsi"/>
          <w:lang w:val="en-GB" w:eastAsia="en-GB" w:bidi="ar-SA"/>
        </w:rPr>
        <w:fldChar w:fldCharType="begin"/>
      </w:r>
      <w:r w:rsidR="00DF3711" w:rsidRPr="00C91E18">
        <w:rPr>
          <w:rFonts w:eastAsiaTheme="minorEastAsia" w:cstheme="minorHAnsi"/>
          <w:lang w:val="en-GB" w:eastAsia="en-GB" w:bidi="ar-SA"/>
        </w:rPr>
        <w:instrText xml:space="preserve"> REF _Ref124326521 \h </w:instrText>
      </w:r>
      <w:r w:rsidR="00C91E18">
        <w:rPr>
          <w:rFonts w:eastAsiaTheme="minorEastAsia" w:cstheme="minorHAnsi"/>
          <w:lang w:val="en-GB" w:eastAsia="en-GB" w:bidi="ar-SA"/>
        </w:rPr>
        <w:instrText xml:space="preserve"> \* MERGEFORMAT </w:instrText>
      </w:r>
      <w:r w:rsidR="00DF3711" w:rsidRPr="00C91E18">
        <w:rPr>
          <w:rFonts w:eastAsiaTheme="minorEastAsia" w:cstheme="minorHAnsi"/>
          <w:lang w:val="en-GB" w:eastAsia="en-GB" w:bidi="ar-SA"/>
        </w:rPr>
      </w:r>
      <w:r w:rsidR="00DF3711" w:rsidRPr="00C91E18">
        <w:rPr>
          <w:rFonts w:eastAsiaTheme="minorEastAsia" w:cstheme="minorHAnsi"/>
          <w:lang w:val="en-GB" w:eastAsia="en-GB" w:bidi="ar-SA"/>
        </w:rPr>
        <w:fldChar w:fldCharType="separate"/>
      </w:r>
      <w:r w:rsidR="0081672B" w:rsidRPr="00C91E18">
        <w:rPr>
          <w:rFonts w:cstheme="minorHAnsi"/>
        </w:rPr>
        <w:t>(</w:t>
      </w:r>
      <w:r w:rsidR="0081672B">
        <w:rPr>
          <w:rFonts w:cstheme="minorHAnsi"/>
        </w:rPr>
        <w:t>S17</w:t>
      </w:r>
      <w:r w:rsidR="0081672B" w:rsidRPr="00C91E18">
        <w:rPr>
          <w:rFonts w:cstheme="minorHAnsi"/>
        </w:rPr>
        <w:t>)</w:t>
      </w:r>
      <w:r w:rsidR="00DF3711" w:rsidRPr="00C91E18">
        <w:rPr>
          <w:rFonts w:eastAsiaTheme="minorEastAsia" w:cstheme="minorHAnsi"/>
          <w:lang w:val="en-GB" w:eastAsia="en-GB" w:bidi="ar-SA"/>
        </w:rPr>
        <w:fldChar w:fldCharType="end"/>
      </w:r>
      <w:r w:rsidRPr="00C91E18">
        <w:rPr>
          <w:rFonts w:eastAsiaTheme="minorEastAsia" w:cstheme="minorHAnsi"/>
          <w:lang w:val="en-GB" w:eastAsia="en-GB" w:bidi="ar-SA"/>
        </w:rPr>
        <w:t xml:space="preserve"> and </w:t>
      </w:r>
      <w:r w:rsidR="00DF3711" w:rsidRPr="00C91E18">
        <w:rPr>
          <w:rFonts w:eastAsiaTheme="minorEastAsia" w:cstheme="minorHAnsi"/>
          <w:lang w:val="en-GB" w:eastAsia="en-GB" w:bidi="ar-SA"/>
        </w:rPr>
        <w:fldChar w:fldCharType="begin"/>
      </w:r>
      <w:r w:rsidR="00DF3711" w:rsidRPr="00C91E18">
        <w:rPr>
          <w:rFonts w:eastAsiaTheme="minorEastAsia" w:cstheme="minorHAnsi"/>
          <w:lang w:val="en-GB" w:eastAsia="en-GB" w:bidi="ar-SA"/>
        </w:rPr>
        <w:instrText xml:space="preserve"> REF _Ref125454591 \h </w:instrText>
      </w:r>
      <w:r w:rsidR="00C91E18">
        <w:rPr>
          <w:rFonts w:eastAsiaTheme="minorEastAsia" w:cstheme="minorHAnsi"/>
          <w:lang w:val="en-GB" w:eastAsia="en-GB" w:bidi="ar-SA"/>
        </w:rPr>
        <w:instrText xml:space="preserve"> \* MERGEFORMAT </w:instrText>
      </w:r>
      <w:r w:rsidR="00DF3711" w:rsidRPr="00C91E18">
        <w:rPr>
          <w:rFonts w:eastAsiaTheme="minorEastAsia" w:cstheme="minorHAnsi"/>
          <w:lang w:val="en-GB" w:eastAsia="en-GB" w:bidi="ar-SA"/>
        </w:rPr>
      </w:r>
      <w:r w:rsidR="00DF3711" w:rsidRPr="00C91E18">
        <w:rPr>
          <w:rFonts w:eastAsiaTheme="minorEastAsia" w:cstheme="minorHAnsi"/>
          <w:lang w:val="en-GB" w:eastAsia="en-GB" w:bidi="ar-SA"/>
        </w:rPr>
        <w:fldChar w:fldCharType="separate"/>
      </w:r>
      <w:r w:rsidR="0081672B" w:rsidRPr="00C91E18">
        <w:rPr>
          <w:rFonts w:cstheme="minorHAnsi"/>
        </w:rPr>
        <w:t>(</w:t>
      </w:r>
      <w:r w:rsidR="0081672B">
        <w:rPr>
          <w:rFonts w:cstheme="minorHAnsi"/>
        </w:rPr>
        <w:t>S19</w:t>
      </w:r>
      <w:r w:rsidR="0081672B" w:rsidRPr="00C91E18">
        <w:rPr>
          <w:rFonts w:cstheme="minorHAnsi"/>
        </w:rPr>
        <w:t>)</w:t>
      </w:r>
      <w:r w:rsidR="00DF3711" w:rsidRPr="00C91E18">
        <w:rPr>
          <w:rFonts w:eastAsiaTheme="minorEastAsia" w:cstheme="minorHAnsi"/>
          <w:lang w:val="en-GB" w:eastAsia="en-GB" w:bidi="ar-SA"/>
        </w:rPr>
        <w:fldChar w:fldCharType="end"/>
      </w:r>
      <w:r w:rsidRPr="00C91E18">
        <w:rPr>
          <w:rFonts w:eastAsiaTheme="minorEastAsia" w:cstheme="minorHAnsi"/>
          <w:lang w:val="en-GB" w:eastAsia="en-GB" w:bidi="ar-SA"/>
        </w:rPr>
        <w:t xml:space="preserve"> we can see that the net voltage is a result of the difference between the charging and the discharging of the two surface</w:t>
      </w:r>
      <w:r w:rsidRPr="00C91E18">
        <w:rPr>
          <w:rFonts w:eastAsiaTheme="minorEastAsia" w:cstheme="minorHAnsi"/>
          <w:lang w:val="en-GB" w:eastAsia="en-GB"/>
        </w:rPr>
        <w:t>s</w:t>
      </w:r>
      <w:r w:rsidRPr="00C91E18">
        <w:rPr>
          <w:rFonts w:eastAsiaTheme="minorEastAsia" w:cstheme="minorHAnsi"/>
          <w:lang w:val="en-GB" w:eastAsia="en-GB" w:bidi="ar-SA"/>
        </w:rPr>
        <w:t xml:space="preserve"> over the course of one period.</w:t>
      </w:r>
    </w:p>
    <w:p w14:paraId="5FE1EFC1" w14:textId="769D3AFD" w:rsidR="00BF2A6D" w:rsidRPr="00C91E18" w:rsidRDefault="00BF2A6D" w:rsidP="00BF2A6D">
      <w:pPr>
        <w:rPr>
          <w:rFonts w:eastAsiaTheme="minorEastAsia" w:cstheme="minorHAnsi"/>
          <w:lang w:val="en-GB" w:eastAsia="en-GB" w:bidi="ar-SA"/>
        </w:rPr>
      </w:pPr>
      <w:r w:rsidRPr="00C91E18">
        <w:rPr>
          <w:rFonts w:eastAsiaTheme="minorEastAsia" w:cstheme="minorHAnsi"/>
          <w:lang w:val="en-GB" w:eastAsia="en-GB" w:bidi="ar-SA"/>
        </w:rPr>
        <w:t xml:space="preserve">The time averaged voltage is found by integrating </w:t>
      </w:r>
      <w:proofErr w:type="spellStart"/>
      <w:r w:rsidRPr="00237448">
        <w:rPr>
          <w:rFonts w:ascii="Cambria Math" w:eastAsiaTheme="minorEastAsia" w:hAnsi="Cambria Math" w:cstheme="minorHAnsi"/>
          <w:i/>
          <w:iCs/>
          <w:lang w:val="en-GB" w:eastAsia="en-GB" w:bidi="ar-SA"/>
        </w:rPr>
        <w:t>V</w:t>
      </w:r>
      <w:r w:rsidRPr="00237448">
        <w:rPr>
          <w:rFonts w:ascii="Cambria Math" w:eastAsiaTheme="minorEastAsia" w:hAnsi="Cambria Math" w:cstheme="minorHAnsi"/>
          <w:i/>
          <w:iCs/>
          <w:vertAlign w:val="subscript"/>
          <w:lang w:val="en-GB" w:eastAsia="en-GB" w:bidi="ar-SA"/>
        </w:rPr>
        <w:t>out</w:t>
      </w:r>
      <w:proofErr w:type="spellEnd"/>
      <w:r w:rsidRPr="00C91E18">
        <w:rPr>
          <w:rFonts w:eastAsiaTheme="minorEastAsia" w:cstheme="minorHAnsi"/>
          <w:lang w:val="en-GB" w:eastAsia="en-GB" w:bidi="ar-SA"/>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488"/>
        <w:gridCol w:w="936"/>
      </w:tblGrid>
      <w:tr w:rsidR="00BF2A6D" w:rsidRPr="00C91E18" w14:paraId="15EF5DDD" w14:textId="77777777" w:rsidTr="00270BA9">
        <w:tc>
          <w:tcPr>
            <w:tcW w:w="500" w:type="pct"/>
          </w:tcPr>
          <w:p w14:paraId="79B7B2B9" w14:textId="77777777" w:rsidR="00BF2A6D" w:rsidRPr="00C91E18" w:rsidRDefault="00BF2A6D" w:rsidP="00270BA9">
            <w:pPr>
              <w:rPr>
                <w:rFonts w:cstheme="minorHAnsi"/>
              </w:rPr>
            </w:pPr>
          </w:p>
        </w:tc>
        <w:tc>
          <w:tcPr>
            <w:tcW w:w="4000" w:type="pct"/>
            <w:vAlign w:val="center"/>
          </w:tcPr>
          <w:p w14:paraId="17506DD4" w14:textId="2D5DA42F" w:rsidR="00BF2A6D" w:rsidRPr="00C91E18" w:rsidRDefault="00000000" w:rsidP="00270BA9">
            <w:pPr>
              <w:rPr>
                <w:rFonts w:eastAsiaTheme="minorEastAsia" w:cstheme="minorHAnsi"/>
                <w:i/>
              </w:rPr>
            </w:pPr>
            <m:oMathPara>
              <m:oMath>
                <m:sSub>
                  <m:sSubPr>
                    <m:ctrlPr>
                      <w:rPr>
                        <w:rFonts w:ascii="Cambria Math" w:eastAsiaTheme="minorEastAsia"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eastAsiaTheme="minorEastAsia" w:hAnsi="Cambria Math" w:cstheme="minorHAnsi"/>
                      </w:rPr>
                      <m:t>out</m:t>
                    </m:r>
                  </m:sub>
                </m:sSub>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1</m:t>
                    </m:r>
                  </m:num>
                  <m:den>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den>
                </m:f>
                <m:nary>
                  <m:naryPr>
                    <m:limLoc m:val="undOvr"/>
                    <m:ctrlPr>
                      <w:rPr>
                        <w:rFonts w:ascii="Cambria Math" w:eastAsiaTheme="minorEastAsia" w:hAnsi="Cambria Math" w:cstheme="minorHAnsi"/>
                        <w:i/>
                      </w:rPr>
                    </m:ctrlPr>
                  </m:naryPr>
                  <m:sub>
                    <m:r>
                      <w:rPr>
                        <w:rFonts w:ascii="Cambria Math" w:eastAsiaTheme="minorEastAsia" w:hAnsi="Cambria Math" w:cstheme="minorHAnsi"/>
                      </w:rPr>
                      <m:t>0</m:t>
                    </m:r>
                  </m:sub>
                  <m:sup>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sup>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out,1</m:t>
                        </m:r>
                      </m:sub>
                    </m:sSub>
                    <m:r>
                      <w:rPr>
                        <w:rFonts w:ascii="Cambria Math" w:hAnsi="Cambria Math" w:cstheme="minorHAnsi"/>
                      </w:rPr>
                      <m:t>dt</m:t>
                    </m:r>
                  </m:e>
                </m:nary>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1</m:t>
                    </m:r>
                  </m:num>
                  <m:den>
                    <m:d>
                      <m:dPr>
                        <m:ctrlPr>
                          <w:rPr>
                            <w:rFonts w:ascii="Cambria Math" w:eastAsiaTheme="minorEastAsia" w:hAnsi="Cambria Math" w:cstheme="minorHAnsi"/>
                            <w:i/>
                          </w:rPr>
                        </m:ctrlPr>
                      </m:dPr>
                      <m:e>
                        <m:r>
                          <w:rPr>
                            <w:rFonts w:ascii="Cambria Math" w:eastAsiaTheme="minorEastAsia" w:hAnsi="Cambria Math" w:cstheme="minorHAnsi"/>
                          </w:rPr>
                          <m:t>1-</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e>
                    </m:d>
                    <m:r>
                      <w:rPr>
                        <w:rFonts w:ascii="Cambria Math" w:eastAsiaTheme="minorEastAsia" w:hAnsi="Cambria Math" w:cstheme="minorHAnsi"/>
                      </w:rPr>
                      <m:t>T</m:t>
                    </m:r>
                  </m:den>
                </m:f>
                <m:nary>
                  <m:naryPr>
                    <m:limLoc m:val="undOvr"/>
                    <m:ctrlPr>
                      <w:rPr>
                        <w:rFonts w:ascii="Cambria Math" w:eastAsiaTheme="minorEastAsia" w:hAnsi="Cambria Math" w:cstheme="minorHAnsi"/>
                        <w:i/>
                      </w:rPr>
                    </m:ctrlPr>
                  </m:naryPr>
                  <m:sub>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sub>
                  <m:sup>
                    <m:r>
                      <w:rPr>
                        <w:rFonts w:ascii="Cambria Math" w:eastAsiaTheme="minorEastAsia" w:hAnsi="Cambria Math" w:cstheme="minorHAnsi"/>
                      </w:rPr>
                      <m:t>T</m:t>
                    </m:r>
                  </m:sup>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out,2</m:t>
                        </m:r>
                      </m:sub>
                    </m:sSub>
                    <m:r>
                      <w:rPr>
                        <w:rFonts w:ascii="Cambria Math" w:hAnsi="Cambria Math" w:cstheme="minorHAnsi"/>
                      </w:rPr>
                      <m:t>dt</m:t>
                    </m:r>
                  </m:e>
                </m:nary>
                <m:r>
                  <w:rPr>
                    <w:rFonts w:ascii="Cambria Math" w:eastAsiaTheme="minorEastAsia" w:hAnsi="Cambria Math" w:cstheme="minorHAnsi"/>
                  </w:rPr>
                  <m:t>==</m:t>
                </m:r>
                <m:r>
                  <m:rPr>
                    <m:sty m:val="p"/>
                  </m:rPr>
                  <w:rPr>
                    <w:rFonts w:ascii="Cambria Math" w:eastAsiaTheme="minorEastAsia" w:hAnsi="Cambria Math" w:cstheme="minorHAnsi"/>
                  </w:rPr>
                  <m:t>Δ</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eq</m:t>
                    </m:r>
                  </m:sub>
                </m:sSub>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1</m:t>
                    </m:r>
                  </m:num>
                  <m:den>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den>
                </m:f>
                <m:d>
                  <m:dPr>
                    <m:begChr m:val="["/>
                    <m:endChr m:val="]"/>
                    <m:ctrlPr>
                      <w:rPr>
                        <w:rFonts w:ascii="Cambria Math" w:eastAsiaTheme="minorEastAsia" w:hAnsi="Cambria Math" w:cstheme="minorHAnsi"/>
                        <w:i/>
                      </w:rPr>
                    </m:ctrlPr>
                  </m:dPr>
                  <m:e>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L,1</m:t>
                        </m:r>
                      </m:sub>
                    </m:sSub>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Lf,1</m:t>
                            </m:r>
                          </m:sub>
                        </m:sSub>
                      </m:e>
                    </m:d>
                    <m:d>
                      <m:dPr>
                        <m:begChr m:val="["/>
                        <m:endChr m:val="]"/>
                        <m:ctrlPr>
                          <w:rPr>
                            <w:rFonts w:ascii="Cambria Math" w:eastAsiaTheme="minorEastAsia" w:hAnsi="Cambria Math" w:cstheme="minorHAnsi"/>
                            <w:i/>
                          </w:rPr>
                        </m:ctrlPr>
                      </m:dPr>
                      <m:e>
                        <m:r>
                          <w:rPr>
                            <w:rFonts w:ascii="Cambria Math" w:eastAsiaTheme="minorEastAsia" w:hAnsi="Cambria Math" w:cstheme="minorHAnsi"/>
                          </w:rPr>
                          <m:t>1-</m:t>
                        </m:r>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L,1</m:t>
                                        </m:r>
                                      </m:sub>
                                    </m:sSub>
                                  </m:den>
                                </m:f>
                              </m:e>
                            </m:d>
                          </m:e>
                        </m:func>
                      </m:e>
                    </m:d>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R,1</m:t>
                        </m:r>
                      </m:sub>
                    </m:sSub>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Ri,1</m:t>
                            </m:r>
                          </m:sub>
                        </m:sSub>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Rf,1</m:t>
                            </m:r>
                          </m:sub>
                        </m:sSub>
                      </m:e>
                    </m:d>
                    <m:d>
                      <m:dPr>
                        <m:begChr m:val="["/>
                        <m:endChr m:val="]"/>
                        <m:ctrlPr>
                          <w:rPr>
                            <w:rFonts w:ascii="Cambria Math" w:eastAsiaTheme="minorEastAsia" w:hAnsi="Cambria Math" w:cstheme="minorHAnsi"/>
                            <w:i/>
                          </w:rPr>
                        </m:ctrlPr>
                      </m:dPr>
                      <m:e>
                        <m:r>
                          <w:rPr>
                            <w:rFonts w:ascii="Cambria Math" w:eastAsiaTheme="minorEastAsia" w:hAnsi="Cambria Math" w:cstheme="minorHAnsi"/>
                          </w:rPr>
                          <m:t>1-</m:t>
                        </m:r>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R,1</m:t>
                                        </m:r>
                                      </m:sub>
                                    </m:sSub>
                                  </m:den>
                                </m:f>
                              </m:e>
                            </m:d>
                            <m:r>
                              <w:rPr>
                                <w:rFonts w:ascii="Cambria Math" w:eastAsiaTheme="minorEastAsia" w:hAnsi="Cambria Math" w:cstheme="minorHAnsi"/>
                              </w:rPr>
                              <m:t xml:space="preserve"> </m:t>
                            </m:r>
                          </m:e>
                        </m:func>
                      </m:e>
                    </m:d>
                  </m:e>
                </m:d>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1</m:t>
                    </m:r>
                  </m:num>
                  <m:den>
                    <m:d>
                      <m:dPr>
                        <m:ctrlPr>
                          <w:rPr>
                            <w:rFonts w:ascii="Cambria Math" w:eastAsiaTheme="minorEastAsia" w:hAnsi="Cambria Math" w:cstheme="minorHAnsi"/>
                            <w:i/>
                          </w:rPr>
                        </m:ctrlPr>
                      </m:dPr>
                      <m:e>
                        <m:r>
                          <w:rPr>
                            <w:rFonts w:ascii="Cambria Math" w:eastAsiaTheme="minorEastAsia" w:hAnsi="Cambria Math" w:cstheme="minorHAnsi"/>
                          </w:rPr>
                          <m:t>1-</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e>
                    </m:d>
                    <m:r>
                      <w:rPr>
                        <w:rFonts w:ascii="Cambria Math" w:eastAsiaTheme="minorEastAsia" w:hAnsi="Cambria Math" w:cstheme="minorHAnsi"/>
                      </w:rPr>
                      <m:t>T</m:t>
                    </m:r>
                  </m:den>
                </m:f>
                <m:d>
                  <m:dPr>
                    <m:begChr m:val="["/>
                    <m:endChr m:val="]"/>
                    <m:ctrlPr>
                      <w:rPr>
                        <w:rFonts w:ascii="Cambria Math" w:eastAsiaTheme="minorEastAsia" w:hAnsi="Cambria Math" w:cstheme="minorHAnsi"/>
                        <w:i/>
                      </w:rPr>
                    </m:ctrlPr>
                  </m:dPr>
                  <m:e>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L,2</m:t>
                        </m:r>
                      </m:sub>
                    </m:sSub>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Li,2</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Lf,2</m:t>
                            </m:r>
                          </m:sub>
                        </m:sSub>
                      </m:e>
                    </m:d>
                    <m:d>
                      <m:dPr>
                        <m:begChr m:val="["/>
                        <m:endChr m:val="]"/>
                        <m:ctrlPr>
                          <w:rPr>
                            <w:rFonts w:ascii="Cambria Math" w:eastAsiaTheme="minorEastAsia" w:hAnsi="Cambria Math" w:cstheme="minorHAnsi"/>
                            <w:i/>
                          </w:rPr>
                        </m:ctrlPr>
                      </m:dPr>
                      <m:e>
                        <m:r>
                          <w:rPr>
                            <w:rFonts w:ascii="Cambria Math" w:eastAsiaTheme="minorEastAsia" w:hAnsi="Cambria Math" w:cstheme="minorHAnsi"/>
                          </w:rPr>
                          <m:t>1-</m:t>
                        </m:r>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d>
                                      <m:dPr>
                                        <m:ctrlPr>
                                          <w:rPr>
                                            <w:rFonts w:ascii="Cambria Math" w:eastAsiaTheme="minorEastAsia" w:hAnsi="Cambria Math" w:cstheme="minorHAnsi"/>
                                            <w:i/>
                                          </w:rPr>
                                        </m:ctrlPr>
                                      </m:dPr>
                                      <m:e>
                                        <m:r>
                                          <w:rPr>
                                            <w:rFonts w:ascii="Cambria Math" w:eastAsiaTheme="minorEastAsia" w:hAnsi="Cambria Math" w:cstheme="minorHAnsi"/>
                                          </w:rPr>
                                          <m:t>1-</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e>
                                    </m:d>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L,2</m:t>
                                        </m:r>
                                      </m:sub>
                                    </m:sSub>
                                  </m:den>
                                </m:f>
                              </m:e>
                            </m:d>
                          </m:e>
                        </m:func>
                      </m:e>
                    </m:d>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R,2</m:t>
                        </m:r>
                      </m:sub>
                    </m:sSub>
                    <m:d>
                      <m:dPr>
                        <m:ctrlPr>
                          <w:rPr>
                            <w:rFonts w:ascii="Cambria Math" w:eastAsiaTheme="minorEastAsia" w:hAnsi="Cambria Math" w:cstheme="minorHAnsi"/>
                            <w:i/>
                          </w:rPr>
                        </m:ctrlPr>
                      </m:dPr>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Ri,2</m:t>
                            </m:r>
                          </m:sub>
                        </m:sSub>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Rf,2</m:t>
                            </m:r>
                          </m:sub>
                        </m:sSub>
                      </m:e>
                    </m:d>
                    <m:d>
                      <m:dPr>
                        <m:begChr m:val="["/>
                        <m:endChr m:val="]"/>
                        <m:ctrlPr>
                          <w:rPr>
                            <w:rFonts w:ascii="Cambria Math" w:eastAsiaTheme="minorEastAsia" w:hAnsi="Cambria Math" w:cstheme="minorHAnsi"/>
                            <w:i/>
                          </w:rPr>
                        </m:ctrlPr>
                      </m:dPr>
                      <m:e>
                        <m:r>
                          <w:rPr>
                            <w:rFonts w:ascii="Cambria Math" w:eastAsiaTheme="minorEastAsia" w:hAnsi="Cambria Math" w:cstheme="minorHAnsi"/>
                          </w:rPr>
                          <m:t>1-</m:t>
                        </m:r>
                        <m:func>
                          <m:funcPr>
                            <m:ctrlPr>
                              <w:rPr>
                                <w:rFonts w:ascii="Cambria Math" w:eastAsiaTheme="minorEastAsia" w:hAnsi="Cambria Math" w:cstheme="minorHAnsi"/>
                                <w:i/>
                              </w:rPr>
                            </m:ctrlPr>
                          </m:funcPr>
                          <m:fName>
                            <m:r>
                              <m:rPr>
                                <m:sty m:val="p"/>
                              </m:rPr>
                              <w:rPr>
                                <w:rFonts w:ascii="Cambria Math" w:eastAsiaTheme="minorEastAsia" w:hAnsi="Cambria Math" w:cstheme="minorHAnsi"/>
                              </w:rPr>
                              <m:t>exp</m:t>
                            </m:r>
                          </m:fName>
                          <m:e>
                            <m:d>
                              <m:dPr>
                                <m:ctrlPr>
                                  <w:rPr>
                                    <w:rFonts w:ascii="Cambria Math" w:eastAsiaTheme="minorEastAsia" w:hAnsi="Cambria Math" w:cstheme="minorHAnsi"/>
                                    <w:i/>
                                  </w:rPr>
                                </m:ctrlPr>
                              </m:dPr>
                              <m:e>
                                <m:r>
                                  <w:rPr>
                                    <w:rFonts w:ascii="Cambria Math" w:eastAsiaTheme="minorEastAsia" w:hAnsi="Cambria Math" w:cstheme="minorHAnsi"/>
                                  </w:rPr>
                                  <m:t>-</m:t>
                                </m:r>
                                <m:f>
                                  <m:fPr>
                                    <m:ctrlPr>
                                      <w:rPr>
                                        <w:rFonts w:ascii="Cambria Math" w:eastAsiaTheme="minorEastAsia" w:hAnsi="Cambria Math" w:cstheme="minorHAnsi"/>
                                        <w:i/>
                                      </w:rPr>
                                    </m:ctrlPr>
                                  </m:fPr>
                                  <m:num>
                                    <m:d>
                                      <m:dPr>
                                        <m:ctrlPr>
                                          <w:rPr>
                                            <w:rFonts w:ascii="Cambria Math" w:eastAsiaTheme="minorEastAsia" w:hAnsi="Cambria Math" w:cstheme="minorHAnsi"/>
                                            <w:i/>
                                          </w:rPr>
                                        </m:ctrlPr>
                                      </m:dPr>
                                      <m:e>
                                        <m:r>
                                          <w:rPr>
                                            <w:rFonts w:ascii="Cambria Math" w:eastAsiaTheme="minorEastAsia" w:hAnsi="Cambria Math" w:cstheme="minorHAnsi"/>
                                          </w:rPr>
                                          <m:t>1-</m:t>
                                        </m:r>
                                        <m:sSub>
                                          <m:sSubPr>
                                            <m:ctrlPr>
                                              <w:rPr>
                                                <w:rFonts w:ascii="Cambria Math" w:eastAsiaTheme="minorEastAsia" w:hAnsi="Cambria Math" w:cstheme="minorHAnsi"/>
                                                <w:i/>
                                              </w:rPr>
                                            </m:ctrlPr>
                                          </m:sSubPr>
                                          <m:e>
                                            <m:r>
                                              <w:rPr>
                                                <w:rFonts w:ascii="Cambria Math" w:eastAsiaTheme="minorEastAsia" w:hAnsi="Cambria Math" w:cstheme="minorHAnsi"/>
                                              </w:rPr>
                                              <m:t>d</m:t>
                                            </m:r>
                                          </m:e>
                                          <m:sub>
                                            <m:r>
                                              <w:rPr>
                                                <w:rFonts w:ascii="Cambria Math" w:eastAsiaTheme="minorEastAsia" w:hAnsi="Cambria Math" w:cstheme="minorHAnsi"/>
                                              </w:rPr>
                                              <m:t>c</m:t>
                                            </m:r>
                                          </m:sub>
                                        </m:sSub>
                                      </m:e>
                                    </m:d>
                                    <m:r>
                                      <w:rPr>
                                        <w:rFonts w:ascii="Cambria Math" w:eastAsiaTheme="minorEastAsia" w:hAnsi="Cambria Math" w:cstheme="minorHAnsi"/>
                                      </w:rPr>
                                      <m:t>T</m:t>
                                    </m:r>
                                  </m:num>
                                  <m:den>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R,2</m:t>
                                        </m:r>
                                      </m:sub>
                                    </m:sSub>
                                  </m:den>
                                </m:f>
                              </m:e>
                            </m:d>
                          </m:e>
                        </m:func>
                      </m:e>
                    </m:d>
                  </m:e>
                </m:d>
                <m:r>
                  <w:rPr>
                    <w:rFonts w:ascii="Cambria Math" w:eastAsiaTheme="minorEastAsia" w:hAnsi="Cambria Math" w:cstheme="minorHAnsi"/>
                  </w:rPr>
                  <m:t>.</m:t>
                </m:r>
              </m:oMath>
            </m:oMathPara>
          </w:p>
        </w:tc>
        <w:tc>
          <w:tcPr>
            <w:tcW w:w="500" w:type="pct"/>
            <w:vAlign w:val="center"/>
          </w:tcPr>
          <w:p w14:paraId="039212FE" w14:textId="6254FEE8" w:rsidR="00BF2A6D" w:rsidRPr="00C91E18" w:rsidRDefault="00BF2A6D" w:rsidP="00270BA9">
            <w:pPr>
              <w:rPr>
                <w:rFonts w:cstheme="minorHAnsi"/>
                <w:rtl/>
              </w:rPr>
            </w:pPr>
            <w:bookmarkStart w:id="21" w:name="_Ref124324080"/>
            <w:r w:rsidRPr="00C91E18">
              <w:rPr>
                <w:rFonts w:cstheme="minorHAnsi"/>
              </w:rPr>
              <w:t>(</w:t>
            </w:r>
            <w:r w:rsidR="00DF3711" w:rsidRPr="00C91E18">
              <w:rPr>
                <w:rFonts w:cstheme="minorHAnsi"/>
              </w:rPr>
              <w:t>S</w:t>
            </w:r>
            <w:r w:rsidRPr="00C91E18">
              <w:rPr>
                <w:rFonts w:cstheme="minorHAnsi"/>
              </w:rPr>
              <w:fldChar w:fldCharType="begin"/>
            </w:r>
            <w:r w:rsidRPr="00C91E18">
              <w:rPr>
                <w:rFonts w:cstheme="minorHAnsi"/>
              </w:rPr>
              <w:instrText xml:space="preserve"> SEQ Equation \* ARABIC </w:instrText>
            </w:r>
            <w:r w:rsidRPr="00C91E18">
              <w:rPr>
                <w:rFonts w:cstheme="minorHAnsi"/>
              </w:rPr>
              <w:fldChar w:fldCharType="separate"/>
            </w:r>
            <w:r w:rsidR="0096256C">
              <w:rPr>
                <w:rFonts w:cstheme="minorHAnsi"/>
                <w:noProof/>
              </w:rPr>
              <w:t>20</w:t>
            </w:r>
            <w:r w:rsidRPr="00C91E18">
              <w:rPr>
                <w:rFonts w:cstheme="minorHAnsi"/>
                <w:noProof/>
              </w:rPr>
              <w:fldChar w:fldCharType="end"/>
            </w:r>
            <w:r w:rsidRPr="00C91E18">
              <w:rPr>
                <w:rFonts w:cstheme="minorHAnsi"/>
              </w:rPr>
              <w:t>)</w:t>
            </w:r>
            <w:bookmarkEnd w:id="21"/>
          </w:p>
        </w:tc>
      </w:tr>
    </w:tbl>
    <w:p w14:paraId="1AF0949F" w14:textId="50ECB7D9" w:rsidR="00BF2A6D" w:rsidRPr="00C91E18" w:rsidRDefault="00BF2A6D" w:rsidP="00080ECD">
      <w:pPr>
        <w:jc w:val="both"/>
        <w:rPr>
          <w:rFonts w:cstheme="minorHAnsi"/>
        </w:rPr>
      </w:pPr>
      <w:r w:rsidRPr="00C91E18">
        <w:rPr>
          <w:rFonts w:cstheme="minorHAnsi"/>
        </w:rPr>
        <w:t xml:space="preserve">It can be easily shown that in a linear system where </w:t>
      </w:r>
      <m:oMath>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L,2</m:t>
            </m:r>
          </m:sub>
        </m:sSub>
      </m:oMath>
      <w:r w:rsidRPr="00C91E18">
        <w:rPr>
          <w:rFonts w:eastAsiaTheme="minorEastAsia" w:cstheme="minorHAnsi"/>
        </w:rPr>
        <w:t xml:space="preserve"> and </w:t>
      </w:r>
      <m:oMath>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R,1</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R,2</m:t>
            </m:r>
          </m:sub>
        </m:sSub>
      </m:oMath>
      <w:r w:rsidRPr="00C91E18">
        <w:rPr>
          <w:rFonts w:eastAsiaTheme="minorEastAsia" w:cstheme="minorHAnsi"/>
        </w:rPr>
        <w:t xml:space="preserve"> the </w:t>
      </w:r>
      <m:oMath>
        <m:sSub>
          <m:sSubPr>
            <m:ctrlPr>
              <w:rPr>
                <w:rFonts w:ascii="Cambria Math" w:eastAsiaTheme="minorEastAsia"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eastAsiaTheme="minorEastAsia" w:hAnsi="Cambria Math" w:cstheme="minorHAnsi"/>
              </w:rPr>
              <m:t>out</m:t>
            </m:r>
          </m:sub>
        </m:sSub>
      </m:oMath>
      <w:r w:rsidR="00EE020E">
        <w:rPr>
          <w:rFonts w:eastAsiaTheme="minorEastAsia" w:cstheme="minorHAnsi"/>
        </w:rPr>
        <w:t xml:space="preserve"> </w:t>
      </w:r>
      <w:r w:rsidRPr="00C91E18">
        <w:rPr>
          <w:rFonts w:eastAsiaTheme="minorEastAsia" w:cstheme="minorHAnsi"/>
        </w:rPr>
        <w:t xml:space="preserve">is 0. However, if the capacitances are nonlinear such that the time constants are different, non-zero values for </w:t>
      </w:r>
      <m:oMath>
        <m:sSub>
          <m:sSubPr>
            <m:ctrlPr>
              <w:rPr>
                <w:rFonts w:ascii="Cambria Math" w:eastAsiaTheme="minorEastAsia" w:hAnsi="Cambria Math" w:cstheme="minorHAnsi"/>
                <w:i/>
              </w:rPr>
            </m:ctrlPr>
          </m:sSubPr>
          <m:e>
            <m:acc>
              <m:accPr>
                <m:chr m:val="̅"/>
                <m:ctrlPr>
                  <w:rPr>
                    <w:rFonts w:ascii="Cambria Math" w:hAnsi="Cambria Math" w:cstheme="minorHAnsi"/>
                    <w:i/>
                  </w:rPr>
                </m:ctrlPr>
              </m:accPr>
              <m:e>
                <m:r>
                  <w:rPr>
                    <w:rFonts w:ascii="Cambria Math" w:hAnsi="Cambria Math" w:cstheme="minorHAnsi"/>
                  </w:rPr>
                  <m:t>V</m:t>
                </m:r>
              </m:e>
            </m:acc>
          </m:e>
          <m:sub>
            <m:r>
              <w:rPr>
                <w:rFonts w:ascii="Cambria Math" w:eastAsiaTheme="minorEastAsia" w:hAnsi="Cambria Math" w:cstheme="minorHAnsi"/>
              </w:rPr>
              <m:t>out</m:t>
            </m:r>
          </m:sub>
        </m:sSub>
      </m:oMath>
      <w:r w:rsidRPr="00C91E18">
        <w:rPr>
          <w:rFonts w:eastAsiaTheme="minorEastAsia" w:cstheme="minorHAnsi"/>
          <w:iCs/>
        </w:rPr>
        <w:t xml:space="preserve"> </w:t>
      </w:r>
      <w:r w:rsidRPr="00C91E18">
        <w:rPr>
          <w:rFonts w:eastAsiaTheme="minorEastAsia" w:cstheme="minorHAnsi"/>
        </w:rPr>
        <w:t xml:space="preserve"> can be obtained. If </w:t>
      </w:r>
      <w:r w:rsidRPr="00C91E18">
        <w:rPr>
          <w:rFonts w:cstheme="minorHAnsi"/>
        </w:rPr>
        <w:t>the time constants are only determined by the duration of the two portions of the input signal (as demonstrated experimentally),</w:t>
      </w:r>
      <w:r w:rsidR="00910C4D">
        <w:rPr>
          <w:rFonts w:cstheme="minorHAnsi"/>
        </w:rPr>
        <w:t xml:space="preserve"> then</w:t>
      </w:r>
      <w:r w:rsidRPr="00C91E18">
        <w:rPr>
          <w:rFonts w:cstheme="minorHAnsi"/>
        </w:rPr>
        <w:t xml:space="preserve"> </w:t>
      </w:r>
      <m:oMath>
        <m:sSub>
          <m:sSubPr>
            <m:ctrlPr>
              <w:rPr>
                <w:rFonts w:ascii="Cambria Math" w:hAnsi="Cambria Math" w:cstheme="minorHAnsi"/>
                <w:i/>
                <w:iCs/>
                <w:color w:val="44546A" w:themeColor="text2"/>
                <w:sz w:val="18"/>
                <w:szCs w:val="18"/>
              </w:rPr>
            </m:ctrlPr>
          </m:sSubPr>
          <m:e>
            <m:r>
              <w:rPr>
                <w:rFonts w:ascii="Cambria Math" w:hAnsi="Cambria Math" w:cstheme="minorHAnsi"/>
              </w:rPr>
              <m:t>τ</m:t>
            </m:r>
          </m:e>
          <m:sub>
            <m:r>
              <w:rPr>
                <w:rFonts w:ascii="Cambria Math" w:hAnsi="Cambria Math" w:cstheme="minorHAnsi"/>
              </w:rPr>
              <m:t>L</m:t>
            </m:r>
            <m:r>
              <m:rPr>
                <m:sty m:val="p"/>
              </m:rPr>
              <w:rPr>
                <w:rFonts w:ascii="Cambria Math" w:hAnsi="Cambria Math" w:cstheme="minorHAnsi"/>
              </w:rPr>
              <m:t>,2</m:t>
            </m:r>
          </m:sub>
        </m:sSub>
        <m:r>
          <m:rPr>
            <m:sty m:val="p"/>
          </m:rPr>
          <w:rPr>
            <w:rFonts w:ascii="Cambria Math" w:hAnsi="Cambria Math" w:cstheme="minorHAnsi"/>
          </w:rPr>
          <m:t>=</m:t>
        </m:r>
        <m:r>
          <m:rPr>
            <m:nor/>
          </m:rPr>
          <w:rPr>
            <w:rFonts w:cstheme="minorHAnsi"/>
            <w:i/>
            <w:iCs/>
            <w:color w:val="44546A" w:themeColor="text2"/>
            <w:sz w:val="18"/>
            <w:szCs w:val="18"/>
          </w:rPr>
          <m:t> </m:t>
        </m:r>
        <m:sSub>
          <m:sSubPr>
            <m:ctrlPr>
              <w:rPr>
                <w:rFonts w:ascii="Cambria Math" w:hAnsi="Cambria Math" w:cstheme="minorHAnsi"/>
                <w:i/>
                <w:iCs/>
                <w:sz w:val="18"/>
                <w:szCs w:val="18"/>
              </w:rPr>
            </m:ctrlPr>
          </m:sSubPr>
          <m:e>
            <m:r>
              <w:rPr>
                <w:rFonts w:ascii="Cambria Math" w:hAnsi="Cambria Math" w:cstheme="minorHAnsi"/>
              </w:rPr>
              <m:t>τ</m:t>
            </m:r>
          </m:e>
          <m:sub>
            <m:r>
              <w:rPr>
                <w:rFonts w:ascii="Cambria Math" w:hAnsi="Cambria Math" w:cstheme="minorHAnsi"/>
              </w:rPr>
              <m:t>R</m:t>
            </m:r>
            <m:r>
              <m:rPr>
                <m:sty m:val="p"/>
              </m:rPr>
              <w:rPr>
                <w:rFonts w:ascii="Cambria Math" w:hAnsi="Cambria Math" w:cstheme="minorHAnsi"/>
              </w:rPr>
              <m:t>,2</m:t>
            </m:r>
          </m:sub>
        </m:sSub>
      </m:oMath>
      <w:r w:rsidRPr="00C91E18">
        <w:rPr>
          <w:rFonts w:cstheme="minorHAnsi"/>
          <w:iCs/>
          <w:sz w:val="18"/>
          <w:szCs w:val="18"/>
        </w:rPr>
        <w:t xml:space="preserve">  </w:t>
      </w:r>
      <w:r w:rsidRPr="00C91E18">
        <w:rPr>
          <w:rFonts w:cstheme="minorHAnsi"/>
        </w:rPr>
        <w:t>and</w:t>
      </w:r>
      <w:r w:rsidRPr="00C91E18">
        <w:rPr>
          <w:rFonts w:cstheme="minorHAnsi"/>
          <w:iCs/>
          <w:sz w:val="18"/>
          <w:szCs w:val="18"/>
        </w:rPr>
        <w:t xml:space="preserve"> </w:t>
      </w:r>
      <m:oMath>
        <m:sSub>
          <m:sSubPr>
            <m:ctrlPr>
              <w:rPr>
                <w:rFonts w:ascii="Cambria Math" w:hAnsi="Cambria Math" w:cstheme="minorHAnsi"/>
                <w:i/>
                <w:iCs/>
                <w:sz w:val="18"/>
                <w:szCs w:val="18"/>
              </w:rPr>
            </m:ctrlPr>
          </m:sSubPr>
          <m:e>
            <m:r>
              <w:rPr>
                <w:rFonts w:ascii="Cambria Math" w:hAnsi="Cambria Math" w:cstheme="minorHAnsi"/>
              </w:rPr>
              <m:t>τ</m:t>
            </m:r>
          </m:e>
          <m:sub>
            <m:r>
              <w:rPr>
                <w:rFonts w:ascii="Cambria Math" w:hAnsi="Cambria Math" w:cstheme="minorHAnsi"/>
              </w:rPr>
              <m:t>L</m:t>
            </m:r>
            <m:r>
              <m:rPr>
                <m:sty m:val="p"/>
              </m:rPr>
              <w:rPr>
                <w:rFonts w:ascii="Cambria Math" w:hAnsi="Cambria Math" w:cstheme="minorHAnsi"/>
              </w:rPr>
              <m:t>,1</m:t>
            </m:r>
          </m:sub>
        </m:sSub>
        <m:r>
          <m:rPr>
            <m:sty m:val="p"/>
          </m:rPr>
          <w:rPr>
            <w:rFonts w:ascii="Cambria Math" w:hAnsi="Cambria Math" w:cstheme="minorHAnsi"/>
          </w:rPr>
          <m:t>=</m:t>
        </m:r>
        <m:sSub>
          <m:sSubPr>
            <m:ctrlPr>
              <w:rPr>
                <w:rFonts w:ascii="Cambria Math" w:hAnsi="Cambria Math" w:cstheme="minorHAnsi"/>
                <w:i/>
                <w:iCs/>
                <w:sz w:val="18"/>
                <w:szCs w:val="18"/>
              </w:rPr>
            </m:ctrlPr>
          </m:sSubPr>
          <m:e>
            <m:r>
              <w:rPr>
                <w:rFonts w:ascii="Cambria Math" w:hAnsi="Cambria Math" w:cstheme="minorHAnsi"/>
              </w:rPr>
              <m:t>τ</m:t>
            </m:r>
          </m:e>
          <m:sub>
            <m:r>
              <w:rPr>
                <w:rFonts w:ascii="Cambria Math" w:hAnsi="Cambria Math" w:cstheme="minorHAnsi"/>
              </w:rPr>
              <m:t>R</m:t>
            </m:r>
            <m:r>
              <m:rPr>
                <m:sty m:val="p"/>
              </m:rPr>
              <w:rPr>
                <w:rFonts w:ascii="Cambria Math" w:hAnsi="Cambria Math" w:cstheme="minorHAnsi"/>
              </w:rPr>
              <m:t>,1</m:t>
            </m:r>
          </m:sub>
        </m:sSub>
      </m:oMath>
      <w:r w:rsidRPr="00C91E18">
        <w:rPr>
          <w:rFonts w:eastAsiaTheme="minorEastAsia" w:cstheme="minorHAnsi"/>
          <w:iCs/>
          <w:sz w:val="18"/>
          <w:szCs w:val="18"/>
        </w:rPr>
        <w:t>.</w:t>
      </w:r>
      <w:r w:rsidR="00080ECD" w:rsidRPr="00C91E18">
        <w:rPr>
          <w:rFonts w:eastAsiaTheme="minorEastAsia" w:cstheme="minorHAnsi"/>
          <w:iCs/>
          <w:sz w:val="18"/>
          <w:szCs w:val="18"/>
        </w:rPr>
        <w:t xml:space="preserve"> </w:t>
      </w:r>
      <w:r w:rsidR="00080ECD" w:rsidRPr="00C91E18">
        <w:rPr>
          <w:rFonts w:cstheme="minorHAnsi"/>
        </w:rPr>
        <w:softHyphen/>
        <w:t xml:space="preserve">In all the results presented here we have assumed that the RBIP is symmetric in the sense that </w:t>
      </w:r>
      <m:oMath>
        <m:r>
          <m:rPr>
            <m:sty m:val="p"/>
          </m:rPr>
          <w:rPr>
            <w:rFonts w:ascii="Cambria Math" w:eastAsiaTheme="minorEastAsia" w:hAnsi="Cambria Math" w:cstheme="minorHAnsi"/>
          </w:rPr>
          <m:t>Δ</m:t>
        </m:r>
        <m:sSub>
          <m:sSubPr>
            <m:ctrlPr>
              <w:rPr>
                <w:rFonts w:ascii="Cambria Math" w:eastAsiaTheme="minorEastAsia" w:hAnsi="Cambria Math" w:cstheme="minorHAnsi"/>
                <w:i/>
              </w:rPr>
            </m:ctrlPr>
          </m:sSubPr>
          <m:e>
            <m:r>
              <w:rPr>
                <w:rFonts w:ascii="Cambria Math" w:eastAsiaTheme="minorEastAsia" w:hAnsi="Cambria Math" w:cstheme="minorHAnsi"/>
              </w:rPr>
              <m:t>V</m:t>
            </m:r>
          </m:e>
          <m:sub>
            <m:r>
              <w:rPr>
                <w:rFonts w:ascii="Cambria Math" w:eastAsiaTheme="minorEastAsia" w:hAnsi="Cambria Math" w:cstheme="minorHAnsi"/>
              </w:rPr>
              <m:t>eq</m:t>
            </m:r>
          </m:sub>
        </m:sSub>
      </m:oMath>
      <w:r w:rsidR="00080ECD" w:rsidRPr="00C91E18">
        <w:rPr>
          <w:rFonts w:cstheme="minorHAnsi"/>
        </w:rPr>
        <w:t xml:space="preserve"> is 0 V, and </w:t>
      </w:r>
      <m:oMath>
        <m:r>
          <w:rPr>
            <w:rFonts w:ascii="Cambria Math" w:eastAsiaTheme="minorEastAsia" w:hAnsi="Cambria Math" w:cstheme="minorHAnsi"/>
            <w:sz w:val="20"/>
            <w:szCs w:val="20"/>
          </w:rPr>
          <m:t>a</m:t>
        </m:r>
      </m:oMath>
      <w:r w:rsidR="00080ECD" w:rsidRPr="00C91E18">
        <w:rPr>
          <w:rFonts w:eastAsiaTheme="minorEastAsia" w:cstheme="minorHAnsi"/>
          <w:sz w:val="20"/>
          <w:szCs w:val="20"/>
        </w:rPr>
        <w:t xml:space="preserve"> is 0.5.</w:t>
      </w:r>
    </w:p>
    <w:p w14:paraId="14E9DF2F" w14:textId="77777777" w:rsidR="002A701A" w:rsidRPr="00C91E18" w:rsidRDefault="002A701A" w:rsidP="00E269A6">
      <w:pPr>
        <w:pStyle w:val="Heading2"/>
        <w:spacing w:before="160"/>
        <w:jc w:val="both"/>
        <w:rPr>
          <w:rFonts w:asciiTheme="minorHAnsi" w:hAnsiTheme="minorHAnsi" w:cstheme="minorHAnsi"/>
        </w:rPr>
      </w:pPr>
      <w:r w:rsidRPr="00C91E18">
        <w:rPr>
          <w:rFonts w:asciiTheme="minorHAnsi" w:hAnsiTheme="minorHAnsi" w:cstheme="minorHAnsi"/>
        </w:rPr>
        <w:t>References</w:t>
      </w:r>
    </w:p>
    <w:p w14:paraId="1759CCC2" w14:textId="57F380DD" w:rsidR="00740339" w:rsidRPr="00740339" w:rsidRDefault="002A701A" w:rsidP="00740339">
      <w:pPr>
        <w:widowControl w:val="0"/>
        <w:autoSpaceDE w:val="0"/>
        <w:autoSpaceDN w:val="0"/>
        <w:adjustRightInd w:val="0"/>
        <w:spacing w:before="160" w:line="240" w:lineRule="auto"/>
        <w:ind w:left="640" w:hanging="640"/>
        <w:rPr>
          <w:rFonts w:ascii="Calibri" w:hAnsi="Calibri" w:cs="Calibri"/>
          <w:noProof/>
          <w:szCs w:val="24"/>
        </w:rPr>
      </w:pPr>
      <w:r w:rsidRPr="00C91E18">
        <w:rPr>
          <w:rFonts w:cstheme="minorHAnsi"/>
        </w:rPr>
        <w:fldChar w:fldCharType="begin" w:fldLock="1"/>
      </w:r>
      <w:r w:rsidRPr="00C91E18">
        <w:rPr>
          <w:rFonts w:cstheme="minorHAnsi"/>
        </w:rPr>
        <w:instrText xml:space="preserve">ADDIN Mendeley Bibliography CSL_BIBLIOGRAPHY </w:instrText>
      </w:r>
      <w:r w:rsidRPr="00C91E18">
        <w:rPr>
          <w:rFonts w:cstheme="minorHAnsi"/>
        </w:rPr>
        <w:fldChar w:fldCharType="separate"/>
      </w:r>
      <w:r w:rsidR="00740339" w:rsidRPr="00740339">
        <w:rPr>
          <w:rFonts w:ascii="Calibri" w:hAnsi="Calibri" w:cs="Calibri"/>
          <w:noProof/>
          <w:szCs w:val="24"/>
        </w:rPr>
        <w:t>1.</w:t>
      </w:r>
      <w:r w:rsidR="00740339" w:rsidRPr="00740339">
        <w:rPr>
          <w:rFonts w:ascii="Calibri" w:hAnsi="Calibri" w:cs="Calibri"/>
          <w:noProof/>
          <w:szCs w:val="24"/>
        </w:rPr>
        <w:tab/>
        <w:t xml:space="preserve">Hänggi, P. &amp; Marchesoni, F. Artificial Brownian motors: Controlling transport on the nanoscale. </w:t>
      </w:r>
      <w:r w:rsidR="00740339" w:rsidRPr="00740339">
        <w:rPr>
          <w:rFonts w:ascii="Calibri" w:hAnsi="Calibri" w:cs="Calibri"/>
          <w:i/>
          <w:iCs/>
          <w:noProof/>
          <w:szCs w:val="24"/>
        </w:rPr>
        <w:t>Rev. Mod. Phys.</w:t>
      </w:r>
      <w:r w:rsidR="00740339" w:rsidRPr="00740339">
        <w:rPr>
          <w:rFonts w:ascii="Calibri" w:hAnsi="Calibri" w:cs="Calibri"/>
          <w:noProof/>
          <w:szCs w:val="24"/>
        </w:rPr>
        <w:t xml:space="preserve"> </w:t>
      </w:r>
      <w:r w:rsidR="00740339" w:rsidRPr="00740339">
        <w:rPr>
          <w:rFonts w:ascii="Calibri" w:hAnsi="Calibri" w:cs="Calibri"/>
          <w:b/>
          <w:bCs/>
          <w:noProof/>
          <w:szCs w:val="24"/>
        </w:rPr>
        <w:t>81</w:t>
      </w:r>
      <w:r w:rsidR="00740339" w:rsidRPr="00740339">
        <w:rPr>
          <w:rFonts w:ascii="Calibri" w:hAnsi="Calibri" w:cs="Calibri"/>
          <w:noProof/>
          <w:szCs w:val="24"/>
        </w:rPr>
        <w:t>, 387–442 (2009).</w:t>
      </w:r>
    </w:p>
    <w:p w14:paraId="6B10DBE1" w14:textId="77777777" w:rsidR="00740339" w:rsidRPr="00740339" w:rsidRDefault="00740339" w:rsidP="00740339">
      <w:pPr>
        <w:widowControl w:val="0"/>
        <w:autoSpaceDE w:val="0"/>
        <w:autoSpaceDN w:val="0"/>
        <w:adjustRightInd w:val="0"/>
        <w:spacing w:before="160" w:line="240" w:lineRule="auto"/>
        <w:ind w:left="640" w:hanging="640"/>
        <w:rPr>
          <w:rFonts w:ascii="Calibri" w:hAnsi="Calibri" w:cs="Calibri"/>
          <w:noProof/>
          <w:szCs w:val="24"/>
        </w:rPr>
      </w:pPr>
      <w:r w:rsidRPr="00740339">
        <w:rPr>
          <w:rFonts w:ascii="Calibri" w:hAnsi="Calibri" w:cs="Calibri"/>
          <w:noProof/>
          <w:szCs w:val="24"/>
        </w:rPr>
        <w:t>2.</w:t>
      </w:r>
      <w:r w:rsidRPr="00740339">
        <w:rPr>
          <w:rFonts w:ascii="Calibri" w:hAnsi="Calibri" w:cs="Calibri"/>
          <w:noProof/>
          <w:szCs w:val="24"/>
        </w:rPr>
        <w:tab/>
        <w:t xml:space="preserve">Reimann, P. Brownian motors: Noisy transport far from equilibrium. </w:t>
      </w:r>
      <w:r w:rsidRPr="00740339">
        <w:rPr>
          <w:rFonts w:ascii="Calibri" w:hAnsi="Calibri" w:cs="Calibri"/>
          <w:i/>
          <w:iCs/>
          <w:noProof/>
          <w:szCs w:val="24"/>
        </w:rPr>
        <w:t>Phys. Rep.</w:t>
      </w:r>
      <w:r w:rsidRPr="00740339">
        <w:rPr>
          <w:rFonts w:ascii="Calibri" w:hAnsi="Calibri" w:cs="Calibri"/>
          <w:noProof/>
          <w:szCs w:val="24"/>
        </w:rPr>
        <w:t xml:space="preserve"> </w:t>
      </w:r>
      <w:r w:rsidRPr="00740339">
        <w:rPr>
          <w:rFonts w:ascii="Calibri" w:hAnsi="Calibri" w:cs="Calibri"/>
          <w:b/>
          <w:bCs/>
          <w:noProof/>
          <w:szCs w:val="24"/>
        </w:rPr>
        <w:t>361</w:t>
      </w:r>
      <w:r w:rsidRPr="00740339">
        <w:rPr>
          <w:rFonts w:ascii="Calibri" w:hAnsi="Calibri" w:cs="Calibri"/>
          <w:noProof/>
          <w:szCs w:val="24"/>
        </w:rPr>
        <w:t>, 57–265 (2002).</w:t>
      </w:r>
    </w:p>
    <w:p w14:paraId="00D049CB" w14:textId="77777777" w:rsidR="00740339" w:rsidRPr="00740339" w:rsidRDefault="00740339" w:rsidP="00740339">
      <w:pPr>
        <w:widowControl w:val="0"/>
        <w:autoSpaceDE w:val="0"/>
        <w:autoSpaceDN w:val="0"/>
        <w:adjustRightInd w:val="0"/>
        <w:spacing w:before="160" w:line="240" w:lineRule="auto"/>
        <w:ind w:left="640" w:hanging="640"/>
        <w:rPr>
          <w:rFonts w:ascii="Calibri" w:hAnsi="Calibri" w:cs="Calibri"/>
          <w:noProof/>
          <w:szCs w:val="24"/>
        </w:rPr>
      </w:pPr>
      <w:r w:rsidRPr="00740339">
        <w:rPr>
          <w:rFonts w:ascii="Calibri" w:hAnsi="Calibri" w:cs="Calibri"/>
          <w:noProof/>
          <w:szCs w:val="24"/>
        </w:rPr>
        <w:t>3.</w:t>
      </w:r>
      <w:r w:rsidRPr="00740339">
        <w:rPr>
          <w:rFonts w:ascii="Calibri" w:hAnsi="Calibri" w:cs="Calibri"/>
          <w:noProof/>
          <w:szCs w:val="24"/>
        </w:rPr>
        <w:tab/>
        <w:t xml:space="preserve">Siwy, Z. &amp; Fuliński, A. A nanodevice for rectification and pumping ions. </w:t>
      </w:r>
      <w:r w:rsidRPr="00740339">
        <w:rPr>
          <w:rFonts w:ascii="Calibri" w:hAnsi="Calibri" w:cs="Calibri"/>
          <w:i/>
          <w:iCs/>
          <w:noProof/>
          <w:szCs w:val="24"/>
        </w:rPr>
        <w:t>Am. J. Phys.</w:t>
      </w:r>
      <w:r w:rsidRPr="00740339">
        <w:rPr>
          <w:rFonts w:ascii="Calibri" w:hAnsi="Calibri" w:cs="Calibri"/>
          <w:noProof/>
          <w:szCs w:val="24"/>
        </w:rPr>
        <w:t xml:space="preserve"> </w:t>
      </w:r>
      <w:r w:rsidRPr="00740339">
        <w:rPr>
          <w:rFonts w:ascii="Calibri" w:hAnsi="Calibri" w:cs="Calibri"/>
          <w:b/>
          <w:bCs/>
          <w:noProof/>
          <w:szCs w:val="24"/>
        </w:rPr>
        <w:t>72</w:t>
      </w:r>
      <w:r w:rsidRPr="00740339">
        <w:rPr>
          <w:rFonts w:ascii="Calibri" w:hAnsi="Calibri" w:cs="Calibri"/>
          <w:noProof/>
          <w:szCs w:val="24"/>
        </w:rPr>
        <w:t>, 567–574 (2004).</w:t>
      </w:r>
    </w:p>
    <w:p w14:paraId="51AB9862" w14:textId="77777777" w:rsidR="00740339" w:rsidRPr="00740339" w:rsidRDefault="00740339" w:rsidP="00740339">
      <w:pPr>
        <w:widowControl w:val="0"/>
        <w:autoSpaceDE w:val="0"/>
        <w:autoSpaceDN w:val="0"/>
        <w:adjustRightInd w:val="0"/>
        <w:spacing w:before="160" w:line="240" w:lineRule="auto"/>
        <w:ind w:left="640" w:hanging="640"/>
        <w:rPr>
          <w:rFonts w:ascii="Calibri" w:hAnsi="Calibri" w:cs="Calibri"/>
          <w:noProof/>
          <w:szCs w:val="24"/>
        </w:rPr>
      </w:pPr>
      <w:r w:rsidRPr="00740339">
        <w:rPr>
          <w:rFonts w:ascii="Calibri" w:hAnsi="Calibri" w:cs="Calibri"/>
          <w:noProof/>
          <w:szCs w:val="24"/>
        </w:rPr>
        <w:t>4.</w:t>
      </w:r>
      <w:r w:rsidRPr="00740339">
        <w:rPr>
          <w:rFonts w:ascii="Calibri" w:hAnsi="Calibri" w:cs="Calibri"/>
          <w:noProof/>
          <w:szCs w:val="24"/>
        </w:rPr>
        <w:tab/>
        <w:t xml:space="preserve">Siwy, Z. &amp; Fuliński, A. Fabrication of a Synthetic Nanopore Ion Pump. </w:t>
      </w:r>
      <w:r w:rsidRPr="00740339">
        <w:rPr>
          <w:rFonts w:ascii="Calibri" w:hAnsi="Calibri" w:cs="Calibri"/>
          <w:i/>
          <w:iCs/>
          <w:noProof/>
          <w:szCs w:val="24"/>
        </w:rPr>
        <w:t>Phys. Rev. Lett.</w:t>
      </w:r>
      <w:r w:rsidRPr="00740339">
        <w:rPr>
          <w:rFonts w:ascii="Calibri" w:hAnsi="Calibri" w:cs="Calibri"/>
          <w:noProof/>
          <w:szCs w:val="24"/>
        </w:rPr>
        <w:t xml:space="preserve"> </w:t>
      </w:r>
      <w:r w:rsidRPr="00740339">
        <w:rPr>
          <w:rFonts w:ascii="Calibri" w:hAnsi="Calibri" w:cs="Calibri"/>
          <w:b/>
          <w:bCs/>
          <w:noProof/>
          <w:szCs w:val="24"/>
        </w:rPr>
        <w:t>89</w:t>
      </w:r>
      <w:r w:rsidRPr="00740339">
        <w:rPr>
          <w:rFonts w:ascii="Calibri" w:hAnsi="Calibri" w:cs="Calibri"/>
          <w:noProof/>
          <w:szCs w:val="24"/>
        </w:rPr>
        <w:t>, 4–7 (2002).</w:t>
      </w:r>
    </w:p>
    <w:p w14:paraId="3F01C4D0" w14:textId="77777777" w:rsidR="00740339" w:rsidRPr="00740339" w:rsidRDefault="00740339" w:rsidP="00740339">
      <w:pPr>
        <w:widowControl w:val="0"/>
        <w:autoSpaceDE w:val="0"/>
        <w:autoSpaceDN w:val="0"/>
        <w:adjustRightInd w:val="0"/>
        <w:spacing w:before="160" w:line="240" w:lineRule="auto"/>
        <w:ind w:left="640" w:hanging="640"/>
        <w:rPr>
          <w:rFonts w:ascii="Calibri" w:hAnsi="Calibri" w:cs="Calibri"/>
          <w:noProof/>
          <w:szCs w:val="24"/>
        </w:rPr>
      </w:pPr>
      <w:r w:rsidRPr="00740339">
        <w:rPr>
          <w:rFonts w:ascii="Calibri" w:hAnsi="Calibri" w:cs="Calibri"/>
          <w:noProof/>
          <w:szCs w:val="24"/>
        </w:rPr>
        <w:t>5.</w:t>
      </w:r>
      <w:r w:rsidRPr="00740339">
        <w:rPr>
          <w:rFonts w:ascii="Calibri" w:hAnsi="Calibri" w:cs="Calibri"/>
          <w:noProof/>
          <w:szCs w:val="24"/>
        </w:rPr>
        <w:tab/>
        <w:t xml:space="preserve">Kedem, O., Lau, B. &amp; Weiss, E. A. How to Drive a Flashing Electron Ratchet to Maximize Current. </w:t>
      </w:r>
      <w:r w:rsidRPr="00740339">
        <w:rPr>
          <w:rFonts w:ascii="Calibri" w:hAnsi="Calibri" w:cs="Calibri"/>
          <w:i/>
          <w:iCs/>
          <w:noProof/>
          <w:szCs w:val="24"/>
        </w:rPr>
        <w:t>Nano Lett.</w:t>
      </w:r>
      <w:r w:rsidRPr="00740339">
        <w:rPr>
          <w:rFonts w:ascii="Calibri" w:hAnsi="Calibri" w:cs="Calibri"/>
          <w:noProof/>
          <w:szCs w:val="24"/>
        </w:rPr>
        <w:t xml:space="preserve"> </w:t>
      </w:r>
      <w:r w:rsidRPr="00740339">
        <w:rPr>
          <w:rFonts w:ascii="Calibri" w:hAnsi="Calibri" w:cs="Calibri"/>
          <w:b/>
          <w:bCs/>
          <w:noProof/>
          <w:szCs w:val="24"/>
        </w:rPr>
        <w:t>17</w:t>
      </w:r>
      <w:r w:rsidRPr="00740339">
        <w:rPr>
          <w:rFonts w:ascii="Calibri" w:hAnsi="Calibri" w:cs="Calibri"/>
          <w:noProof/>
          <w:szCs w:val="24"/>
        </w:rPr>
        <w:t>, 5848–5854 (2017).</w:t>
      </w:r>
    </w:p>
    <w:p w14:paraId="41E8435E" w14:textId="77777777" w:rsidR="00740339" w:rsidRPr="00740339" w:rsidRDefault="00740339" w:rsidP="00740339">
      <w:pPr>
        <w:widowControl w:val="0"/>
        <w:autoSpaceDE w:val="0"/>
        <w:autoSpaceDN w:val="0"/>
        <w:adjustRightInd w:val="0"/>
        <w:spacing w:before="160" w:line="240" w:lineRule="auto"/>
        <w:ind w:left="640" w:hanging="640"/>
        <w:rPr>
          <w:rFonts w:ascii="Calibri" w:hAnsi="Calibri" w:cs="Calibri"/>
          <w:noProof/>
          <w:szCs w:val="24"/>
        </w:rPr>
      </w:pPr>
      <w:r w:rsidRPr="00740339">
        <w:rPr>
          <w:rFonts w:ascii="Calibri" w:hAnsi="Calibri" w:cs="Calibri"/>
          <w:noProof/>
          <w:szCs w:val="24"/>
        </w:rPr>
        <w:t>6.</w:t>
      </w:r>
      <w:r w:rsidRPr="00740339">
        <w:rPr>
          <w:rFonts w:ascii="Calibri" w:hAnsi="Calibri" w:cs="Calibri"/>
          <w:noProof/>
          <w:szCs w:val="24"/>
        </w:rPr>
        <w:tab/>
        <w:t xml:space="preserve">Kedem, O., Lau, B., Ratner, M. A. &amp; Weiss, E. A. Light-responsive organic flashing electron ratchet. </w:t>
      </w:r>
      <w:r w:rsidRPr="00740339">
        <w:rPr>
          <w:rFonts w:ascii="Calibri" w:hAnsi="Calibri" w:cs="Calibri"/>
          <w:i/>
          <w:iCs/>
          <w:noProof/>
          <w:szCs w:val="24"/>
        </w:rPr>
        <w:t>Proc. Natl. Acad. Sci.</w:t>
      </w:r>
      <w:r w:rsidRPr="00740339">
        <w:rPr>
          <w:rFonts w:ascii="Calibri" w:hAnsi="Calibri" w:cs="Calibri"/>
          <w:noProof/>
          <w:szCs w:val="24"/>
        </w:rPr>
        <w:t xml:space="preserve"> </w:t>
      </w:r>
      <w:r w:rsidRPr="00740339">
        <w:rPr>
          <w:rFonts w:ascii="Calibri" w:hAnsi="Calibri" w:cs="Calibri"/>
          <w:b/>
          <w:bCs/>
          <w:noProof/>
          <w:szCs w:val="24"/>
        </w:rPr>
        <w:t>114</w:t>
      </w:r>
      <w:r w:rsidRPr="00740339">
        <w:rPr>
          <w:rFonts w:ascii="Calibri" w:hAnsi="Calibri" w:cs="Calibri"/>
          <w:noProof/>
          <w:szCs w:val="24"/>
        </w:rPr>
        <w:t>, 8698–8703 (2017).</w:t>
      </w:r>
    </w:p>
    <w:p w14:paraId="066D44E5" w14:textId="77777777" w:rsidR="00740339" w:rsidRPr="00740339" w:rsidRDefault="00740339" w:rsidP="00740339">
      <w:pPr>
        <w:widowControl w:val="0"/>
        <w:autoSpaceDE w:val="0"/>
        <w:autoSpaceDN w:val="0"/>
        <w:adjustRightInd w:val="0"/>
        <w:spacing w:before="160" w:line="240" w:lineRule="auto"/>
        <w:ind w:left="640" w:hanging="640"/>
        <w:rPr>
          <w:rFonts w:ascii="Calibri" w:hAnsi="Calibri" w:cs="Calibri"/>
          <w:noProof/>
          <w:szCs w:val="24"/>
        </w:rPr>
      </w:pPr>
      <w:r w:rsidRPr="00740339">
        <w:rPr>
          <w:rFonts w:ascii="Calibri" w:hAnsi="Calibri" w:cs="Calibri"/>
          <w:noProof/>
          <w:szCs w:val="24"/>
        </w:rPr>
        <w:t>7.</w:t>
      </w:r>
      <w:r w:rsidRPr="00740339">
        <w:rPr>
          <w:rFonts w:ascii="Calibri" w:hAnsi="Calibri" w:cs="Calibri"/>
          <w:noProof/>
          <w:szCs w:val="24"/>
        </w:rPr>
        <w:tab/>
        <w:t xml:space="preserve">Kedem, O., Lau, B. &amp; Weiss, E. A. How to Drive a Flashing Electron Ratchet to Maximize Current. </w:t>
      </w:r>
      <w:r w:rsidRPr="00740339">
        <w:rPr>
          <w:rFonts w:ascii="Calibri" w:hAnsi="Calibri" w:cs="Calibri"/>
          <w:i/>
          <w:iCs/>
          <w:noProof/>
          <w:szCs w:val="24"/>
        </w:rPr>
        <w:t>Nano Lett.</w:t>
      </w:r>
      <w:r w:rsidRPr="00740339">
        <w:rPr>
          <w:rFonts w:ascii="Calibri" w:hAnsi="Calibri" w:cs="Calibri"/>
          <w:noProof/>
          <w:szCs w:val="24"/>
        </w:rPr>
        <w:t xml:space="preserve"> </w:t>
      </w:r>
      <w:r w:rsidRPr="00740339">
        <w:rPr>
          <w:rFonts w:ascii="Calibri" w:hAnsi="Calibri" w:cs="Calibri"/>
          <w:b/>
          <w:bCs/>
          <w:noProof/>
          <w:szCs w:val="24"/>
        </w:rPr>
        <w:t>17</w:t>
      </w:r>
      <w:r w:rsidRPr="00740339">
        <w:rPr>
          <w:rFonts w:ascii="Calibri" w:hAnsi="Calibri" w:cs="Calibri"/>
          <w:noProof/>
          <w:szCs w:val="24"/>
        </w:rPr>
        <w:t>, 5848–5854 (2017).</w:t>
      </w:r>
    </w:p>
    <w:p w14:paraId="28F8AD34" w14:textId="77777777" w:rsidR="00740339" w:rsidRPr="00740339" w:rsidRDefault="00740339" w:rsidP="00740339">
      <w:pPr>
        <w:widowControl w:val="0"/>
        <w:autoSpaceDE w:val="0"/>
        <w:autoSpaceDN w:val="0"/>
        <w:adjustRightInd w:val="0"/>
        <w:spacing w:before="160" w:line="240" w:lineRule="auto"/>
        <w:ind w:left="640" w:hanging="640"/>
        <w:rPr>
          <w:rFonts w:ascii="Calibri" w:hAnsi="Calibri" w:cs="Calibri"/>
          <w:noProof/>
        </w:rPr>
      </w:pPr>
      <w:r w:rsidRPr="00740339">
        <w:rPr>
          <w:rFonts w:ascii="Calibri" w:hAnsi="Calibri" w:cs="Calibri"/>
          <w:noProof/>
          <w:szCs w:val="24"/>
        </w:rPr>
        <w:t>8.</w:t>
      </w:r>
      <w:r w:rsidRPr="00740339">
        <w:rPr>
          <w:rFonts w:ascii="Calibri" w:hAnsi="Calibri" w:cs="Calibri"/>
          <w:noProof/>
          <w:szCs w:val="24"/>
        </w:rPr>
        <w:tab/>
        <w:t xml:space="preserve">Roeling, E. M. </w:t>
      </w:r>
      <w:r w:rsidRPr="00740339">
        <w:rPr>
          <w:rFonts w:ascii="Calibri" w:hAnsi="Calibri" w:cs="Calibri"/>
          <w:i/>
          <w:iCs/>
          <w:noProof/>
          <w:szCs w:val="24"/>
        </w:rPr>
        <w:t>et al.</w:t>
      </w:r>
      <w:r w:rsidRPr="00740339">
        <w:rPr>
          <w:rFonts w:ascii="Calibri" w:hAnsi="Calibri" w:cs="Calibri"/>
          <w:noProof/>
          <w:szCs w:val="24"/>
        </w:rPr>
        <w:t xml:space="preserve"> Organic electronic ratchets doing work. </w:t>
      </w:r>
      <w:r w:rsidRPr="00740339">
        <w:rPr>
          <w:rFonts w:ascii="Calibri" w:hAnsi="Calibri" w:cs="Calibri"/>
          <w:i/>
          <w:iCs/>
          <w:noProof/>
          <w:szCs w:val="24"/>
        </w:rPr>
        <w:t>Nat. Mater.</w:t>
      </w:r>
      <w:r w:rsidRPr="00740339">
        <w:rPr>
          <w:rFonts w:ascii="Calibri" w:hAnsi="Calibri" w:cs="Calibri"/>
          <w:noProof/>
          <w:szCs w:val="24"/>
        </w:rPr>
        <w:t xml:space="preserve"> </w:t>
      </w:r>
      <w:r w:rsidRPr="00740339">
        <w:rPr>
          <w:rFonts w:ascii="Calibri" w:hAnsi="Calibri" w:cs="Calibri"/>
          <w:b/>
          <w:bCs/>
          <w:noProof/>
          <w:szCs w:val="24"/>
        </w:rPr>
        <w:t>10</w:t>
      </w:r>
      <w:r w:rsidRPr="00740339">
        <w:rPr>
          <w:rFonts w:ascii="Calibri" w:hAnsi="Calibri" w:cs="Calibri"/>
          <w:noProof/>
          <w:szCs w:val="24"/>
        </w:rPr>
        <w:t>, 51–55 (2011).</w:t>
      </w:r>
    </w:p>
    <w:p w14:paraId="79D693CA" w14:textId="0B3BB2E1" w:rsidR="000F7292" w:rsidRPr="00C91E18" w:rsidRDefault="002A701A" w:rsidP="00E269A6">
      <w:pPr>
        <w:spacing w:before="160"/>
        <w:jc w:val="both"/>
        <w:rPr>
          <w:rFonts w:cstheme="minorHAnsi"/>
        </w:rPr>
      </w:pPr>
      <w:r w:rsidRPr="00C91E18">
        <w:rPr>
          <w:rFonts w:cstheme="minorHAnsi"/>
        </w:rPr>
        <w:fldChar w:fldCharType="end"/>
      </w:r>
    </w:p>
    <w:p w14:paraId="475D436E" w14:textId="77777777" w:rsidR="0078112E" w:rsidRPr="00C91E18" w:rsidRDefault="0078112E" w:rsidP="00E269A6">
      <w:pPr>
        <w:pStyle w:val="Caption"/>
        <w:spacing w:before="160" w:line="259" w:lineRule="auto"/>
        <w:jc w:val="both"/>
        <w:rPr>
          <w:rFonts w:cstheme="minorHAnsi"/>
        </w:rPr>
      </w:pPr>
    </w:p>
    <w:sectPr w:rsidR="0078112E" w:rsidRPr="00C91E18" w:rsidSect="005D2678">
      <w:footerReference w:type="default" r:id="rId27"/>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24B06" w14:textId="77777777" w:rsidR="008C669C" w:rsidRDefault="008C669C" w:rsidP="0029263D">
      <w:pPr>
        <w:spacing w:after="0" w:line="240" w:lineRule="auto"/>
      </w:pPr>
      <w:r>
        <w:separator/>
      </w:r>
    </w:p>
  </w:endnote>
  <w:endnote w:type="continuationSeparator" w:id="0">
    <w:p w14:paraId="4E9023FF" w14:textId="77777777" w:rsidR="008C669C" w:rsidRDefault="008C669C" w:rsidP="0029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588951"/>
      <w:docPartObj>
        <w:docPartGallery w:val="Page Numbers (Bottom of Page)"/>
        <w:docPartUnique/>
      </w:docPartObj>
    </w:sdtPr>
    <w:sdtEndPr>
      <w:rPr>
        <w:rFonts w:ascii="Times New Roman" w:hAnsi="Times New Roman" w:cs="Times New Roman"/>
        <w:noProof/>
      </w:rPr>
    </w:sdtEndPr>
    <w:sdtContent>
      <w:p w14:paraId="257AFCCF" w14:textId="7587D81D" w:rsidR="00115A5A" w:rsidRDefault="00115A5A" w:rsidP="0029263D">
        <w:pPr>
          <w:pStyle w:val="Footer"/>
        </w:pPr>
        <w:r w:rsidRPr="0029263D">
          <w:rPr>
            <w:rFonts w:ascii="Times New Roman" w:hAnsi="Times New Roman" w:cs="Times New Roman"/>
          </w:rPr>
          <w:fldChar w:fldCharType="begin"/>
        </w:r>
        <w:r w:rsidRPr="00E64767">
          <w:rPr>
            <w:rFonts w:ascii="Times New Roman" w:hAnsi="Times New Roman" w:cs="Times New Roman"/>
          </w:rPr>
          <w:instrText xml:space="preserve"> PAGE   \* MERGEFORMAT </w:instrText>
        </w:r>
        <w:r w:rsidRPr="0029263D">
          <w:rPr>
            <w:rFonts w:ascii="Times New Roman" w:hAnsi="Times New Roman" w:cs="Times New Roman"/>
          </w:rPr>
          <w:fldChar w:fldCharType="separate"/>
        </w:r>
        <w:r w:rsidR="00776488">
          <w:rPr>
            <w:rFonts w:ascii="Times New Roman" w:hAnsi="Times New Roman" w:cs="Times New Roman"/>
            <w:noProof/>
          </w:rPr>
          <w:t>26</w:t>
        </w:r>
        <w:r w:rsidRPr="0029263D">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CECED" w14:textId="77777777" w:rsidR="008C669C" w:rsidRDefault="008C669C" w:rsidP="0029263D">
      <w:pPr>
        <w:spacing w:after="0" w:line="240" w:lineRule="auto"/>
      </w:pPr>
      <w:r>
        <w:separator/>
      </w:r>
    </w:p>
  </w:footnote>
  <w:footnote w:type="continuationSeparator" w:id="0">
    <w:p w14:paraId="5CDC13B7" w14:textId="77777777" w:rsidR="008C669C" w:rsidRDefault="008C669C" w:rsidP="00292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D292E"/>
    <w:multiLevelType w:val="hybridMultilevel"/>
    <w:tmpl w:val="987A1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84106"/>
    <w:multiLevelType w:val="hybridMultilevel"/>
    <w:tmpl w:val="872AE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B3322"/>
    <w:multiLevelType w:val="hybridMultilevel"/>
    <w:tmpl w:val="8D44DC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362297B"/>
    <w:multiLevelType w:val="hybridMultilevel"/>
    <w:tmpl w:val="C5EC7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3050B"/>
    <w:multiLevelType w:val="hybridMultilevel"/>
    <w:tmpl w:val="9F9A7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284549"/>
    <w:multiLevelType w:val="hybridMultilevel"/>
    <w:tmpl w:val="70B08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A3816"/>
    <w:multiLevelType w:val="hybridMultilevel"/>
    <w:tmpl w:val="ADA40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0B512D"/>
    <w:multiLevelType w:val="hybridMultilevel"/>
    <w:tmpl w:val="2E4ECA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512E0E56"/>
    <w:multiLevelType w:val="hybridMultilevel"/>
    <w:tmpl w:val="ADCA9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67E8B"/>
    <w:multiLevelType w:val="hybridMultilevel"/>
    <w:tmpl w:val="D9424F84"/>
    <w:lvl w:ilvl="0" w:tplc="D5FCE2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3667E5"/>
    <w:multiLevelType w:val="hybridMultilevel"/>
    <w:tmpl w:val="D0FA9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0B23EE"/>
    <w:multiLevelType w:val="hybridMultilevel"/>
    <w:tmpl w:val="47F605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283F2A"/>
    <w:multiLevelType w:val="hybridMultilevel"/>
    <w:tmpl w:val="832839EA"/>
    <w:lvl w:ilvl="0" w:tplc="204EB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366E17"/>
    <w:multiLevelType w:val="hybridMultilevel"/>
    <w:tmpl w:val="B2DE7C90"/>
    <w:lvl w:ilvl="0" w:tplc="77A207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312274"/>
    <w:multiLevelType w:val="hybridMultilevel"/>
    <w:tmpl w:val="77987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015033">
    <w:abstractNumId w:val="11"/>
  </w:num>
  <w:num w:numId="2" w16cid:durableId="122432967">
    <w:abstractNumId w:val="4"/>
  </w:num>
  <w:num w:numId="3" w16cid:durableId="2135439785">
    <w:abstractNumId w:val="13"/>
  </w:num>
  <w:num w:numId="4" w16cid:durableId="243882301">
    <w:abstractNumId w:val="5"/>
  </w:num>
  <w:num w:numId="5" w16cid:durableId="615603030">
    <w:abstractNumId w:val="14"/>
  </w:num>
  <w:num w:numId="6" w16cid:durableId="974027756">
    <w:abstractNumId w:val="10"/>
  </w:num>
  <w:num w:numId="7" w16cid:durableId="564687766">
    <w:abstractNumId w:val="6"/>
  </w:num>
  <w:num w:numId="8" w16cid:durableId="389111615">
    <w:abstractNumId w:val="3"/>
  </w:num>
  <w:num w:numId="9" w16cid:durableId="814447697">
    <w:abstractNumId w:val="1"/>
  </w:num>
  <w:num w:numId="10" w16cid:durableId="928347445">
    <w:abstractNumId w:val="8"/>
  </w:num>
  <w:num w:numId="11" w16cid:durableId="112944524">
    <w:abstractNumId w:val="9"/>
  </w:num>
  <w:num w:numId="12" w16cid:durableId="1667244711">
    <w:abstractNumId w:val="12"/>
  </w:num>
  <w:num w:numId="13" w16cid:durableId="735587741">
    <w:abstractNumId w:val="7"/>
  </w:num>
  <w:num w:numId="14" w16cid:durableId="2023899628">
    <w:abstractNumId w:val="2"/>
  </w:num>
  <w:num w:numId="15" w16cid:durableId="819463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YCSyMDIzMjS3MTc0NDcyUdpeDU4uLM/DyQAqNaAG4BqzosAAAA"/>
  </w:docVars>
  <w:rsids>
    <w:rsidRoot w:val="00AC625D"/>
    <w:rsid w:val="00000280"/>
    <w:rsid w:val="00001631"/>
    <w:rsid w:val="0000408F"/>
    <w:rsid w:val="000046FE"/>
    <w:rsid w:val="00005921"/>
    <w:rsid w:val="00005EB7"/>
    <w:rsid w:val="000073AB"/>
    <w:rsid w:val="00010AA7"/>
    <w:rsid w:val="00010D0D"/>
    <w:rsid w:val="00012070"/>
    <w:rsid w:val="00012D49"/>
    <w:rsid w:val="00013677"/>
    <w:rsid w:val="00013B6A"/>
    <w:rsid w:val="0001720C"/>
    <w:rsid w:val="000174F7"/>
    <w:rsid w:val="00020B35"/>
    <w:rsid w:val="000241FB"/>
    <w:rsid w:val="00024794"/>
    <w:rsid w:val="00025696"/>
    <w:rsid w:val="00027061"/>
    <w:rsid w:val="0003241E"/>
    <w:rsid w:val="00033468"/>
    <w:rsid w:val="0003417F"/>
    <w:rsid w:val="00037923"/>
    <w:rsid w:val="000403AC"/>
    <w:rsid w:val="00040AEF"/>
    <w:rsid w:val="00043FEB"/>
    <w:rsid w:val="000504AA"/>
    <w:rsid w:val="0005109F"/>
    <w:rsid w:val="00053F1B"/>
    <w:rsid w:val="00057928"/>
    <w:rsid w:val="0006182E"/>
    <w:rsid w:val="00063D69"/>
    <w:rsid w:val="00063EDA"/>
    <w:rsid w:val="00067886"/>
    <w:rsid w:val="000721DD"/>
    <w:rsid w:val="00073B42"/>
    <w:rsid w:val="00076B24"/>
    <w:rsid w:val="0007723F"/>
    <w:rsid w:val="00077B9A"/>
    <w:rsid w:val="00080ECD"/>
    <w:rsid w:val="0008102A"/>
    <w:rsid w:val="0008189F"/>
    <w:rsid w:val="00081CF6"/>
    <w:rsid w:val="0008433D"/>
    <w:rsid w:val="00087677"/>
    <w:rsid w:val="000915D8"/>
    <w:rsid w:val="00092E3B"/>
    <w:rsid w:val="000942C6"/>
    <w:rsid w:val="0009477B"/>
    <w:rsid w:val="000966CA"/>
    <w:rsid w:val="00097FC3"/>
    <w:rsid w:val="000A0F00"/>
    <w:rsid w:val="000A2C0E"/>
    <w:rsid w:val="000A4C72"/>
    <w:rsid w:val="000A7108"/>
    <w:rsid w:val="000B0848"/>
    <w:rsid w:val="000B196D"/>
    <w:rsid w:val="000B382C"/>
    <w:rsid w:val="000B753E"/>
    <w:rsid w:val="000C0BB5"/>
    <w:rsid w:val="000C2611"/>
    <w:rsid w:val="000D038C"/>
    <w:rsid w:val="000D1E92"/>
    <w:rsid w:val="000D2EAC"/>
    <w:rsid w:val="000D6E13"/>
    <w:rsid w:val="000D790B"/>
    <w:rsid w:val="000E0060"/>
    <w:rsid w:val="000E3973"/>
    <w:rsid w:val="000E470A"/>
    <w:rsid w:val="000E5B80"/>
    <w:rsid w:val="000E5DF6"/>
    <w:rsid w:val="000E5EA5"/>
    <w:rsid w:val="000E6144"/>
    <w:rsid w:val="000E68B8"/>
    <w:rsid w:val="000E6FF5"/>
    <w:rsid w:val="000F09E4"/>
    <w:rsid w:val="000F515D"/>
    <w:rsid w:val="000F7292"/>
    <w:rsid w:val="000F7B63"/>
    <w:rsid w:val="00101896"/>
    <w:rsid w:val="001021EA"/>
    <w:rsid w:val="001047CA"/>
    <w:rsid w:val="00107A13"/>
    <w:rsid w:val="00107B23"/>
    <w:rsid w:val="00110103"/>
    <w:rsid w:val="001101D4"/>
    <w:rsid w:val="0011038F"/>
    <w:rsid w:val="00110A1C"/>
    <w:rsid w:val="00111619"/>
    <w:rsid w:val="00111F3C"/>
    <w:rsid w:val="00115A5A"/>
    <w:rsid w:val="00116545"/>
    <w:rsid w:val="00117BD1"/>
    <w:rsid w:val="00120807"/>
    <w:rsid w:val="001215C7"/>
    <w:rsid w:val="001225AB"/>
    <w:rsid w:val="00126C85"/>
    <w:rsid w:val="00130D74"/>
    <w:rsid w:val="001318F9"/>
    <w:rsid w:val="0013191A"/>
    <w:rsid w:val="00134AB2"/>
    <w:rsid w:val="00136887"/>
    <w:rsid w:val="00137493"/>
    <w:rsid w:val="00137746"/>
    <w:rsid w:val="001379F7"/>
    <w:rsid w:val="00137F46"/>
    <w:rsid w:val="0014146F"/>
    <w:rsid w:val="00141785"/>
    <w:rsid w:val="00143BFE"/>
    <w:rsid w:val="00144D05"/>
    <w:rsid w:val="00152522"/>
    <w:rsid w:val="001537A1"/>
    <w:rsid w:val="0015408C"/>
    <w:rsid w:val="00161426"/>
    <w:rsid w:val="00162244"/>
    <w:rsid w:val="00163C6C"/>
    <w:rsid w:val="00166C15"/>
    <w:rsid w:val="00171252"/>
    <w:rsid w:val="0017216D"/>
    <w:rsid w:val="00172ABC"/>
    <w:rsid w:val="0017649B"/>
    <w:rsid w:val="00176BBE"/>
    <w:rsid w:val="001774C1"/>
    <w:rsid w:val="001775C1"/>
    <w:rsid w:val="00177EA2"/>
    <w:rsid w:val="0018211A"/>
    <w:rsid w:val="00183314"/>
    <w:rsid w:val="0018506C"/>
    <w:rsid w:val="0018682D"/>
    <w:rsid w:val="00190218"/>
    <w:rsid w:val="00191C36"/>
    <w:rsid w:val="00196A76"/>
    <w:rsid w:val="001A0C94"/>
    <w:rsid w:val="001A1E52"/>
    <w:rsid w:val="001A49DF"/>
    <w:rsid w:val="001A59DB"/>
    <w:rsid w:val="001B0C57"/>
    <w:rsid w:val="001B1188"/>
    <w:rsid w:val="001B16E4"/>
    <w:rsid w:val="001B2057"/>
    <w:rsid w:val="001B3416"/>
    <w:rsid w:val="001B343D"/>
    <w:rsid w:val="001B4780"/>
    <w:rsid w:val="001B5B84"/>
    <w:rsid w:val="001B6C66"/>
    <w:rsid w:val="001C0154"/>
    <w:rsid w:val="001C3765"/>
    <w:rsid w:val="001C45E2"/>
    <w:rsid w:val="001C721C"/>
    <w:rsid w:val="001C7A2F"/>
    <w:rsid w:val="001D5CA3"/>
    <w:rsid w:val="001D618B"/>
    <w:rsid w:val="001D77CA"/>
    <w:rsid w:val="001E0640"/>
    <w:rsid w:val="001E22A3"/>
    <w:rsid w:val="001E2B4B"/>
    <w:rsid w:val="001E3D35"/>
    <w:rsid w:val="001E5E1D"/>
    <w:rsid w:val="001E658C"/>
    <w:rsid w:val="001E7253"/>
    <w:rsid w:val="001F2CCD"/>
    <w:rsid w:val="001F37F8"/>
    <w:rsid w:val="001F432D"/>
    <w:rsid w:val="001F4E6F"/>
    <w:rsid w:val="001F50E9"/>
    <w:rsid w:val="001F6F88"/>
    <w:rsid w:val="00201D1D"/>
    <w:rsid w:val="00204012"/>
    <w:rsid w:val="00207791"/>
    <w:rsid w:val="00207887"/>
    <w:rsid w:val="00210202"/>
    <w:rsid w:val="002122E6"/>
    <w:rsid w:val="00212B49"/>
    <w:rsid w:val="00213BFB"/>
    <w:rsid w:val="0021725F"/>
    <w:rsid w:val="00221146"/>
    <w:rsid w:val="002226D9"/>
    <w:rsid w:val="0022466B"/>
    <w:rsid w:val="00225D3E"/>
    <w:rsid w:val="0022777A"/>
    <w:rsid w:val="002321C1"/>
    <w:rsid w:val="00237448"/>
    <w:rsid w:val="00237DCF"/>
    <w:rsid w:val="00240807"/>
    <w:rsid w:val="00240985"/>
    <w:rsid w:val="00242936"/>
    <w:rsid w:val="00242BCE"/>
    <w:rsid w:val="00244496"/>
    <w:rsid w:val="00245979"/>
    <w:rsid w:val="002475B3"/>
    <w:rsid w:val="002504A3"/>
    <w:rsid w:val="00252501"/>
    <w:rsid w:val="0025328A"/>
    <w:rsid w:val="00253342"/>
    <w:rsid w:val="002553B2"/>
    <w:rsid w:val="00255C73"/>
    <w:rsid w:val="00256F52"/>
    <w:rsid w:val="0025716C"/>
    <w:rsid w:val="0025739F"/>
    <w:rsid w:val="00264BE2"/>
    <w:rsid w:val="00265908"/>
    <w:rsid w:val="002730E0"/>
    <w:rsid w:val="0027382D"/>
    <w:rsid w:val="00275AE6"/>
    <w:rsid w:val="002823B6"/>
    <w:rsid w:val="00282D3C"/>
    <w:rsid w:val="00282E8E"/>
    <w:rsid w:val="00283BF3"/>
    <w:rsid w:val="002870D0"/>
    <w:rsid w:val="0029263D"/>
    <w:rsid w:val="00292C52"/>
    <w:rsid w:val="0029375F"/>
    <w:rsid w:val="00294C31"/>
    <w:rsid w:val="00295759"/>
    <w:rsid w:val="002968EF"/>
    <w:rsid w:val="002A237A"/>
    <w:rsid w:val="002A2630"/>
    <w:rsid w:val="002A2C70"/>
    <w:rsid w:val="002A6DAC"/>
    <w:rsid w:val="002A701A"/>
    <w:rsid w:val="002B02DC"/>
    <w:rsid w:val="002B0C68"/>
    <w:rsid w:val="002B52DC"/>
    <w:rsid w:val="002C0966"/>
    <w:rsid w:val="002C211B"/>
    <w:rsid w:val="002C23CB"/>
    <w:rsid w:val="002C2946"/>
    <w:rsid w:val="002C29E7"/>
    <w:rsid w:val="002C3C96"/>
    <w:rsid w:val="002C4475"/>
    <w:rsid w:val="002C527D"/>
    <w:rsid w:val="002C5559"/>
    <w:rsid w:val="002C568E"/>
    <w:rsid w:val="002C5D68"/>
    <w:rsid w:val="002D04F2"/>
    <w:rsid w:val="002D1E25"/>
    <w:rsid w:val="002D2341"/>
    <w:rsid w:val="002D74E3"/>
    <w:rsid w:val="002E0265"/>
    <w:rsid w:val="002E04B5"/>
    <w:rsid w:val="002F11ED"/>
    <w:rsid w:val="002F5402"/>
    <w:rsid w:val="002F7832"/>
    <w:rsid w:val="00300440"/>
    <w:rsid w:val="003008AE"/>
    <w:rsid w:val="00305EE8"/>
    <w:rsid w:val="003068F3"/>
    <w:rsid w:val="003137B0"/>
    <w:rsid w:val="0031541D"/>
    <w:rsid w:val="00315F9A"/>
    <w:rsid w:val="00316371"/>
    <w:rsid w:val="00317BE4"/>
    <w:rsid w:val="00321C61"/>
    <w:rsid w:val="00322FD6"/>
    <w:rsid w:val="003235D2"/>
    <w:rsid w:val="00323839"/>
    <w:rsid w:val="003267E7"/>
    <w:rsid w:val="00326AF4"/>
    <w:rsid w:val="0033055A"/>
    <w:rsid w:val="00330669"/>
    <w:rsid w:val="0033226C"/>
    <w:rsid w:val="003400B0"/>
    <w:rsid w:val="00340109"/>
    <w:rsid w:val="003405FF"/>
    <w:rsid w:val="0034112D"/>
    <w:rsid w:val="00341757"/>
    <w:rsid w:val="0034190B"/>
    <w:rsid w:val="003447ED"/>
    <w:rsid w:val="00345A43"/>
    <w:rsid w:val="00347195"/>
    <w:rsid w:val="00351857"/>
    <w:rsid w:val="00351C0F"/>
    <w:rsid w:val="0035319E"/>
    <w:rsid w:val="00353D91"/>
    <w:rsid w:val="00354A2B"/>
    <w:rsid w:val="00354CCF"/>
    <w:rsid w:val="00355922"/>
    <w:rsid w:val="00356095"/>
    <w:rsid w:val="003618EB"/>
    <w:rsid w:val="00361995"/>
    <w:rsid w:val="00361F2E"/>
    <w:rsid w:val="00363069"/>
    <w:rsid w:val="0037036F"/>
    <w:rsid w:val="003744BA"/>
    <w:rsid w:val="00380FF3"/>
    <w:rsid w:val="00381820"/>
    <w:rsid w:val="00381A4B"/>
    <w:rsid w:val="00381F47"/>
    <w:rsid w:val="00382F77"/>
    <w:rsid w:val="00387DAC"/>
    <w:rsid w:val="00393080"/>
    <w:rsid w:val="00393277"/>
    <w:rsid w:val="0039565A"/>
    <w:rsid w:val="003A0023"/>
    <w:rsid w:val="003A0047"/>
    <w:rsid w:val="003A05A3"/>
    <w:rsid w:val="003A1618"/>
    <w:rsid w:val="003A2ED6"/>
    <w:rsid w:val="003A5061"/>
    <w:rsid w:val="003B0557"/>
    <w:rsid w:val="003B0762"/>
    <w:rsid w:val="003C13D8"/>
    <w:rsid w:val="003C345B"/>
    <w:rsid w:val="003C42F6"/>
    <w:rsid w:val="003C70AD"/>
    <w:rsid w:val="003D2614"/>
    <w:rsid w:val="003D268C"/>
    <w:rsid w:val="003E1318"/>
    <w:rsid w:val="003E1710"/>
    <w:rsid w:val="003E2148"/>
    <w:rsid w:val="003E5E6A"/>
    <w:rsid w:val="003E6C14"/>
    <w:rsid w:val="003E7539"/>
    <w:rsid w:val="003E7CE5"/>
    <w:rsid w:val="003F1B0D"/>
    <w:rsid w:val="003F2065"/>
    <w:rsid w:val="003F22E6"/>
    <w:rsid w:val="003F3FE7"/>
    <w:rsid w:val="003F40AE"/>
    <w:rsid w:val="003F5068"/>
    <w:rsid w:val="003F5AC1"/>
    <w:rsid w:val="003F6A25"/>
    <w:rsid w:val="00402428"/>
    <w:rsid w:val="00402789"/>
    <w:rsid w:val="00402A6B"/>
    <w:rsid w:val="0040763D"/>
    <w:rsid w:val="00411A4F"/>
    <w:rsid w:val="00412206"/>
    <w:rsid w:val="00412E47"/>
    <w:rsid w:val="0042226D"/>
    <w:rsid w:val="004224C6"/>
    <w:rsid w:val="004230BB"/>
    <w:rsid w:val="00423907"/>
    <w:rsid w:val="00426543"/>
    <w:rsid w:val="00427A61"/>
    <w:rsid w:val="00430579"/>
    <w:rsid w:val="004314D6"/>
    <w:rsid w:val="00432709"/>
    <w:rsid w:val="00436FED"/>
    <w:rsid w:val="00440B22"/>
    <w:rsid w:val="00441E44"/>
    <w:rsid w:val="00444EB9"/>
    <w:rsid w:val="004465CE"/>
    <w:rsid w:val="00447036"/>
    <w:rsid w:val="00451BD4"/>
    <w:rsid w:val="00451D89"/>
    <w:rsid w:val="00457D4F"/>
    <w:rsid w:val="00460B73"/>
    <w:rsid w:val="00462E44"/>
    <w:rsid w:val="004634C7"/>
    <w:rsid w:val="00466DF8"/>
    <w:rsid w:val="004844A0"/>
    <w:rsid w:val="004864CE"/>
    <w:rsid w:val="00487704"/>
    <w:rsid w:val="004928B4"/>
    <w:rsid w:val="00493048"/>
    <w:rsid w:val="00494B32"/>
    <w:rsid w:val="00494C0F"/>
    <w:rsid w:val="00494F62"/>
    <w:rsid w:val="00495679"/>
    <w:rsid w:val="00496B5A"/>
    <w:rsid w:val="00497A8F"/>
    <w:rsid w:val="004A0049"/>
    <w:rsid w:val="004A52FC"/>
    <w:rsid w:val="004A62FC"/>
    <w:rsid w:val="004A6C50"/>
    <w:rsid w:val="004B0089"/>
    <w:rsid w:val="004B05F4"/>
    <w:rsid w:val="004B0D0B"/>
    <w:rsid w:val="004B5D95"/>
    <w:rsid w:val="004B79C6"/>
    <w:rsid w:val="004C13F2"/>
    <w:rsid w:val="004C358D"/>
    <w:rsid w:val="004C4959"/>
    <w:rsid w:val="004C4FD2"/>
    <w:rsid w:val="004C6374"/>
    <w:rsid w:val="004D1B32"/>
    <w:rsid w:val="004D22F3"/>
    <w:rsid w:val="004D5BB0"/>
    <w:rsid w:val="004D5E73"/>
    <w:rsid w:val="004D6750"/>
    <w:rsid w:val="004E33B2"/>
    <w:rsid w:val="004E376B"/>
    <w:rsid w:val="004E3AF6"/>
    <w:rsid w:val="004E458D"/>
    <w:rsid w:val="004E4BD3"/>
    <w:rsid w:val="004E59CC"/>
    <w:rsid w:val="004F00ED"/>
    <w:rsid w:val="004F0AB9"/>
    <w:rsid w:val="004F2E4A"/>
    <w:rsid w:val="004F314F"/>
    <w:rsid w:val="004F5AF4"/>
    <w:rsid w:val="00501195"/>
    <w:rsid w:val="0050196D"/>
    <w:rsid w:val="00501E91"/>
    <w:rsid w:val="00502EE3"/>
    <w:rsid w:val="00503B53"/>
    <w:rsid w:val="00503DB3"/>
    <w:rsid w:val="0050475B"/>
    <w:rsid w:val="00506CC1"/>
    <w:rsid w:val="00507E2B"/>
    <w:rsid w:val="00510CAA"/>
    <w:rsid w:val="00512C4E"/>
    <w:rsid w:val="00512F85"/>
    <w:rsid w:val="005162ED"/>
    <w:rsid w:val="00516B77"/>
    <w:rsid w:val="00516CF3"/>
    <w:rsid w:val="005202A3"/>
    <w:rsid w:val="005208EA"/>
    <w:rsid w:val="00521C87"/>
    <w:rsid w:val="00522B34"/>
    <w:rsid w:val="00522CB4"/>
    <w:rsid w:val="0052582C"/>
    <w:rsid w:val="0052590F"/>
    <w:rsid w:val="00530BDB"/>
    <w:rsid w:val="00531C71"/>
    <w:rsid w:val="005326DB"/>
    <w:rsid w:val="005328A9"/>
    <w:rsid w:val="005333AD"/>
    <w:rsid w:val="0053371B"/>
    <w:rsid w:val="00533B34"/>
    <w:rsid w:val="0053422C"/>
    <w:rsid w:val="0054381C"/>
    <w:rsid w:val="00544CDF"/>
    <w:rsid w:val="00545A08"/>
    <w:rsid w:val="005464F6"/>
    <w:rsid w:val="00546EE2"/>
    <w:rsid w:val="00547ADE"/>
    <w:rsid w:val="00550179"/>
    <w:rsid w:val="0055271D"/>
    <w:rsid w:val="005531C3"/>
    <w:rsid w:val="00553A42"/>
    <w:rsid w:val="00553BF3"/>
    <w:rsid w:val="00556531"/>
    <w:rsid w:val="00557394"/>
    <w:rsid w:val="00557A6E"/>
    <w:rsid w:val="00557BBB"/>
    <w:rsid w:val="0056096B"/>
    <w:rsid w:val="00561BB0"/>
    <w:rsid w:val="00562786"/>
    <w:rsid w:val="00562EA4"/>
    <w:rsid w:val="00565C18"/>
    <w:rsid w:val="005661DC"/>
    <w:rsid w:val="005668C8"/>
    <w:rsid w:val="005673B1"/>
    <w:rsid w:val="005737DD"/>
    <w:rsid w:val="00574937"/>
    <w:rsid w:val="005752AB"/>
    <w:rsid w:val="005765D2"/>
    <w:rsid w:val="00580579"/>
    <w:rsid w:val="00580D60"/>
    <w:rsid w:val="005824A0"/>
    <w:rsid w:val="00584271"/>
    <w:rsid w:val="00584B26"/>
    <w:rsid w:val="00584DCB"/>
    <w:rsid w:val="00585FAC"/>
    <w:rsid w:val="0059090C"/>
    <w:rsid w:val="00590F0B"/>
    <w:rsid w:val="00592BFB"/>
    <w:rsid w:val="00594687"/>
    <w:rsid w:val="005A1491"/>
    <w:rsid w:val="005A230F"/>
    <w:rsid w:val="005A5E5E"/>
    <w:rsid w:val="005A7206"/>
    <w:rsid w:val="005A7547"/>
    <w:rsid w:val="005B000E"/>
    <w:rsid w:val="005B198E"/>
    <w:rsid w:val="005B3B0D"/>
    <w:rsid w:val="005B6D7F"/>
    <w:rsid w:val="005B7051"/>
    <w:rsid w:val="005C2A53"/>
    <w:rsid w:val="005C32B3"/>
    <w:rsid w:val="005C5E8F"/>
    <w:rsid w:val="005C6400"/>
    <w:rsid w:val="005C7F8C"/>
    <w:rsid w:val="005D0C0D"/>
    <w:rsid w:val="005D2678"/>
    <w:rsid w:val="005D6328"/>
    <w:rsid w:val="005D770B"/>
    <w:rsid w:val="005E04A6"/>
    <w:rsid w:val="005E06C8"/>
    <w:rsid w:val="005E0974"/>
    <w:rsid w:val="005E1712"/>
    <w:rsid w:val="005E4F84"/>
    <w:rsid w:val="005E56EA"/>
    <w:rsid w:val="005E6775"/>
    <w:rsid w:val="005F0686"/>
    <w:rsid w:val="005F4357"/>
    <w:rsid w:val="005F5C5E"/>
    <w:rsid w:val="005F5F20"/>
    <w:rsid w:val="005F629F"/>
    <w:rsid w:val="005F72E1"/>
    <w:rsid w:val="005F762F"/>
    <w:rsid w:val="00600074"/>
    <w:rsid w:val="00600A86"/>
    <w:rsid w:val="00602B45"/>
    <w:rsid w:val="0060327C"/>
    <w:rsid w:val="006036B5"/>
    <w:rsid w:val="00605005"/>
    <w:rsid w:val="00606ADE"/>
    <w:rsid w:val="00606B98"/>
    <w:rsid w:val="0060711C"/>
    <w:rsid w:val="00616C53"/>
    <w:rsid w:val="00621FA5"/>
    <w:rsid w:val="006221D0"/>
    <w:rsid w:val="00627875"/>
    <w:rsid w:val="00630493"/>
    <w:rsid w:val="006307A9"/>
    <w:rsid w:val="00635DA4"/>
    <w:rsid w:val="00643192"/>
    <w:rsid w:val="006447C7"/>
    <w:rsid w:val="00646585"/>
    <w:rsid w:val="00650CE1"/>
    <w:rsid w:val="00651180"/>
    <w:rsid w:val="006512D9"/>
    <w:rsid w:val="0065179F"/>
    <w:rsid w:val="006535ED"/>
    <w:rsid w:val="0065410C"/>
    <w:rsid w:val="00654C00"/>
    <w:rsid w:val="00654FA5"/>
    <w:rsid w:val="00655FE7"/>
    <w:rsid w:val="00657B37"/>
    <w:rsid w:val="006623AD"/>
    <w:rsid w:val="00662CF3"/>
    <w:rsid w:val="0066358F"/>
    <w:rsid w:val="0066430D"/>
    <w:rsid w:val="006659DC"/>
    <w:rsid w:val="00665F6B"/>
    <w:rsid w:val="006660E6"/>
    <w:rsid w:val="0067008D"/>
    <w:rsid w:val="00670918"/>
    <w:rsid w:val="00671BA8"/>
    <w:rsid w:val="006726B8"/>
    <w:rsid w:val="006728E3"/>
    <w:rsid w:val="0067321A"/>
    <w:rsid w:val="00674777"/>
    <w:rsid w:val="00675B96"/>
    <w:rsid w:val="00675BA9"/>
    <w:rsid w:val="006779D1"/>
    <w:rsid w:val="00677ABE"/>
    <w:rsid w:val="00680272"/>
    <w:rsid w:val="00683A34"/>
    <w:rsid w:val="00684E73"/>
    <w:rsid w:val="00685CE0"/>
    <w:rsid w:val="00686BF1"/>
    <w:rsid w:val="006949E0"/>
    <w:rsid w:val="006A2E6D"/>
    <w:rsid w:val="006A5CFE"/>
    <w:rsid w:val="006A62A1"/>
    <w:rsid w:val="006B4F79"/>
    <w:rsid w:val="006B5404"/>
    <w:rsid w:val="006B555F"/>
    <w:rsid w:val="006B5FED"/>
    <w:rsid w:val="006C099A"/>
    <w:rsid w:val="006C2668"/>
    <w:rsid w:val="006C3E51"/>
    <w:rsid w:val="006C4157"/>
    <w:rsid w:val="006D7BE6"/>
    <w:rsid w:val="006E08E2"/>
    <w:rsid w:val="006E19F3"/>
    <w:rsid w:val="006E1C83"/>
    <w:rsid w:val="006E24EB"/>
    <w:rsid w:val="006E3E1A"/>
    <w:rsid w:val="006E5951"/>
    <w:rsid w:val="006E5B7F"/>
    <w:rsid w:val="006E5D1B"/>
    <w:rsid w:val="006F0713"/>
    <w:rsid w:val="006F1F60"/>
    <w:rsid w:val="006F2659"/>
    <w:rsid w:val="006F28E2"/>
    <w:rsid w:val="006F37B5"/>
    <w:rsid w:val="006F61DB"/>
    <w:rsid w:val="007003A4"/>
    <w:rsid w:val="00700CCE"/>
    <w:rsid w:val="00701EF5"/>
    <w:rsid w:val="0070212D"/>
    <w:rsid w:val="007026B2"/>
    <w:rsid w:val="0070516A"/>
    <w:rsid w:val="00706258"/>
    <w:rsid w:val="007074BF"/>
    <w:rsid w:val="00707AED"/>
    <w:rsid w:val="00707D55"/>
    <w:rsid w:val="0071164B"/>
    <w:rsid w:val="007132F7"/>
    <w:rsid w:val="00713E08"/>
    <w:rsid w:val="00716A34"/>
    <w:rsid w:val="007204B5"/>
    <w:rsid w:val="007226EC"/>
    <w:rsid w:val="00725038"/>
    <w:rsid w:val="00725DE2"/>
    <w:rsid w:val="00727024"/>
    <w:rsid w:val="007313B5"/>
    <w:rsid w:val="007322A9"/>
    <w:rsid w:val="007372E4"/>
    <w:rsid w:val="00737913"/>
    <w:rsid w:val="00740339"/>
    <w:rsid w:val="007408D2"/>
    <w:rsid w:val="007417F3"/>
    <w:rsid w:val="00743E68"/>
    <w:rsid w:val="00745393"/>
    <w:rsid w:val="007467EB"/>
    <w:rsid w:val="00747158"/>
    <w:rsid w:val="007473D9"/>
    <w:rsid w:val="0075111C"/>
    <w:rsid w:val="007518F7"/>
    <w:rsid w:val="00752C1F"/>
    <w:rsid w:val="00753FDF"/>
    <w:rsid w:val="007543B9"/>
    <w:rsid w:val="00757F65"/>
    <w:rsid w:val="00762202"/>
    <w:rsid w:val="00762389"/>
    <w:rsid w:val="00764EB6"/>
    <w:rsid w:val="00771B35"/>
    <w:rsid w:val="00773EDD"/>
    <w:rsid w:val="00776488"/>
    <w:rsid w:val="0078112E"/>
    <w:rsid w:val="00781285"/>
    <w:rsid w:val="007816FE"/>
    <w:rsid w:val="00785C42"/>
    <w:rsid w:val="00786AB0"/>
    <w:rsid w:val="00786FD2"/>
    <w:rsid w:val="00793F48"/>
    <w:rsid w:val="00794608"/>
    <w:rsid w:val="00794ACD"/>
    <w:rsid w:val="00795CCC"/>
    <w:rsid w:val="0079671F"/>
    <w:rsid w:val="00796C3A"/>
    <w:rsid w:val="007A08D6"/>
    <w:rsid w:val="007A0BD7"/>
    <w:rsid w:val="007A171B"/>
    <w:rsid w:val="007A1BEE"/>
    <w:rsid w:val="007A1C7F"/>
    <w:rsid w:val="007A3C22"/>
    <w:rsid w:val="007A5235"/>
    <w:rsid w:val="007A57E5"/>
    <w:rsid w:val="007A7ED8"/>
    <w:rsid w:val="007B08AA"/>
    <w:rsid w:val="007B51CF"/>
    <w:rsid w:val="007B5778"/>
    <w:rsid w:val="007B6644"/>
    <w:rsid w:val="007C3122"/>
    <w:rsid w:val="007C60DC"/>
    <w:rsid w:val="007C6232"/>
    <w:rsid w:val="007C782F"/>
    <w:rsid w:val="007D01D6"/>
    <w:rsid w:val="007D0E8B"/>
    <w:rsid w:val="007D4B60"/>
    <w:rsid w:val="007D5CA4"/>
    <w:rsid w:val="007D7F78"/>
    <w:rsid w:val="007E0265"/>
    <w:rsid w:val="007E2353"/>
    <w:rsid w:val="007E29CE"/>
    <w:rsid w:val="007E4B45"/>
    <w:rsid w:val="007E52F7"/>
    <w:rsid w:val="007E58A9"/>
    <w:rsid w:val="007E5BA1"/>
    <w:rsid w:val="007E6624"/>
    <w:rsid w:val="007F0C05"/>
    <w:rsid w:val="007F0C52"/>
    <w:rsid w:val="007F1237"/>
    <w:rsid w:val="007F317E"/>
    <w:rsid w:val="007F43F4"/>
    <w:rsid w:val="007F5936"/>
    <w:rsid w:val="007F5C39"/>
    <w:rsid w:val="007F5E0F"/>
    <w:rsid w:val="00800B7B"/>
    <w:rsid w:val="00804094"/>
    <w:rsid w:val="0080481B"/>
    <w:rsid w:val="00806765"/>
    <w:rsid w:val="00810E23"/>
    <w:rsid w:val="00811239"/>
    <w:rsid w:val="00811884"/>
    <w:rsid w:val="0081672B"/>
    <w:rsid w:val="00817D6A"/>
    <w:rsid w:val="0082061D"/>
    <w:rsid w:val="00822EC8"/>
    <w:rsid w:val="008254D4"/>
    <w:rsid w:val="00825DD1"/>
    <w:rsid w:val="00826E31"/>
    <w:rsid w:val="0083025E"/>
    <w:rsid w:val="008315AA"/>
    <w:rsid w:val="008321B1"/>
    <w:rsid w:val="0083264B"/>
    <w:rsid w:val="00833AE9"/>
    <w:rsid w:val="00836220"/>
    <w:rsid w:val="0083667D"/>
    <w:rsid w:val="0083756E"/>
    <w:rsid w:val="008378D3"/>
    <w:rsid w:val="00841263"/>
    <w:rsid w:val="008427EB"/>
    <w:rsid w:val="008432EF"/>
    <w:rsid w:val="0084527A"/>
    <w:rsid w:val="008471D8"/>
    <w:rsid w:val="00851CB4"/>
    <w:rsid w:val="00851CE3"/>
    <w:rsid w:val="00852617"/>
    <w:rsid w:val="0085273E"/>
    <w:rsid w:val="0085461C"/>
    <w:rsid w:val="00856DE4"/>
    <w:rsid w:val="0086139B"/>
    <w:rsid w:val="00861C7B"/>
    <w:rsid w:val="00862E5B"/>
    <w:rsid w:val="0086391B"/>
    <w:rsid w:val="0087006E"/>
    <w:rsid w:val="008725AD"/>
    <w:rsid w:val="00880EF4"/>
    <w:rsid w:val="00880FAA"/>
    <w:rsid w:val="00882454"/>
    <w:rsid w:val="00882E6E"/>
    <w:rsid w:val="00884484"/>
    <w:rsid w:val="0088745C"/>
    <w:rsid w:val="0088757A"/>
    <w:rsid w:val="0089024C"/>
    <w:rsid w:val="00892532"/>
    <w:rsid w:val="00892A75"/>
    <w:rsid w:val="00895053"/>
    <w:rsid w:val="00895229"/>
    <w:rsid w:val="008959DB"/>
    <w:rsid w:val="00896D3A"/>
    <w:rsid w:val="00897F02"/>
    <w:rsid w:val="008A0CD4"/>
    <w:rsid w:val="008A129E"/>
    <w:rsid w:val="008A2877"/>
    <w:rsid w:val="008A5B63"/>
    <w:rsid w:val="008A7368"/>
    <w:rsid w:val="008B00A9"/>
    <w:rsid w:val="008B1E2F"/>
    <w:rsid w:val="008B22A3"/>
    <w:rsid w:val="008B53AA"/>
    <w:rsid w:val="008C0E80"/>
    <w:rsid w:val="008C105C"/>
    <w:rsid w:val="008C30F2"/>
    <w:rsid w:val="008C4A39"/>
    <w:rsid w:val="008C669C"/>
    <w:rsid w:val="008C7561"/>
    <w:rsid w:val="008C7650"/>
    <w:rsid w:val="008D05C9"/>
    <w:rsid w:val="008D1118"/>
    <w:rsid w:val="008D5502"/>
    <w:rsid w:val="008D6A33"/>
    <w:rsid w:val="008E129D"/>
    <w:rsid w:val="008E32F3"/>
    <w:rsid w:val="008E7DDB"/>
    <w:rsid w:val="008E7E2F"/>
    <w:rsid w:val="008F0C7F"/>
    <w:rsid w:val="008F1386"/>
    <w:rsid w:val="008F3148"/>
    <w:rsid w:val="008F634B"/>
    <w:rsid w:val="008F7580"/>
    <w:rsid w:val="00901DE0"/>
    <w:rsid w:val="00902303"/>
    <w:rsid w:val="009026FF"/>
    <w:rsid w:val="00905461"/>
    <w:rsid w:val="009067B1"/>
    <w:rsid w:val="009069BD"/>
    <w:rsid w:val="00910C4D"/>
    <w:rsid w:val="00911DF1"/>
    <w:rsid w:val="00911E27"/>
    <w:rsid w:val="00920439"/>
    <w:rsid w:val="00921E40"/>
    <w:rsid w:val="00922C9B"/>
    <w:rsid w:val="00924525"/>
    <w:rsid w:val="0092466B"/>
    <w:rsid w:val="009248EB"/>
    <w:rsid w:val="009254B2"/>
    <w:rsid w:val="00925502"/>
    <w:rsid w:val="00925CD5"/>
    <w:rsid w:val="00927AA5"/>
    <w:rsid w:val="009318FA"/>
    <w:rsid w:val="009455C6"/>
    <w:rsid w:val="00946BC0"/>
    <w:rsid w:val="00950715"/>
    <w:rsid w:val="0095206A"/>
    <w:rsid w:val="00952246"/>
    <w:rsid w:val="00955276"/>
    <w:rsid w:val="00955DA2"/>
    <w:rsid w:val="00960266"/>
    <w:rsid w:val="00960DA6"/>
    <w:rsid w:val="0096256C"/>
    <w:rsid w:val="00962C2A"/>
    <w:rsid w:val="00963425"/>
    <w:rsid w:val="0096383F"/>
    <w:rsid w:val="00965608"/>
    <w:rsid w:val="009675B3"/>
    <w:rsid w:val="0097015A"/>
    <w:rsid w:val="00972A97"/>
    <w:rsid w:val="00973A16"/>
    <w:rsid w:val="009833E8"/>
    <w:rsid w:val="009879DA"/>
    <w:rsid w:val="00987C56"/>
    <w:rsid w:val="00990926"/>
    <w:rsid w:val="00992F2E"/>
    <w:rsid w:val="00992F7A"/>
    <w:rsid w:val="00993392"/>
    <w:rsid w:val="00993B43"/>
    <w:rsid w:val="00995571"/>
    <w:rsid w:val="009971A6"/>
    <w:rsid w:val="009A2B1C"/>
    <w:rsid w:val="009A4C7D"/>
    <w:rsid w:val="009A506C"/>
    <w:rsid w:val="009A547A"/>
    <w:rsid w:val="009A56D6"/>
    <w:rsid w:val="009A6342"/>
    <w:rsid w:val="009B0048"/>
    <w:rsid w:val="009B280D"/>
    <w:rsid w:val="009B2919"/>
    <w:rsid w:val="009B7FD5"/>
    <w:rsid w:val="009C07D6"/>
    <w:rsid w:val="009C148F"/>
    <w:rsid w:val="009C19AA"/>
    <w:rsid w:val="009C2BD3"/>
    <w:rsid w:val="009C4611"/>
    <w:rsid w:val="009C70E7"/>
    <w:rsid w:val="009D12D9"/>
    <w:rsid w:val="009D37E7"/>
    <w:rsid w:val="009D3A1C"/>
    <w:rsid w:val="009D3C49"/>
    <w:rsid w:val="009D703A"/>
    <w:rsid w:val="009E1BE5"/>
    <w:rsid w:val="009E23B5"/>
    <w:rsid w:val="009E35CD"/>
    <w:rsid w:val="009F010E"/>
    <w:rsid w:val="009F7B60"/>
    <w:rsid w:val="00A02A52"/>
    <w:rsid w:val="00A0319B"/>
    <w:rsid w:val="00A0527B"/>
    <w:rsid w:val="00A06C4E"/>
    <w:rsid w:val="00A125AC"/>
    <w:rsid w:val="00A145E1"/>
    <w:rsid w:val="00A169CF"/>
    <w:rsid w:val="00A17100"/>
    <w:rsid w:val="00A20F2E"/>
    <w:rsid w:val="00A21594"/>
    <w:rsid w:val="00A21958"/>
    <w:rsid w:val="00A21C78"/>
    <w:rsid w:val="00A21CBA"/>
    <w:rsid w:val="00A22427"/>
    <w:rsid w:val="00A23611"/>
    <w:rsid w:val="00A27C3D"/>
    <w:rsid w:val="00A301F8"/>
    <w:rsid w:val="00A33F3A"/>
    <w:rsid w:val="00A3460F"/>
    <w:rsid w:val="00A34F4E"/>
    <w:rsid w:val="00A41373"/>
    <w:rsid w:val="00A5058A"/>
    <w:rsid w:val="00A50815"/>
    <w:rsid w:val="00A52A31"/>
    <w:rsid w:val="00A538D5"/>
    <w:rsid w:val="00A5521D"/>
    <w:rsid w:val="00A55EF2"/>
    <w:rsid w:val="00A57A8E"/>
    <w:rsid w:val="00A606DC"/>
    <w:rsid w:val="00A60847"/>
    <w:rsid w:val="00A617D7"/>
    <w:rsid w:val="00A61D73"/>
    <w:rsid w:val="00A63F40"/>
    <w:rsid w:val="00A65C17"/>
    <w:rsid w:val="00A66A10"/>
    <w:rsid w:val="00A70132"/>
    <w:rsid w:val="00A71372"/>
    <w:rsid w:val="00A71A2C"/>
    <w:rsid w:val="00A71EBF"/>
    <w:rsid w:val="00A7341C"/>
    <w:rsid w:val="00A77262"/>
    <w:rsid w:val="00A81395"/>
    <w:rsid w:val="00A814AD"/>
    <w:rsid w:val="00A83248"/>
    <w:rsid w:val="00A85C2F"/>
    <w:rsid w:val="00A85E80"/>
    <w:rsid w:val="00A90A96"/>
    <w:rsid w:val="00A942B9"/>
    <w:rsid w:val="00A94CDF"/>
    <w:rsid w:val="00A96E9D"/>
    <w:rsid w:val="00AA0655"/>
    <w:rsid w:val="00AA0F13"/>
    <w:rsid w:val="00AA131F"/>
    <w:rsid w:val="00AA2494"/>
    <w:rsid w:val="00AA6D0D"/>
    <w:rsid w:val="00AA6DB0"/>
    <w:rsid w:val="00AA7757"/>
    <w:rsid w:val="00AB2BB1"/>
    <w:rsid w:val="00AB2D33"/>
    <w:rsid w:val="00AB5C01"/>
    <w:rsid w:val="00AC03EB"/>
    <w:rsid w:val="00AC2A4A"/>
    <w:rsid w:val="00AC625D"/>
    <w:rsid w:val="00AC6304"/>
    <w:rsid w:val="00AD0E47"/>
    <w:rsid w:val="00AD1C95"/>
    <w:rsid w:val="00AD4155"/>
    <w:rsid w:val="00AD5A8C"/>
    <w:rsid w:val="00AD5AF2"/>
    <w:rsid w:val="00AD7627"/>
    <w:rsid w:val="00AE288B"/>
    <w:rsid w:val="00AE3208"/>
    <w:rsid w:val="00AE74DA"/>
    <w:rsid w:val="00AE7529"/>
    <w:rsid w:val="00AE7777"/>
    <w:rsid w:val="00AE7CE3"/>
    <w:rsid w:val="00AF16E8"/>
    <w:rsid w:val="00AF2C08"/>
    <w:rsid w:val="00AF2CE0"/>
    <w:rsid w:val="00AF33F9"/>
    <w:rsid w:val="00AF3C29"/>
    <w:rsid w:val="00AF4749"/>
    <w:rsid w:val="00AF6B51"/>
    <w:rsid w:val="00B00A4B"/>
    <w:rsid w:val="00B00CD2"/>
    <w:rsid w:val="00B02124"/>
    <w:rsid w:val="00B04198"/>
    <w:rsid w:val="00B05C41"/>
    <w:rsid w:val="00B07B0E"/>
    <w:rsid w:val="00B07E12"/>
    <w:rsid w:val="00B120B6"/>
    <w:rsid w:val="00B15F3B"/>
    <w:rsid w:val="00B179B7"/>
    <w:rsid w:val="00B21A9F"/>
    <w:rsid w:val="00B2499D"/>
    <w:rsid w:val="00B25C38"/>
    <w:rsid w:val="00B27FA8"/>
    <w:rsid w:val="00B32D71"/>
    <w:rsid w:val="00B362D0"/>
    <w:rsid w:val="00B37372"/>
    <w:rsid w:val="00B37AFC"/>
    <w:rsid w:val="00B4066F"/>
    <w:rsid w:val="00B416E9"/>
    <w:rsid w:val="00B43116"/>
    <w:rsid w:val="00B43FD9"/>
    <w:rsid w:val="00B4429D"/>
    <w:rsid w:val="00B44B9F"/>
    <w:rsid w:val="00B44FAB"/>
    <w:rsid w:val="00B47942"/>
    <w:rsid w:val="00B5141E"/>
    <w:rsid w:val="00B51FF4"/>
    <w:rsid w:val="00B553B4"/>
    <w:rsid w:val="00B560F4"/>
    <w:rsid w:val="00B57B6C"/>
    <w:rsid w:val="00B6019E"/>
    <w:rsid w:val="00B62CA2"/>
    <w:rsid w:val="00B65B80"/>
    <w:rsid w:val="00B704AC"/>
    <w:rsid w:val="00B7253F"/>
    <w:rsid w:val="00B7545E"/>
    <w:rsid w:val="00B77756"/>
    <w:rsid w:val="00B802AE"/>
    <w:rsid w:val="00B80E81"/>
    <w:rsid w:val="00B82E81"/>
    <w:rsid w:val="00B83EB8"/>
    <w:rsid w:val="00B85AC9"/>
    <w:rsid w:val="00B86533"/>
    <w:rsid w:val="00B86B0A"/>
    <w:rsid w:val="00B8760D"/>
    <w:rsid w:val="00B91F1B"/>
    <w:rsid w:val="00B96AC0"/>
    <w:rsid w:val="00BA0D8A"/>
    <w:rsid w:val="00BA1E1F"/>
    <w:rsid w:val="00BA2758"/>
    <w:rsid w:val="00BA3957"/>
    <w:rsid w:val="00BA3DF0"/>
    <w:rsid w:val="00BA54B3"/>
    <w:rsid w:val="00BA6CD2"/>
    <w:rsid w:val="00BB1436"/>
    <w:rsid w:val="00BB22DD"/>
    <w:rsid w:val="00BB309D"/>
    <w:rsid w:val="00BB3922"/>
    <w:rsid w:val="00BC0329"/>
    <w:rsid w:val="00BC34EF"/>
    <w:rsid w:val="00BC3DD1"/>
    <w:rsid w:val="00BC456D"/>
    <w:rsid w:val="00BC5C09"/>
    <w:rsid w:val="00BD411F"/>
    <w:rsid w:val="00BD6215"/>
    <w:rsid w:val="00BE0019"/>
    <w:rsid w:val="00BE361A"/>
    <w:rsid w:val="00BE6C74"/>
    <w:rsid w:val="00BF2A6D"/>
    <w:rsid w:val="00BF4064"/>
    <w:rsid w:val="00BF4F5C"/>
    <w:rsid w:val="00BF5481"/>
    <w:rsid w:val="00BF667C"/>
    <w:rsid w:val="00C047E5"/>
    <w:rsid w:val="00C05AA8"/>
    <w:rsid w:val="00C11C15"/>
    <w:rsid w:val="00C14E02"/>
    <w:rsid w:val="00C15A04"/>
    <w:rsid w:val="00C16859"/>
    <w:rsid w:val="00C1749C"/>
    <w:rsid w:val="00C17947"/>
    <w:rsid w:val="00C2071D"/>
    <w:rsid w:val="00C24C5F"/>
    <w:rsid w:val="00C24DC5"/>
    <w:rsid w:val="00C27F27"/>
    <w:rsid w:val="00C30E10"/>
    <w:rsid w:val="00C32E00"/>
    <w:rsid w:val="00C35B7C"/>
    <w:rsid w:val="00C378FC"/>
    <w:rsid w:val="00C42675"/>
    <w:rsid w:val="00C4463C"/>
    <w:rsid w:val="00C45866"/>
    <w:rsid w:val="00C47DC5"/>
    <w:rsid w:val="00C5084F"/>
    <w:rsid w:val="00C51E07"/>
    <w:rsid w:val="00C534E6"/>
    <w:rsid w:val="00C54B12"/>
    <w:rsid w:val="00C57688"/>
    <w:rsid w:val="00C62793"/>
    <w:rsid w:val="00C63C81"/>
    <w:rsid w:val="00C63E85"/>
    <w:rsid w:val="00C655D5"/>
    <w:rsid w:val="00C67FBF"/>
    <w:rsid w:val="00C74192"/>
    <w:rsid w:val="00C75BC0"/>
    <w:rsid w:val="00C80826"/>
    <w:rsid w:val="00C81BAC"/>
    <w:rsid w:val="00C82457"/>
    <w:rsid w:val="00C82474"/>
    <w:rsid w:val="00C83EA8"/>
    <w:rsid w:val="00C849BF"/>
    <w:rsid w:val="00C86119"/>
    <w:rsid w:val="00C86377"/>
    <w:rsid w:val="00C863C5"/>
    <w:rsid w:val="00C9152C"/>
    <w:rsid w:val="00C91BE2"/>
    <w:rsid w:val="00C91E18"/>
    <w:rsid w:val="00C954D0"/>
    <w:rsid w:val="00CA066C"/>
    <w:rsid w:val="00CA1C81"/>
    <w:rsid w:val="00CA2348"/>
    <w:rsid w:val="00CA6EF4"/>
    <w:rsid w:val="00CB0FF2"/>
    <w:rsid w:val="00CB1BC1"/>
    <w:rsid w:val="00CB39BB"/>
    <w:rsid w:val="00CB5294"/>
    <w:rsid w:val="00CB5FAE"/>
    <w:rsid w:val="00CB761F"/>
    <w:rsid w:val="00CC45BA"/>
    <w:rsid w:val="00CC5BA6"/>
    <w:rsid w:val="00CC63B3"/>
    <w:rsid w:val="00CD2381"/>
    <w:rsid w:val="00CD2BAE"/>
    <w:rsid w:val="00CD3B73"/>
    <w:rsid w:val="00CD3BB6"/>
    <w:rsid w:val="00CD4346"/>
    <w:rsid w:val="00CE1BB5"/>
    <w:rsid w:val="00CE3B61"/>
    <w:rsid w:val="00CE5255"/>
    <w:rsid w:val="00CF03CC"/>
    <w:rsid w:val="00CF0938"/>
    <w:rsid w:val="00CF1FAB"/>
    <w:rsid w:val="00CF224F"/>
    <w:rsid w:val="00CF2E47"/>
    <w:rsid w:val="00CF6A1A"/>
    <w:rsid w:val="00CF7506"/>
    <w:rsid w:val="00CF7722"/>
    <w:rsid w:val="00D064EF"/>
    <w:rsid w:val="00D13D89"/>
    <w:rsid w:val="00D14CFF"/>
    <w:rsid w:val="00D15AFC"/>
    <w:rsid w:val="00D1658A"/>
    <w:rsid w:val="00D20858"/>
    <w:rsid w:val="00D2331A"/>
    <w:rsid w:val="00D246BB"/>
    <w:rsid w:val="00D3070E"/>
    <w:rsid w:val="00D30C2F"/>
    <w:rsid w:val="00D3454B"/>
    <w:rsid w:val="00D3495B"/>
    <w:rsid w:val="00D34CCC"/>
    <w:rsid w:val="00D36033"/>
    <w:rsid w:val="00D3615B"/>
    <w:rsid w:val="00D405C6"/>
    <w:rsid w:val="00D429F7"/>
    <w:rsid w:val="00D42D45"/>
    <w:rsid w:val="00D42E28"/>
    <w:rsid w:val="00D42F97"/>
    <w:rsid w:val="00D42FF4"/>
    <w:rsid w:val="00D43DD2"/>
    <w:rsid w:val="00D46EA5"/>
    <w:rsid w:val="00D5041D"/>
    <w:rsid w:val="00D508A3"/>
    <w:rsid w:val="00D540AF"/>
    <w:rsid w:val="00D5557E"/>
    <w:rsid w:val="00D56258"/>
    <w:rsid w:val="00D57696"/>
    <w:rsid w:val="00D61B68"/>
    <w:rsid w:val="00D64D3F"/>
    <w:rsid w:val="00D665BB"/>
    <w:rsid w:val="00D67B98"/>
    <w:rsid w:val="00D7062A"/>
    <w:rsid w:val="00D70BBB"/>
    <w:rsid w:val="00D7202C"/>
    <w:rsid w:val="00D758DB"/>
    <w:rsid w:val="00D836E5"/>
    <w:rsid w:val="00D8449E"/>
    <w:rsid w:val="00D84805"/>
    <w:rsid w:val="00D8597E"/>
    <w:rsid w:val="00D875AF"/>
    <w:rsid w:val="00D9112B"/>
    <w:rsid w:val="00D91134"/>
    <w:rsid w:val="00D92C9A"/>
    <w:rsid w:val="00D940B8"/>
    <w:rsid w:val="00D94DA0"/>
    <w:rsid w:val="00D9742D"/>
    <w:rsid w:val="00D97BC4"/>
    <w:rsid w:val="00D97CF8"/>
    <w:rsid w:val="00DA129E"/>
    <w:rsid w:val="00DA154F"/>
    <w:rsid w:val="00DA38CE"/>
    <w:rsid w:val="00DA7ADD"/>
    <w:rsid w:val="00DA7AF9"/>
    <w:rsid w:val="00DB060F"/>
    <w:rsid w:val="00DB3E6B"/>
    <w:rsid w:val="00DB51B1"/>
    <w:rsid w:val="00DB5B1C"/>
    <w:rsid w:val="00DB5F4B"/>
    <w:rsid w:val="00DB6EE3"/>
    <w:rsid w:val="00DB7A26"/>
    <w:rsid w:val="00DB7C69"/>
    <w:rsid w:val="00DC231E"/>
    <w:rsid w:val="00DC2D22"/>
    <w:rsid w:val="00DC34FC"/>
    <w:rsid w:val="00DC6048"/>
    <w:rsid w:val="00DD090F"/>
    <w:rsid w:val="00DD1AAB"/>
    <w:rsid w:val="00DD480C"/>
    <w:rsid w:val="00DD58A1"/>
    <w:rsid w:val="00DD5ACC"/>
    <w:rsid w:val="00DD5E36"/>
    <w:rsid w:val="00DE2056"/>
    <w:rsid w:val="00DE3F8F"/>
    <w:rsid w:val="00DE45E7"/>
    <w:rsid w:val="00DE75D5"/>
    <w:rsid w:val="00DF3152"/>
    <w:rsid w:val="00DF3711"/>
    <w:rsid w:val="00DF432D"/>
    <w:rsid w:val="00E00309"/>
    <w:rsid w:val="00E03624"/>
    <w:rsid w:val="00E05C53"/>
    <w:rsid w:val="00E06A9B"/>
    <w:rsid w:val="00E11551"/>
    <w:rsid w:val="00E11ACE"/>
    <w:rsid w:val="00E13DE0"/>
    <w:rsid w:val="00E14400"/>
    <w:rsid w:val="00E14543"/>
    <w:rsid w:val="00E14D22"/>
    <w:rsid w:val="00E16718"/>
    <w:rsid w:val="00E17FCE"/>
    <w:rsid w:val="00E2143A"/>
    <w:rsid w:val="00E22BC6"/>
    <w:rsid w:val="00E23EBB"/>
    <w:rsid w:val="00E256D0"/>
    <w:rsid w:val="00E25875"/>
    <w:rsid w:val="00E25954"/>
    <w:rsid w:val="00E269A6"/>
    <w:rsid w:val="00E27C24"/>
    <w:rsid w:val="00E31330"/>
    <w:rsid w:val="00E3143F"/>
    <w:rsid w:val="00E32B9C"/>
    <w:rsid w:val="00E34C1A"/>
    <w:rsid w:val="00E35094"/>
    <w:rsid w:val="00E378E7"/>
    <w:rsid w:val="00E40151"/>
    <w:rsid w:val="00E40907"/>
    <w:rsid w:val="00E43D57"/>
    <w:rsid w:val="00E443C3"/>
    <w:rsid w:val="00E45F49"/>
    <w:rsid w:val="00E46310"/>
    <w:rsid w:val="00E51A49"/>
    <w:rsid w:val="00E53AB9"/>
    <w:rsid w:val="00E53FF9"/>
    <w:rsid w:val="00E54D6F"/>
    <w:rsid w:val="00E55DB5"/>
    <w:rsid w:val="00E56861"/>
    <w:rsid w:val="00E56E08"/>
    <w:rsid w:val="00E57378"/>
    <w:rsid w:val="00E63BEC"/>
    <w:rsid w:val="00E64767"/>
    <w:rsid w:val="00E64802"/>
    <w:rsid w:val="00E64E45"/>
    <w:rsid w:val="00E6524C"/>
    <w:rsid w:val="00E65D6B"/>
    <w:rsid w:val="00E66413"/>
    <w:rsid w:val="00E666DB"/>
    <w:rsid w:val="00E6678F"/>
    <w:rsid w:val="00E71450"/>
    <w:rsid w:val="00E74859"/>
    <w:rsid w:val="00E75263"/>
    <w:rsid w:val="00E75DF5"/>
    <w:rsid w:val="00E80A41"/>
    <w:rsid w:val="00E80F0B"/>
    <w:rsid w:val="00E81775"/>
    <w:rsid w:val="00E829D1"/>
    <w:rsid w:val="00E8378F"/>
    <w:rsid w:val="00E84240"/>
    <w:rsid w:val="00E862B3"/>
    <w:rsid w:val="00E87015"/>
    <w:rsid w:val="00E87107"/>
    <w:rsid w:val="00E90A7D"/>
    <w:rsid w:val="00E91FC1"/>
    <w:rsid w:val="00E92EA9"/>
    <w:rsid w:val="00E93FAB"/>
    <w:rsid w:val="00EA4A6B"/>
    <w:rsid w:val="00EA4FD8"/>
    <w:rsid w:val="00EA6B25"/>
    <w:rsid w:val="00EA6CDE"/>
    <w:rsid w:val="00EB1BC5"/>
    <w:rsid w:val="00EB3780"/>
    <w:rsid w:val="00EB4502"/>
    <w:rsid w:val="00EB6947"/>
    <w:rsid w:val="00EC1728"/>
    <w:rsid w:val="00EC5544"/>
    <w:rsid w:val="00ED085E"/>
    <w:rsid w:val="00ED0EFE"/>
    <w:rsid w:val="00ED24FC"/>
    <w:rsid w:val="00ED27A2"/>
    <w:rsid w:val="00ED2819"/>
    <w:rsid w:val="00ED5355"/>
    <w:rsid w:val="00ED6AEA"/>
    <w:rsid w:val="00EE020E"/>
    <w:rsid w:val="00EE1C68"/>
    <w:rsid w:val="00EE25F0"/>
    <w:rsid w:val="00EE34DB"/>
    <w:rsid w:val="00EE3A5A"/>
    <w:rsid w:val="00EE51DF"/>
    <w:rsid w:val="00EF2E1A"/>
    <w:rsid w:val="00EF2E5B"/>
    <w:rsid w:val="00EF4764"/>
    <w:rsid w:val="00EF4858"/>
    <w:rsid w:val="00EF5A31"/>
    <w:rsid w:val="00F00452"/>
    <w:rsid w:val="00F02546"/>
    <w:rsid w:val="00F02E11"/>
    <w:rsid w:val="00F03CB9"/>
    <w:rsid w:val="00F0574B"/>
    <w:rsid w:val="00F11119"/>
    <w:rsid w:val="00F13690"/>
    <w:rsid w:val="00F1516A"/>
    <w:rsid w:val="00F20734"/>
    <w:rsid w:val="00F21A25"/>
    <w:rsid w:val="00F23B65"/>
    <w:rsid w:val="00F23E93"/>
    <w:rsid w:val="00F24E58"/>
    <w:rsid w:val="00F255FD"/>
    <w:rsid w:val="00F25E88"/>
    <w:rsid w:val="00F274E5"/>
    <w:rsid w:val="00F30366"/>
    <w:rsid w:val="00F30740"/>
    <w:rsid w:val="00F307B8"/>
    <w:rsid w:val="00F32BC8"/>
    <w:rsid w:val="00F32D1C"/>
    <w:rsid w:val="00F37464"/>
    <w:rsid w:val="00F37CD5"/>
    <w:rsid w:val="00F40149"/>
    <w:rsid w:val="00F407AC"/>
    <w:rsid w:val="00F41EF2"/>
    <w:rsid w:val="00F4694B"/>
    <w:rsid w:val="00F47C40"/>
    <w:rsid w:val="00F5056B"/>
    <w:rsid w:val="00F50A1F"/>
    <w:rsid w:val="00F54E7C"/>
    <w:rsid w:val="00F6248E"/>
    <w:rsid w:val="00F6546A"/>
    <w:rsid w:val="00F66B1E"/>
    <w:rsid w:val="00F70E23"/>
    <w:rsid w:val="00F71B08"/>
    <w:rsid w:val="00F71EF2"/>
    <w:rsid w:val="00F752D2"/>
    <w:rsid w:val="00F76374"/>
    <w:rsid w:val="00F77F4C"/>
    <w:rsid w:val="00F80DA4"/>
    <w:rsid w:val="00F84021"/>
    <w:rsid w:val="00F87D24"/>
    <w:rsid w:val="00F90037"/>
    <w:rsid w:val="00F9004A"/>
    <w:rsid w:val="00F912E5"/>
    <w:rsid w:val="00F936EF"/>
    <w:rsid w:val="00F9485A"/>
    <w:rsid w:val="00F95667"/>
    <w:rsid w:val="00F95856"/>
    <w:rsid w:val="00F96901"/>
    <w:rsid w:val="00FA0CC6"/>
    <w:rsid w:val="00FA46A7"/>
    <w:rsid w:val="00FB01D7"/>
    <w:rsid w:val="00FB1631"/>
    <w:rsid w:val="00FB1A49"/>
    <w:rsid w:val="00FB1C78"/>
    <w:rsid w:val="00FB26C7"/>
    <w:rsid w:val="00FB28C3"/>
    <w:rsid w:val="00FB2E4A"/>
    <w:rsid w:val="00FB3000"/>
    <w:rsid w:val="00FB5703"/>
    <w:rsid w:val="00FB58D7"/>
    <w:rsid w:val="00FB5AE6"/>
    <w:rsid w:val="00FC0C5A"/>
    <w:rsid w:val="00FC14BE"/>
    <w:rsid w:val="00FC19CD"/>
    <w:rsid w:val="00FC1D3E"/>
    <w:rsid w:val="00FC2899"/>
    <w:rsid w:val="00FC3898"/>
    <w:rsid w:val="00FC38A8"/>
    <w:rsid w:val="00FC4312"/>
    <w:rsid w:val="00FC576D"/>
    <w:rsid w:val="00FC6398"/>
    <w:rsid w:val="00FC6DD8"/>
    <w:rsid w:val="00FD193C"/>
    <w:rsid w:val="00FD38C8"/>
    <w:rsid w:val="00FD4709"/>
    <w:rsid w:val="00FD534F"/>
    <w:rsid w:val="00FD6FE3"/>
    <w:rsid w:val="00FE0286"/>
    <w:rsid w:val="00FE0672"/>
    <w:rsid w:val="00FE0D60"/>
    <w:rsid w:val="00FE27E3"/>
    <w:rsid w:val="00FF1898"/>
    <w:rsid w:val="00FF21B6"/>
    <w:rsid w:val="00FF25C5"/>
    <w:rsid w:val="00FF2E26"/>
    <w:rsid w:val="00FF47DD"/>
    <w:rsid w:val="00FF6DB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03E55"/>
  <w15:chartTrackingRefBased/>
  <w15:docId w15:val="{89956230-CBE5-4F11-B540-BB9F3A1B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08D"/>
  </w:style>
  <w:style w:type="paragraph" w:styleId="Heading1">
    <w:name w:val="heading 1"/>
    <w:basedOn w:val="Normal"/>
    <w:next w:val="Normal"/>
    <w:link w:val="Heading1Char"/>
    <w:uiPriority w:val="9"/>
    <w:qFormat/>
    <w:rsid w:val="00E63B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D0E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D0E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D74E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B143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D0EFE"/>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ED0EF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D0EFE"/>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D1E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E25"/>
    <w:rPr>
      <w:rFonts w:ascii="Segoe UI" w:hAnsi="Segoe UI" w:cs="Segoe UI"/>
      <w:sz w:val="18"/>
      <w:szCs w:val="18"/>
    </w:rPr>
  </w:style>
  <w:style w:type="character" w:styleId="CommentReference">
    <w:name w:val="annotation reference"/>
    <w:basedOn w:val="DefaultParagraphFont"/>
    <w:uiPriority w:val="99"/>
    <w:semiHidden/>
    <w:unhideWhenUsed/>
    <w:rsid w:val="00810E23"/>
    <w:rPr>
      <w:sz w:val="16"/>
      <w:szCs w:val="16"/>
    </w:rPr>
  </w:style>
  <w:style w:type="paragraph" w:styleId="CommentText">
    <w:name w:val="annotation text"/>
    <w:basedOn w:val="Normal"/>
    <w:link w:val="CommentTextChar"/>
    <w:uiPriority w:val="99"/>
    <w:unhideWhenUsed/>
    <w:rsid w:val="00810E23"/>
    <w:pPr>
      <w:spacing w:line="240" w:lineRule="auto"/>
    </w:pPr>
    <w:rPr>
      <w:sz w:val="20"/>
      <w:szCs w:val="20"/>
    </w:rPr>
  </w:style>
  <w:style w:type="character" w:customStyle="1" w:styleId="CommentTextChar">
    <w:name w:val="Comment Text Char"/>
    <w:basedOn w:val="DefaultParagraphFont"/>
    <w:link w:val="CommentText"/>
    <w:uiPriority w:val="99"/>
    <w:rsid w:val="00810E23"/>
    <w:rPr>
      <w:sz w:val="20"/>
      <w:szCs w:val="20"/>
    </w:rPr>
  </w:style>
  <w:style w:type="paragraph" w:styleId="CommentSubject">
    <w:name w:val="annotation subject"/>
    <w:basedOn w:val="CommentText"/>
    <w:next w:val="CommentText"/>
    <w:link w:val="CommentSubjectChar"/>
    <w:uiPriority w:val="99"/>
    <w:semiHidden/>
    <w:unhideWhenUsed/>
    <w:rsid w:val="00810E23"/>
    <w:rPr>
      <w:b/>
      <w:bCs/>
    </w:rPr>
  </w:style>
  <w:style w:type="character" w:customStyle="1" w:styleId="CommentSubjectChar">
    <w:name w:val="Comment Subject Char"/>
    <w:basedOn w:val="CommentTextChar"/>
    <w:link w:val="CommentSubject"/>
    <w:uiPriority w:val="99"/>
    <w:semiHidden/>
    <w:rsid w:val="00810E23"/>
    <w:rPr>
      <w:b/>
      <w:bCs/>
      <w:sz w:val="20"/>
      <w:szCs w:val="20"/>
    </w:rPr>
  </w:style>
  <w:style w:type="paragraph" w:styleId="ListParagraph">
    <w:name w:val="List Paragraph"/>
    <w:basedOn w:val="Normal"/>
    <w:uiPriority w:val="34"/>
    <w:qFormat/>
    <w:rsid w:val="00077B9A"/>
    <w:pPr>
      <w:ind w:left="720"/>
      <w:contextualSpacing/>
    </w:pPr>
  </w:style>
  <w:style w:type="character" w:customStyle="1" w:styleId="Heading4Char">
    <w:name w:val="Heading 4 Char"/>
    <w:basedOn w:val="DefaultParagraphFont"/>
    <w:link w:val="Heading4"/>
    <w:uiPriority w:val="9"/>
    <w:rsid w:val="002D74E3"/>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E87107"/>
    <w:pPr>
      <w:spacing w:after="0" w:line="240" w:lineRule="auto"/>
    </w:pPr>
  </w:style>
  <w:style w:type="table" w:styleId="TableGrid">
    <w:name w:val="Table Grid"/>
    <w:basedOn w:val="TableNormal"/>
    <w:uiPriority w:val="39"/>
    <w:rsid w:val="00C11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63BEC"/>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E5686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2E6D"/>
    <w:rPr>
      <w:color w:val="0000FF"/>
      <w:u w:val="single"/>
    </w:rPr>
  </w:style>
  <w:style w:type="character" w:styleId="PlaceholderText">
    <w:name w:val="Placeholder Text"/>
    <w:basedOn w:val="DefaultParagraphFont"/>
    <w:uiPriority w:val="99"/>
    <w:semiHidden/>
    <w:rsid w:val="00A71A2C"/>
    <w:rPr>
      <w:color w:val="808080"/>
    </w:rPr>
  </w:style>
  <w:style w:type="character" w:styleId="FollowedHyperlink">
    <w:name w:val="FollowedHyperlink"/>
    <w:basedOn w:val="DefaultParagraphFont"/>
    <w:uiPriority w:val="99"/>
    <w:semiHidden/>
    <w:unhideWhenUsed/>
    <w:rsid w:val="00B2499D"/>
    <w:rPr>
      <w:color w:val="954F72" w:themeColor="followedHyperlink"/>
      <w:u w:val="single"/>
    </w:rPr>
  </w:style>
  <w:style w:type="table" w:styleId="TableGridLight">
    <w:name w:val="Grid Table Light"/>
    <w:basedOn w:val="TableNormal"/>
    <w:uiPriority w:val="40"/>
    <w:rsid w:val="00381F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292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63D"/>
  </w:style>
  <w:style w:type="paragraph" w:styleId="Footer">
    <w:name w:val="footer"/>
    <w:basedOn w:val="Normal"/>
    <w:link w:val="FooterChar"/>
    <w:uiPriority w:val="99"/>
    <w:unhideWhenUsed/>
    <w:rsid w:val="00292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63D"/>
  </w:style>
  <w:style w:type="character" w:styleId="UnresolvedMention">
    <w:name w:val="Unresolved Mention"/>
    <w:basedOn w:val="DefaultParagraphFont"/>
    <w:uiPriority w:val="99"/>
    <w:semiHidden/>
    <w:unhideWhenUsed/>
    <w:rsid w:val="00E8378F"/>
    <w:rPr>
      <w:color w:val="605E5C"/>
      <w:shd w:val="clear" w:color="auto" w:fill="E1DFDD"/>
    </w:rPr>
  </w:style>
  <w:style w:type="character" w:customStyle="1" w:styleId="Heading5Char">
    <w:name w:val="Heading 5 Char"/>
    <w:basedOn w:val="DefaultParagraphFont"/>
    <w:link w:val="Heading5"/>
    <w:uiPriority w:val="9"/>
    <w:rsid w:val="00BB143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2309">
      <w:bodyDiv w:val="1"/>
      <w:marLeft w:val="0"/>
      <w:marRight w:val="0"/>
      <w:marTop w:val="0"/>
      <w:marBottom w:val="0"/>
      <w:divBdr>
        <w:top w:val="none" w:sz="0" w:space="0" w:color="auto"/>
        <w:left w:val="none" w:sz="0" w:space="0" w:color="auto"/>
        <w:bottom w:val="none" w:sz="0" w:space="0" w:color="auto"/>
        <w:right w:val="none" w:sz="0" w:space="0" w:color="auto"/>
      </w:divBdr>
    </w:div>
    <w:div w:id="776220331">
      <w:bodyDiv w:val="1"/>
      <w:marLeft w:val="0"/>
      <w:marRight w:val="0"/>
      <w:marTop w:val="0"/>
      <w:marBottom w:val="0"/>
      <w:divBdr>
        <w:top w:val="none" w:sz="0" w:space="0" w:color="auto"/>
        <w:left w:val="none" w:sz="0" w:space="0" w:color="auto"/>
        <w:bottom w:val="none" w:sz="0" w:space="0" w:color="auto"/>
        <w:right w:val="none" w:sz="0" w:space="0" w:color="auto"/>
      </w:divBdr>
    </w:div>
    <w:div w:id="813639685">
      <w:bodyDiv w:val="1"/>
      <w:marLeft w:val="0"/>
      <w:marRight w:val="0"/>
      <w:marTop w:val="0"/>
      <w:marBottom w:val="0"/>
      <w:divBdr>
        <w:top w:val="none" w:sz="0" w:space="0" w:color="auto"/>
        <w:left w:val="none" w:sz="0" w:space="0" w:color="auto"/>
        <w:bottom w:val="none" w:sz="0" w:space="0" w:color="auto"/>
        <w:right w:val="none" w:sz="0" w:space="0" w:color="auto"/>
      </w:divBdr>
    </w:div>
    <w:div w:id="928000198">
      <w:bodyDiv w:val="1"/>
      <w:marLeft w:val="0"/>
      <w:marRight w:val="0"/>
      <w:marTop w:val="0"/>
      <w:marBottom w:val="0"/>
      <w:divBdr>
        <w:top w:val="none" w:sz="0" w:space="0" w:color="auto"/>
        <w:left w:val="none" w:sz="0" w:space="0" w:color="auto"/>
        <w:bottom w:val="none" w:sz="0" w:space="0" w:color="auto"/>
        <w:right w:val="none" w:sz="0" w:space="0" w:color="auto"/>
      </w:divBdr>
    </w:div>
    <w:div w:id="966819316">
      <w:bodyDiv w:val="1"/>
      <w:marLeft w:val="0"/>
      <w:marRight w:val="0"/>
      <w:marTop w:val="0"/>
      <w:marBottom w:val="0"/>
      <w:divBdr>
        <w:top w:val="none" w:sz="0" w:space="0" w:color="auto"/>
        <w:left w:val="none" w:sz="0" w:space="0" w:color="auto"/>
        <w:bottom w:val="none" w:sz="0" w:space="0" w:color="auto"/>
        <w:right w:val="none" w:sz="0" w:space="0" w:color="auto"/>
      </w:divBdr>
    </w:div>
    <w:div w:id="1345520809">
      <w:bodyDiv w:val="1"/>
      <w:marLeft w:val="0"/>
      <w:marRight w:val="0"/>
      <w:marTop w:val="0"/>
      <w:marBottom w:val="0"/>
      <w:divBdr>
        <w:top w:val="none" w:sz="0" w:space="0" w:color="auto"/>
        <w:left w:val="none" w:sz="0" w:space="0" w:color="auto"/>
        <w:bottom w:val="none" w:sz="0" w:space="0" w:color="auto"/>
        <w:right w:val="none" w:sz="0" w:space="0" w:color="auto"/>
      </w:divBdr>
    </w:div>
    <w:div w:id="1460300896">
      <w:bodyDiv w:val="1"/>
      <w:marLeft w:val="0"/>
      <w:marRight w:val="0"/>
      <w:marTop w:val="0"/>
      <w:marBottom w:val="0"/>
      <w:divBdr>
        <w:top w:val="none" w:sz="0" w:space="0" w:color="auto"/>
        <w:left w:val="none" w:sz="0" w:space="0" w:color="auto"/>
        <w:bottom w:val="none" w:sz="0" w:space="0" w:color="auto"/>
        <w:right w:val="none" w:sz="0" w:space="0" w:color="auto"/>
      </w:divBdr>
    </w:div>
    <w:div w:id="1656488181">
      <w:bodyDiv w:val="1"/>
      <w:marLeft w:val="0"/>
      <w:marRight w:val="0"/>
      <w:marTop w:val="0"/>
      <w:marBottom w:val="0"/>
      <w:divBdr>
        <w:top w:val="none" w:sz="0" w:space="0" w:color="auto"/>
        <w:left w:val="none" w:sz="0" w:space="0" w:color="auto"/>
        <w:bottom w:val="none" w:sz="0" w:space="0" w:color="auto"/>
        <w:right w:val="none" w:sz="0" w:space="0" w:color="auto"/>
      </w:divBdr>
    </w:div>
    <w:div w:id="198812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do@uci.edu"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mailto:gideons1@tauex.tau.ac.il" TargetMode="Externa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E05C6-07ED-4C10-BDF4-55029092B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19</Pages>
  <Words>8719</Words>
  <Characters>49703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Gideon Segev</dc:creator>
  <cp:keywords/>
  <dc:description/>
  <cp:lastModifiedBy>Gideon Segev</cp:lastModifiedBy>
  <cp:revision>10</cp:revision>
  <dcterms:created xsi:type="dcterms:W3CDTF">2023-09-22T22:11:00Z</dcterms:created>
  <dcterms:modified xsi:type="dcterms:W3CDTF">2023-09-23T08:01:00Z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http://csl.mendeley.com/styles/22216731/nature</vt:lpwstr>
  </property>
  <property fmtid="{D5CDD505-2E9C-101B-9397-08002B2CF9AE}" pid="17" name="Mendeley Recent Style Name 7_1">
    <vt:lpwstr>Nature - no et. al.</vt:lpwstr>
  </property>
  <property fmtid="{D5CDD505-2E9C-101B-9397-08002B2CF9AE}" pid="18" name="Mendeley Recent Style Id 8_1">
    <vt:lpwstr>https://csl.mendeley.com/styles/22216731/nature</vt:lpwstr>
  </property>
  <property fmtid="{D5CDD505-2E9C-101B-9397-08002B2CF9AE}" pid="19" name="Mendeley Recent Style Name 8_1">
    <vt:lpwstr>Nature - no et. al.</vt:lpwstr>
  </property>
  <property fmtid="{D5CDD505-2E9C-101B-9397-08002B2CF9AE}" pid="20" name="Mendeley Recent Style Id 9_1">
    <vt:lpwstr>http://www.zotero.org/styles/the-journal-of-physical-chemistry-c</vt:lpwstr>
  </property>
  <property fmtid="{D5CDD505-2E9C-101B-9397-08002B2CF9AE}" pid="21" name="Mendeley Recent Style Name 9_1">
    <vt:lpwstr>The Journal of Physical Chemistry C</vt:lpwstr>
  </property>
  <property fmtid="{D5CDD505-2E9C-101B-9397-08002B2CF9AE}" pid="22" name="Mendeley Document_1">
    <vt:lpwstr>True</vt:lpwstr>
  </property>
  <property fmtid="{D5CDD505-2E9C-101B-9397-08002B2CF9AE}" pid="23" name="Mendeley Unique User Id_1">
    <vt:lpwstr>f0c4f5cf-623a-3688-9277-f641f354c4b9</vt:lpwstr>
  </property>
  <property fmtid="{D5CDD505-2E9C-101B-9397-08002B2CF9AE}" pid="24" name="Mendeley Citation Style_1">
    <vt:lpwstr>http://www.zotero.org/styles/nature</vt:lpwstr>
  </property>
</Properties>
</file>