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480" w:lineRule="auto"/>
        <w:jc w:val="center"/>
        <w:rPr>
          <w:rFonts w:ascii="Times New Roman" w:hAnsi="Times New Roman"/>
          <w:b/>
          <w:bCs w:val="0"/>
          <w:szCs w:val="24"/>
        </w:rPr>
      </w:pPr>
      <w:r>
        <w:rPr>
          <w:rFonts w:ascii="Times New Roman" w:hAnsi="Times New Roman"/>
          <w:b/>
          <w:bCs w:val="0"/>
          <w:szCs w:val="24"/>
        </w:rPr>
        <w:t>Table S1</w:t>
      </w:r>
      <w:bookmarkStart w:id="0" w:name="_GoBack"/>
      <w:bookmarkEnd w:id="0"/>
      <w:r>
        <w:rPr>
          <w:rFonts w:ascii="Times New Roman" w:hAnsi="Times New Roman"/>
          <w:b/>
          <w:bCs w:val="0"/>
          <w:szCs w:val="24"/>
        </w:rPr>
        <w:t xml:space="preserve"> Correlation analysis of each laboratory index and IMT index in the two groups</w:t>
      </w:r>
    </w:p>
    <w:tbl>
      <w:tblPr>
        <w:tblStyle w:val="4"/>
        <w:tblW w:w="5000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9"/>
        <w:gridCol w:w="1573"/>
        <w:gridCol w:w="1832"/>
        <w:gridCol w:w="1573"/>
        <w:gridCol w:w="1575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1155" w:type="pct"/>
            <w:vMerge w:val="restart"/>
            <w:vAlign w:val="center"/>
          </w:tcPr>
          <w:p>
            <w:pPr>
              <w:pStyle w:val="2"/>
              <w:spacing w:line="480" w:lineRule="auto"/>
              <w:jc w:val="center"/>
              <w:rPr>
                <w:rFonts w:ascii="Times New Roman" w:hAnsi="Times New Roman" w:eastAsia="等线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index</w:t>
            </w:r>
          </w:p>
        </w:tc>
        <w:tc>
          <w:tcPr>
            <w:tcW w:w="1998" w:type="pct"/>
            <w:gridSpan w:val="2"/>
            <w:vAlign w:val="center"/>
          </w:tcPr>
          <w:p>
            <w:pPr>
              <w:pStyle w:val="2"/>
              <w:spacing w:line="480" w:lineRule="auto"/>
              <w:jc w:val="center"/>
              <w:rPr>
                <w:rFonts w:ascii="Times New Roman" w:hAnsi="Times New Roman" w:eastAsia="等线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group A </w:t>
            </w:r>
          </w:p>
        </w:tc>
        <w:tc>
          <w:tcPr>
            <w:tcW w:w="1847" w:type="pct"/>
            <w:gridSpan w:val="2"/>
            <w:vAlign w:val="center"/>
          </w:tcPr>
          <w:p>
            <w:pPr>
              <w:pStyle w:val="2"/>
              <w:spacing w:line="480" w:lineRule="auto"/>
              <w:jc w:val="center"/>
              <w:rPr>
                <w:rFonts w:ascii="Times New Roman" w:hAnsi="Times New Roman" w:eastAsia="等线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group B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1155" w:type="pct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pStyle w:val="2"/>
              <w:spacing w:line="480" w:lineRule="auto"/>
              <w:jc w:val="center"/>
              <w:rPr>
                <w:rFonts w:ascii="Times New Roman" w:hAnsi="Times New Roman" w:eastAsia="等线"/>
                <w:szCs w:val="24"/>
              </w:rPr>
            </w:pPr>
          </w:p>
        </w:tc>
        <w:tc>
          <w:tcPr>
            <w:tcW w:w="923" w:type="pct"/>
            <w:tcBorders>
              <w:bottom w:val="single" w:color="auto" w:sz="4" w:space="0"/>
            </w:tcBorders>
            <w:vAlign w:val="center"/>
          </w:tcPr>
          <w:p>
            <w:pPr>
              <w:pStyle w:val="2"/>
              <w:spacing w:line="480" w:lineRule="auto"/>
              <w:jc w:val="center"/>
              <w:rPr>
                <w:rFonts w:ascii="Times New Roman" w:hAnsi="Times New Roman" w:eastAsia="等线"/>
                <w:i/>
                <w:iCs/>
                <w:szCs w:val="24"/>
              </w:rPr>
            </w:pPr>
            <w:r>
              <w:rPr>
                <w:rFonts w:ascii="Times New Roman" w:hAnsi="Times New Roman" w:eastAsia="等线"/>
                <w:i/>
                <w:iCs/>
                <w:szCs w:val="24"/>
              </w:rPr>
              <w:t>r</w:t>
            </w:r>
          </w:p>
        </w:tc>
        <w:tc>
          <w:tcPr>
            <w:tcW w:w="1075" w:type="pct"/>
            <w:tcBorders>
              <w:bottom w:val="single" w:color="auto" w:sz="4" w:space="0"/>
            </w:tcBorders>
            <w:vAlign w:val="center"/>
          </w:tcPr>
          <w:p>
            <w:pPr>
              <w:pStyle w:val="2"/>
              <w:spacing w:line="480" w:lineRule="auto"/>
              <w:jc w:val="center"/>
              <w:rPr>
                <w:rFonts w:ascii="Times New Roman" w:hAnsi="Times New Roman" w:eastAsia="等线"/>
                <w:i/>
                <w:iCs/>
                <w:szCs w:val="24"/>
              </w:rPr>
            </w:pPr>
            <w:r>
              <w:rPr>
                <w:rFonts w:ascii="Times New Roman" w:hAnsi="Times New Roman" w:eastAsia="等线"/>
                <w:i/>
                <w:iCs/>
                <w:szCs w:val="24"/>
              </w:rPr>
              <w:t>P</w:t>
            </w:r>
          </w:p>
        </w:tc>
        <w:tc>
          <w:tcPr>
            <w:tcW w:w="923" w:type="pct"/>
            <w:tcBorders>
              <w:bottom w:val="single" w:color="auto" w:sz="4" w:space="0"/>
            </w:tcBorders>
            <w:vAlign w:val="center"/>
          </w:tcPr>
          <w:p>
            <w:pPr>
              <w:pStyle w:val="2"/>
              <w:spacing w:line="480" w:lineRule="auto"/>
              <w:jc w:val="center"/>
              <w:rPr>
                <w:rFonts w:ascii="Times New Roman" w:hAnsi="Times New Roman" w:eastAsia="等线"/>
                <w:i/>
                <w:iCs/>
                <w:szCs w:val="24"/>
              </w:rPr>
            </w:pPr>
            <w:r>
              <w:rPr>
                <w:rFonts w:ascii="Times New Roman" w:hAnsi="Times New Roman" w:eastAsia="等线"/>
                <w:i/>
                <w:iCs/>
                <w:szCs w:val="24"/>
              </w:rPr>
              <w:t>r</w:t>
            </w:r>
          </w:p>
        </w:tc>
        <w:tc>
          <w:tcPr>
            <w:tcW w:w="923" w:type="pct"/>
            <w:tcBorders>
              <w:bottom w:val="single" w:color="auto" w:sz="4" w:space="0"/>
            </w:tcBorders>
            <w:vAlign w:val="center"/>
          </w:tcPr>
          <w:p>
            <w:pPr>
              <w:pStyle w:val="2"/>
              <w:spacing w:line="480" w:lineRule="auto"/>
              <w:jc w:val="center"/>
              <w:rPr>
                <w:rFonts w:ascii="Times New Roman" w:hAnsi="Times New Roman" w:eastAsia="等线"/>
                <w:i/>
                <w:iCs/>
                <w:szCs w:val="24"/>
              </w:rPr>
            </w:pPr>
            <w:r>
              <w:rPr>
                <w:rFonts w:ascii="Times New Roman" w:hAnsi="Times New Roman" w:eastAsia="等线"/>
                <w:i/>
                <w:iCs/>
                <w:szCs w:val="24"/>
              </w:rPr>
              <w:t>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155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2"/>
              <w:spacing w:line="48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Hcy</w:t>
            </w:r>
          </w:p>
        </w:tc>
        <w:tc>
          <w:tcPr>
            <w:tcW w:w="923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2"/>
              <w:spacing w:line="480" w:lineRule="auto"/>
              <w:jc w:val="center"/>
              <w:rPr>
                <w:rFonts w:ascii="Times New Roman" w:hAnsi="Times New Roman" w:eastAsia="等线"/>
                <w:szCs w:val="24"/>
              </w:rPr>
            </w:pPr>
            <w:r>
              <w:rPr>
                <w:rFonts w:ascii="Times New Roman" w:hAnsi="Times New Roman" w:eastAsia="等线"/>
                <w:szCs w:val="24"/>
              </w:rPr>
              <w:t>0.813</w:t>
            </w:r>
          </w:p>
        </w:tc>
        <w:tc>
          <w:tcPr>
            <w:tcW w:w="1075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2"/>
              <w:spacing w:line="480" w:lineRule="auto"/>
              <w:jc w:val="center"/>
              <w:rPr>
                <w:rFonts w:ascii="Times New Roman" w:hAnsi="Times New Roman" w:eastAsia="等线"/>
                <w:szCs w:val="24"/>
              </w:rPr>
            </w:pPr>
            <w:r>
              <w:rPr>
                <w:rFonts w:ascii="Times New Roman" w:hAnsi="Times New Roman" w:eastAsia="等线"/>
                <w:szCs w:val="24"/>
              </w:rPr>
              <w:t>&lt;0.001</w:t>
            </w:r>
          </w:p>
        </w:tc>
        <w:tc>
          <w:tcPr>
            <w:tcW w:w="923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2"/>
              <w:spacing w:line="480" w:lineRule="auto"/>
              <w:jc w:val="center"/>
              <w:rPr>
                <w:rFonts w:ascii="Times New Roman" w:hAnsi="Times New Roman" w:eastAsia="等线"/>
                <w:szCs w:val="24"/>
              </w:rPr>
            </w:pPr>
            <w:r>
              <w:rPr>
                <w:rFonts w:ascii="Times New Roman" w:hAnsi="Times New Roman" w:eastAsia="等线"/>
                <w:szCs w:val="24"/>
              </w:rPr>
              <w:t>0.742</w:t>
            </w:r>
          </w:p>
        </w:tc>
        <w:tc>
          <w:tcPr>
            <w:tcW w:w="923" w:type="pct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2"/>
              <w:spacing w:line="480" w:lineRule="auto"/>
              <w:jc w:val="center"/>
              <w:rPr>
                <w:rFonts w:ascii="Times New Roman" w:hAnsi="Times New Roman" w:eastAsia="等线"/>
                <w:szCs w:val="24"/>
              </w:rPr>
            </w:pPr>
            <w:r>
              <w:rPr>
                <w:rFonts w:ascii="Times New Roman" w:hAnsi="Times New Roman" w:eastAsia="等线"/>
                <w:szCs w:val="24"/>
              </w:rPr>
              <w:t>0.005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1155" w:type="pct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pacing w:line="480" w:lineRule="auto"/>
              <w:jc w:val="center"/>
              <w:rPr>
                <w:rFonts w:ascii="Times New Roman" w:hAnsi="Times New Roman" w:eastAsia="等线"/>
                <w:szCs w:val="24"/>
              </w:rPr>
            </w:pPr>
            <w:r>
              <w:rPr>
                <w:rFonts w:ascii="Times New Roman" w:hAnsi="Times New Roman" w:eastAsia="等线"/>
                <w:szCs w:val="24"/>
              </w:rPr>
              <w:t>hs-CRP</w:t>
            </w:r>
          </w:p>
        </w:tc>
        <w:tc>
          <w:tcPr>
            <w:tcW w:w="923" w:type="pct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pacing w:line="480" w:lineRule="auto"/>
              <w:jc w:val="center"/>
              <w:rPr>
                <w:rFonts w:ascii="Times New Roman" w:hAnsi="Times New Roman" w:eastAsia="等线"/>
                <w:szCs w:val="24"/>
              </w:rPr>
            </w:pPr>
            <w:r>
              <w:rPr>
                <w:rFonts w:ascii="Times New Roman" w:hAnsi="Times New Roman" w:eastAsia="等线"/>
                <w:szCs w:val="24"/>
              </w:rPr>
              <w:t>0.776</w:t>
            </w:r>
          </w:p>
        </w:tc>
        <w:tc>
          <w:tcPr>
            <w:tcW w:w="1075" w:type="pct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pacing w:line="480" w:lineRule="auto"/>
              <w:jc w:val="center"/>
              <w:rPr>
                <w:rFonts w:ascii="Times New Roman" w:hAnsi="Times New Roman" w:eastAsia="等线"/>
                <w:szCs w:val="24"/>
              </w:rPr>
            </w:pPr>
            <w:r>
              <w:rPr>
                <w:rFonts w:ascii="Times New Roman" w:hAnsi="Times New Roman" w:eastAsia="等线"/>
                <w:szCs w:val="24"/>
              </w:rPr>
              <w:t>0.004</w:t>
            </w:r>
          </w:p>
        </w:tc>
        <w:tc>
          <w:tcPr>
            <w:tcW w:w="923" w:type="pct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pacing w:line="480" w:lineRule="auto"/>
              <w:jc w:val="center"/>
              <w:rPr>
                <w:rFonts w:ascii="Times New Roman" w:hAnsi="Times New Roman" w:eastAsia="等线"/>
                <w:szCs w:val="24"/>
              </w:rPr>
            </w:pPr>
            <w:r>
              <w:rPr>
                <w:rFonts w:ascii="Times New Roman" w:hAnsi="Times New Roman" w:eastAsia="等线"/>
                <w:szCs w:val="24"/>
              </w:rPr>
              <w:t>0.717</w:t>
            </w:r>
          </w:p>
        </w:tc>
        <w:tc>
          <w:tcPr>
            <w:tcW w:w="923" w:type="pct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pacing w:line="480" w:lineRule="auto"/>
              <w:jc w:val="center"/>
              <w:rPr>
                <w:rFonts w:ascii="Times New Roman" w:hAnsi="Times New Roman" w:eastAsia="等线"/>
                <w:szCs w:val="24"/>
              </w:rPr>
            </w:pPr>
            <w:r>
              <w:rPr>
                <w:rFonts w:ascii="Times New Roman" w:hAnsi="Times New Roman" w:eastAsia="等线"/>
                <w:szCs w:val="24"/>
              </w:rPr>
              <w:t>0.007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1155" w:type="pct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pacing w:line="480" w:lineRule="auto"/>
              <w:jc w:val="center"/>
              <w:rPr>
                <w:rFonts w:ascii="Times New Roman" w:hAnsi="Times New Roman" w:eastAsia="等线"/>
                <w:szCs w:val="24"/>
              </w:rPr>
            </w:pPr>
            <w:r>
              <w:rPr>
                <w:rFonts w:ascii="Times New Roman" w:hAnsi="Times New Roman" w:eastAsia="等线"/>
                <w:szCs w:val="24"/>
              </w:rPr>
              <w:t>RBC</w:t>
            </w:r>
          </w:p>
        </w:tc>
        <w:tc>
          <w:tcPr>
            <w:tcW w:w="923" w:type="pct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pacing w:line="480" w:lineRule="auto"/>
              <w:jc w:val="center"/>
              <w:rPr>
                <w:rFonts w:ascii="Times New Roman" w:hAnsi="Times New Roman" w:eastAsia="等线"/>
                <w:szCs w:val="24"/>
              </w:rPr>
            </w:pPr>
            <w:r>
              <w:rPr>
                <w:rFonts w:ascii="Times New Roman" w:hAnsi="Times New Roman" w:eastAsia="等线"/>
                <w:szCs w:val="24"/>
              </w:rPr>
              <w:t>0.682</w:t>
            </w:r>
          </w:p>
        </w:tc>
        <w:tc>
          <w:tcPr>
            <w:tcW w:w="1075" w:type="pct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pacing w:line="480" w:lineRule="auto"/>
              <w:jc w:val="center"/>
              <w:rPr>
                <w:rFonts w:ascii="Times New Roman" w:hAnsi="Times New Roman" w:eastAsia="等线"/>
                <w:szCs w:val="24"/>
              </w:rPr>
            </w:pPr>
            <w:r>
              <w:rPr>
                <w:rFonts w:ascii="Times New Roman" w:hAnsi="Times New Roman" w:eastAsia="等线"/>
                <w:szCs w:val="24"/>
              </w:rPr>
              <w:t>0.011</w:t>
            </w:r>
          </w:p>
        </w:tc>
        <w:tc>
          <w:tcPr>
            <w:tcW w:w="923" w:type="pct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pacing w:line="480" w:lineRule="auto"/>
              <w:jc w:val="center"/>
              <w:rPr>
                <w:rFonts w:ascii="Times New Roman" w:hAnsi="Times New Roman" w:eastAsia="等线"/>
                <w:szCs w:val="24"/>
              </w:rPr>
            </w:pPr>
            <w:r>
              <w:rPr>
                <w:rFonts w:ascii="Times New Roman" w:hAnsi="Times New Roman" w:eastAsia="等线"/>
                <w:szCs w:val="24"/>
              </w:rPr>
              <w:t>0.621</w:t>
            </w:r>
          </w:p>
        </w:tc>
        <w:tc>
          <w:tcPr>
            <w:tcW w:w="923" w:type="pct"/>
            <w:tcBorders>
              <w:tl2br w:val="nil"/>
              <w:tr2bl w:val="nil"/>
            </w:tcBorders>
            <w:vAlign w:val="center"/>
          </w:tcPr>
          <w:p>
            <w:pPr>
              <w:pStyle w:val="2"/>
              <w:spacing w:line="480" w:lineRule="auto"/>
              <w:jc w:val="center"/>
              <w:rPr>
                <w:rFonts w:ascii="Times New Roman" w:hAnsi="Times New Roman" w:eastAsia="等线"/>
                <w:szCs w:val="24"/>
              </w:rPr>
            </w:pPr>
            <w:r>
              <w:rPr>
                <w:rFonts w:ascii="Times New Roman" w:hAnsi="Times New Roman" w:eastAsia="等线"/>
                <w:szCs w:val="24"/>
              </w:rPr>
              <w:t>0.025</w:t>
            </w:r>
          </w:p>
        </w:tc>
      </w:tr>
    </w:tbl>
    <w:p>
      <w:pPr>
        <w:spacing w:line="480" w:lineRule="auto"/>
        <w:rPr>
          <w:rFonts w:ascii="Times New Roman" w:hAnsi="Times New Roman" w:cs="Times New Roman"/>
          <w:sz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FkNzA5Yzk2ODc0NGI4NTBjMTA0MzgzNGRiZGYyOTkifQ=="/>
  </w:docVars>
  <w:rsids>
    <w:rsidRoot w:val="51B8145B"/>
    <w:rsid w:val="3E895925"/>
    <w:rsid w:val="4FA72E30"/>
    <w:rsid w:val="51B81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spacing w:before="240" w:after="60"/>
      <w:jc w:val="left"/>
      <w:outlineLvl w:val="0"/>
    </w:pPr>
    <w:rPr>
      <w:rFonts w:ascii="Cambria" w:hAnsi="Cambria" w:cs="Times New Roman"/>
      <w:bCs/>
      <w:sz w:val="24"/>
      <w:szCs w:val="32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2023-11-15T06:07:00Z</dcterms:created>
  <dc:creator>WPS_1679887336</dc:creator>
  <cp:lastModifiedBy>WPS_1679887336</cp:lastModifiedBy>
  <dcterms:modified xsi:type="dcterms:W3CDTF">2023-11-15T06:32:36Z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DAC7B31F0706452D8BC4A197B6A76266_11</vt:lpwstr>
  </property>
</Properties>
</file>