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02638" w14:textId="587BA6BC" w:rsidR="007B407A" w:rsidRPr="002B5C68" w:rsidRDefault="007B407A" w:rsidP="007B407A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143808334"/>
      <w:r w:rsidRPr="002B5C68">
        <w:rPr>
          <w:rFonts w:ascii="Times New Roman" w:hAnsi="Times New Roman" w:cs="Times New Roman"/>
          <w:b/>
          <w:sz w:val="24"/>
          <w:szCs w:val="24"/>
        </w:rPr>
        <w:t>Supplementary Figure 1</w:t>
      </w:r>
    </w:p>
    <w:p w14:paraId="4C06FA93" w14:textId="77777777" w:rsidR="007B407A" w:rsidRPr="002B5C68" w:rsidRDefault="007B407A" w:rsidP="007B407A">
      <w:pPr>
        <w:jc w:val="both"/>
        <w:rPr>
          <w:rFonts w:ascii="Times New Roman" w:hAnsi="Times New Roman" w:cs="Times New Roman"/>
          <w:sz w:val="24"/>
          <w:szCs w:val="24"/>
        </w:rPr>
      </w:pPr>
      <w:r w:rsidRPr="002B5C68">
        <w:rPr>
          <w:rFonts w:ascii="Times New Roman" w:hAnsi="Times New Roman" w:cs="Times New Roman"/>
          <w:sz w:val="24"/>
          <w:szCs w:val="24"/>
        </w:rPr>
        <w:t>Pathway analysis of targeted mRNAs</w:t>
      </w:r>
    </w:p>
    <w:bookmarkEnd w:id="0"/>
    <w:p w14:paraId="42C7B723" w14:textId="77777777" w:rsidR="007B407A" w:rsidRPr="002B5C68" w:rsidRDefault="007B407A" w:rsidP="007B407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B5C68">
        <w:rPr>
          <w:rFonts w:ascii="Times New Roman" w:hAnsi="Times New Roman" w:cs="Times New Roman"/>
          <w:noProof/>
          <w:sz w:val="24"/>
          <w:szCs w:val="24"/>
          <w:u w:val="single"/>
          <w:lang w:eastAsia="en-IN"/>
        </w:rPr>
        <w:drawing>
          <wp:inline distT="0" distB="0" distL="0" distR="0" wp14:anchorId="2DE76C7F" wp14:editId="223A20FA">
            <wp:extent cx="5731510" cy="2426335"/>
            <wp:effectExtent l="0" t="0" r="2540" b="0"/>
            <wp:docPr id="28" name="Picture 28" descr="A graph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A graph with different colored line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99C79" w14:textId="77777777" w:rsidR="007B407A" w:rsidRPr="002B5C68" w:rsidRDefault="007B407A" w:rsidP="007B407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B8490DF" w14:textId="77777777" w:rsidR="007B407A" w:rsidRPr="002B5C68" w:rsidRDefault="007B407A" w:rsidP="007B407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B6765B" w14:textId="77777777" w:rsidR="007B407A" w:rsidRPr="002B5C68" w:rsidRDefault="007B407A" w:rsidP="007B40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6AF90F" w14:textId="77777777" w:rsidR="007B407A" w:rsidRPr="002B5C68" w:rsidRDefault="007B407A">
      <w:pPr>
        <w:rPr>
          <w:rFonts w:ascii="Times New Roman" w:hAnsi="Times New Roman" w:cs="Times New Roman"/>
          <w:sz w:val="24"/>
          <w:szCs w:val="24"/>
        </w:rPr>
      </w:pPr>
    </w:p>
    <w:sectPr w:rsidR="007B407A" w:rsidRPr="002B5C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07A"/>
    <w:rsid w:val="001A7A55"/>
    <w:rsid w:val="002B5C68"/>
    <w:rsid w:val="007B407A"/>
    <w:rsid w:val="00825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9668"/>
  <w15:chartTrackingRefBased/>
  <w15:docId w15:val="{646A7024-349B-492A-B10C-1D3E1DC07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07A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6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Rajput</dc:creator>
  <cp:keywords/>
  <dc:description/>
  <cp:lastModifiedBy>Monika Rajput</cp:lastModifiedBy>
  <cp:revision>4</cp:revision>
  <dcterms:created xsi:type="dcterms:W3CDTF">2023-08-24T17:06:00Z</dcterms:created>
  <dcterms:modified xsi:type="dcterms:W3CDTF">2023-09-20T11:23:00Z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2023-08-24T17:07:29Z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1c5f92e2-c5fb-4d0a-a942-72a406d58808</vt:lpwstr>
  </property>
  <property fmtid="{D5CDD505-2E9C-101B-9397-08002B2CF9AE}" pid="7" name="MSIP_Label_defa4170-0d19-0005-0004-bc88714345d2_ActionId">
    <vt:lpwstr>5fe8280c-4276-40fd-896e-30b3f1ecab89</vt:lpwstr>
  </property>
  <property fmtid="{D5CDD505-2E9C-101B-9397-08002B2CF9AE}" pid="8" name="MSIP_Label_defa4170-0d19-0005-0004-bc88714345d2_ContentBits">
    <vt:lpwstr>0</vt:lpwstr>
  </property>
</Properties>
</file>