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014" w:rsidRPr="005139E4" w:rsidRDefault="00E76014" w:rsidP="00E76014">
      <w:pPr>
        <w:spacing w:line="48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5139E4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Theoretical investigations on the antioxidant potential of 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a non-phenolic compound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t</w:t>
      </w:r>
      <w:r w:rsidRPr="005139E4">
        <w:rPr>
          <w:rFonts w:ascii="Times New Roman" w:hAnsi="Times New Roman" w:cs="Times New Roman"/>
          <w:b/>
          <w:bCs/>
          <w:color w:val="000000"/>
          <w:sz w:val="30"/>
          <w:szCs w:val="30"/>
        </w:rPr>
        <w:t>hymoquinone</w:t>
      </w:r>
      <w:proofErr w:type="spellEnd"/>
      <w:r w:rsidRPr="005139E4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a </w:t>
      </w:r>
      <w:r w:rsidRPr="005139E4">
        <w:rPr>
          <w:rFonts w:ascii="Times New Roman" w:hAnsi="Times New Roman" w:cs="Times New Roman"/>
          <w:b/>
          <w:bCs/>
          <w:color w:val="000000"/>
          <w:sz w:val="30"/>
          <w:szCs w:val="30"/>
        </w:rPr>
        <w:t>DFT Approach</w:t>
      </w:r>
    </w:p>
    <w:p w:rsidR="00E76014" w:rsidRPr="005139E4" w:rsidRDefault="00E76014" w:rsidP="00E76014">
      <w:pPr>
        <w:spacing w:line="48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</w:p>
    <w:p w:rsidR="00E76014" w:rsidRPr="00150D69" w:rsidRDefault="00E76014" w:rsidP="00E76014">
      <w:pPr>
        <w:spacing w:line="48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150D69">
        <w:rPr>
          <w:rFonts w:ascii="Times New Roman" w:hAnsi="Times New Roman" w:cs="Times New Roman"/>
          <w:bCs/>
          <w:sz w:val="24"/>
          <w:szCs w:val="24"/>
        </w:rPr>
        <w:t xml:space="preserve">Jewel </w:t>
      </w:r>
      <w:proofErr w:type="spellStart"/>
      <w:r w:rsidRPr="00150D69">
        <w:rPr>
          <w:rFonts w:ascii="Times New Roman" w:hAnsi="Times New Roman" w:cs="Times New Roman"/>
          <w:bCs/>
          <w:sz w:val="24"/>
          <w:szCs w:val="24"/>
        </w:rPr>
        <w:t>Hossen</w:t>
      </w:r>
      <w:proofErr w:type="spellEnd"/>
      <w:r w:rsidRPr="00150D69">
        <w:rPr>
          <w:rFonts w:ascii="Times New Roman" w:hAnsi="Times New Roman" w:cs="Times New Roman"/>
          <w:bCs/>
          <w:sz w:val="24"/>
          <w:szCs w:val="24"/>
        </w:rPr>
        <w:t>, Md. Abbas Ali</w:t>
      </w:r>
    </w:p>
    <w:p w:rsidR="00E76014" w:rsidRPr="009C3E6D" w:rsidRDefault="00E76014" w:rsidP="00E76014">
      <w:pPr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</w:pPr>
    </w:p>
    <w:p w:rsidR="00E76014" w:rsidRPr="009C3E6D" w:rsidRDefault="00E76014" w:rsidP="00E76014">
      <w:pPr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3E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Department of Chemistry, </w:t>
      </w:r>
      <w:proofErr w:type="spellStart"/>
      <w:r w:rsidRPr="009C3E6D">
        <w:rPr>
          <w:rFonts w:ascii="Times New Roman" w:hAnsi="Times New Roman" w:cs="Times New Roman"/>
          <w:bCs/>
          <w:color w:val="000000"/>
          <w:sz w:val="24"/>
          <w:szCs w:val="24"/>
        </w:rPr>
        <w:t>Rajshahi</w:t>
      </w:r>
      <w:proofErr w:type="spellEnd"/>
      <w:r w:rsidRPr="009C3E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University of Engineering &amp; Technology, </w:t>
      </w:r>
      <w:proofErr w:type="spellStart"/>
      <w:r w:rsidRPr="009C3E6D">
        <w:rPr>
          <w:rFonts w:ascii="Times New Roman" w:hAnsi="Times New Roman" w:cs="Times New Roman"/>
          <w:bCs/>
          <w:color w:val="000000"/>
          <w:sz w:val="24"/>
          <w:szCs w:val="24"/>
        </w:rPr>
        <w:t>Rajshahi</w:t>
      </w:r>
      <w:proofErr w:type="spellEnd"/>
      <w:r w:rsidRPr="009C3E6D">
        <w:rPr>
          <w:rFonts w:ascii="Times New Roman" w:hAnsi="Times New Roman" w:cs="Times New Roman"/>
          <w:bCs/>
          <w:color w:val="000000"/>
          <w:sz w:val="24"/>
          <w:szCs w:val="24"/>
        </w:rPr>
        <w:t>, Rajshahi-6204, Bangladesh</w:t>
      </w:r>
    </w:p>
    <w:p w:rsidR="00E76014" w:rsidRDefault="00E76014" w:rsidP="00E760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76014" w:rsidRPr="00B1772E" w:rsidRDefault="00E76014" w:rsidP="00E760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772E">
        <w:rPr>
          <w:rFonts w:ascii="Times New Roman" w:hAnsi="Times New Roman" w:cs="Times New Roman"/>
          <w:sz w:val="24"/>
          <w:szCs w:val="24"/>
        </w:rPr>
        <w:t>Corresponding author:</w:t>
      </w:r>
    </w:p>
    <w:p w:rsidR="00E76014" w:rsidRPr="00B1772E" w:rsidRDefault="00E76014" w:rsidP="00E7601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1772E">
        <w:rPr>
          <w:rFonts w:ascii="Times New Roman" w:hAnsi="Times New Roman" w:cs="Times New Roman"/>
          <w:sz w:val="24"/>
          <w:szCs w:val="24"/>
        </w:rPr>
        <w:t xml:space="preserve">Jewel </w:t>
      </w:r>
      <w:proofErr w:type="spellStart"/>
      <w:r w:rsidRPr="00B1772E">
        <w:rPr>
          <w:rFonts w:ascii="Times New Roman" w:hAnsi="Times New Roman" w:cs="Times New Roman"/>
          <w:sz w:val="24"/>
          <w:szCs w:val="24"/>
        </w:rPr>
        <w:t>Hossen</w:t>
      </w:r>
      <w:proofErr w:type="spellEnd"/>
      <w:r w:rsidRPr="00B1772E">
        <w:rPr>
          <w:rFonts w:ascii="Times New Roman" w:hAnsi="Times New Roman" w:cs="Times New Roman"/>
          <w:sz w:val="24"/>
          <w:szCs w:val="24"/>
        </w:rPr>
        <w:t xml:space="preserve">, </w:t>
      </w:r>
      <w:r w:rsidRPr="00B1772E">
        <w:rPr>
          <w:rFonts w:ascii="Times New Roman" w:hAnsi="Times New Roman" w:cs="Times New Roman"/>
          <w:bCs/>
          <w:sz w:val="24"/>
          <w:szCs w:val="24"/>
        </w:rPr>
        <w:t xml:space="preserve">Department of Chemistry, </w:t>
      </w:r>
      <w:proofErr w:type="spellStart"/>
      <w:r w:rsidRPr="00B1772E">
        <w:rPr>
          <w:rFonts w:ascii="Times New Roman" w:hAnsi="Times New Roman" w:cs="Times New Roman"/>
          <w:bCs/>
          <w:sz w:val="24"/>
          <w:szCs w:val="24"/>
        </w:rPr>
        <w:t>Rajshahi</w:t>
      </w:r>
      <w:proofErr w:type="spellEnd"/>
      <w:r w:rsidRPr="00B1772E">
        <w:rPr>
          <w:rFonts w:ascii="Times New Roman" w:hAnsi="Times New Roman" w:cs="Times New Roman"/>
          <w:bCs/>
          <w:sz w:val="24"/>
          <w:szCs w:val="24"/>
        </w:rPr>
        <w:t xml:space="preserve"> University of Engineering &amp; Technology, </w:t>
      </w:r>
      <w:proofErr w:type="spellStart"/>
      <w:r w:rsidRPr="00B1772E">
        <w:rPr>
          <w:rFonts w:ascii="Times New Roman" w:hAnsi="Times New Roman" w:cs="Times New Roman"/>
          <w:bCs/>
          <w:sz w:val="24"/>
          <w:szCs w:val="24"/>
        </w:rPr>
        <w:t>Rajshahi</w:t>
      </w:r>
      <w:proofErr w:type="spellEnd"/>
      <w:r w:rsidRPr="00B1772E">
        <w:rPr>
          <w:rFonts w:ascii="Times New Roman" w:hAnsi="Times New Roman" w:cs="Times New Roman"/>
          <w:bCs/>
          <w:sz w:val="24"/>
          <w:szCs w:val="24"/>
        </w:rPr>
        <w:t xml:space="preserve">, Rajshahi-6204, Bangladesh, E-mail: </w:t>
      </w:r>
      <w:hyperlink r:id="rId5" w:history="1">
        <w:r w:rsidRPr="00D72AB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jewelhossenruet@gmail.com</w:t>
        </w:r>
      </w:hyperlink>
      <w:r>
        <w:rPr>
          <w:rStyle w:val="Hyperlink"/>
          <w:rFonts w:ascii="Times New Roman" w:hAnsi="Times New Roman" w:cs="Times New Roman"/>
          <w:bCs/>
          <w:sz w:val="24"/>
          <w:szCs w:val="24"/>
        </w:rPr>
        <w:t>,</w:t>
      </w:r>
      <w:r w:rsidRPr="00B1772E">
        <w:rPr>
          <w:rFonts w:ascii="Times New Roman" w:hAnsi="Times New Roman" w:cs="Times New Roman"/>
          <w:bCs/>
          <w:sz w:val="24"/>
          <w:szCs w:val="24"/>
        </w:rPr>
        <w:t xml:space="preserve"> Orchid ID: 0000-0003-4365-6272</w:t>
      </w:r>
    </w:p>
    <w:p w:rsidR="00BB3E11" w:rsidRDefault="00BB3E11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D83BD9"/>
    <w:p w:rsidR="00737754" w:rsidRDefault="00737754" w:rsidP="00737754">
      <w:pPr>
        <w:jc w:val="center"/>
        <w:rPr>
          <w:rFonts w:ascii="Times New Roman" w:hAnsi="Times New Roman" w:cs="Times New Roman"/>
        </w:rPr>
      </w:pPr>
      <w:r w:rsidRPr="005139E4">
        <w:rPr>
          <w:rFonts w:ascii="Times New Roman" w:hAnsi="Times New Roman" w:cs="Times New Roman"/>
          <w:noProof/>
        </w:rPr>
        <w:drawing>
          <wp:inline distT="0" distB="0" distL="0" distR="0" wp14:anchorId="1F0E1F25" wp14:editId="7BCD8E6D">
            <wp:extent cx="4071068" cy="2019631"/>
            <wp:effectExtent l="0" t="0" r="571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737754" w:rsidRDefault="00737754" w:rsidP="00737754">
      <w:pPr>
        <w:jc w:val="center"/>
        <w:rPr>
          <w:rFonts w:ascii="Times New Roman" w:hAnsi="Times New Roman" w:cs="Times New Roman"/>
        </w:rPr>
      </w:pPr>
    </w:p>
    <w:p w:rsidR="00737754" w:rsidRPr="0002783B" w:rsidRDefault="00737754" w:rsidP="007377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</w:t>
      </w:r>
      <w:r w:rsidRPr="0002783B">
        <w:rPr>
          <w:rFonts w:ascii="Times New Roman" w:hAnsi="Times New Roman" w:cs="Times New Roman"/>
          <w:sz w:val="24"/>
          <w:szCs w:val="24"/>
        </w:rPr>
        <w:t>. Total energy changes of TQ along the optimization process in gas phase and water medium</w:t>
      </w:r>
    </w:p>
    <w:p w:rsidR="00737754" w:rsidRDefault="00737754" w:rsidP="00D83BD9"/>
    <w:p w:rsidR="00D83BD9" w:rsidRDefault="00D83BD9" w:rsidP="00D83BD9">
      <w:pPr>
        <w:jc w:val="center"/>
      </w:pPr>
      <w:r>
        <w:rPr>
          <w:noProof/>
        </w:rPr>
        <w:lastRenderedPageBreak/>
        <w:drawing>
          <wp:inline distT="0" distB="0" distL="0" distR="0" wp14:anchorId="67537F3E">
            <wp:extent cx="5486400" cy="7236023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36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BD9" w:rsidRDefault="00D83BD9" w:rsidP="00D83BD9">
      <w:pPr>
        <w:jc w:val="center"/>
        <w:rPr>
          <w:rFonts w:ascii="Times New Roman" w:hAnsi="Times New Roman" w:cs="Times New Roman"/>
        </w:rPr>
      </w:pPr>
      <w:r w:rsidRPr="00D83BD9">
        <w:rPr>
          <w:rFonts w:ascii="Times New Roman" w:hAnsi="Times New Roman" w:cs="Times New Roman"/>
        </w:rPr>
        <w:t xml:space="preserve">Figure </w:t>
      </w:r>
      <w:r w:rsidR="00737754">
        <w:rPr>
          <w:rFonts w:ascii="Times New Roman" w:hAnsi="Times New Roman" w:cs="Times New Roman"/>
        </w:rPr>
        <w:t>2</w:t>
      </w:r>
      <w:r w:rsidRPr="00D83BD9">
        <w:rPr>
          <w:rFonts w:ascii="Times New Roman" w:hAnsi="Times New Roman" w:cs="Times New Roman"/>
        </w:rPr>
        <w:t>. Structures of radicals after abstraction of hydrogen atom from 3CH, 12CH</w:t>
      </w:r>
      <w:r w:rsidRPr="00D83BD9">
        <w:rPr>
          <w:rFonts w:ascii="Times New Roman" w:hAnsi="Times New Roman" w:cs="Times New Roman"/>
          <w:vertAlign w:val="subscript"/>
        </w:rPr>
        <w:t>3</w:t>
      </w:r>
      <w:r w:rsidRPr="00D83BD9">
        <w:rPr>
          <w:rFonts w:ascii="Times New Roman" w:hAnsi="Times New Roman" w:cs="Times New Roman"/>
        </w:rPr>
        <w:t>, 5CH</w:t>
      </w:r>
      <w:r w:rsidRPr="00D83BD9">
        <w:rPr>
          <w:rFonts w:ascii="Times New Roman" w:hAnsi="Times New Roman" w:cs="Times New Roman"/>
          <w:vertAlign w:val="subscript"/>
        </w:rPr>
        <w:t>3</w:t>
      </w:r>
      <w:r w:rsidRPr="00D83BD9">
        <w:rPr>
          <w:rFonts w:ascii="Times New Roman" w:hAnsi="Times New Roman" w:cs="Times New Roman"/>
        </w:rPr>
        <w:t xml:space="preserve"> and 6CH</w:t>
      </w:r>
      <w:r w:rsidRPr="00D83BD9">
        <w:rPr>
          <w:rFonts w:ascii="Times New Roman" w:hAnsi="Times New Roman" w:cs="Times New Roman"/>
          <w:vertAlign w:val="subscript"/>
        </w:rPr>
        <w:t>3</w:t>
      </w:r>
      <w:r w:rsidRPr="00D83BD9">
        <w:rPr>
          <w:rFonts w:ascii="Times New Roman" w:hAnsi="Times New Roman" w:cs="Times New Roman"/>
        </w:rPr>
        <w:t xml:space="preserve"> groups of </w:t>
      </w:r>
      <w:proofErr w:type="spellStart"/>
      <w:r w:rsidRPr="00D83BD9">
        <w:rPr>
          <w:rFonts w:ascii="Times New Roman" w:hAnsi="Times New Roman" w:cs="Times New Roman"/>
        </w:rPr>
        <w:t>thymoquinone</w:t>
      </w:r>
      <w:proofErr w:type="spellEnd"/>
      <w:r w:rsidRPr="00D83BD9">
        <w:rPr>
          <w:rFonts w:ascii="Times New Roman" w:hAnsi="Times New Roman" w:cs="Times New Roman"/>
        </w:rPr>
        <w:t xml:space="preserve"> molecule in gas and water optimized at B3LYP/6-311+</w:t>
      </w:r>
      <w:proofErr w:type="gramStart"/>
      <w:r w:rsidRPr="00D83BD9">
        <w:rPr>
          <w:rFonts w:ascii="Times New Roman" w:hAnsi="Times New Roman" w:cs="Times New Roman"/>
        </w:rPr>
        <w:t>G(</w:t>
      </w:r>
      <w:proofErr w:type="spellStart"/>
      <w:proofErr w:type="gramEnd"/>
      <w:r w:rsidRPr="00D83BD9">
        <w:rPr>
          <w:rFonts w:ascii="Times New Roman" w:hAnsi="Times New Roman" w:cs="Times New Roman"/>
        </w:rPr>
        <w:t>d,p</w:t>
      </w:r>
      <w:proofErr w:type="spellEnd"/>
      <w:r w:rsidRPr="00D83BD9">
        <w:rPr>
          <w:rFonts w:ascii="Times New Roman" w:hAnsi="Times New Roman" w:cs="Times New Roman"/>
        </w:rPr>
        <w:t>) level of theory</w:t>
      </w:r>
    </w:p>
    <w:p w:rsidR="00017129" w:rsidRPr="00D83BD9" w:rsidRDefault="00017129" w:rsidP="0001712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DD5C0A">
            <wp:extent cx="5486400" cy="535758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57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129" w:rsidRDefault="00AA0728" w:rsidP="0001712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737754">
        <w:rPr>
          <w:rFonts w:ascii="Times New Roman" w:hAnsi="Times New Roman" w:cs="Times New Roman"/>
        </w:rPr>
        <w:t>3</w:t>
      </w:r>
      <w:r w:rsidR="00017129" w:rsidRPr="00D83BD9">
        <w:rPr>
          <w:rFonts w:ascii="Times New Roman" w:hAnsi="Times New Roman" w:cs="Times New Roman"/>
        </w:rPr>
        <w:t>. Structures of</w:t>
      </w:r>
      <w:r w:rsidR="00DB3452">
        <w:rPr>
          <w:rFonts w:ascii="Times New Roman" w:hAnsi="Times New Roman" w:cs="Times New Roman"/>
        </w:rPr>
        <w:t xml:space="preserve"> anions</w:t>
      </w:r>
      <w:r w:rsidR="00017129" w:rsidRPr="00D83BD9">
        <w:rPr>
          <w:rFonts w:ascii="Times New Roman" w:hAnsi="Times New Roman" w:cs="Times New Roman"/>
        </w:rPr>
        <w:t xml:space="preserve"> after </w:t>
      </w:r>
      <w:r w:rsidR="00DB3452">
        <w:rPr>
          <w:rFonts w:ascii="Times New Roman" w:hAnsi="Times New Roman" w:cs="Times New Roman"/>
        </w:rPr>
        <w:t>removal</w:t>
      </w:r>
      <w:r w:rsidR="00017129" w:rsidRPr="00D83BD9">
        <w:rPr>
          <w:rFonts w:ascii="Times New Roman" w:hAnsi="Times New Roman" w:cs="Times New Roman"/>
        </w:rPr>
        <w:t xml:space="preserve"> of </w:t>
      </w:r>
      <w:r w:rsidR="00DB3452">
        <w:rPr>
          <w:rFonts w:ascii="Times New Roman" w:hAnsi="Times New Roman" w:cs="Times New Roman"/>
        </w:rPr>
        <w:t>proton</w:t>
      </w:r>
      <w:r w:rsidR="00017129" w:rsidRPr="00D83BD9">
        <w:rPr>
          <w:rFonts w:ascii="Times New Roman" w:hAnsi="Times New Roman" w:cs="Times New Roman"/>
        </w:rPr>
        <w:t xml:space="preserve"> from 3CH, 12CH</w:t>
      </w:r>
      <w:r w:rsidR="00017129" w:rsidRPr="00D83BD9">
        <w:rPr>
          <w:rFonts w:ascii="Times New Roman" w:hAnsi="Times New Roman" w:cs="Times New Roman"/>
          <w:vertAlign w:val="subscript"/>
        </w:rPr>
        <w:t>3</w:t>
      </w:r>
      <w:r w:rsidR="00017129" w:rsidRPr="00D83BD9">
        <w:rPr>
          <w:rFonts w:ascii="Times New Roman" w:hAnsi="Times New Roman" w:cs="Times New Roman"/>
        </w:rPr>
        <w:t>, 5CH</w:t>
      </w:r>
      <w:r w:rsidR="00017129" w:rsidRPr="00D83BD9">
        <w:rPr>
          <w:rFonts w:ascii="Times New Roman" w:hAnsi="Times New Roman" w:cs="Times New Roman"/>
          <w:vertAlign w:val="subscript"/>
        </w:rPr>
        <w:t>3</w:t>
      </w:r>
      <w:r w:rsidR="00017129" w:rsidRPr="00D83BD9">
        <w:rPr>
          <w:rFonts w:ascii="Times New Roman" w:hAnsi="Times New Roman" w:cs="Times New Roman"/>
        </w:rPr>
        <w:t xml:space="preserve"> and 6CH</w:t>
      </w:r>
      <w:r w:rsidR="00017129" w:rsidRPr="00D83BD9">
        <w:rPr>
          <w:rFonts w:ascii="Times New Roman" w:hAnsi="Times New Roman" w:cs="Times New Roman"/>
          <w:vertAlign w:val="subscript"/>
        </w:rPr>
        <w:t>3</w:t>
      </w:r>
      <w:r w:rsidR="00017129" w:rsidRPr="00D83BD9">
        <w:rPr>
          <w:rFonts w:ascii="Times New Roman" w:hAnsi="Times New Roman" w:cs="Times New Roman"/>
        </w:rPr>
        <w:t xml:space="preserve"> groups of </w:t>
      </w:r>
      <w:proofErr w:type="spellStart"/>
      <w:r w:rsidR="00017129" w:rsidRPr="00D83BD9">
        <w:rPr>
          <w:rFonts w:ascii="Times New Roman" w:hAnsi="Times New Roman" w:cs="Times New Roman"/>
        </w:rPr>
        <w:t>thymoquinone</w:t>
      </w:r>
      <w:proofErr w:type="spellEnd"/>
      <w:r w:rsidR="00017129" w:rsidRPr="00D83BD9">
        <w:rPr>
          <w:rFonts w:ascii="Times New Roman" w:hAnsi="Times New Roman" w:cs="Times New Roman"/>
        </w:rPr>
        <w:t xml:space="preserve"> molecule in gas and water optimized at B3LYP/6-311+</w:t>
      </w:r>
      <w:proofErr w:type="gramStart"/>
      <w:r w:rsidR="00017129" w:rsidRPr="00D83BD9">
        <w:rPr>
          <w:rFonts w:ascii="Times New Roman" w:hAnsi="Times New Roman" w:cs="Times New Roman"/>
        </w:rPr>
        <w:t>G(</w:t>
      </w:r>
      <w:proofErr w:type="spellStart"/>
      <w:proofErr w:type="gramEnd"/>
      <w:r w:rsidR="00017129" w:rsidRPr="00D83BD9">
        <w:rPr>
          <w:rFonts w:ascii="Times New Roman" w:hAnsi="Times New Roman" w:cs="Times New Roman"/>
        </w:rPr>
        <w:t>d,p</w:t>
      </w:r>
      <w:proofErr w:type="spellEnd"/>
      <w:r w:rsidR="00017129" w:rsidRPr="00D83BD9">
        <w:rPr>
          <w:rFonts w:ascii="Times New Roman" w:hAnsi="Times New Roman" w:cs="Times New Roman"/>
        </w:rPr>
        <w:t>) level of theory</w:t>
      </w: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B3452" w:rsidRDefault="00DB3452" w:rsidP="00017129">
      <w:pPr>
        <w:jc w:val="center"/>
        <w:rPr>
          <w:rFonts w:ascii="Times New Roman" w:hAnsi="Times New Roman" w:cs="Times New Roman"/>
        </w:rPr>
      </w:pPr>
    </w:p>
    <w:p w:rsidR="00D83BD9" w:rsidRPr="00D83BD9" w:rsidRDefault="00D83BD9" w:rsidP="00D83BD9">
      <w:pPr>
        <w:jc w:val="center"/>
      </w:pPr>
    </w:p>
    <w:p w:rsidR="00D83BD9" w:rsidRDefault="00D83BD9" w:rsidP="00D83BD9">
      <w:pPr>
        <w:jc w:val="center"/>
      </w:pPr>
    </w:p>
    <w:p w:rsidR="00017129" w:rsidRPr="00D83BD9" w:rsidRDefault="00017129" w:rsidP="00D83BD9">
      <w:pPr>
        <w:jc w:val="center"/>
      </w:pPr>
    </w:p>
    <w:sectPr w:rsidR="00017129" w:rsidRPr="00D83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bymnwAdvTT3713a231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F7033"/>
    <w:multiLevelType w:val="hybridMultilevel"/>
    <w:tmpl w:val="44922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9D"/>
    <w:rsid w:val="00017129"/>
    <w:rsid w:val="0002558B"/>
    <w:rsid w:val="00050661"/>
    <w:rsid w:val="0006720D"/>
    <w:rsid w:val="00087648"/>
    <w:rsid w:val="001A4DDF"/>
    <w:rsid w:val="001F786A"/>
    <w:rsid w:val="002625C9"/>
    <w:rsid w:val="00320FA0"/>
    <w:rsid w:val="0032278F"/>
    <w:rsid w:val="0033339D"/>
    <w:rsid w:val="003455BF"/>
    <w:rsid w:val="003613CD"/>
    <w:rsid w:val="004B1B10"/>
    <w:rsid w:val="00566009"/>
    <w:rsid w:val="006A7AE0"/>
    <w:rsid w:val="00703614"/>
    <w:rsid w:val="00737754"/>
    <w:rsid w:val="007C4B89"/>
    <w:rsid w:val="008203B7"/>
    <w:rsid w:val="00856FE4"/>
    <w:rsid w:val="00A17503"/>
    <w:rsid w:val="00A86814"/>
    <w:rsid w:val="00AA0728"/>
    <w:rsid w:val="00B90048"/>
    <w:rsid w:val="00BB3E11"/>
    <w:rsid w:val="00D83BD9"/>
    <w:rsid w:val="00D94445"/>
    <w:rsid w:val="00DB3452"/>
    <w:rsid w:val="00E379DB"/>
    <w:rsid w:val="00E76014"/>
    <w:rsid w:val="00E820C9"/>
    <w:rsid w:val="00ED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E951A8-15BD-4A89-8BD5-477375D0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D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sid w:val="001A4DDF"/>
    <w:rPr>
      <w:rFonts w:ascii="GbymnwAdvTT3713a231" w:hAnsi="GbymnwAdvTT3713a231" w:hint="default"/>
      <w:b w:val="0"/>
      <w:bCs w:val="0"/>
      <w:i w:val="0"/>
      <w:iCs w:val="0"/>
      <w:color w:val="231F20"/>
      <w:sz w:val="20"/>
      <w:szCs w:val="20"/>
    </w:rPr>
  </w:style>
  <w:style w:type="paragraph" w:styleId="ListParagraph">
    <w:name w:val="List Paragraph"/>
    <w:basedOn w:val="Normal"/>
    <w:uiPriority w:val="34"/>
    <w:qFormat/>
    <w:rsid w:val="0006720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71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60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mailto:jewelhossenruet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Thymoquinone\TQ-molecule\total%20energy.txt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39047306732894"/>
          <c:y val="6.4814814814814811E-2"/>
          <c:w val="0.7826688135672325"/>
          <c:h val="0.7077759619670183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'total energy'!$C$4</c:f>
              <c:strCache>
                <c:ptCount val="1"/>
                <c:pt idx="0">
                  <c:v>Gas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'total energy'!$B$5:$B$17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xVal>
          <c:yVal>
            <c:numRef>
              <c:f>'total energy'!$C$5:$C$17</c:f>
              <c:numCache>
                <c:formatCode>General</c:formatCode>
                <c:ptCount val="13"/>
                <c:pt idx="0">
                  <c:v>-538.82477598200001</c:v>
                </c:pt>
                <c:pt idx="1">
                  <c:v>-538.86393238899996</c:v>
                </c:pt>
                <c:pt idx="2">
                  <c:v>-538.87242289300002</c:v>
                </c:pt>
                <c:pt idx="3">
                  <c:v>-538.87298583999996</c:v>
                </c:pt>
                <c:pt idx="4">
                  <c:v>-538.87311165899996</c:v>
                </c:pt>
                <c:pt idx="5">
                  <c:v>-538.87318299399999</c:v>
                </c:pt>
                <c:pt idx="6">
                  <c:v>-538.87321212300003</c:v>
                </c:pt>
                <c:pt idx="7">
                  <c:v>-538.87322754900003</c:v>
                </c:pt>
                <c:pt idx="8">
                  <c:v>-538.87322898399998</c:v>
                </c:pt>
                <c:pt idx="9">
                  <c:v>-538.873229412</c:v>
                </c:pt>
                <c:pt idx="10">
                  <c:v>-538.87322974899996</c:v>
                </c:pt>
                <c:pt idx="11">
                  <c:v>-538.87322983599995</c:v>
                </c:pt>
                <c:pt idx="12">
                  <c:v>-538.87322983599995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'total energy'!$D$4</c:f>
              <c:strCache>
                <c:ptCount val="1"/>
                <c:pt idx="0">
                  <c:v>Water</c:v>
                </c:pt>
              </c:strCache>
            </c:strRef>
          </c:tx>
          <c:spPr>
            <a:ln w="19050" cap="sq">
              <a:solidFill>
                <a:schemeClr val="accent2"/>
              </a:solidFill>
              <a:bevel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 cap="sq">
                <a:solidFill>
                  <a:schemeClr val="accent2"/>
                </a:solidFill>
                <a:bevel/>
              </a:ln>
              <a:effectLst/>
            </c:spPr>
          </c:marker>
          <c:xVal>
            <c:numRef>
              <c:f>'total energy'!$B$5:$B$17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xVal>
          <c:yVal>
            <c:numRef>
              <c:f>'total energy'!$D$5:$D$17</c:f>
              <c:numCache>
                <c:formatCode>General</c:formatCode>
                <c:ptCount val="13"/>
                <c:pt idx="0">
                  <c:v>-538.83435741200003</c:v>
                </c:pt>
                <c:pt idx="1">
                  <c:v>-538.87332417899995</c:v>
                </c:pt>
                <c:pt idx="2">
                  <c:v>-538.881093341</c:v>
                </c:pt>
                <c:pt idx="3">
                  <c:v>-538.881612561</c:v>
                </c:pt>
                <c:pt idx="4">
                  <c:v>-538.88171889399996</c:v>
                </c:pt>
                <c:pt idx="5">
                  <c:v>-538.88177867700006</c:v>
                </c:pt>
                <c:pt idx="6">
                  <c:v>-538.88180530099999</c:v>
                </c:pt>
                <c:pt idx="7">
                  <c:v>-538.88182348199996</c:v>
                </c:pt>
                <c:pt idx="8">
                  <c:v>-538.88182546200005</c:v>
                </c:pt>
                <c:pt idx="9">
                  <c:v>-538.88182582900004</c:v>
                </c:pt>
                <c:pt idx="10">
                  <c:v>-538.88182626599996</c:v>
                </c:pt>
                <c:pt idx="11">
                  <c:v>-538.88182645699999</c:v>
                </c:pt>
                <c:pt idx="12">
                  <c:v>-538.88182645699999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509768"/>
        <c:axId val="230511336"/>
      </c:scatterChart>
      <c:valAx>
        <c:axId val="2305097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Optimization step number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0511336"/>
        <c:crosses val="autoZero"/>
        <c:crossBetween val="midCat"/>
        <c:majorUnit val="1"/>
      </c:valAx>
      <c:valAx>
        <c:axId val="2305113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Total energy (Hartree)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050976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4875871564252884"/>
          <c:y val="0.21140246620115882"/>
          <c:w val="0.23000305822792266"/>
          <c:h val="0.148922398851087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5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2021-02-19T17:28:00Z</dcterms:created>
  <dcterms:modified xsi:type="dcterms:W3CDTF">2021-03-16T17:31:00Z</dcterms:modified>
</cp:coreProperties>
</file>