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263CE" w14:textId="28EA7786" w:rsidR="009641A6" w:rsidRPr="00890712" w:rsidRDefault="00890712" w:rsidP="009641A6">
      <w:pPr>
        <w:pStyle w:val="a5"/>
        <w:spacing w:line="240" w:lineRule="auto"/>
        <w:rPr>
          <w:rFonts w:ascii="Times New Roman" w:eastAsia="方正仿宋_GBK" w:hAnsi="Times New Roman" w:cs="Times New Roman"/>
          <w:szCs w:val="21"/>
        </w:rPr>
      </w:pPr>
      <w:r w:rsidRPr="00890712">
        <w:rPr>
          <w:rFonts w:ascii="Times New Roman" w:eastAsia="方正仿宋_GBK" w:hAnsi="Times New Roman" w:cs="Times New Roman"/>
          <w:szCs w:val="21"/>
        </w:rPr>
        <w:t>Table</w:t>
      </w:r>
      <w:r w:rsidR="000B1008">
        <w:rPr>
          <w:rFonts w:ascii="Times New Roman" w:eastAsia="方正仿宋_GBK" w:hAnsi="Times New Roman" w:cs="Times New Roman"/>
          <w:szCs w:val="21"/>
        </w:rPr>
        <w:t>3</w:t>
      </w:r>
      <w:r w:rsidRPr="00890712">
        <w:rPr>
          <w:rFonts w:ascii="Times New Roman" w:eastAsia="方正仿宋_GBK" w:hAnsi="Times New Roman" w:cs="Times New Roman"/>
          <w:szCs w:val="21"/>
        </w:rPr>
        <w:t xml:space="preserve"> Multiple models using multivariate logistic regression for comparison</w:t>
      </w:r>
    </w:p>
    <w:tbl>
      <w:tblPr>
        <w:tblW w:w="10977" w:type="dxa"/>
        <w:jc w:val="center"/>
        <w:tblLook w:val="04A0" w:firstRow="1" w:lastRow="0" w:firstColumn="1" w:lastColumn="0" w:noHBand="0" w:noVBand="1"/>
      </w:tblPr>
      <w:tblGrid>
        <w:gridCol w:w="993"/>
        <w:gridCol w:w="3260"/>
        <w:gridCol w:w="3045"/>
        <w:gridCol w:w="1056"/>
        <w:gridCol w:w="871"/>
        <w:gridCol w:w="876"/>
        <w:gridCol w:w="876"/>
      </w:tblGrid>
      <w:tr w:rsidR="009641A6" w:rsidRPr="00890712" w14:paraId="712B05F3" w14:textId="77777777" w:rsidTr="00890712">
        <w:trPr>
          <w:trHeight w:hRule="exact" w:val="430"/>
          <w:jc w:val="center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6BB513" w14:textId="31BD4CFA" w:rsidR="009641A6" w:rsidRPr="00890712" w:rsidRDefault="00890712" w:rsidP="006E1FFD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 w:hint="eastAsia"/>
                <w:color w:val="222A35" w:themeColor="text2" w:themeShade="80"/>
                <w:sz w:val="21"/>
                <w:szCs w:val="21"/>
              </w:rPr>
              <w:t>M</w:t>
            </w: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odels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40E4836" w14:textId="02888F23" w:rsidR="009641A6" w:rsidRPr="00890712" w:rsidRDefault="00890712" w:rsidP="006E1FFD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Construction method</w:t>
            </w:r>
          </w:p>
        </w:tc>
        <w:tc>
          <w:tcPr>
            <w:tcW w:w="30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F4FCD6" w14:textId="1F2E5CBB" w:rsidR="009641A6" w:rsidRPr="00890712" w:rsidRDefault="00890712" w:rsidP="006E1FFD">
            <w:pPr>
              <w:spacing w:line="400" w:lineRule="exact"/>
              <w:ind w:firstLineChars="95" w:firstLine="199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Inclusion of variables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DA4AE8" w14:textId="77777777" w:rsidR="00890712" w:rsidRPr="00890712" w:rsidRDefault="00890712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Screening</w:t>
            </w:r>
          </w:p>
          <w:p w14:paraId="7B946093" w14:textId="4B788358" w:rsidR="009641A6" w:rsidRPr="00890712" w:rsidRDefault="00890712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P value</w:t>
            </w:r>
            <w:r w:rsidR="009641A6" w:rsidRPr="00890712">
              <w:rPr>
                <w:rFonts w:eastAsia="方正仿宋_GBK"/>
                <w:i/>
                <w:iCs/>
                <w:color w:val="222A35" w:themeColor="text2" w:themeShade="80"/>
                <w:sz w:val="21"/>
                <w:szCs w:val="21"/>
              </w:rPr>
              <w:t>p</w:t>
            </w:r>
            <w:r w:rsidR="009641A6"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值</w:t>
            </w:r>
          </w:p>
        </w:tc>
        <w:tc>
          <w:tcPr>
            <w:tcW w:w="8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4092AE" w14:textId="62AF73F2" w:rsidR="00890712" w:rsidRPr="00890712" w:rsidRDefault="00275BD9" w:rsidP="00275BD9">
            <w:pPr>
              <w:spacing w:line="400" w:lineRule="exact"/>
              <w:ind w:leftChars="-43" w:left="-103" w:rightChars="-56" w:right="-134" w:firstLineChars="100" w:firstLine="21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df</w:t>
            </w:r>
          </w:p>
          <w:p w14:paraId="0649E882" w14:textId="634801EA" w:rsidR="009641A6" w:rsidRPr="00890712" w:rsidRDefault="00890712" w:rsidP="00890712">
            <w:pPr>
              <w:spacing w:line="400" w:lineRule="exact"/>
              <w:ind w:leftChars="-43" w:left="2" w:rightChars="-56" w:right="-134" w:hangingChars="50" w:hanging="105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variables</w:t>
            </w:r>
            <w:r w:rsidR="009641A6"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数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697581" w14:textId="77777777" w:rsidR="009641A6" w:rsidRPr="00890712" w:rsidRDefault="009641A6" w:rsidP="006E1FFD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AIC</w:t>
            </w:r>
          </w:p>
        </w:tc>
        <w:tc>
          <w:tcPr>
            <w:tcW w:w="8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CDAB21" w14:textId="77777777" w:rsidR="009641A6" w:rsidRPr="00890712" w:rsidRDefault="009641A6" w:rsidP="006E1FFD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BIC</w:t>
            </w:r>
          </w:p>
        </w:tc>
      </w:tr>
      <w:tr w:rsidR="00890712" w:rsidRPr="00890712" w14:paraId="133F2671" w14:textId="77777777" w:rsidTr="00890712">
        <w:trPr>
          <w:trHeight w:hRule="exact" w:val="425"/>
          <w:jc w:val="center"/>
        </w:trPr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9029E0" w14:textId="744F1939" w:rsidR="00890712" w:rsidRPr="00890712" w:rsidRDefault="00890712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model1</w:t>
            </w: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7A32DC0" w14:textId="73DE3D62" w:rsidR="00890712" w:rsidRPr="00890712" w:rsidRDefault="00890712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Stepwise method</w:t>
            </w:r>
          </w:p>
        </w:tc>
        <w:tc>
          <w:tcPr>
            <w:tcW w:w="30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1EDB25" w14:textId="7F3E0EE7" w:rsidR="00890712" w:rsidRPr="00890712" w:rsidRDefault="00890712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All variables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C9DD5A" w14:textId="54B3B9C9" w:rsidR="00890712" w:rsidRPr="00890712" w:rsidRDefault="00275BD9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0.2</w:t>
            </w:r>
          </w:p>
        </w:tc>
        <w:tc>
          <w:tcPr>
            <w:tcW w:w="87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3DA766" w14:textId="16A9EC6B" w:rsidR="00890712" w:rsidRPr="00890712" w:rsidRDefault="00275BD9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20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34BEEDD" w14:textId="2B33DB43" w:rsidR="00890712" w:rsidRPr="00890712" w:rsidRDefault="00275BD9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246.41</w:t>
            </w:r>
          </w:p>
        </w:tc>
        <w:tc>
          <w:tcPr>
            <w:tcW w:w="8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176308" w14:textId="7E88D5D1" w:rsidR="00890712" w:rsidRPr="00890712" w:rsidRDefault="00275BD9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 w:hint="eastAsia"/>
                <w:color w:val="222A35" w:themeColor="text2" w:themeShade="80"/>
                <w:sz w:val="21"/>
                <w:szCs w:val="21"/>
              </w:rPr>
              <w:t>3</w:t>
            </w: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37.31</w:t>
            </w:r>
          </w:p>
        </w:tc>
      </w:tr>
      <w:tr w:rsidR="00890712" w:rsidRPr="00890712" w14:paraId="46A14468" w14:textId="77777777" w:rsidTr="00890712">
        <w:trPr>
          <w:trHeight w:hRule="exact" w:val="824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78B26C2D" w14:textId="03B537E5" w:rsidR="00890712" w:rsidRPr="00890712" w:rsidRDefault="00890712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model2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713A9274" w14:textId="090D4046" w:rsidR="00890712" w:rsidRPr="00890712" w:rsidRDefault="00890712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Stepwise method</w:t>
            </w:r>
            <w:r w:rsidR="00275BD9">
              <w:rPr>
                <w:rFonts w:eastAsia="方正仿宋_GBK"/>
                <w:color w:val="222A35" w:themeColor="text2" w:themeShade="80"/>
                <w:sz w:val="21"/>
                <w:szCs w:val="21"/>
              </w:rPr>
              <w:t>(forward)</w:t>
            </w:r>
          </w:p>
        </w:tc>
        <w:tc>
          <w:tcPr>
            <w:tcW w:w="3045" w:type="dxa"/>
            <w:shd w:val="clear" w:color="auto" w:fill="auto"/>
            <w:noWrap/>
            <w:vAlign w:val="center"/>
          </w:tcPr>
          <w:p w14:paraId="6F11673F" w14:textId="1ADB2B36" w:rsidR="00890712" w:rsidRPr="00890712" w:rsidRDefault="00890712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All variables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14:paraId="09B2C683" w14:textId="034C7041" w:rsidR="00890712" w:rsidRPr="00890712" w:rsidRDefault="00275BD9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0.05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2A76555A" w14:textId="7503ED24" w:rsidR="00890712" w:rsidRPr="00890712" w:rsidRDefault="00275BD9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11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14:paraId="18B5154B" w14:textId="01C662DD" w:rsidR="00890712" w:rsidRPr="00890712" w:rsidRDefault="00275BD9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274.35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14:paraId="75FEAF8A" w14:textId="33958A03" w:rsidR="00890712" w:rsidRPr="00890712" w:rsidRDefault="00275BD9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324.35</w:t>
            </w:r>
          </w:p>
        </w:tc>
      </w:tr>
      <w:tr w:rsidR="00890712" w:rsidRPr="00890712" w14:paraId="65724E10" w14:textId="77777777" w:rsidTr="00275BD9">
        <w:trPr>
          <w:trHeight w:hRule="exact" w:val="694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33CA2C9D" w14:textId="315CF8CE" w:rsidR="00890712" w:rsidRPr="00890712" w:rsidRDefault="00890712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model3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B798A99" w14:textId="35E764A8" w:rsidR="00890712" w:rsidRPr="00890712" w:rsidRDefault="00890712" w:rsidP="00890712">
            <w:pPr>
              <w:spacing w:line="400" w:lineRule="exact"/>
              <w:ind w:leftChars="-55" w:left="-132"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 xml:space="preserve"> Stepwise method</w:t>
            </w:r>
            <w:r w:rsidR="00275BD9">
              <w:rPr>
                <w:rFonts w:eastAsia="方正仿宋_GBK"/>
                <w:color w:val="222A35" w:themeColor="text2" w:themeShade="80"/>
                <w:sz w:val="21"/>
                <w:szCs w:val="21"/>
              </w:rPr>
              <w:t xml:space="preserve"> (backward)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20C6BE1D" w14:textId="1F38ECF3" w:rsidR="00890712" w:rsidRPr="00890712" w:rsidRDefault="00890712" w:rsidP="00890712">
            <w:pPr>
              <w:tabs>
                <w:tab w:val="left" w:pos="1339"/>
              </w:tabs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All variables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14:paraId="037830A9" w14:textId="25867932" w:rsidR="00890712" w:rsidRPr="00890712" w:rsidRDefault="00275BD9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 w:hint="eastAsia"/>
                <w:color w:val="222A35" w:themeColor="text2" w:themeShade="80"/>
                <w:sz w:val="21"/>
                <w:szCs w:val="21"/>
              </w:rPr>
              <w:t>0.</w:t>
            </w: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05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34EF79DE" w14:textId="28729009" w:rsidR="00890712" w:rsidRPr="00890712" w:rsidRDefault="00275BD9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14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14:paraId="62231582" w14:textId="0507C60B" w:rsidR="00890712" w:rsidRPr="00890712" w:rsidRDefault="00275BD9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247.14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14:paraId="76FD1096" w14:textId="46BF0689" w:rsidR="00890712" w:rsidRPr="00890712" w:rsidRDefault="00275BD9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310.78</w:t>
            </w:r>
          </w:p>
        </w:tc>
      </w:tr>
      <w:tr w:rsidR="00890712" w:rsidRPr="00890712" w14:paraId="0337D29C" w14:textId="77777777" w:rsidTr="00275BD9">
        <w:trPr>
          <w:trHeight w:hRule="exact" w:val="1002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6D29BA84" w14:textId="60841BA7" w:rsidR="00890712" w:rsidRPr="00890712" w:rsidRDefault="00890712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model4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8E3DA5B" w14:textId="744AC7C1" w:rsidR="00890712" w:rsidRPr="00890712" w:rsidRDefault="00275BD9" w:rsidP="00275BD9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Entry into law</w:t>
            </w:r>
          </w:p>
        </w:tc>
        <w:tc>
          <w:tcPr>
            <w:tcW w:w="3045" w:type="dxa"/>
            <w:shd w:val="clear" w:color="auto" w:fill="auto"/>
            <w:vAlign w:val="center"/>
          </w:tcPr>
          <w:p w14:paraId="6207B746" w14:textId="6931A11A" w:rsidR="00890712" w:rsidRDefault="001532A9" w:rsidP="00890712">
            <w:pPr>
              <w:spacing w:line="400" w:lineRule="exact"/>
              <w:ind w:firstLineChars="0" w:firstLine="0"/>
            </w:pPr>
            <w:r w:rsidRPr="00BF5B37">
              <w:rPr>
                <w:color w:val="000000" w:themeColor="text1"/>
              </w:rPr>
              <w:t>rs3212986</w:t>
            </w:r>
            <w:r w:rsidR="00275BD9">
              <w:rPr>
                <w:rFonts w:eastAsia="方正仿宋_GBK"/>
                <w:color w:val="222A35" w:themeColor="text2" w:themeShade="80"/>
                <w:sz w:val="21"/>
                <w:szCs w:val="21"/>
              </w:rPr>
              <w:t xml:space="preserve"> </w:t>
            </w:r>
            <w:r w:rsidR="00275BD9">
              <w:rPr>
                <w:rFonts w:hint="eastAsia"/>
              </w:rPr>
              <w:t>cys</w:t>
            </w:r>
            <w:r w:rsidR="00275BD9">
              <w:t xml:space="preserve"> </w:t>
            </w:r>
            <w:r w:rsidR="00275BD9">
              <w:rPr>
                <w:rFonts w:hint="eastAsia"/>
              </w:rPr>
              <w:t>p</w:t>
            </w:r>
            <w:r w:rsidR="00275BD9">
              <w:t xml:space="preserve"> alb urea ca dbil mg tp gfr</w:t>
            </w:r>
          </w:p>
          <w:p w14:paraId="1EA23BDA" w14:textId="77777777" w:rsidR="00275BD9" w:rsidRDefault="00275BD9" w:rsidP="00890712">
            <w:pPr>
              <w:spacing w:line="400" w:lineRule="exact"/>
              <w:ind w:firstLineChars="0" w:firstLine="0"/>
            </w:pPr>
          </w:p>
          <w:p w14:paraId="783C8370" w14:textId="2C3832FC" w:rsidR="00275BD9" w:rsidRPr="00890712" w:rsidRDefault="00275BD9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</w:p>
        </w:tc>
        <w:tc>
          <w:tcPr>
            <w:tcW w:w="1056" w:type="dxa"/>
            <w:shd w:val="clear" w:color="auto" w:fill="auto"/>
            <w:noWrap/>
            <w:vAlign w:val="center"/>
          </w:tcPr>
          <w:p w14:paraId="448B4A3C" w14:textId="77777777" w:rsidR="00890712" w:rsidRPr="00890712" w:rsidRDefault="00890712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/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2EABC507" w14:textId="0793C132" w:rsidR="00890712" w:rsidRPr="00890712" w:rsidRDefault="00275BD9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10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14:paraId="0EB2603C" w14:textId="3AED2045" w:rsidR="00890712" w:rsidRPr="00890712" w:rsidRDefault="00275BD9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 w:hint="eastAsia"/>
                <w:color w:val="222A35" w:themeColor="text2" w:themeShade="80"/>
                <w:sz w:val="21"/>
                <w:szCs w:val="21"/>
              </w:rPr>
              <w:t>2</w:t>
            </w: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85.48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14:paraId="6C22843C" w14:textId="00F55E8D" w:rsidR="00890712" w:rsidRPr="00890712" w:rsidRDefault="00275BD9" w:rsidP="00890712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 w:hint="eastAsia"/>
                <w:color w:val="222A35" w:themeColor="text2" w:themeShade="80"/>
                <w:sz w:val="21"/>
                <w:szCs w:val="21"/>
              </w:rPr>
              <w:t>3</w:t>
            </w: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30.98</w:t>
            </w:r>
          </w:p>
        </w:tc>
      </w:tr>
      <w:tr w:rsidR="00275BD9" w:rsidRPr="00890712" w14:paraId="3D001569" w14:textId="77777777" w:rsidTr="00275BD9">
        <w:trPr>
          <w:trHeight w:hRule="exact" w:val="987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0F9751DD" w14:textId="0E8B2038" w:rsidR="00275BD9" w:rsidRPr="00890712" w:rsidRDefault="00275BD9" w:rsidP="00275BD9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model5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B2C3EB0" w14:textId="33D16871" w:rsidR="00275BD9" w:rsidRPr="00890712" w:rsidRDefault="00275BD9" w:rsidP="00275BD9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 xml:space="preserve">Entry into law </w:t>
            </w: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（</w:t>
            </w: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dummy variable</w:t>
            </w: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）</w:t>
            </w:r>
          </w:p>
        </w:tc>
        <w:tc>
          <w:tcPr>
            <w:tcW w:w="3045" w:type="dxa"/>
            <w:shd w:val="clear" w:color="auto" w:fill="auto"/>
            <w:noWrap/>
            <w:vAlign w:val="center"/>
          </w:tcPr>
          <w:p w14:paraId="2B6DC7A5" w14:textId="76B80FD8" w:rsidR="00275BD9" w:rsidRPr="00890712" w:rsidRDefault="001532A9" w:rsidP="00275BD9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BF5B37">
              <w:rPr>
                <w:color w:val="000000" w:themeColor="text1"/>
              </w:rPr>
              <w:t>rs3212986</w:t>
            </w:r>
            <w:r w:rsidR="00275BD9">
              <w:rPr>
                <w:rFonts w:eastAsia="方正仿宋_GBK"/>
                <w:color w:val="222A35" w:themeColor="text2" w:themeShade="80"/>
                <w:sz w:val="21"/>
                <w:szCs w:val="21"/>
              </w:rPr>
              <w:t xml:space="preserve"> </w:t>
            </w:r>
            <w:r w:rsidR="00275BD9">
              <w:rPr>
                <w:rFonts w:hint="eastAsia"/>
              </w:rPr>
              <w:t>cys</w:t>
            </w:r>
            <w:r w:rsidR="00275BD9">
              <w:t xml:space="preserve"> </w:t>
            </w:r>
            <w:r w:rsidR="00275BD9">
              <w:rPr>
                <w:rFonts w:hint="eastAsia"/>
              </w:rPr>
              <w:t>p</w:t>
            </w:r>
            <w:r w:rsidR="00275BD9">
              <w:t xml:space="preserve"> alb urea ca dbil mg tp gfr tp gfr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14:paraId="2D90D963" w14:textId="41491578" w:rsidR="00275BD9" w:rsidRPr="00890712" w:rsidRDefault="00275BD9" w:rsidP="00275BD9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/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28F079A4" w14:textId="5AEFC7AA" w:rsidR="00275BD9" w:rsidRPr="00890712" w:rsidRDefault="00275BD9" w:rsidP="00275BD9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11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14:paraId="2C7757C7" w14:textId="2225C178" w:rsidR="00275BD9" w:rsidRPr="00890712" w:rsidRDefault="00275BD9" w:rsidP="00275BD9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285.53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14:paraId="796F46E7" w14:textId="08CB2450" w:rsidR="00275BD9" w:rsidRPr="00890712" w:rsidRDefault="00275BD9" w:rsidP="00275BD9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335.48</w:t>
            </w:r>
          </w:p>
        </w:tc>
      </w:tr>
      <w:tr w:rsidR="009641A6" w:rsidRPr="00890712" w14:paraId="652287C6" w14:textId="77777777" w:rsidTr="00275BD9">
        <w:trPr>
          <w:trHeight w:hRule="exact" w:val="1121"/>
          <w:jc w:val="center"/>
        </w:trPr>
        <w:tc>
          <w:tcPr>
            <w:tcW w:w="993" w:type="dxa"/>
            <w:shd w:val="clear" w:color="auto" w:fill="auto"/>
            <w:noWrap/>
            <w:vAlign w:val="center"/>
          </w:tcPr>
          <w:p w14:paraId="474242F9" w14:textId="1335FAD2" w:rsidR="009641A6" w:rsidRPr="00890712" w:rsidRDefault="00890712" w:rsidP="006E1FFD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model</w:t>
            </w:r>
            <w:r w:rsidR="009641A6"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6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4101E87" w14:textId="5F7B6188" w:rsidR="009641A6" w:rsidRPr="00890712" w:rsidRDefault="00890712" w:rsidP="006E1FFD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 xml:space="preserve">Entry into law </w:t>
            </w:r>
          </w:p>
        </w:tc>
        <w:tc>
          <w:tcPr>
            <w:tcW w:w="3045" w:type="dxa"/>
            <w:shd w:val="clear" w:color="auto" w:fill="auto"/>
            <w:noWrap/>
            <w:vAlign w:val="center"/>
          </w:tcPr>
          <w:p w14:paraId="096FF33E" w14:textId="710367EC" w:rsidR="009641A6" w:rsidRPr="00890712" w:rsidRDefault="00275BD9" w:rsidP="006E1FFD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hint="eastAsia"/>
              </w:rPr>
              <w:t>cys</w:t>
            </w:r>
            <w:r>
              <w:t xml:space="preserve"> alb urea ca dbil mg tp gfr</w:t>
            </w:r>
          </w:p>
        </w:tc>
        <w:tc>
          <w:tcPr>
            <w:tcW w:w="1056" w:type="dxa"/>
            <w:shd w:val="clear" w:color="auto" w:fill="auto"/>
            <w:noWrap/>
            <w:vAlign w:val="center"/>
          </w:tcPr>
          <w:p w14:paraId="26D34EF7" w14:textId="6FEFFD39" w:rsidR="009641A6" w:rsidRPr="00890712" w:rsidRDefault="00275BD9" w:rsidP="006E1FFD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 w:rsidRPr="00890712">
              <w:rPr>
                <w:rFonts w:eastAsia="方正仿宋_GBK"/>
                <w:color w:val="222A35" w:themeColor="text2" w:themeShade="80"/>
                <w:sz w:val="21"/>
                <w:szCs w:val="21"/>
              </w:rPr>
              <w:t>/</w:t>
            </w:r>
          </w:p>
        </w:tc>
        <w:tc>
          <w:tcPr>
            <w:tcW w:w="871" w:type="dxa"/>
            <w:shd w:val="clear" w:color="auto" w:fill="auto"/>
            <w:noWrap/>
            <w:vAlign w:val="center"/>
          </w:tcPr>
          <w:p w14:paraId="13893179" w14:textId="616AAA3D" w:rsidR="009641A6" w:rsidRPr="00890712" w:rsidRDefault="00275BD9" w:rsidP="006E1FFD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9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14:paraId="113BBD56" w14:textId="04CD24B3" w:rsidR="009641A6" w:rsidRPr="00890712" w:rsidRDefault="00275BD9" w:rsidP="006E1FFD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344.64</w:t>
            </w:r>
          </w:p>
        </w:tc>
        <w:tc>
          <w:tcPr>
            <w:tcW w:w="876" w:type="dxa"/>
            <w:shd w:val="clear" w:color="auto" w:fill="auto"/>
            <w:noWrap/>
            <w:vAlign w:val="center"/>
          </w:tcPr>
          <w:p w14:paraId="3BDB3F92" w14:textId="4FEB1681" w:rsidR="009641A6" w:rsidRPr="00890712" w:rsidRDefault="00275BD9" w:rsidP="006E1FFD">
            <w:pPr>
              <w:spacing w:line="400" w:lineRule="exact"/>
              <w:ind w:firstLineChars="0" w:firstLine="0"/>
              <w:rPr>
                <w:rFonts w:eastAsia="方正仿宋_GBK"/>
                <w:color w:val="222A35" w:themeColor="text2" w:themeShade="80"/>
                <w:sz w:val="21"/>
                <w:szCs w:val="21"/>
              </w:rPr>
            </w:pPr>
            <w:r>
              <w:rPr>
                <w:rFonts w:eastAsia="方正仿宋_GBK"/>
                <w:color w:val="222A35" w:themeColor="text2" w:themeShade="80"/>
                <w:sz w:val="21"/>
                <w:szCs w:val="21"/>
              </w:rPr>
              <w:t>385.55</w:t>
            </w:r>
          </w:p>
        </w:tc>
      </w:tr>
    </w:tbl>
    <w:p w14:paraId="5126F928" w14:textId="3CCDE7CD" w:rsidR="00F64406" w:rsidRPr="00890712" w:rsidRDefault="00890712">
      <w:pPr>
        <w:ind w:firstLine="420"/>
        <w:rPr>
          <w:sz w:val="21"/>
          <w:szCs w:val="21"/>
        </w:rPr>
      </w:pPr>
      <w:r w:rsidRPr="00890712">
        <w:rPr>
          <w:rFonts w:eastAsia="方正仿宋_GBK"/>
          <w:bCs/>
          <w:color w:val="222A35" w:themeColor="text2" w:themeShade="80"/>
          <w:sz w:val="21"/>
          <w:szCs w:val="21"/>
        </w:rPr>
        <w:t>AIC, Akaike’s information criterion; BIC, Baysian information criterion;</w:t>
      </w:r>
    </w:p>
    <w:sectPr w:rsidR="00F64406" w:rsidRPr="008907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D2B16" w14:textId="77777777" w:rsidR="003C19E1" w:rsidRDefault="003C19E1" w:rsidP="00890712">
      <w:pPr>
        <w:spacing w:line="240" w:lineRule="auto"/>
        <w:ind w:firstLine="480"/>
      </w:pPr>
      <w:r>
        <w:separator/>
      </w:r>
    </w:p>
  </w:endnote>
  <w:endnote w:type="continuationSeparator" w:id="0">
    <w:p w14:paraId="3F125CC3" w14:textId="77777777" w:rsidR="003C19E1" w:rsidRDefault="003C19E1" w:rsidP="00890712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ource Han Sans Bold">
    <w:altName w:val="微软雅黑"/>
    <w:panose1 w:val="00000000000000000000"/>
    <w:charset w:val="86"/>
    <w:family w:val="swiss"/>
    <w:notTrueType/>
    <w:pitch w:val="variable"/>
    <w:sig w:usb0="30000207" w:usb1="2BDF3C10" w:usb2="00000016" w:usb3="00000000" w:csb0="002E0107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70D4" w14:textId="77777777" w:rsidR="00890712" w:rsidRDefault="00890712">
    <w:pPr>
      <w:pStyle w:val="a8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00D0F" w14:textId="77777777" w:rsidR="00890712" w:rsidRDefault="00890712">
    <w:pPr>
      <w:pStyle w:val="a8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4B9A5" w14:textId="77777777" w:rsidR="00890712" w:rsidRDefault="00890712">
    <w:pPr>
      <w:pStyle w:val="a8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194DB" w14:textId="77777777" w:rsidR="003C19E1" w:rsidRDefault="003C19E1" w:rsidP="00890712">
      <w:pPr>
        <w:spacing w:line="240" w:lineRule="auto"/>
        <w:ind w:firstLine="480"/>
      </w:pPr>
      <w:r>
        <w:separator/>
      </w:r>
    </w:p>
  </w:footnote>
  <w:footnote w:type="continuationSeparator" w:id="0">
    <w:p w14:paraId="142E7001" w14:textId="77777777" w:rsidR="003C19E1" w:rsidRDefault="003C19E1" w:rsidP="00890712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40C1E" w14:textId="77777777" w:rsidR="00890712" w:rsidRDefault="00890712">
    <w:pPr>
      <w:pStyle w:val="a6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72CDF3" w14:textId="2397D065" w:rsidR="00890712" w:rsidRDefault="00890712" w:rsidP="00C365B8">
    <w:pPr>
      <w:pStyle w:val="a6"/>
      <w:pBdr>
        <w:bottom w:val="none" w:sz="0" w:space="0" w:color="auto"/>
      </w:pBdr>
      <w:ind w:firstLine="360"/>
      <w:jc w:val="both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C654E" w14:textId="77777777" w:rsidR="00890712" w:rsidRDefault="00890712">
    <w:pPr>
      <w:pStyle w:val="a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1A6"/>
    <w:rsid w:val="000B1008"/>
    <w:rsid w:val="001532A9"/>
    <w:rsid w:val="00202872"/>
    <w:rsid w:val="00275BD9"/>
    <w:rsid w:val="003567D4"/>
    <w:rsid w:val="003C19E1"/>
    <w:rsid w:val="0050066B"/>
    <w:rsid w:val="005911DF"/>
    <w:rsid w:val="006825E1"/>
    <w:rsid w:val="0077125B"/>
    <w:rsid w:val="007E4F87"/>
    <w:rsid w:val="00890712"/>
    <w:rsid w:val="009641A6"/>
    <w:rsid w:val="009C484B"/>
    <w:rsid w:val="00B05825"/>
    <w:rsid w:val="00C365B8"/>
    <w:rsid w:val="00C5782E"/>
    <w:rsid w:val="00CB6A9E"/>
    <w:rsid w:val="00CD04BC"/>
    <w:rsid w:val="00F6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D3C2CA"/>
  <w15:chartTrackingRefBased/>
  <w15:docId w15:val="{D5028EB1-9A2B-4043-AB43-BF136FAB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41A6"/>
    <w:pPr>
      <w:widowControl w:val="0"/>
      <w:spacing w:line="360" w:lineRule="auto"/>
      <w:ind w:firstLineChars="200" w:firstLine="200"/>
      <w:jc w:val="both"/>
    </w:pPr>
    <w:rPr>
      <w:rFonts w:ascii="Times New Roman" w:eastAsia="宋体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B6A9E"/>
    <w:pPr>
      <w:keepNext/>
      <w:keepLines/>
      <w:snapToGrid w:val="0"/>
      <w:spacing w:line="240" w:lineRule="auto"/>
      <w:ind w:firstLineChars="0" w:firstLine="0"/>
      <w:jc w:val="center"/>
      <w:outlineLvl w:val="0"/>
    </w:pPr>
    <w:rPr>
      <w:rFonts w:eastAsia="Source Han Sans Bold"/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qFormat/>
    <w:rsid w:val="00CB6A9E"/>
    <w:pPr>
      <w:spacing w:line="240" w:lineRule="auto"/>
      <w:ind w:firstLine="480"/>
      <w:outlineLvl w:val="1"/>
    </w:pPr>
    <w:rPr>
      <w:rFonts w:ascii="宋体" w:hAnsi="宋体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B6A9E"/>
    <w:pPr>
      <w:snapToGrid w:val="0"/>
      <w:spacing w:beforeLines="20" w:before="62" w:after="60" w:line="240" w:lineRule="auto"/>
      <w:ind w:firstLineChars="0" w:firstLine="0"/>
      <w:jc w:val="center"/>
      <w:outlineLvl w:val="0"/>
    </w:pPr>
    <w:rPr>
      <w:rFonts w:ascii="Source Han Sans Bold" w:eastAsia="Source Han Sans Bold" w:hAnsi="Source Han Sans Bold"/>
      <w:bCs/>
      <w:sz w:val="44"/>
      <w:szCs w:val="32"/>
    </w:rPr>
  </w:style>
  <w:style w:type="character" w:customStyle="1" w:styleId="a4">
    <w:name w:val="标题 字符"/>
    <w:link w:val="a3"/>
    <w:uiPriority w:val="10"/>
    <w:rsid w:val="00CB6A9E"/>
    <w:rPr>
      <w:rFonts w:ascii="Source Han Sans Bold" w:eastAsia="Source Han Sans Bold" w:hAnsi="Source Han Sans Bold" w:cs="Times New Roman"/>
      <w:bCs/>
      <w:sz w:val="44"/>
      <w:szCs w:val="32"/>
    </w:rPr>
  </w:style>
  <w:style w:type="character" w:customStyle="1" w:styleId="10">
    <w:name w:val="标题 1 字符"/>
    <w:link w:val="1"/>
    <w:uiPriority w:val="9"/>
    <w:rsid w:val="00CB6A9E"/>
    <w:rPr>
      <w:rFonts w:ascii="Times New Roman" w:eastAsia="Source Han Sans Bold" w:hAnsi="Times New Roman" w:cs="Times New Roman"/>
      <w:b/>
      <w:bCs/>
      <w:kern w:val="44"/>
      <w:sz w:val="30"/>
      <w:szCs w:val="44"/>
    </w:rPr>
  </w:style>
  <w:style w:type="character" w:customStyle="1" w:styleId="20">
    <w:name w:val="标题 2 字符"/>
    <w:link w:val="2"/>
    <w:uiPriority w:val="9"/>
    <w:rsid w:val="00CB6A9E"/>
    <w:rPr>
      <w:rFonts w:ascii="宋体" w:eastAsia="宋体" w:hAnsi="宋体" w:cs="Times New Roman"/>
      <w:sz w:val="24"/>
      <w:szCs w:val="20"/>
    </w:rPr>
  </w:style>
  <w:style w:type="paragraph" w:customStyle="1" w:styleId="3">
    <w:name w:val="标题3"/>
    <w:basedOn w:val="2"/>
    <w:link w:val="30"/>
    <w:qFormat/>
    <w:rsid w:val="00CB6A9E"/>
  </w:style>
  <w:style w:type="character" w:customStyle="1" w:styleId="30">
    <w:name w:val="标题3 字符"/>
    <w:basedOn w:val="20"/>
    <w:link w:val="3"/>
    <w:rsid w:val="00CB6A9E"/>
    <w:rPr>
      <w:rFonts w:ascii="宋体" w:eastAsia="宋体" w:hAnsi="宋体" w:cs="Times New Roman"/>
      <w:sz w:val="24"/>
      <w:szCs w:val="20"/>
    </w:rPr>
  </w:style>
  <w:style w:type="paragraph" w:styleId="a5">
    <w:name w:val="caption"/>
    <w:basedOn w:val="a"/>
    <w:next w:val="a"/>
    <w:uiPriority w:val="35"/>
    <w:unhideWhenUsed/>
    <w:qFormat/>
    <w:rsid w:val="009641A6"/>
    <w:pPr>
      <w:spacing w:line="276" w:lineRule="auto"/>
      <w:ind w:leftChars="-39" w:left="-94" w:rightChars="-45" w:right="-108" w:firstLineChars="0" w:firstLine="94"/>
      <w:contextualSpacing/>
      <w:jc w:val="left"/>
    </w:pPr>
    <w:rPr>
      <w:rFonts w:ascii="黑体" w:eastAsia="黑体" w:hAnsi="黑体" w:cstheme="majorBidi"/>
      <w:b/>
      <w:color w:val="222A35" w:themeColor="text2" w:themeShade="80"/>
      <w:sz w:val="21"/>
      <w:szCs w:val="20"/>
    </w:rPr>
  </w:style>
  <w:style w:type="paragraph" w:styleId="a6">
    <w:name w:val="header"/>
    <w:basedOn w:val="a"/>
    <w:link w:val="a7"/>
    <w:uiPriority w:val="99"/>
    <w:unhideWhenUsed/>
    <w:rsid w:val="008907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90712"/>
    <w:rPr>
      <w:rFonts w:ascii="Times New Roman" w:eastAsia="宋体" w:hAnsi="Times New Roman" w:cs="Times New Roman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90712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9071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</dc:creator>
  <cp:keywords/>
  <dc:description/>
  <cp:lastModifiedBy>vivian</cp:lastModifiedBy>
  <cp:revision>5</cp:revision>
  <dcterms:created xsi:type="dcterms:W3CDTF">2021-07-09T12:25:00Z</dcterms:created>
  <dcterms:modified xsi:type="dcterms:W3CDTF">2023-05-10T14:18:00Z</dcterms:modified>
</cp:coreProperties>
</file>