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5405" w14:textId="77777777" w:rsidR="0033249E" w:rsidRDefault="00000000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Figure S1.</w:t>
      </w:r>
      <w:r>
        <w:rPr>
          <w:rFonts w:ascii="Times New Roman" w:hAnsi="Times New Roman" w:cs="Times New Roman"/>
          <w:b/>
          <w:bCs/>
          <w:color w:val="24292F"/>
          <w:sz w:val="22"/>
          <w:shd w:val="clear" w:color="auto" w:fill="FFFFFF"/>
        </w:rPr>
        <w:t xml:space="preserve"> Pressure Center Trajectory</w:t>
      </w:r>
      <w:r>
        <w:rPr>
          <w:rFonts w:ascii="Times New Roman" w:hAnsi="Times New Roman" w:cs="Times New Roman" w:hint="eastAsia"/>
          <w:b/>
          <w:bCs/>
          <w:color w:val="24292F"/>
          <w:sz w:val="22"/>
          <w:shd w:val="clear" w:color="auto" w:fill="FFFFFF"/>
        </w:rPr>
        <w:t xml:space="preserve"> with and without exoskeleton assisted</w:t>
      </w:r>
    </w:p>
    <w:p w14:paraId="1904242D" w14:textId="77777777" w:rsidR="0033249E" w:rsidRDefault="0033249E">
      <w:pPr>
        <w:rPr>
          <w:rFonts w:ascii="Times New Roman" w:hAnsi="Times New Roman" w:cs="Times New Roman"/>
          <w:sz w:val="22"/>
        </w:rPr>
      </w:pPr>
    </w:p>
    <w:p w14:paraId="4EEC9C73" w14:textId="32E36496" w:rsidR="0033249E" w:rsidRDefault="00541E26">
      <w:pPr>
        <w:jc w:val="center"/>
        <w:rPr>
          <w:rFonts w:ascii="Times New Roman" w:hAnsi="Times New Roman" w:cs="Times New Roman"/>
          <w:color w:val="24292F"/>
          <w:sz w:val="22"/>
          <w:shd w:val="clear" w:color="auto" w:fill="FFFFFF"/>
        </w:rPr>
      </w:pPr>
      <w:r>
        <w:rPr>
          <w:rFonts w:ascii="Times New Roman" w:hAnsi="Times New Roman" w:cs="Times New Roman"/>
          <w:noProof/>
          <w:color w:val="24292F"/>
          <w:sz w:val="22"/>
          <w:shd w:val="clear" w:color="auto" w:fill="FFFFFF"/>
        </w:rPr>
        <w:drawing>
          <wp:inline distT="0" distB="0" distL="0" distR="0" wp14:anchorId="5896ABC7" wp14:editId="454B6FC9">
            <wp:extent cx="3350414" cy="4316088"/>
            <wp:effectExtent l="0" t="0" r="2540" b="8890"/>
            <wp:docPr id="13690324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32451" name="图片 13690324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5129" cy="43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84DF5" w14:textId="77777777" w:rsidR="0033249E" w:rsidRDefault="0000000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color w:val="24292F"/>
          <w:sz w:val="22"/>
          <w:shd w:val="clear" w:color="auto" w:fill="FFFFFF"/>
        </w:rPr>
        <w:t xml:space="preserve">(a) Pressure center displacement in </w:t>
      </w:r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>X</w:t>
      </w:r>
      <w:r>
        <w:rPr>
          <w:rFonts w:ascii="Times New Roman" w:hAnsi="Times New Roman" w:cs="Times New Roman" w:hint="eastAsia"/>
          <w:color w:val="24292F"/>
          <w:sz w:val="22"/>
          <w:shd w:val="clear" w:color="auto" w:fill="FFFFFF"/>
        </w:rPr>
        <w:t xml:space="preserve">-direction. (b) Pressure center displacement in </w:t>
      </w:r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>Y</w:t>
      </w:r>
      <w:r>
        <w:rPr>
          <w:rFonts w:ascii="Times New Roman" w:hAnsi="Times New Roman" w:cs="Times New Roman" w:hint="eastAsia"/>
          <w:color w:val="24292F"/>
          <w:sz w:val="22"/>
          <w:shd w:val="clear" w:color="auto" w:fill="FFFFFF"/>
        </w:rPr>
        <w:t>-direction</w:t>
      </w:r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>.</w:t>
      </w:r>
    </w:p>
    <w:p w14:paraId="76E3868B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11AD7AD6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474E0C6E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183FA3A4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5C758F96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2512527F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4AF3A648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003EF153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09BCB67A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27B11813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4FF56A22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14F571C2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2719E1B7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26F4F2D6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1E14CEEA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1F52B250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428F6F98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13B8ED78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7197260C" w14:textId="77777777" w:rsidR="0033249E" w:rsidRDefault="0033249E">
      <w:pPr>
        <w:rPr>
          <w:rFonts w:ascii="Times New Roman" w:hAnsi="Times New Roman" w:cs="Times New Roman"/>
          <w:b/>
          <w:bCs/>
          <w:highlight w:val="yellow"/>
        </w:rPr>
      </w:pPr>
    </w:p>
    <w:p w14:paraId="4E9B8F79" w14:textId="77777777" w:rsidR="0033249E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Figure S2.</w:t>
      </w:r>
      <w:r>
        <w:rPr>
          <w:rFonts w:ascii="Times New Roman" w:hAnsi="Times New Roman" w:cs="Times New Roman"/>
          <w:b/>
          <w:bCs/>
          <w:color w:val="24292F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24292F"/>
          <w:sz w:val="22"/>
          <w:shd w:val="clear" w:color="auto" w:fill="FFFFFF"/>
        </w:rPr>
        <w:t xml:space="preserve">Annotated </w:t>
      </w:r>
      <w:r>
        <w:rPr>
          <w:rFonts w:ascii="Times New Roman" w:hAnsi="Times New Roman" w:cs="Times New Roman" w:hint="eastAsia"/>
          <w:b/>
          <w:bCs/>
          <w:color w:val="24292F"/>
          <w:sz w:val="22"/>
          <w:shd w:val="clear" w:color="auto" w:fill="FFFFFF"/>
        </w:rPr>
        <w:t xml:space="preserve">reflective </w:t>
      </w:r>
      <w:r>
        <w:rPr>
          <w:rFonts w:ascii="Times New Roman" w:hAnsi="Times New Roman" w:cs="Times New Roman"/>
          <w:b/>
          <w:bCs/>
          <w:color w:val="24292F"/>
          <w:sz w:val="22"/>
          <w:shd w:val="clear" w:color="auto" w:fill="FFFFFF"/>
        </w:rPr>
        <w:t xml:space="preserve">marks and EMG </w:t>
      </w:r>
      <w:r>
        <w:rPr>
          <w:rFonts w:ascii="Times New Roman" w:hAnsi="Times New Roman" w:cs="Times New Roman" w:hint="eastAsia"/>
          <w:b/>
          <w:bCs/>
          <w:color w:val="24292F"/>
          <w:sz w:val="22"/>
          <w:shd w:val="clear" w:color="auto" w:fill="FFFFFF"/>
        </w:rPr>
        <w:t>e</w:t>
      </w:r>
      <w:r>
        <w:rPr>
          <w:rFonts w:ascii="Times New Roman" w:hAnsi="Times New Roman" w:cs="Times New Roman"/>
          <w:b/>
          <w:bCs/>
          <w:color w:val="24292F"/>
          <w:sz w:val="22"/>
          <w:shd w:val="clear" w:color="auto" w:fill="FFFFFF"/>
        </w:rPr>
        <w:t xml:space="preserve">lectrode </w:t>
      </w:r>
      <w:r>
        <w:rPr>
          <w:rFonts w:ascii="Times New Roman" w:hAnsi="Times New Roman" w:cs="Times New Roman" w:hint="eastAsia"/>
          <w:b/>
          <w:bCs/>
          <w:color w:val="24292F"/>
          <w:sz w:val="22"/>
          <w:shd w:val="clear" w:color="auto" w:fill="FFFFFF"/>
        </w:rPr>
        <w:t>p</w:t>
      </w:r>
      <w:r>
        <w:rPr>
          <w:rFonts w:ascii="Times New Roman" w:hAnsi="Times New Roman" w:cs="Times New Roman"/>
          <w:b/>
          <w:bCs/>
          <w:color w:val="24292F"/>
          <w:sz w:val="22"/>
          <w:shd w:val="clear" w:color="auto" w:fill="FFFFFF"/>
        </w:rPr>
        <w:t>lacements</w:t>
      </w:r>
    </w:p>
    <w:p w14:paraId="40DBEB33" w14:textId="77777777" w:rsidR="0033249E" w:rsidRDefault="00000000">
      <w:pPr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1CC510B3" wp14:editId="4F1E6CFB">
            <wp:extent cx="4157980" cy="3955415"/>
            <wp:effectExtent l="0" t="0" r="0" b="6985"/>
            <wp:docPr id="3764941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9411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9049" cy="395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ADFFD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1ACFCC4C" w14:textId="77777777" w:rsidR="0033249E" w:rsidRDefault="00000000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30DD3BDA" w14:textId="77777777" w:rsidR="0033249E" w:rsidRDefault="00000000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Figure S3.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C</w:t>
      </w:r>
      <w:r>
        <w:rPr>
          <w:rFonts w:ascii="Times New Roman" w:hAnsi="Times New Roman" w:cs="Times New Roman" w:hint="eastAsia"/>
          <w:b/>
          <w:bCs/>
          <w:sz w:val="22"/>
        </w:rPr>
        <w:t xml:space="preserve">omputation of </w:t>
      </w:r>
      <w:r>
        <w:rPr>
          <w:rFonts w:ascii="Times New Roman" w:hAnsi="Times New Roman" w:cs="Times New Roman"/>
          <w:b/>
          <w:bCs/>
          <w:sz w:val="22"/>
        </w:rPr>
        <w:t>biomechanical moment</w:t>
      </w:r>
      <w:r>
        <w:rPr>
          <w:rFonts w:ascii="Times New Roman" w:hAnsi="Times New Roman" w:cs="Times New Roman" w:hint="eastAsia"/>
          <w:b/>
          <w:bCs/>
          <w:sz w:val="22"/>
        </w:rPr>
        <w:t>s of the ankle joint</w:t>
      </w:r>
    </w:p>
    <w:p w14:paraId="324DF589" w14:textId="77777777" w:rsidR="0033249E" w:rsidRDefault="0000000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D47BDBC" wp14:editId="2446CC5C">
            <wp:extent cx="2459990" cy="4084955"/>
            <wp:effectExtent l="0" t="0" r="0" b="0"/>
            <wp:docPr id="13979613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6138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3669" cy="409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14C5A" w14:textId="77777777" w:rsidR="0033249E" w:rsidRDefault="0000000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(a) The ankle joint resultant moment. (b) The exoskeleton torque. (c) The biological moment of the ankle joint. The integrated mean values of the darker region in the figure demonstrate a significant difference (p&lt;0.05).</w:t>
      </w:r>
    </w:p>
    <w:p w14:paraId="3F6B12C1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09BB4BE9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715BDC4B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6C1F215B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014F807F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620132EB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630B56B5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450A544A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3850825C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03A5D758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0C430F3B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03AC101F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7AF325E3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5D01713F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1B625A6D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2733C797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087CA3FB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30AB8989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3FC80CD5" w14:textId="77777777" w:rsidR="0033249E" w:rsidRDefault="0033249E">
      <w:pPr>
        <w:rPr>
          <w:rFonts w:ascii="Times New Roman" w:hAnsi="Times New Roman" w:cs="Times New Roman"/>
          <w:b/>
          <w:bCs/>
          <w:sz w:val="22"/>
        </w:rPr>
      </w:pPr>
    </w:p>
    <w:p w14:paraId="78A12CD4" w14:textId="77777777" w:rsidR="0033249E" w:rsidRDefault="00000000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Table S1. The peak flexion and extension angle (deg) of hip, knee, and ankle joints.</w:t>
      </w:r>
    </w:p>
    <w:p w14:paraId="5A41BEF8" w14:textId="77777777" w:rsidR="0033249E" w:rsidRDefault="00000000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object w:dxaOrig="8306" w:dyaOrig="2268" w14:anchorId="474C24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13.2pt" o:ole="">
            <v:imagedata r:id="rId9" o:title=""/>
          </v:shape>
          <o:OLEObject Type="Embed" ProgID="Visio.Drawing.15" ShapeID="_x0000_i1025" DrawAspect="Content" ObjectID="_1755110505" r:id="rId10"/>
        </w:object>
      </w:r>
    </w:p>
    <w:p w14:paraId="111147A2" w14:textId="77777777" w:rsidR="0033249E" w:rsidRDefault="0000000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 xml:space="preserve">* </w:t>
      </w:r>
      <w:proofErr w:type="gramStart"/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>indicates</w:t>
      </w:r>
      <w:proofErr w:type="gramEnd"/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 xml:space="preserve"> significant difference in joint angles between situations with and without exoskeletons assisted </w:t>
      </w:r>
      <w:r>
        <w:rPr>
          <w:rFonts w:ascii="Times New Roman" w:hAnsi="Times New Roman" w:cs="Times New Roman"/>
          <w:sz w:val="22"/>
        </w:rPr>
        <w:t>(p&lt;0.05)</w:t>
      </w:r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>.</w:t>
      </w:r>
    </w:p>
    <w:p w14:paraId="5EF5DC8E" w14:textId="77777777" w:rsidR="0033249E" w:rsidRDefault="0000000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91B1119" w14:textId="77777777" w:rsidR="0033249E" w:rsidRDefault="0000000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Table S2. The peak flexion and extension moment (N m kg</w:t>
      </w:r>
      <w:r>
        <w:rPr>
          <w:rFonts w:ascii="Times New Roman" w:hAnsi="Times New Roman" w:cs="Times New Roman"/>
          <w:b/>
          <w:bCs/>
          <w:sz w:val="22"/>
          <w:vertAlign w:val="superscript"/>
        </w:rPr>
        <w:t>-1</w:t>
      </w:r>
      <w:r>
        <w:rPr>
          <w:rFonts w:ascii="Times New Roman" w:hAnsi="Times New Roman" w:cs="Times New Roman"/>
          <w:b/>
          <w:bCs/>
          <w:sz w:val="22"/>
        </w:rPr>
        <w:t>) of hip, knee, and ankle joints.</w:t>
      </w:r>
    </w:p>
    <w:p w14:paraId="3E6BB9EF" w14:textId="77777777" w:rsidR="0033249E" w:rsidRDefault="00000000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object w:dxaOrig="8306" w:dyaOrig="2263" w14:anchorId="7EF9AF74">
          <v:shape id="_x0000_i1026" type="#_x0000_t75" style="width:415.2pt;height:113.2pt" o:ole="">
            <v:imagedata r:id="rId11" o:title=""/>
          </v:shape>
          <o:OLEObject Type="Embed" ProgID="Visio.Drawing.15" ShapeID="_x0000_i1026" DrawAspect="Content" ObjectID="_1755110506" r:id="rId12"/>
        </w:object>
      </w:r>
    </w:p>
    <w:p w14:paraId="130F2A26" w14:textId="77777777" w:rsidR="0033249E" w:rsidRDefault="0000000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*</w:t>
      </w:r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>indicates</w:t>
      </w:r>
      <w:proofErr w:type="gramEnd"/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 xml:space="preserve"> significant difference in joint Moments between situations with and without exoskeletons assisted </w:t>
      </w:r>
      <w:r>
        <w:rPr>
          <w:rFonts w:ascii="Times New Roman" w:hAnsi="Times New Roman" w:cs="Times New Roman"/>
          <w:sz w:val="22"/>
        </w:rPr>
        <w:t>(p&lt;0.05)</w:t>
      </w:r>
      <w:r>
        <w:rPr>
          <w:rFonts w:ascii="Times New Roman" w:hAnsi="Times New Roman" w:cs="Times New Roman"/>
          <w:color w:val="24292F"/>
          <w:sz w:val="22"/>
          <w:shd w:val="clear" w:color="auto" w:fill="FFFFFF"/>
        </w:rPr>
        <w:t>.</w:t>
      </w:r>
    </w:p>
    <w:sectPr w:rsidR="00332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E2BF" w14:textId="77777777" w:rsidR="00C92A01" w:rsidRDefault="00C92A01" w:rsidP="000A6A9D">
      <w:r>
        <w:separator/>
      </w:r>
    </w:p>
  </w:endnote>
  <w:endnote w:type="continuationSeparator" w:id="0">
    <w:p w14:paraId="6FE1AD9F" w14:textId="77777777" w:rsidR="00C92A01" w:rsidRDefault="00C92A01" w:rsidP="000A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2A361" w14:textId="77777777" w:rsidR="00C92A01" w:rsidRDefault="00C92A01" w:rsidP="000A6A9D">
      <w:r>
        <w:separator/>
      </w:r>
    </w:p>
  </w:footnote>
  <w:footnote w:type="continuationSeparator" w:id="0">
    <w:p w14:paraId="2CF03D23" w14:textId="77777777" w:rsidR="00C92A01" w:rsidRDefault="00C92A01" w:rsidP="000A6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NmMjEyOTNjODQ2YTA5ZmExMWIzZjgyYzZlMTBkYzYifQ=="/>
  </w:docVars>
  <w:rsids>
    <w:rsidRoot w:val="000E21F2"/>
    <w:rsid w:val="00031E02"/>
    <w:rsid w:val="000926F9"/>
    <w:rsid w:val="000A6A9D"/>
    <w:rsid w:val="000C0EF1"/>
    <w:rsid w:val="000E21F2"/>
    <w:rsid w:val="001175CA"/>
    <w:rsid w:val="002560EE"/>
    <w:rsid w:val="00285D1D"/>
    <w:rsid w:val="002D0CC2"/>
    <w:rsid w:val="003237B7"/>
    <w:rsid w:val="0033249E"/>
    <w:rsid w:val="00333B96"/>
    <w:rsid w:val="00350998"/>
    <w:rsid w:val="00367AF1"/>
    <w:rsid w:val="00372E24"/>
    <w:rsid w:val="003B0E3C"/>
    <w:rsid w:val="003F5EBA"/>
    <w:rsid w:val="00490690"/>
    <w:rsid w:val="004A7E8C"/>
    <w:rsid w:val="004B0EEC"/>
    <w:rsid w:val="004B4F3F"/>
    <w:rsid w:val="004B66C5"/>
    <w:rsid w:val="004C66DE"/>
    <w:rsid w:val="004F43C2"/>
    <w:rsid w:val="00505746"/>
    <w:rsid w:val="00505BF9"/>
    <w:rsid w:val="00541E26"/>
    <w:rsid w:val="0055655A"/>
    <w:rsid w:val="005C2DFC"/>
    <w:rsid w:val="005E361B"/>
    <w:rsid w:val="005E7B9B"/>
    <w:rsid w:val="00613461"/>
    <w:rsid w:val="006438FE"/>
    <w:rsid w:val="00676F80"/>
    <w:rsid w:val="006A008F"/>
    <w:rsid w:val="006A3A86"/>
    <w:rsid w:val="006E1C04"/>
    <w:rsid w:val="00745167"/>
    <w:rsid w:val="00745CA9"/>
    <w:rsid w:val="00750DDD"/>
    <w:rsid w:val="007D4963"/>
    <w:rsid w:val="00802210"/>
    <w:rsid w:val="008973D6"/>
    <w:rsid w:val="008B7DBA"/>
    <w:rsid w:val="008E7AC8"/>
    <w:rsid w:val="00916BAB"/>
    <w:rsid w:val="00925EC6"/>
    <w:rsid w:val="009766DE"/>
    <w:rsid w:val="009D0CA6"/>
    <w:rsid w:val="009E2DA4"/>
    <w:rsid w:val="00A723D1"/>
    <w:rsid w:val="00A968FA"/>
    <w:rsid w:val="00AA4D03"/>
    <w:rsid w:val="00AB29CE"/>
    <w:rsid w:val="00AC4EBD"/>
    <w:rsid w:val="00AD5D3E"/>
    <w:rsid w:val="00AE3D29"/>
    <w:rsid w:val="00AF3BB1"/>
    <w:rsid w:val="00AF5D2F"/>
    <w:rsid w:val="00AF6C91"/>
    <w:rsid w:val="00B16D00"/>
    <w:rsid w:val="00B2528A"/>
    <w:rsid w:val="00B35DA9"/>
    <w:rsid w:val="00BA6E9F"/>
    <w:rsid w:val="00BB1741"/>
    <w:rsid w:val="00BC5670"/>
    <w:rsid w:val="00BF3BF0"/>
    <w:rsid w:val="00C35333"/>
    <w:rsid w:val="00C44F28"/>
    <w:rsid w:val="00C86971"/>
    <w:rsid w:val="00C92A01"/>
    <w:rsid w:val="00CB4835"/>
    <w:rsid w:val="00CF15B5"/>
    <w:rsid w:val="00D573D0"/>
    <w:rsid w:val="00D9176A"/>
    <w:rsid w:val="00DD008A"/>
    <w:rsid w:val="00DE3DD3"/>
    <w:rsid w:val="00E45B46"/>
    <w:rsid w:val="00E462BF"/>
    <w:rsid w:val="00E5066F"/>
    <w:rsid w:val="00EC08D7"/>
    <w:rsid w:val="00F055D2"/>
    <w:rsid w:val="00F37CE0"/>
    <w:rsid w:val="00F433AC"/>
    <w:rsid w:val="00F4609B"/>
    <w:rsid w:val="00F50B0A"/>
    <w:rsid w:val="00F55427"/>
    <w:rsid w:val="00FB1494"/>
    <w:rsid w:val="00FD2387"/>
    <w:rsid w:val="2DB30A18"/>
    <w:rsid w:val="335E60EC"/>
    <w:rsid w:val="51D84177"/>
    <w:rsid w:val="581218B5"/>
    <w:rsid w:val="58F033DB"/>
    <w:rsid w:val="5F0860F8"/>
    <w:rsid w:val="69392335"/>
    <w:rsid w:val="75E7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DEAA2D"/>
  <w14:defaultImageDpi w14:val="32767"/>
  <w15:docId w15:val="{726754BD-BBCE-4B00-9EEE-BCF2A05D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0"/>
    <w:uiPriority w:val="99"/>
    <w:unhideWhenUsed/>
    <w:qFormat/>
    <w:pPr>
      <w:spacing w:line="480" w:lineRule="auto"/>
      <w:ind w:firstLineChars="200" w:firstLine="200"/>
    </w:pPr>
    <w:rPr>
      <w:rFonts w:ascii="Times New Roman" w:eastAsia="宋体" w:hAnsi="Times New Roman" w:cs="Times New Roman"/>
      <w:color w:val="24292F"/>
      <w:sz w:val="22"/>
      <w:shd w:val="clear" w:color="auto" w:fill="FFFFFF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b/>
      <w:kern w:val="44"/>
      <w:sz w:val="44"/>
    </w:rPr>
  </w:style>
  <w:style w:type="character" w:customStyle="1" w:styleId="20">
    <w:name w:val="正文文本 2 字符"/>
    <w:basedOn w:val="a0"/>
    <w:link w:val="2"/>
    <w:uiPriority w:val="99"/>
    <w:qFormat/>
    <w:rPr>
      <w:rFonts w:ascii="Times New Roman" w:eastAsia="宋体" w:hAnsi="Times New Roman" w:cs="Times New Roman"/>
      <w:color w:val="24292F"/>
      <w:sz w:val="22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package" Target="embeddings/Microsoft_Visio_Drawing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0" Type="http://schemas.openxmlformats.org/officeDocument/2006/relationships/package" Target="embeddings/Microsoft_Visio_Drawing.vsdx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浩冉</dc:creator>
  <cp:lastModifiedBy>朱 浩冉</cp:lastModifiedBy>
  <cp:revision>9</cp:revision>
  <dcterms:created xsi:type="dcterms:W3CDTF">2023-08-29T12:53:00Z</dcterms:created>
  <dcterms:modified xsi:type="dcterms:W3CDTF">2023-09-01T13:55:00Z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4437103873524FD9BCFA810D101BD7AC_12</vt:lpwstr>
  </property>
</Properties>
</file>