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BC4B4" w14:textId="77777777" w:rsidR="00082414" w:rsidRDefault="00000000">
      <w:pPr>
        <w:pStyle w:val="MDPI21heading1"/>
        <w:spacing w:after="100" w:afterAutospacing="1" w:line="300" w:lineRule="auto"/>
        <w:rPr>
          <w:rFonts w:ascii="Times New Roman" w:hAnsi="Times New Roman"/>
          <w:sz w:val="24"/>
          <w:szCs w:val="24"/>
          <w:lang w:eastAsia="zh-CN"/>
        </w:rPr>
      </w:pPr>
      <w:bookmarkStart w:id="0" w:name="_Hlk138808856"/>
      <w:bookmarkEnd w:id="0"/>
      <w:r>
        <w:rPr>
          <w:rFonts w:ascii="Times New Roman" w:hAnsi="Times New Roman"/>
          <w:sz w:val="24"/>
          <w:szCs w:val="24"/>
          <w:lang w:eastAsia="zh-CN"/>
        </w:rPr>
        <w:t>Supplementary Materials</w:t>
      </w:r>
    </w:p>
    <w:p w14:paraId="5D05EC1B" w14:textId="34825260" w:rsidR="00082414" w:rsidRDefault="00000000">
      <w:pPr>
        <w:adjustRightInd w:val="0"/>
        <w:snapToGrid w:val="0"/>
        <w:spacing w:line="300" w:lineRule="auto"/>
        <w:jc w:val="left"/>
        <w:rPr>
          <w:rFonts w:ascii="Times New Roman" w:hAnsi="Times New Roman" w:cs="Times New Roman"/>
          <w:szCs w:val="21"/>
        </w:rPr>
      </w:pPr>
      <w:r>
        <w:rPr>
          <w:rFonts w:ascii="Times New Roman" w:hAnsi="Times New Roman" w:cs="Times New Roman"/>
          <w:b/>
          <w:bCs/>
          <w:szCs w:val="21"/>
        </w:rPr>
        <w:t>Table S1</w:t>
      </w:r>
      <w:r>
        <w:rPr>
          <w:rFonts w:ascii="Times New Roman" w:hAnsi="Times New Roman" w:cs="Times New Roman"/>
          <w:szCs w:val="21"/>
        </w:rPr>
        <w:t xml:space="preserve"> Primers used for the qRT-PCR assay.</w:t>
      </w:r>
    </w:p>
    <w:tbl>
      <w:tblPr>
        <w:tblW w:w="9072" w:type="dxa"/>
        <w:jc w:val="center"/>
        <w:tblLayout w:type="fixed"/>
        <w:tblLook w:val="04A0" w:firstRow="1" w:lastRow="0" w:firstColumn="1" w:lastColumn="0" w:noHBand="0" w:noVBand="1"/>
      </w:tblPr>
      <w:tblGrid>
        <w:gridCol w:w="2552"/>
        <w:gridCol w:w="2220"/>
        <w:gridCol w:w="4300"/>
      </w:tblGrid>
      <w:tr w:rsidR="00082414" w14:paraId="2C986771" w14:textId="77777777">
        <w:trPr>
          <w:trHeight w:val="312"/>
          <w:jc w:val="center"/>
        </w:trPr>
        <w:tc>
          <w:tcPr>
            <w:tcW w:w="2552" w:type="dxa"/>
            <w:tcBorders>
              <w:top w:val="single" w:sz="12" w:space="0" w:color="auto"/>
              <w:bottom w:val="single" w:sz="8" w:space="0" w:color="auto"/>
            </w:tcBorders>
            <w:shd w:val="clear" w:color="auto" w:fill="auto"/>
            <w:noWrap/>
            <w:vAlign w:val="center"/>
            <w:hideMark/>
          </w:tcPr>
          <w:p w14:paraId="473FA2EC"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Gene symbol</w:t>
            </w:r>
          </w:p>
        </w:tc>
        <w:tc>
          <w:tcPr>
            <w:tcW w:w="2220" w:type="dxa"/>
            <w:tcBorders>
              <w:top w:val="single" w:sz="12" w:space="0" w:color="auto"/>
              <w:bottom w:val="single" w:sz="8" w:space="0" w:color="auto"/>
            </w:tcBorders>
            <w:shd w:val="clear" w:color="auto" w:fill="auto"/>
            <w:noWrap/>
            <w:vAlign w:val="center"/>
            <w:hideMark/>
          </w:tcPr>
          <w:p w14:paraId="6F5A0CC7" w14:textId="77777777" w:rsidR="00082414" w:rsidRDefault="00082414">
            <w:pPr>
              <w:widowControl/>
              <w:adjustRightInd w:val="0"/>
              <w:snapToGrid w:val="0"/>
              <w:spacing w:line="300" w:lineRule="auto"/>
              <w:jc w:val="center"/>
              <w:rPr>
                <w:rFonts w:ascii="Times New Roman" w:eastAsia="宋体" w:hAnsi="Times New Roman" w:cs="Times New Roman"/>
                <w:color w:val="000000"/>
                <w:kern w:val="0"/>
                <w:szCs w:val="21"/>
              </w:rPr>
            </w:pPr>
          </w:p>
        </w:tc>
        <w:tc>
          <w:tcPr>
            <w:tcW w:w="4300" w:type="dxa"/>
            <w:tcBorders>
              <w:top w:val="single" w:sz="12" w:space="0" w:color="auto"/>
              <w:bottom w:val="single" w:sz="8" w:space="0" w:color="auto"/>
            </w:tcBorders>
            <w:shd w:val="clear" w:color="auto" w:fill="auto"/>
            <w:noWrap/>
            <w:vAlign w:val="center"/>
            <w:hideMark/>
          </w:tcPr>
          <w:p w14:paraId="6CA90E59"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Primer sequence (5' to 3')</w:t>
            </w:r>
          </w:p>
        </w:tc>
      </w:tr>
      <w:tr w:rsidR="00082414" w14:paraId="4AA8E466" w14:textId="77777777">
        <w:trPr>
          <w:trHeight w:val="312"/>
          <w:jc w:val="center"/>
        </w:trPr>
        <w:tc>
          <w:tcPr>
            <w:tcW w:w="2552" w:type="dxa"/>
            <w:vMerge w:val="restart"/>
            <w:tcBorders>
              <w:top w:val="single" w:sz="8" w:space="0" w:color="auto"/>
            </w:tcBorders>
            <w:shd w:val="clear" w:color="auto" w:fill="auto"/>
            <w:noWrap/>
            <w:vAlign w:val="center"/>
            <w:hideMark/>
          </w:tcPr>
          <w:p w14:paraId="6DC51E4F" w14:textId="77777777" w:rsidR="00082414" w:rsidRDefault="00000000">
            <w:pPr>
              <w:widowControl/>
              <w:adjustRightInd w:val="0"/>
              <w:snapToGrid w:val="0"/>
              <w:spacing w:line="300" w:lineRule="auto"/>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NODE64739g19765i1 (</w:t>
            </w:r>
            <w:r>
              <w:rPr>
                <w:rFonts w:ascii="Times New Roman" w:eastAsia="等线" w:hAnsi="Times New Roman" w:cs="Times New Roman"/>
                <w:i/>
                <w:iCs/>
                <w:color w:val="000000"/>
                <w:szCs w:val="21"/>
              </w:rPr>
              <w:t>MYB</w:t>
            </w:r>
            <w:r>
              <w:rPr>
                <w:rFonts w:ascii="Times New Roman" w:eastAsia="等线" w:hAnsi="Times New Roman" w:cs="Times New Roman"/>
                <w:color w:val="000000"/>
                <w:szCs w:val="21"/>
              </w:rPr>
              <w:t>)</w:t>
            </w:r>
          </w:p>
        </w:tc>
        <w:tc>
          <w:tcPr>
            <w:tcW w:w="2220" w:type="dxa"/>
            <w:tcBorders>
              <w:top w:val="single" w:sz="8" w:space="0" w:color="auto"/>
            </w:tcBorders>
            <w:shd w:val="clear" w:color="auto" w:fill="auto"/>
            <w:noWrap/>
            <w:vAlign w:val="center"/>
            <w:hideMark/>
          </w:tcPr>
          <w:p w14:paraId="3E28A8BF"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Forward primer</w:t>
            </w:r>
          </w:p>
        </w:tc>
        <w:tc>
          <w:tcPr>
            <w:tcW w:w="4300" w:type="dxa"/>
            <w:tcBorders>
              <w:top w:val="single" w:sz="8" w:space="0" w:color="auto"/>
            </w:tcBorders>
            <w:shd w:val="clear" w:color="auto" w:fill="auto"/>
            <w:noWrap/>
            <w:vAlign w:val="center"/>
            <w:hideMark/>
          </w:tcPr>
          <w:p w14:paraId="38DE7E87"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CCACAAGCTCCTAGGGAACAG</w:t>
            </w:r>
          </w:p>
        </w:tc>
      </w:tr>
      <w:tr w:rsidR="00082414" w14:paraId="4B4AC711" w14:textId="77777777">
        <w:trPr>
          <w:trHeight w:val="312"/>
          <w:jc w:val="center"/>
        </w:trPr>
        <w:tc>
          <w:tcPr>
            <w:tcW w:w="2552" w:type="dxa"/>
            <w:vMerge/>
            <w:shd w:val="clear" w:color="auto" w:fill="auto"/>
            <w:noWrap/>
            <w:vAlign w:val="center"/>
            <w:hideMark/>
          </w:tcPr>
          <w:p w14:paraId="4C4EF159" w14:textId="77777777" w:rsidR="00082414" w:rsidRDefault="00082414">
            <w:pPr>
              <w:widowControl/>
              <w:adjustRightInd w:val="0"/>
              <w:snapToGrid w:val="0"/>
              <w:spacing w:line="300" w:lineRule="auto"/>
              <w:jc w:val="center"/>
              <w:rPr>
                <w:rFonts w:ascii="Times New Roman" w:eastAsia="宋体" w:hAnsi="Times New Roman" w:cs="Times New Roman"/>
                <w:color w:val="000000"/>
                <w:kern w:val="0"/>
                <w:szCs w:val="21"/>
              </w:rPr>
            </w:pPr>
          </w:p>
        </w:tc>
        <w:tc>
          <w:tcPr>
            <w:tcW w:w="2220" w:type="dxa"/>
            <w:shd w:val="clear" w:color="auto" w:fill="auto"/>
            <w:noWrap/>
            <w:vAlign w:val="center"/>
            <w:hideMark/>
          </w:tcPr>
          <w:p w14:paraId="0B8DCA70"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Reverse primer</w:t>
            </w:r>
          </w:p>
        </w:tc>
        <w:tc>
          <w:tcPr>
            <w:tcW w:w="4300" w:type="dxa"/>
            <w:shd w:val="clear" w:color="auto" w:fill="auto"/>
            <w:noWrap/>
            <w:vAlign w:val="center"/>
            <w:hideMark/>
          </w:tcPr>
          <w:p w14:paraId="599BDBC4"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GAGTTGGTTTTGGGTCTTCGC</w:t>
            </w:r>
          </w:p>
        </w:tc>
      </w:tr>
      <w:tr w:rsidR="00082414" w14:paraId="11C7D58F" w14:textId="77777777">
        <w:trPr>
          <w:trHeight w:val="312"/>
          <w:jc w:val="center"/>
        </w:trPr>
        <w:tc>
          <w:tcPr>
            <w:tcW w:w="2552" w:type="dxa"/>
            <w:vMerge w:val="restart"/>
            <w:shd w:val="clear" w:color="auto" w:fill="auto"/>
            <w:noWrap/>
            <w:vAlign w:val="center"/>
            <w:hideMark/>
          </w:tcPr>
          <w:p w14:paraId="0EC3C15A"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NODE70694g17362i1</w:t>
            </w:r>
          </w:p>
          <w:p w14:paraId="06DD5BF0"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r>
              <w:rPr>
                <w:rFonts w:ascii="Times New Roman" w:eastAsia="宋体" w:hAnsi="Times New Roman" w:cs="Times New Roman"/>
                <w:i/>
                <w:iCs/>
                <w:color w:val="000000"/>
                <w:kern w:val="0"/>
                <w:szCs w:val="21"/>
              </w:rPr>
              <w:t>NAC</w:t>
            </w:r>
            <w:r>
              <w:rPr>
                <w:rFonts w:ascii="Times New Roman" w:eastAsia="宋体" w:hAnsi="Times New Roman" w:cs="Times New Roman"/>
                <w:color w:val="000000"/>
                <w:kern w:val="0"/>
                <w:szCs w:val="21"/>
              </w:rPr>
              <w:t>)</w:t>
            </w:r>
          </w:p>
        </w:tc>
        <w:tc>
          <w:tcPr>
            <w:tcW w:w="2220" w:type="dxa"/>
            <w:shd w:val="clear" w:color="auto" w:fill="auto"/>
            <w:noWrap/>
            <w:vAlign w:val="center"/>
            <w:hideMark/>
          </w:tcPr>
          <w:p w14:paraId="751CA92D"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Forward primer</w:t>
            </w:r>
          </w:p>
        </w:tc>
        <w:tc>
          <w:tcPr>
            <w:tcW w:w="4300" w:type="dxa"/>
            <w:shd w:val="clear" w:color="auto" w:fill="auto"/>
            <w:noWrap/>
            <w:vAlign w:val="center"/>
            <w:hideMark/>
          </w:tcPr>
          <w:p w14:paraId="67931CE1"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TCCGGTTCCATCCCACTGAT</w:t>
            </w:r>
          </w:p>
        </w:tc>
      </w:tr>
      <w:tr w:rsidR="00082414" w14:paraId="2739D69B" w14:textId="77777777">
        <w:trPr>
          <w:trHeight w:val="312"/>
          <w:jc w:val="center"/>
        </w:trPr>
        <w:tc>
          <w:tcPr>
            <w:tcW w:w="2552" w:type="dxa"/>
            <w:vMerge/>
            <w:shd w:val="clear" w:color="auto" w:fill="auto"/>
            <w:noWrap/>
            <w:vAlign w:val="center"/>
            <w:hideMark/>
          </w:tcPr>
          <w:p w14:paraId="3A587F0E" w14:textId="77777777" w:rsidR="00082414" w:rsidRDefault="00082414">
            <w:pPr>
              <w:widowControl/>
              <w:adjustRightInd w:val="0"/>
              <w:snapToGrid w:val="0"/>
              <w:spacing w:line="300" w:lineRule="auto"/>
              <w:jc w:val="center"/>
              <w:rPr>
                <w:rFonts w:ascii="Times New Roman" w:eastAsia="宋体" w:hAnsi="Times New Roman" w:cs="Times New Roman"/>
                <w:color w:val="000000"/>
                <w:kern w:val="0"/>
                <w:szCs w:val="21"/>
              </w:rPr>
            </w:pPr>
          </w:p>
        </w:tc>
        <w:tc>
          <w:tcPr>
            <w:tcW w:w="2220" w:type="dxa"/>
            <w:shd w:val="clear" w:color="auto" w:fill="auto"/>
            <w:noWrap/>
            <w:vAlign w:val="center"/>
            <w:hideMark/>
          </w:tcPr>
          <w:p w14:paraId="700F0716"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Reverse primer</w:t>
            </w:r>
          </w:p>
        </w:tc>
        <w:tc>
          <w:tcPr>
            <w:tcW w:w="4300" w:type="dxa"/>
            <w:shd w:val="clear" w:color="auto" w:fill="auto"/>
            <w:noWrap/>
            <w:vAlign w:val="center"/>
            <w:hideMark/>
          </w:tcPr>
          <w:p w14:paraId="0B8FD061"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TGCTCTGTTGGGTCGATTCC</w:t>
            </w:r>
          </w:p>
        </w:tc>
      </w:tr>
      <w:tr w:rsidR="00082414" w14:paraId="7E9AA7D5" w14:textId="77777777">
        <w:trPr>
          <w:trHeight w:val="312"/>
          <w:jc w:val="center"/>
        </w:trPr>
        <w:tc>
          <w:tcPr>
            <w:tcW w:w="2552" w:type="dxa"/>
            <w:vMerge w:val="restart"/>
            <w:shd w:val="clear" w:color="auto" w:fill="auto"/>
            <w:noWrap/>
            <w:vAlign w:val="center"/>
            <w:hideMark/>
          </w:tcPr>
          <w:p w14:paraId="70EAC914"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NODE124009g10109i7</w:t>
            </w:r>
          </w:p>
          <w:p w14:paraId="7A30FD1F"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r>
              <w:rPr>
                <w:rFonts w:ascii="Times New Roman" w:eastAsia="宋体" w:hAnsi="Times New Roman" w:cs="Times New Roman"/>
                <w:i/>
                <w:iCs/>
                <w:color w:val="000000"/>
                <w:kern w:val="0"/>
                <w:szCs w:val="21"/>
              </w:rPr>
              <w:t>F3’H</w:t>
            </w:r>
            <w:r>
              <w:rPr>
                <w:rFonts w:ascii="Times New Roman" w:eastAsia="宋体" w:hAnsi="Times New Roman" w:cs="Times New Roman"/>
                <w:color w:val="000000"/>
                <w:kern w:val="0"/>
                <w:szCs w:val="21"/>
              </w:rPr>
              <w:t>)</w:t>
            </w:r>
          </w:p>
        </w:tc>
        <w:tc>
          <w:tcPr>
            <w:tcW w:w="2220" w:type="dxa"/>
            <w:shd w:val="clear" w:color="auto" w:fill="auto"/>
            <w:noWrap/>
            <w:vAlign w:val="center"/>
            <w:hideMark/>
          </w:tcPr>
          <w:p w14:paraId="446B8E04"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Forward primer</w:t>
            </w:r>
          </w:p>
        </w:tc>
        <w:tc>
          <w:tcPr>
            <w:tcW w:w="4300" w:type="dxa"/>
            <w:shd w:val="clear" w:color="auto" w:fill="auto"/>
            <w:noWrap/>
            <w:vAlign w:val="center"/>
            <w:hideMark/>
          </w:tcPr>
          <w:p w14:paraId="6D33FDC0"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ACGACTTCCGCCACATCC</w:t>
            </w:r>
          </w:p>
        </w:tc>
      </w:tr>
      <w:tr w:rsidR="00082414" w14:paraId="6A17CDBC" w14:textId="77777777">
        <w:trPr>
          <w:trHeight w:val="312"/>
          <w:jc w:val="center"/>
        </w:trPr>
        <w:tc>
          <w:tcPr>
            <w:tcW w:w="2552" w:type="dxa"/>
            <w:vMerge/>
            <w:shd w:val="clear" w:color="auto" w:fill="auto"/>
            <w:noWrap/>
            <w:vAlign w:val="center"/>
            <w:hideMark/>
          </w:tcPr>
          <w:p w14:paraId="0E25849A" w14:textId="77777777" w:rsidR="00082414" w:rsidRDefault="00082414">
            <w:pPr>
              <w:widowControl/>
              <w:adjustRightInd w:val="0"/>
              <w:snapToGrid w:val="0"/>
              <w:spacing w:line="300" w:lineRule="auto"/>
              <w:jc w:val="center"/>
              <w:rPr>
                <w:rFonts w:ascii="Times New Roman" w:eastAsia="宋体" w:hAnsi="Times New Roman" w:cs="Times New Roman"/>
                <w:color w:val="000000"/>
                <w:kern w:val="0"/>
                <w:szCs w:val="21"/>
              </w:rPr>
            </w:pPr>
          </w:p>
        </w:tc>
        <w:tc>
          <w:tcPr>
            <w:tcW w:w="2220" w:type="dxa"/>
            <w:shd w:val="clear" w:color="auto" w:fill="auto"/>
            <w:noWrap/>
            <w:vAlign w:val="center"/>
            <w:hideMark/>
          </w:tcPr>
          <w:p w14:paraId="505CC2EA"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Reverse primer</w:t>
            </w:r>
          </w:p>
        </w:tc>
        <w:tc>
          <w:tcPr>
            <w:tcW w:w="4300" w:type="dxa"/>
            <w:shd w:val="clear" w:color="auto" w:fill="auto"/>
            <w:noWrap/>
            <w:vAlign w:val="center"/>
            <w:hideMark/>
          </w:tcPr>
          <w:p w14:paraId="11AE62FA"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CCATCATCTCCACCACCATCT</w:t>
            </w:r>
          </w:p>
        </w:tc>
      </w:tr>
      <w:tr w:rsidR="00082414" w14:paraId="63816DA6" w14:textId="77777777">
        <w:trPr>
          <w:trHeight w:val="312"/>
          <w:jc w:val="center"/>
        </w:trPr>
        <w:tc>
          <w:tcPr>
            <w:tcW w:w="2552" w:type="dxa"/>
            <w:vMerge w:val="restart"/>
            <w:shd w:val="clear" w:color="auto" w:fill="auto"/>
            <w:noWrap/>
            <w:vAlign w:val="center"/>
            <w:hideMark/>
          </w:tcPr>
          <w:p w14:paraId="2E3C98FD"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NODE121843g1147i21</w:t>
            </w:r>
          </w:p>
          <w:p w14:paraId="65C5E6C4"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w:t>
            </w:r>
            <w:r>
              <w:rPr>
                <w:rFonts w:ascii="Times New Roman" w:eastAsia="宋体" w:hAnsi="Times New Roman" w:cs="Times New Roman"/>
                <w:i/>
                <w:iCs/>
                <w:color w:val="000000"/>
                <w:kern w:val="0"/>
                <w:szCs w:val="21"/>
              </w:rPr>
              <w:t>CHI</w:t>
            </w:r>
            <w:r>
              <w:rPr>
                <w:rFonts w:ascii="Times New Roman" w:eastAsia="宋体" w:hAnsi="Times New Roman" w:cs="Times New Roman"/>
                <w:color w:val="000000"/>
                <w:kern w:val="0"/>
                <w:szCs w:val="21"/>
              </w:rPr>
              <w:t>)</w:t>
            </w:r>
          </w:p>
        </w:tc>
        <w:tc>
          <w:tcPr>
            <w:tcW w:w="2220" w:type="dxa"/>
            <w:shd w:val="clear" w:color="auto" w:fill="auto"/>
            <w:noWrap/>
            <w:vAlign w:val="center"/>
            <w:hideMark/>
          </w:tcPr>
          <w:p w14:paraId="7432EAA1"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Forward primer</w:t>
            </w:r>
          </w:p>
        </w:tc>
        <w:tc>
          <w:tcPr>
            <w:tcW w:w="4300" w:type="dxa"/>
            <w:shd w:val="clear" w:color="auto" w:fill="auto"/>
            <w:noWrap/>
            <w:vAlign w:val="center"/>
            <w:hideMark/>
          </w:tcPr>
          <w:p w14:paraId="6060253D"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GGCACTGAGATGGTTATGGTTG</w:t>
            </w:r>
          </w:p>
        </w:tc>
      </w:tr>
      <w:tr w:rsidR="00082414" w14:paraId="595CA8ED" w14:textId="77777777">
        <w:trPr>
          <w:trHeight w:val="312"/>
          <w:jc w:val="center"/>
        </w:trPr>
        <w:tc>
          <w:tcPr>
            <w:tcW w:w="2552" w:type="dxa"/>
            <w:vMerge/>
            <w:shd w:val="clear" w:color="auto" w:fill="auto"/>
            <w:noWrap/>
            <w:vAlign w:val="center"/>
            <w:hideMark/>
          </w:tcPr>
          <w:p w14:paraId="775866FF" w14:textId="77777777" w:rsidR="00082414" w:rsidRDefault="00082414">
            <w:pPr>
              <w:widowControl/>
              <w:adjustRightInd w:val="0"/>
              <w:snapToGrid w:val="0"/>
              <w:spacing w:line="300" w:lineRule="auto"/>
              <w:jc w:val="center"/>
              <w:rPr>
                <w:rFonts w:ascii="Times New Roman" w:eastAsia="宋体" w:hAnsi="Times New Roman" w:cs="Times New Roman"/>
                <w:color w:val="000000"/>
                <w:kern w:val="0"/>
                <w:szCs w:val="21"/>
              </w:rPr>
            </w:pPr>
          </w:p>
        </w:tc>
        <w:tc>
          <w:tcPr>
            <w:tcW w:w="2220" w:type="dxa"/>
            <w:shd w:val="clear" w:color="auto" w:fill="auto"/>
            <w:noWrap/>
            <w:vAlign w:val="center"/>
            <w:hideMark/>
          </w:tcPr>
          <w:p w14:paraId="157441D8"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Reverse primer</w:t>
            </w:r>
          </w:p>
        </w:tc>
        <w:tc>
          <w:tcPr>
            <w:tcW w:w="4300" w:type="dxa"/>
            <w:shd w:val="clear" w:color="auto" w:fill="auto"/>
            <w:noWrap/>
            <w:vAlign w:val="center"/>
            <w:hideMark/>
          </w:tcPr>
          <w:p w14:paraId="280EC307"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TCTCCTGCTTTCCCCTTAAACT</w:t>
            </w:r>
          </w:p>
        </w:tc>
      </w:tr>
      <w:tr w:rsidR="00082414" w14:paraId="18D9E747" w14:textId="77777777">
        <w:trPr>
          <w:trHeight w:val="312"/>
          <w:jc w:val="center"/>
        </w:trPr>
        <w:tc>
          <w:tcPr>
            <w:tcW w:w="2552" w:type="dxa"/>
            <w:vMerge w:val="restart"/>
            <w:shd w:val="clear" w:color="auto" w:fill="auto"/>
            <w:noWrap/>
            <w:vAlign w:val="center"/>
            <w:hideMark/>
          </w:tcPr>
          <w:p w14:paraId="52C96D94"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NODE35349g1787i29</w:t>
            </w:r>
          </w:p>
          <w:p w14:paraId="147DACAC"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r>
              <w:rPr>
                <w:rFonts w:ascii="Times New Roman" w:eastAsia="宋体" w:hAnsi="Times New Roman" w:cs="Times New Roman"/>
                <w:i/>
                <w:iCs/>
                <w:color w:val="000000"/>
                <w:kern w:val="0"/>
                <w:szCs w:val="21"/>
              </w:rPr>
              <w:t>DFR</w:t>
            </w:r>
            <w:r>
              <w:rPr>
                <w:rFonts w:ascii="Times New Roman" w:eastAsia="宋体" w:hAnsi="Times New Roman" w:cs="Times New Roman"/>
                <w:color w:val="000000"/>
                <w:kern w:val="0"/>
                <w:szCs w:val="21"/>
              </w:rPr>
              <w:t>)</w:t>
            </w:r>
          </w:p>
        </w:tc>
        <w:tc>
          <w:tcPr>
            <w:tcW w:w="2220" w:type="dxa"/>
            <w:shd w:val="clear" w:color="auto" w:fill="auto"/>
            <w:noWrap/>
            <w:vAlign w:val="center"/>
            <w:hideMark/>
          </w:tcPr>
          <w:p w14:paraId="3455F729"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Forward primer</w:t>
            </w:r>
          </w:p>
        </w:tc>
        <w:tc>
          <w:tcPr>
            <w:tcW w:w="4300" w:type="dxa"/>
            <w:shd w:val="clear" w:color="auto" w:fill="auto"/>
            <w:noWrap/>
            <w:vAlign w:val="center"/>
            <w:hideMark/>
          </w:tcPr>
          <w:p w14:paraId="60F7ADF8"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AGCCACAACAGTTAAGCGTG</w:t>
            </w:r>
          </w:p>
        </w:tc>
      </w:tr>
      <w:tr w:rsidR="00082414" w14:paraId="222CCF9D" w14:textId="77777777">
        <w:trPr>
          <w:trHeight w:val="312"/>
          <w:jc w:val="center"/>
        </w:trPr>
        <w:tc>
          <w:tcPr>
            <w:tcW w:w="2552" w:type="dxa"/>
            <w:vMerge/>
            <w:shd w:val="clear" w:color="auto" w:fill="auto"/>
            <w:noWrap/>
            <w:vAlign w:val="center"/>
            <w:hideMark/>
          </w:tcPr>
          <w:p w14:paraId="7A8A3CA5" w14:textId="77777777" w:rsidR="00082414" w:rsidRDefault="00082414">
            <w:pPr>
              <w:widowControl/>
              <w:adjustRightInd w:val="0"/>
              <w:snapToGrid w:val="0"/>
              <w:spacing w:line="300" w:lineRule="auto"/>
              <w:jc w:val="center"/>
              <w:rPr>
                <w:rFonts w:ascii="Times New Roman" w:eastAsia="宋体" w:hAnsi="Times New Roman" w:cs="Times New Roman"/>
                <w:color w:val="000000"/>
                <w:kern w:val="0"/>
                <w:szCs w:val="21"/>
              </w:rPr>
            </w:pPr>
          </w:p>
        </w:tc>
        <w:tc>
          <w:tcPr>
            <w:tcW w:w="2220" w:type="dxa"/>
            <w:shd w:val="clear" w:color="auto" w:fill="auto"/>
            <w:noWrap/>
            <w:vAlign w:val="center"/>
            <w:hideMark/>
          </w:tcPr>
          <w:p w14:paraId="24458C71"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Reverse primer</w:t>
            </w:r>
          </w:p>
        </w:tc>
        <w:tc>
          <w:tcPr>
            <w:tcW w:w="4300" w:type="dxa"/>
            <w:shd w:val="clear" w:color="auto" w:fill="auto"/>
            <w:noWrap/>
            <w:vAlign w:val="center"/>
            <w:hideMark/>
          </w:tcPr>
          <w:p w14:paraId="1B298054"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TTCTCCTTGGCAAAGTCCCA</w:t>
            </w:r>
          </w:p>
        </w:tc>
      </w:tr>
      <w:tr w:rsidR="00082414" w14:paraId="63C31722" w14:textId="77777777">
        <w:trPr>
          <w:trHeight w:val="312"/>
          <w:jc w:val="center"/>
        </w:trPr>
        <w:tc>
          <w:tcPr>
            <w:tcW w:w="2552" w:type="dxa"/>
            <w:vMerge w:val="restart"/>
            <w:shd w:val="clear" w:color="auto" w:fill="auto"/>
            <w:noWrap/>
            <w:vAlign w:val="center"/>
            <w:hideMark/>
          </w:tcPr>
          <w:p w14:paraId="2C257D3F"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NODE68908g7600i7</w:t>
            </w:r>
          </w:p>
          <w:p w14:paraId="3542B11B"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r>
              <w:rPr>
                <w:rFonts w:ascii="Times New Roman" w:eastAsia="宋体" w:hAnsi="Times New Roman" w:cs="Times New Roman"/>
                <w:i/>
                <w:iCs/>
                <w:color w:val="000000"/>
                <w:kern w:val="0"/>
                <w:szCs w:val="21"/>
              </w:rPr>
              <w:t>ANR</w:t>
            </w:r>
            <w:r>
              <w:rPr>
                <w:rFonts w:ascii="Times New Roman" w:eastAsia="宋体" w:hAnsi="Times New Roman" w:cs="Times New Roman"/>
                <w:color w:val="000000"/>
                <w:kern w:val="0"/>
                <w:szCs w:val="21"/>
              </w:rPr>
              <w:t>)</w:t>
            </w:r>
          </w:p>
        </w:tc>
        <w:tc>
          <w:tcPr>
            <w:tcW w:w="2220" w:type="dxa"/>
            <w:shd w:val="clear" w:color="auto" w:fill="auto"/>
            <w:noWrap/>
            <w:vAlign w:val="center"/>
            <w:hideMark/>
          </w:tcPr>
          <w:p w14:paraId="5A911CC4"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Forward primer</w:t>
            </w:r>
          </w:p>
        </w:tc>
        <w:tc>
          <w:tcPr>
            <w:tcW w:w="4300" w:type="dxa"/>
            <w:shd w:val="clear" w:color="auto" w:fill="auto"/>
            <w:noWrap/>
            <w:vAlign w:val="center"/>
            <w:hideMark/>
          </w:tcPr>
          <w:p w14:paraId="0C0981BE"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TGTCCCCAGTAGCACTTCTC</w:t>
            </w:r>
          </w:p>
        </w:tc>
      </w:tr>
      <w:tr w:rsidR="00082414" w14:paraId="31BAAD5B" w14:textId="77777777">
        <w:trPr>
          <w:trHeight w:val="312"/>
          <w:jc w:val="center"/>
        </w:trPr>
        <w:tc>
          <w:tcPr>
            <w:tcW w:w="2552" w:type="dxa"/>
            <w:vMerge/>
            <w:shd w:val="clear" w:color="auto" w:fill="auto"/>
            <w:noWrap/>
            <w:vAlign w:val="center"/>
            <w:hideMark/>
          </w:tcPr>
          <w:p w14:paraId="4E5B6DA2" w14:textId="77777777" w:rsidR="00082414" w:rsidRDefault="00082414">
            <w:pPr>
              <w:widowControl/>
              <w:adjustRightInd w:val="0"/>
              <w:snapToGrid w:val="0"/>
              <w:spacing w:line="300" w:lineRule="auto"/>
              <w:jc w:val="center"/>
              <w:rPr>
                <w:rFonts w:ascii="Times New Roman" w:eastAsia="宋体" w:hAnsi="Times New Roman" w:cs="Times New Roman"/>
                <w:color w:val="000000"/>
                <w:kern w:val="0"/>
                <w:szCs w:val="21"/>
              </w:rPr>
            </w:pPr>
          </w:p>
        </w:tc>
        <w:tc>
          <w:tcPr>
            <w:tcW w:w="2220" w:type="dxa"/>
            <w:shd w:val="clear" w:color="auto" w:fill="auto"/>
            <w:noWrap/>
            <w:vAlign w:val="center"/>
            <w:hideMark/>
          </w:tcPr>
          <w:p w14:paraId="2489CA7A"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Reverse primer</w:t>
            </w:r>
          </w:p>
        </w:tc>
        <w:tc>
          <w:tcPr>
            <w:tcW w:w="4300" w:type="dxa"/>
            <w:shd w:val="clear" w:color="auto" w:fill="auto"/>
            <w:noWrap/>
            <w:vAlign w:val="center"/>
            <w:hideMark/>
          </w:tcPr>
          <w:p w14:paraId="55297001"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GCAGCATATGTATCGCCCAG</w:t>
            </w:r>
          </w:p>
        </w:tc>
      </w:tr>
      <w:tr w:rsidR="00082414" w14:paraId="38C156B4" w14:textId="77777777">
        <w:trPr>
          <w:trHeight w:val="312"/>
          <w:jc w:val="center"/>
        </w:trPr>
        <w:tc>
          <w:tcPr>
            <w:tcW w:w="2552" w:type="dxa"/>
            <w:vMerge w:val="restart"/>
            <w:shd w:val="clear" w:color="auto" w:fill="auto"/>
            <w:noWrap/>
            <w:vAlign w:val="center"/>
            <w:hideMark/>
          </w:tcPr>
          <w:p w14:paraId="6199517A"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NODE61499g421i59</w:t>
            </w:r>
          </w:p>
          <w:p w14:paraId="51D791DB"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r>
              <w:rPr>
                <w:rFonts w:ascii="Times New Roman" w:eastAsia="宋体" w:hAnsi="Times New Roman" w:cs="Times New Roman"/>
                <w:i/>
                <w:iCs/>
                <w:color w:val="000000"/>
                <w:kern w:val="0"/>
                <w:szCs w:val="21"/>
              </w:rPr>
              <w:t>C4H</w:t>
            </w:r>
            <w:r>
              <w:rPr>
                <w:rFonts w:ascii="Times New Roman" w:eastAsia="宋体" w:hAnsi="Times New Roman" w:cs="Times New Roman"/>
                <w:color w:val="000000"/>
                <w:kern w:val="0"/>
                <w:szCs w:val="21"/>
              </w:rPr>
              <w:t>)</w:t>
            </w:r>
          </w:p>
        </w:tc>
        <w:tc>
          <w:tcPr>
            <w:tcW w:w="2220" w:type="dxa"/>
            <w:shd w:val="clear" w:color="auto" w:fill="auto"/>
            <w:noWrap/>
            <w:vAlign w:val="center"/>
            <w:hideMark/>
          </w:tcPr>
          <w:p w14:paraId="560364E9"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Forward primer</w:t>
            </w:r>
          </w:p>
        </w:tc>
        <w:tc>
          <w:tcPr>
            <w:tcW w:w="4300" w:type="dxa"/>
            <w:shd w:val="clear" w:color="auto" w:fill="auto"/>
            <w:noWrap/>
            <w:vAlign w:val="center"/>
            <w:hideMark/>
          </w:tcPr>
          <w:p w14:paraId="5B431D21"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GCGATTCAAGCTTCCTCCTG</w:t>
            </w:r>
          </w:p>
        </w:tc>
      </w:tr>
      <w:tr w:rsidR="00082414" w14:paraId="4986A3BE" w14:textId="77777777">
        <w:trPr>
          <w:trHeight w:val="312"/>
          <w:jc w:val="center"/>
        </w:trPr>
        <w:tc>
          <w:tcPr>
            <w:tcW w:w="2552" w:type="dxa"/>
            <w:vMerge/>
            <w:shd w:val="clear" w:color="auto" w:fill="auto"/>
            <w:noWrap/>
            <w:vAlign w:val="center"/>
            <w:hideMark/>
          </w:tcPr>
          <w:p w14:paraId="6C27F774" w14:textId="77777777" w:rsidR="00082414" w:rsidRDefault="00082414">
            <w:pPr>
              <w:widowControl/>
              <w:adjustRightInd w:val="0"/>
              <w:snapToGrid w:val="0"/>
              <w:spacing w:line="300" w:lineRule="auto"/>
              <w:jc w:val="center"/>
              <w:rPr>
                <w:rFonts w:ascii="Times New Roman" w:eastAsia="宋体" w:hAnsi="Times New Roman" w:cs="Times New Roman"/>
                <w:color w:val="000000"/>
                <w:kern w:val="0"/>
                <w:szCs w:val="21"/>
              </w:rPr>
            </w:pPr>
          </w:p>
        </w:tc>
        <w:tc>
          <w:tcPr>
            <w:tcW w:w="2220" w:type="dxa"/>
            <w:shd w:val="clear" w:color="auto" w:fill="auto"/>
            <w:noWrap/>
            <w:vAlign w:val="center"/>
            <w:hideMark/>
          </w:tcPr>
          <w:p w14:paraId="544D0298"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Reverse primer</w:t>
            </w:r>
          </w:p>
        </w:tc>
        <w:tc>
          <w:tcPr>
            <w:tcW w:w="4300" w:type="dxa"/>
            <w:shd w:val="clear" w:color="auto" w:fill="auto"/>
            <w:noWrap/>
            <w:vAlign w:val="center"/>
            <w:hideMark/>
          </w:tcPr>
          <w:p w14:paraId="296958F6"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CCCCTGAGTGTGGAGAACTT</w:t>
            </w:r>
          </w:p>
        </w:tc>
      </w:tr>
      <w:tr w:rsidR="00082414" w14:paraId="1D9F1863" w14:textId="77777777">
        <w:trPr>
          <w:trHeight w:val="312"/>
          <w:jc w:val="center"/>
        </w:trPr>
        <w:tc>
          <w:tcPr>
            <w:tcW w:w="2552" w:type="dxa"/>
            <w:vMerge w:val="restart"/>
            <w:shd w:val="clear" w:color="auto" w:fill="auto"/>
            <w:noWrap/>
            <w:vAlign w:val="center"/>
            <w:hideMark/>
          </w:tcPr>
          <w:p w14:paraId="4D4489B6"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NODE59740g460i7</w:t>
            </w:r>
          </w:p>
          <w:p w14:paraId="5963F537"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r>
              <w:rPr>
                <w:rFonts w:ascii="Times New Roman" w:eastAsia="宋体" w:hAnsi="Times New Roman" w:cs="Times New Roman"/>
                <w:i/>
                <w:iCs/>
                <w:color w:val="000000"/>
                <w:kern w:val="0"/>
                <w:szCs w:val="21"/>
              </w:rPr>
              <w:t>LAR</w:t>
            </w:r>
            <w:r>
              <w:rPr>
                <w:rFonts w:ascii="Times New Roman" w:eastAsia="宋体" w:hAnsi="Times New Roman" w:cs="Times New Roman"/>
                <w:color w:val="000000"/>
                <w:kern w:val="0"/>
                <w:szCs w:val="21"/>
              </w:rPr>
              <w:t>)</w:t>
            </w:r>
          </w:p>
        </w:tc>
        <w:tc>
          <w:tcPr>
            <w:tcW w:w="2220" w:type="dxa"/>
            <w:shd w:val="clear" w:color="auto" w:fill="auto"/>
            <w:noWrap/>
            <w:vAlign w:val="center"/>
            <w:hideMark/>
          </w:tcPr>
          <w:p w14:paraId="6AC3209C"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Forward primer</w:t>
            </w:r>
          </w:p>
        </w:tc>
        <w:tc>
          <w:tcPr>
            <w:tcW w:w="4300" w:type="dxa"/>
            <w:shd w:val="clear" w:color="auto" w:fill="auto"/>
            <w:noWrap/>
            <w:vAlign w:val="center"/>
            <w:hideMark/>
          </w:tcPr>
          <w:p w14:paraId="5AC6F482"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ATTCTCGACCAGCTCACCTTG</w:t>
            </w:r>
          </w:p>
        </w:tc>
      </w:tr>
      <w:tr w:rsidR="00082414" w14:paraId="5A9604B0" w14:textId="77777777">
        <w:trPr>
          <w:trHeight w:val="312"/>
          <w:jc w:val="center"/>
        </w:trPr>
        <w:tc>
          <w:tcPr>
            <w:tcW w:w="2552" w:type="dxa"/>
            <w:vMerge/>
            <w:shd w:val="clear" w:color="auto" w:fill="auto"/>
            <w:noWrap/>
            <w:vAlign w:val="center"/>
            <w:hideMark/>
          </w:tcPr>
          <w:p w14:paraId="7B775CC9" w14:textId="77777777" w:rsidR="00082414" w:rsidRDefault="00082414">
            <w:pPr>
              <w:widowControl/>
              <w:adjustRightInd w:val="0"/>
              <w:snapToGrid w:val="0"/>
              <w:spacing w:line="300" w:lineRule="auto"/>
              <w:jc w:val="center"/>
              <w:rPr>
                <w:rFonts w:ascii="Times New Roman" w:eastAsia="宋体" w:hAnsi="Times New Roman" w:cs="Times New Roman"/>
                <w:color w:val="000000"/>
                <w:kern w:val="0"/>
                <w:szCs w:val="21"/>
              </w:rPr>
            </w:pPr>
          </w:p>
        </w:tc>
        <w:tc>
          <w:tcPr>
            <w:tcW w:w="2220" w:type="dxa"/>
            <w:shd w:val="clear" w:color="auto" w:fill="auto"/>
            <w:noWrap/>
            <w:vAlign w:val="center"/>
            <w:hideMark/>
          </w:tcPr>
          <w:p w14:paraId="2D2F8E85"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Reverse primer</w:t>
            </w:r>
          </w:p>
        </w:tc>
        <w:tc>
          <w:tcPr>
            <w:tcW w:w="4300" w:type="dxa"/>
            <w:shd w:val="clear" w:color="auto" w:fill="auto"/>
            <w:noWrap/>
            <w:vAlign w:val="center"/>
            <w:hideMark/>
          </w:tcPr>
          <w:p w14:paraId="147B55C4"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CGAGAGGAGGAAGAACATCGG</w:t>
            </w:r>
          </w:p>
        </w:tc>
      </w:tr>
      <w:tr w:rsidR="00082414" w14:paraId="5A13A8DA" w14:textId="77777777">
        <w:trPr>
          <w:trHeight w:val="312"/>
          <w:jc w:val="center"/>
        </w:trPr>
        <w:tc>
          <w:tcPr>
            <w:tcW w:w="2552" w:type="dxa"/>
            <w:vMerge w:val="restart"/>
            <w:shd w:val="clear" w:color="auto" w:fill="auto"/>
            <w:noWrap/>
            <w:vAlign w:val="center"/>
            <w:hideMark/>
          </w:tcPr>
          <w:p w14:paraId="483EAE87"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NODE43762g421i48</w:t>
            </w:r>
          </w:p>
          <w:p w14:paraId="27BA3BAC"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r>
              <w:rPr>
                <w:rFonts w:ascii="Times New Roman" w:eastAsia="宋体" w:hAnsi="Times New Roman" w:cs="Times New Roman"/>
                <w:i/>
                <w:iCs/>
                <w:color w:val="000000"/>
                <w:kern w:val="0"/>
                <w:szCs w:val="21"/>
              </w:rPr>
              <w:t>CHS</w:t>
            </w:r>
            <w:r>
              <w:rPr>
                <w:rFonts w:ascii="Times New Roman" w:eastAsia="宋体" w:hAnsi="Times New Roman" w:cs="Times New Roman"/>
                <w:color w:val="000000"/>
                <w:kern w:val="0"/>
                <w:szCs w:val="21"/>
              </w:rPr>
              <w:t>)</w:t>
            </w:r>
          </w:p>
        </w:tc>
        <w:tc>
          <w:tcPr>
            <w:tcW w:w="2220" w:type="dxa"/>
            <w:shd w:val="clear" w:color="auto" w:fill="auto"/>
            <w:noWrap/>
            <w:vAlign w:val="center"/>
            <w:hideMark/>
          </w:tcPr>
          <w:p w14:paraId="2E900C07"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Forward primer</w:t>
            </w:r>
          </w:p>
        </w:tc>
        <w:tc>
          <w:tcPr>
            <w:tcW w:w="4300" w:type="dxa"/>
            <w:shd w:val="clear" w:color="auto" w:fill="auto"/>
            <w:noWrap/>
            <w:vAlign w:val="center"/>
            <w:hideMark/>
          </w:tcPr>
          <w:p w14:paraId="672A3A83"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CCAGAGCGAGTACCCTGATTAC</w:t>
            </w:r>
          </w:p>
        </w:tc>
      </w:tr>
      <w:tr w:rsidR="00082414" w14:paraId="36E5F08E" w14:textId="77777777">
        <w:trPr>
          <w:trHeight w:val="312"/>
          <w:jc w:val="center"/>
        </w:trPr>
        <w:tc>
          <w:tcPr>
            <w:tcW w:w="2552" w:type="dxa"/>
            <w:vMerge/>
            <w:shd w:val="clear" w:color="auto" w:fill="auto"/>
            <w:noWrap/>
            <w:vAlign w:val="center"/>
            <w:hideMark/>
          </w:tcPr>
          <w:p w14:paraId="3F41974D" w14:textId="77777777" w:rsidR="00082414" w:rsidRDefault="00082414">
            <w:pPr>
              <w:widowControl/>
              <w:adjustRightInd w:val="0"/>
              <w:snapToGrid w:val="0"/>
              <w:spacing w:line="300" w:lineRule="auto"/>
              <w:jc w:val="center"/>
              <w:rPr>
                <w:rFonts w:ascii="Times New Roman" w:eastAsia="宋体" w:hAnsi="Times New Roman" w:cs="Times New Roman"/>
                <w:color w:val="000000"/>
                <w:kern w:val="0"/>
                <w:szCs w:val="21"/>
              </w:rPr>
            </w:pPr>
          </w:p>
        </w:tc>
        <w:tc>
          <w:tcPr>
            <w:tcW w:w="2220" w:type="dxa"/>
            <w:shd w:val="clear" w:color="auto" w:fill="auto"/>
            <w:noWrap/>
            <w:vAlign w:val="center"/>
            <w:hideMark/>
          </w:tcPr>
          <w:p w14:paraId="52563239"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Reverse primer</w:t>
            </w:r>
          </w:p>
        </w:tc>
        <w:tc>
          <w:tcPr>
            <w:tcW w:w="4300" w:type="dxa"/>
            <w:shd w:val="clear" w:color="auto" w:fill="auto"/>
            <w:noWrap/>
            <w:vAlign w:val="center"/>
            <w:hideMark/>
          </w:tcPr>
          <w:p w14:paraId="4FD198F6"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ACTTCAACCACCACCATGTCTT</w:t>
            </w:r>
          </w:p>
        </w:tc>
      </w:tr>
      <w:tr w:rsidR="00082414" w14:paraId="2E21C934" w14:textId="77777777">
        <w:trPr>
          <w:trHeight w:val="312"/>
          <w:jc w:val="center"/>
        </w:trPr>
        <w:tc>
          <w:tcPr>
            <w:tcW w:w="2552" w:type="dxa"/>
            <w:vMerge w:val="restart"/>
            <w:shd w:val="clear" w:color="auto" w:fill="auto"/>
            <w:noWrap/>
            <w:vAlign w:val="center"/>
          </w:tcPr>
          <w:p w14:paraId="2E4A5399"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NODE66606g8635i14</w:t>
            </w:r>
          </w:p>
          <w:p w14:paraId="7475F084"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r>
              <w:rPr>
                <w:rFonts w:ascii="Times New Roman" w:eastAsia="宋体" w:hAnsi="Times New Roman" w:cs="Times New Roman"/>
                <w:i/>
                <w:iCs/>
                <w:color w:val="000000"/>
                <w:kern w:val="0"/>
                <w:szCs w:val="21"/>
              </w:rPr>
              <w:t>FLS</w:t>
            </w:r>
            <w:r>
              <w:rPr>
                <w:rFonts w:ascii="Times New Roman" w:eastAsia="宋体" w:hAnsi="Times New Roman" w:cs="Times New Roman"/>
                <w:color w:val="000000"/>
                <w:kern w:val="0"/>
                <w:szCs w:val="21"/>
              </w:rPr>
              <w:t>)</w:t>
            </w:r>
          </w:p>
        </w:tc>
        <w:tc>
          <w:tcPr>
            <w:tcW w:w="2220" w:type="dxa"/>
            <w:shd w:val="clear" w:color="auto" w:fill="auto"/>
            <w:noWrap/>
            <w:vAlign w:val="center"/>
          </w:tcPr>
          <w:p w14:paraId="6B98F348"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Forward primer</w:t>
            </w:r>
          </w:p>
        </w:tc>
        <w:tc>
          <w:tcPr>
            <w:tcW w:w="4300" w:type="dxa"/>
            <w:shd w:val="clear" w:color="auto" w:fill="auto"/>
            <w:noWrap/>
            <w:vAlign w:val="center"/>
          </w:tcPr>
          <w:p w14:paraId="65BA10C2"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AGGAGAAGGAGGAGTATGCGAT</w:t>
            </w:r>
          </w:p>
        </w:tc>
      </w:tr>
      <w:tr w:rsidR="00082414" w14:paraId="1B54574C" w14:textId="77777777">
        <w:trPr>
          <w:trHeight w:val="312"/>
          <w:jc w:val="center"/>
        </w:trPr>
        <w:tc>
          <w:tcPr>
            <w:tcW w:w="2552" w:type="dxa"/>
            <w:vMerge/>
            <w:shd w:val="clear" w:color="auto" w:fill="auto"/>
            <w:noWrap/>
            <w:vAlign w:val="center"/>
          </w:tcPr>
          <w:p w14:paraId="6130AADA" w14:textId="77777777" w:rsidR="00082414" w:rsidRDefault="00082414">
            <w:pPr>
              <w:widowControl/>
              <w:adjustRightInd w:val="0"/>
              <w:snapToGrid w:val="0"/>
              <w:spacing w:line="300" w:lineRule="auto"/>
              <w:jc w:val="center"/>
              <w:rPr>
                <w:rFonts w:ascii="Times New Roman" w:eastAsia="宋体" w:hAnsi="Times New Roman" w:cs="Times New Roman"/>
                <w:color w:val="000000"/>
                <w:kern w:val="0"/>
                <w:szCs w:val="21"/>
              </w:rPr>
            </w:pPr>
          </w:p>
        </w:tc>
        <w:tc>
          <w:tcPr>
            <w:tcW w:w="2220" w:type="dxa"/>
            <w:shd w:val="clear" w:color="auto" w:fill="auto"/>
            <w:noWrap/>
            <w:vAlign w:val="center"/>
          </w:tcPr>
          <w:p w14:paraId="23175AAB"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Reverse primer</w:t>
            </w:r>
          </w:p>
        </w:tc>
        <w:tc>
          <w:tcPr>
            <w:tcW w:w="4300" w:type="dxa"/>
            <w:shd w:val="clear" w:color="auto" w:fill="auto"/>
            <w:noWrap/>
            <w:vAlign w:val="center"/>
          </w:tcPr>
          <w:p w14:paraId="51FE140F"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TTTGAGCACCCTTTCTTCCAGT</w:t>
            </w:r>
          </w:p>
        </w:tc>
      </w:tr>
      <w:tr w:rsidR="00082414" w14:paraId="314FC200" w14:textId="77777777">
        <w:trPr>
          <w:trHeight w:val="312"/>
          <w:jc w:val="center"/>
        </w:trPr>
        <w:tc>
          <w:tcPr>
            <w:tcW w:w="2552" w:type="dxa"/>
            <w:vMerge w:val="restart"/>
            <w:shd w:val="clear" w:color="auto" w:fill="auto"/>
            <w:noWrap/>
            <w:vAlign w:val="center"/>
          </w:tcPr>
          <w:p w14:paraId="0DA5BBE7"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NODE27869g1717i6</w:t>
            </w:r>
          </w:p>
          <w:p w14:paraId="2A2656B9"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r>
              <w:rPr>
                <w:rFonts w:ascii="Times New Roman" w:eastAsia="宋体" w:hAnsi="Times New Roman" w:cs="Times New Roman"/>
                <w:i/>
                <w:iCs/>
                <w:color w:val="000000"/>
                <w:kern w:val="0"/>
                <w:szCs w:val="21"/>
              </w:rPr>
              <w:t>GRAS</w:t>
            </w:r>
            <w:r>
              <w:rPr>
                <w:rFonts w:ascii="Times New Roman" w:eastAsia="宋体" w:hAnsi="Times New Roman" w:cs="Times New Roman"/>
                <w:color w:val="000000"/>
                <w:kern w:val="0"/>
                <w:szCs w:val="21"/>
              </w:rPr>
              <w:t>)</w:t>
            </w:r>
          </w:p>
        </w:tc>
        <w:tc>
          <w:tcPr>
            <w:tcW w:w="2220" w:type="dxa"/>
            <w:shd w:val="clear" w:color="auto" w:fill="auto"/>
            <w:noWrap/>
            <w:vAlign w:val="center"/>
          </w:tcPr>
          <w:p w14:paraId="1BD9CDD4"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Forward primer</w:t>
            </w:r>
          </w:p>
        </w:tc>
        <w:tc>
          <w:tcPr>
            <w:tcW w:w="4300" w:type="dxa"/>
            <w:shd w:val="clear" w:color="auto" w:fill="auto"/>
            <w:noWrap/>
            <w:vAlign w:val="center"/>
          </w:tcPr>
          <w:p w14:paraId="0DB9F098"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CGCCTTCTTCGACTCTACTCTC</w:t>
            </w:r>
          </w:p>
        </w:tc>
      </w:tr>
      <w:tr w:rsidR="00082414" w14:paraId="5CB1EBC6" w14:textId="77777777">
        <w:trPr>
          <w:trHeight w:val="312"/>
          <w:jc w:val="center"/>
        </w:trPr>
        <w:tc>
          <w:tcPr>
            <w:tcW w:w="2552" w:type="dxa"/>
            <w:vMerge/>
            <w:shd w:val="clear" w:color="auto" w:fill="auto"/>
            <w:noWrap/>
            <w:vAlign w:val="center"/>
          </w:tcPr>
          <w:p w14:paraId="5BD2381D" w14:textId="77777777" w:rsidR="00082414" w:rsidRDefault="00082414">
            <w:pPr>
              <w:widowControl/>
              <w:adjustRightInd w:val="0"/>
              <w:snapToGrid w:val="0"/>
              <w:spacing w:line="300" w:lineRule="auto"/>
              <w:jc w:val="center"/>
              <w:rPr>
                <w:rFonts w:ascii="Times New Roman" w:eastAsia="宋体" w:hAnsi="Times New Roman" w:cs="Times New Roman"/>
                <w:color w:val="000000"/>
                <w:kern w:val="0"/>
                <w:szCs w:val="21"/>
              </w:rPr>
            </w:pPr>
          </w:p>
        </w:tc>
        <w:tc>
          <w:tcPr>
            <w:tcW w:w="2220" w:type="dxa"/>
            <w:shd w:val="clear" w:color="auto" w:fill="auto"/>
            <w:noWrap/>
            <w:vAlign w:val="center"/>
          </w:tcPr>
          <w:p w14:paraId="2ABFA0A1"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Reverse primer</w:t>
            </w:r>
          </w:p>
        </w:tc>
        <w:tc>
          <w:tcPr>
            <w:tcW w:w="4300" w:type="dxa"/>
            <w:shd w:val="clear" w:color="auto" w:fill="auto"/>
            <w:noWrap/>
            <w:vAlign w:val="center"/>
          </w:tcPr>
          <w:p w14:paraId="14821024"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CTGAAATCGATGACATGGACGC</w:t>
            </w:r>
          </w:p>
        </w:tc>
      </w:tr>
      <w:tr w:rsidR="00082414" w14:paraId="1C89C572" w14:textId="77777777">
        <w:trPr>
          <w:trHeight w:val="312"/>
          <w:jc w:val="center"/>
        </w:trPr>
        <w:tc>
          <w:tcPr>
            <w:tcW w:w="2552" w:type="dxa"/>
            <w:vMerge w:val="restart"/>
            <w:shd w:val="clear" w:color="auto" w:fill="auto"/>
            <w:noWrap/>
            <w:vAlign w:val="center"/>
          </w:tcPr>
          <w:p w14:paraId="30AEFBB3"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NODE57759g18792i1</w:t>
            </w:r>
          </w:p>
          <w:p w14:paraId="43FAC3AA"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w:t>
            </w:r>
            <w:r>
              <w:rPr>
                <w:rFonts w:ascii="Times New Roman" w:eastAsia="宋体" w:hAnsi="Times New Roman" w:cs="Times New Roman"/>
                <w:i/>
                <w:iCs/>
                <w:color w:val="000000"/>
                <w:kern w:val="0"/>
                <w:szCs w:val="21"/>
              </w:rPr>
              <w:t>18S rRNA</w:t>
            </w:r>
            <w:r>
              <w:rPr>
                <w:rFonts w:ascii="Times New Roman" w:eastAsia="宋体" w:hAnsi="Times New Roman" w:cs="Times New Roman"/>
                <w:color w:val="000000"/>
                <w:kern w:val="0"/>
                <w:szCs w:val="21"/>
              </w:rPr>
              <w:t>)</w:t>
            </w:r>
          </w:p>
        </w:tc>
        <w:tc>
          <w:tcPr>
            <w:tcW w:w="2220" w:type="dxa"/>
            <w:shd w:val="clear" w:color="auto" w:fill="auto"/>
            <w:noWrap/>
            <w:vAlign w:val="center"/>
          </w:tcPr>
          <w:p w14:paraId="06312F19"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Forward primer</w:t>
            </w:r>
          </w:p>
        </w:tc>
        <w:tc>
          <w:tcPr>
            <w:tcW w:w="4300" w:type="dxa"/>
            <w:shd w:val="clear" w:color="auto" w:fill="auto"/>
            <w:noWrap/>
            <w:vAlign w:val="center"/>
          </w:tcPr>
          <w:p w14:paraId="27E8797F"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CAAAGTCGATGCTTGATGTTGC</w:t>
            </w:r>
          </w:p>
        </w:tc>
      </w:tr>
      <w:tr w:rsidR="00082414" w14:paraId="1F996A67" w14:textId="77777777">
        <w:trPr>
          <w:trHeight w:val="312"/>
          <w:jc w:val="center"/>
        </w:trPr>
        <w:tc>
          <w:tcPr>
            <w:tcW w:w="2552" w:type="dxa"/>
            <w:vMerge/>
            <w:tcBorders>
              <w:bottom w:val="single" w:sz="12" w:space="0" w:color="auto"/>
            </w:tcBorders>
            <w:shd w:val="clear" w:color="auto" w:fill="auto"/>
            <w:noWrap/>
            <w:vAlign w:val="center"/>
          </w:tcPr>
          <w:p w14:paraId="6C6864C1" w14:textId="77777777" w:rsidR="00082414" w:rsidRDefault="00082414">
            <w:pPr>
              <w:widowControl/>
              <w:adjustRightInd w:val="0"/>
              <w:snapToGrid w:val="0"/>
              <w:spacing w:line="300" w:lineRule="auto"/>
              <w:jc w:val="center"/>
              <w:rPr>
                <w:rFonts w:ascii="Times New Roman" w:eastAsia="宋体" w:hAnsi="Times New Roman" w:cs="Times New Roman"/>
                <w:color w:val="000000"/>
                <w:kern w:val="0"/>
                <w:szCs w:val="21"/>
              </w:rPr>
            </w:pPr>
          </w:p>
        </w:tc>
        <w:tc>
          <w:tcPr>
            <w:tcW w:w="2220" w:type="dxa"/>
            <w:tcBorders>
              <w:bottom w:val="single" w:sz="12" w:space="0" w:color="auto"/>
            </w:tcBorders>
            <w:shd w:val="clear" w:color="auto" w:fill="auto"/>
            <w:noWrap/>
            <w:vAlign w:val="center"/>
          </w:tcPr>
          <w:p w14:paraId="7BEE1EBF"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Reverse primer</w:t>
            </w:r>
          </w:p>
        </w:tc>
        <w:tc>
          <w:tcPr>
            <w:tcW w:w="4300" w:type="dxa"/>
            <w:tcBorders>
              <w:bottom w:val="single" w:sz="12" w:space="0" w:color="auto"/>
            </w:tcBorders>
            <w:shd w:val="clear" w:color="auto" w:fill="auto"/>
            <w:noWrap/>
            <w:vAlign w:val="center"/>
          </w:tcPr>
          <w:p w14:paraId="791E6F1B" w14:textId="77777777" w:rsidR="00082414" w:rsidRDefault="00000000">
            <w:pPr>
              <w:widowControl/>
              <w:adjustRightInd w:val="0"/>
              <w:snapToGrid w:val="0"/>
              <w:spacing w:line="30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GCACCATCAATAACTCCAGGTC</w:t>
            </w:r>
          </w:p>
        </w:tc>
      </w:tr>
    </w:tbl>
    <w:p w14:paraId="5B93B42D" w14:textId="77777777" w:rsidR="00082414" w:rsidRDefault="00082414">
      <w:pPr>
        <w:adjustRightInd w:val="0"/>
        <w:snapToGrid w:val="0"/>
        <w:spacing w:line="300" w:lineRule="auto"/>
        <w:jc w:val="center"/>
        <w:rPr>
          <w:rFonts w:ascii="Times New Roman" w:hAnsi="Times New Roman" w:cs="Times New Roman"/>
          <w:szCs w:val="21"/>
        </w:rPr>
      </w:pPr>
    </w:p>
    <w:p w14:paraId="4C741C7B" w14:textId="77777777" w:rsidR="00082414" w:rsidRDefault="00082414">
      <w:pPr>
        <w:adjustRightInd w:val="0"/>
        <w:snapToGrid w:val="0"/>
        <w:spacing w:line="300" w:lineRule="auto"/>
        <w:jc w:val="center"/>
        <w:rPr>
          <w:rFonts w:ascii="Times New Roman" w:hAnsi="Times New Roman" w:cs="Times New Roman"/>
          <w:szCs w:val="21"/>
        </w:rPr>
      </w:pPr>
    </w:p>
    <w:p w14:paraId="1D75775F" w14:textId="069F0EE3" w:rsidR="00082414" w:rsidRDefault="00000000">
      <w:pPr>
        <w:adjustRightInd w:val="0"/>
        <w:snapToGrid w:val="0"/>
        <w:spacing w:line="300" w:lineRule="auto"/>
        <w:jc w:val="left"/>
        <w:rPr>
          <w:rFonts w:ascii="Times New Roman" w:eastAsia="宋体" w:hAnsi="Times New Roman" w:cs="Times New Roman"/>
          <w:b/>
          <w:bCs/>
          <w:szCs w:val="21"/>
        </w:rPr>
      </w:pPr>
      <w:r>
        <w:rPr>
          <w:rFonts w:ascii="Times New Roman" w:eastAsia="宋体" w:hAnsi="Times New Roman" w:cs="Times New Roman"/>
          <w:b/>
          <w:bCs/>
          <w:szCs w:val="21"/>
        </w:rPr>
        <w:t>Table S2</w:t>
      </w:r>
      <w:r>
        <w:rPr>
          <w:rFonts w:ascii="Times New Roman" w:eastAsia="宋体" w:hAnsi="Times New Roman" w:cs="Times New Roman" w:hint="eastAsia"/>
          <w:b/>
          <w:bCs/>
          <w:szCs w:val="21"/>
        </w:rPr>
        <w:t xml:space="preserve"> </w:t>
      </w:r>
      <w:r>
        <w:rPr>
          <w:rFonts w:ascii="Times New Roman" w:eastAsia="宋体" w:hAnsi="Times New Roman" w:cs="Times New Roman"/>
          <w:i/>
          <w:iCs/>
          <w:szCs w:val="21"/>
        </w:rPr>
        <w:t>Litsea coreana</w:t>
      </w:r>
      <w:r>
        <w:rPr>
          <w:rFonts w:ascii="Times New Roman" w:eastAsia="宋体" w:hAnsi="Times New Roman" w:cs="Times New Roman"/>
          <w:szCs w:val="21"/>
        </w:rPr>
        <w:t xml:space="preserve"> </w:t>
      </w:r>
      <w:r>
        <w:rPr>
          <w:rFonts w:ascii="Times New Roman" w:eastAsia="宋体" w:hAnsi="Times New Roman" w:cs="Times New Roman" w:hint="eastAsia"/>
          <w:szCs w:val="21"/>
        </w:rPr>
        <w:t>var</w:t>
      </w:r>
      <w:r>
        <w:rPr>
          <w:rFonts w:ascii="Times New Roman" w:eastAsia="宋体" w:hAnsi="Times New Roman" w:cs="Times New Roman"/>
          <w:szCs w:val="21"/>
        </w:rPr>
        <w:t xml:space="preserve">. </w:t>
      </w:r>
      <w:r>
        <w:rPr>
          <w:rFonts w:ascii="Times New Roman" w:eastAsia="宋体" w:hAnsi="Times New Roman" w:cs="Times New Roman"/>
          <w:i/>
          <w:iCs/>
          <w:szCs w:val="21"/>
        </w:rPr>
        <w:t xml:space="preserve">sinensis </w:t>
      </w:r>
      <w:r>
        <w:rPr>
          <w:rFonts w:ascii="Times New Roman" w:eastAsia="宋体" w:hAnsi="Times New Roman" w:cs="Times New Roman"/>
          <w:szCs w:val="21"/>
        </w:rPr>
        <w:t>full-length transcripts annotated in public databases</w:t>
      </w:r>
    </w:p>
    <w:tbl>
      <w:tblPr>
        <w:tblStyle w:val="a7"/>
        <w:tblW w:w="5000" w:type="pct"/>
        <w:jc w:val="center"/>
        <w:tblLook w:val="04A0" w:firstRow="1" w:lastRow="0" w:firstColumn="1" w:lastColumn="0" w:noHBand="0" w:noVBand="1"/>
      </w:tblPr>
      <w:tblGrid>
        <w:gridCol w:w="2159"/>
        <w:gridCol w:w="3655"/>
        <w:gridCol w:w="2492"/>
      </w:tblGrid>
      <w:tr w:rsidR="00082414" w14:paraId="4EBA521E" w14:textId="77777777">
        <w:trPr>
          <w:jc w:val="center"/>
        </w:trPr>
        <w:tc>
          <w:tcPr>
            <w:tcW w:w="1300" w:type="pct"/>
            <w:tcBorders>
              <w:top w:val="single" w:sz="8" w:space="0" w:color="auto"/>
              <w:left w:val="nil"/>
              <w:bottom w:val="single" w:sz="8" w:space="0" w:color="auto"/>
              <w:right w:val="nil"/>
            </w:tcBorders>
            <w:vAlign w:val="center"/>
          </w:tcPr>
          <w:p w14:paraId="3E714570" w14:textId="77777777" w:rsidR="00082414" w:rsidRDefault="00000000">
            <w:pPr>
              <w:adjustRightInd w:val="0"/>
              <w:snapToGrid w:val="0"/>
              <w:spacing w:beforeLines="10" w:before="31" w:line="300" w:lineRule="auto"/>
              <w:jc w:val="center"/>
              <w:rPr>
                <w:rFonts w:ascii="Times New Roman" w:eastAsia="宋体" w:hAnsi="Times New Roman" w:cs="Times New Roman"/>
                <w:szCs w:val="21"/>
              </w:rPr>
            </w:pPr>
            <w:r>
              <w:rPr>
                <w:rFonts w:ascii="Times New Roman" w:eastAsia="宋体" w:hAnsi="Times New Roman" w:cs="Times New Roman"/>
                <w:szCs w:val="21"/>
              </w:rPr>
              <w:t>Databases</w:t>
            </w:r>
          </w:p>
        </w:tc>
        <w:tc>
          <w:tcPr>
            <w:tcW w:w="2200" w:type="pct"/>
            <w:tcBorders>
              <w:top w:val="single" w:sz="8" w:space="0" w:color="auto"/>
              <w:left w:val="nil"/>
              <w:bottom w:val="single" w:sz="8" w:space="0" w:color="auto"/>
              <w:right w:val="nil"/>
            </w:tcBorders>
            <w:vAlign w:val="center"/>
          </w:tcPr>
          <w:p w14:paraId="1A81AFEF" w14:textId="77777777" w:rsidR="00082414" w:rsidRDefault="00000000">
            <w:pPr>
              <w:adjustRightInd w:val="0"/>
              <w:snapToGrid w:val="0"/>
              <w:spacing w:beforeLines="10" w:before="31" w:line="300" w:lineRule="auto"/>
              <w:jc w:val="center"/>
              <w:rPr>
                <w:rFonts w:ascii="Times New Roman" w:eastAsia="宋体" w:hAnsi="Times New Roman" w:cs="Times New Roman"/>
                <w:szCs w:val="21"/>
              </w:rPr>
            </w:pPr>
            <w:r>
              <w:rPr>
                <w:rFonts w:ascii="Times New Roman" w:eastAsia="宋体" w:hAnsi="Times New Roman" w:cs="Times New Roman"/>
                <w:szCs w:val="21"/>
              </w:rPr>
              <w:t>Number of annotated genes</w:t>
            </w:r>
          </w:p>
        </w:tc>
        <w:tc>
          <w:tcPr>
            <w:tcW w:w="1500" w:type="pct"/>
            <w:tcBorders>
              <w:top w:val="single" w:sz="8" w:space="0" w:color="auto"/>
              <w:left w:val="nil"/>
              <w:bottom w:val="single" w:sz="8" w:space="0" w:color="auto"/>
              <w:right w:val="nil"/>
            </w:tcBorders>
            <w:vAlign w:val="center"/>
          </w:tcPr>
          <w:p w14:paraId="7C4719EB" w14:textId="77777777" w:rsidR="00082414" w:rsidRDefault="00000000">
            <w:pPr>
              <w:adjustRightInd w:val="0"/>
              <w:snapToGrid w:val="0"/>
              <w:spacing w:beforeLines="10" w:before="31" w:line="300" w:lineRule="auto"/>
              <w:jc w:val="center"/>
              <w:rPr>
                <w:rFonts w:ascii="Times New Roman" w:eastAsia="宋体" w:hAnsi="Times New Roman" w:cs="Times New Roman"/>
                <w:szCs w:val="21"/>
              </w:rPr>
            </w:pPr>
            <w:r>
              <w:rPr>
                <w:rFonts w:ascii="Times New Roman" w:eastAsia="宋体" w:hAnsi="Times New Roman" w:cs="Times New Roman"/>
                <w:szCs w:val="21"/>
              </w:rPr>
              <w:t>Percentage(%)</w:t>
            </w:r>
          </w:p>
        </w:tc>
      </w:tr>
      <w:tr w:rsidR="00082414" w14:paraId="6CE68937" w14:textId="77777777">
        <w:trPr>
          <w:jc w:val="center"/>
        </w:trPr>
        <w:tc>
          <w:tcPr>
            <w:tcW w:w="1300" w:type="pct"/>
            <w:tcBorders>
              <w:top w:val="single" w:sz="8" w:space="0" w:color="auto"/>
              <w:left w:val="nil"/>
              <w:bottom w:val="nil"/>
              <w:right w:val="nil"/>
            </w:tcBorders>
            <w:vAlign w:val="center"/>
          </w:tcPr>
          <w:p w14:paraId="5CED2B94" w14:textId="77777777" w:rsidR="00082414" w:rsidRDefault="00000000">
            <w:pPr>
              <w:adjustRightInd w:val="0"/>
              <w:snapToGrid w:val="0"/>
              <w:spacing w:beforeLines="10" w:before="31" w:line="300" w:lineRule="auto"/>
              <w:ind w:leftChars="20" w:left="42"/>
              <w:jc w:val="center"/>
              <w:rPr>
                <w:rFonts w:ascii="Times New Roman" w:eastAsia="宋体" w:hAnsi="Times New Roman" w:cs="Times New Roman"/>
                <w:szCs w:val="21"/>
              </w:rPr>
            </w:pPr>
            <w:r>
              <w:rPr>
                <w:rFonts w:ascii="Times New Roman" w:eastAsia="Times New Roman" w:hAnsi="Times New Roman" w:cs="Times New Roman"/>
                <w:szCs w:val="21"/>
              </w:rPr>
              <w:t>GO</w:t>
            </w:r>
          </w:p>
        </w:tc>
        <w:tc>
          <w:tcPr>
            <w:tcW w:w="2200" w:type="pct"/>
            <w:tcBorders>
              <w:top w:val="single" w:sz="8" w:space="0" w:color="auto"/>
              <w:left w:val="nil"/>
              <w:bottom w:val="nil"/>
              <w:right w:val="nil"/>
            </w:tcBorders>
            <w:vAlign w:val="center"/>
          </w:tcPr>
          <w:p w14:paraId="11ADAF13" w14:textId="77777777" w:rsidR="00082414" w:rsidRDefault="00000000">
            <w:pPr>
              <w:adjustRightInd w:val="0"/>
              <w:snapToGrid w:val="0"/>
              <w:spacing w:beforeLines="10" w:before="31" w:line="300" w:lineRule="auto"/>
              <w:ind w:leftChars="20" w:left="42"/>
              <w:jc w:val="center"/>
              <w:rPr>
                <w:rFonts w:ascii="Times New Roman" w:eastAsia="宋体" w:hAnsi="Times New Roman" w:cs="Times New Roman"/>
                <w:szCs w:val="21"/>
              </w:rPr>
            </w:pPr>
            <w:r>
              <w:rPr>
                <w:rFonts w:ascii="Times New Roman" w:eastAsia="Times New Roman" w:hAnsi="Times New Roman" w:cs="Times New Roman"/>
                <w:szCs w:val="21"/>
              </w:rPr>
              <w:t>52,892</w:t>
            </w:r>
          </w:p>
        </w:tc>
        <w:tc>
          <w:tcPr>
            <w:tcW w:w="1500" w:type="pct"/>
            <w:tcBorders>
              <w:top w:val="single" w:sz="8" w:space="0" w:color="auto"/>
              <w:left w:val="nil"/>
              <w:bottom w:val="nil"/>
              <w:right w:val="nil"/>
            </w:tcBorders>
          </w:tcPr>
          <w:p w14:paraId="4F222B5E" w14:textId="77777777" w:rsidR="00082414" w:rsidRDefault="00000000">
            <w:pPr>
              <w:adjustRightInd w:val="0"/>
              <w:snapToGrid w:val="0"/>
              <w:spacing w:beforeLines="10" w:before="31" w:line="300" w:lineRule="auto"/>
              <w:ind w:leftChars="20" w:left="42"/>
              <w:jc w:val="center"/>
              <w:rPr>
                <w:rFonts w:ascii="Times New Roman" w:eastAsia="宋体" w:hAnsi="Times New Roman" w:cs="Times New Roman"/>
                <w:szCs w:val="21"/>
              </w:rPr>
            </w:pPr>
            <w:r>
              <w:rPr>
                <w:rFonts w:ascii="Times New Roman" w:eastAsia="Times New Roman" w:hAnsi="Times New Roman" w:cs="Times New Roman"/>
                <w:szCs w:val="21"/>
              </w:rPr>
              <w:t>41.65</w:t>
            </w:r>
          </w:p>
        </w:tc>
      </w:tr>
      <w:tr w:rsidR="00082414" w14:paraId="521C78BA" w14:textId="77777777">
        <w:trPr>
          <w:jc w:val="center"/>
        </w:trPr>
        <w:tc>
          <w:tcPr>
            <w:tcW w:w="1300" w:type="pct"/>
            <w:tcBorders>
              <w:top w:val="nil"/>
              <w:left w:val="nil"/>
              <w:bottom w:val="nil"/>
              <w:right w:val="nil"/>
            </w:tcBorders>
            <w:vAlign w:val="center"/>
          </w:tcPr>
          <w:p w14:paraId="632AFB8A" w14:textId="77777777" w:rsidR="00082414" w:rsidRDefault="00000000">
            <w:pPr>
              <w:adjustRightInd w:val="0"/>
              <w:snapToGrid w:val="0"/>
              <w:spacing w:beforeLines="10" w:before="31" w:line="300" w:lineRule="auto"/>
              <w:ind w:leftChars="20" w:left="42"/>
              <w:jc w:val="center"/>
              <w:rPr>
                <w:rFonts w:ascii="Times New Roman" w:eastAsia="宋体" w:hAnsi="Times New Roman" w:cs="Times New Roman"/>
                <w:szCs w:val="21"/>
              </w:rPr>
            </w:pPr>
            <w:r>
              <w:rPr>
                <w:rFonts w:ascii="Times New Roman" w:eastAsia="Times New Roman" w:hAnsi="Times New Roman" w:cs="Times New Roman"/>
                <w:szCs w:val="21"/>
              </w:rPr>
              <w:t>KEGG</w:t>
            </w:r>
          </w:p>
        </w:tc>
        <w:tc>
          <w:tcPr>
            <w:tcW w:w="2200" w:type="pct"/>
            <w:tcBorders>
              <w:top w:val="nil"/>
              <w:left w:val="nil"/>
              <w:bottom w:val="nil"/>
              <w:right w:val="nil"/>
            </w:tcBorders>
            <w:vAlign w:val="center"/>
          </w:tcPr>
          <w:p w14:paraId="0300C104" w14:textId="77777777" w:rsidR="00082414" w:rsidRDefault="00000000">
            <w:pPr>
              <w:adjustRightInd w:val="0"/>
              <w:snapToGrid w:val="0"/>
              <w:spacing w:beforeLines="10" w:before="31" w:line="300" w:lineRule="auto"/>
              <w:ind w:leftChars="20" w:left="42"/>
              <w:jc w:val="center"/>
              <w:rPr>
                <w:rFonts w:ascii="Times New Roman" w:eastAsia="宋体" w:hAnsi="Times New Roman" w:cs="Times New Roman"/>
                <w:szCs w:val="21"/>
              </w:rPr>
            </w:pPr>
            <w:bookmarkStart w:id="1" w:name="OLE_LINK10"/>
            <w:r>
              <w:rPr>
                <w:rFonts w:ascii="Times New Roman" w:eastAsia="Times New Roman" w:hAnsi="Times New Roman" w:cs="Times New Roman"/>
                <w:szCs w:val="21"/>
              </w:rPr>
              <w:t>53,827</w:t>
            </w:r>
            <w:bookmarkEnd w:id="1"/>
          </w:p>
        </w:tc>
        <w:tc>
          <w:tcPr>
            <w:tcW w:w="1500" w:type="pct"/>
            <w:tcBorders>
              <w:top w:val="nil"/>
              <w:left w:val="nil"/>
              <w:bottom w:val="nil"/>
              <w:right w:val="nil"/>
            </w:tcBorders>
          </w:tcPr>
          <w:p w14:paraId="4EF96ECC" w14:textId="77777777" w:rsidR="00082414" w:rsidRDefault="00000000">
            <w:pPr>
              <w:adjustRightInd w:val="0"/>
              <w:snapToGrid w:val="0"/>
              <w:spacing w:beforeLines="10" w:before="31" w:line="300" w:lineRule="auto"/>
              <w:ind w:leftChars="20" w:left="42"/>
              <w:jc w:val="center"/>
              <w:rPr>
                <w:rFonts w:ascii="Times New Roman" w:eastAsia="宋体" w:hAnsi="Times New Roman" w:cs="Times New Roman"/>
                <w:szCs w:val="21"/>
              </w:rPr>
            </w:pPr>
            <w:r>
              <w:rPr>
                <w:rFonts w:ascii="Times New Roman" w:eastAsia="Times New Roman" w:hAnsi="Times New Roman" w:cs="Times New Roman"/>
                <w:szCs w:val="21"/>
              </w:rPr>
              <w:t>42.39</w:t>
            </w:r>
          </w:p>
        </w:tc>
      </w:tr>
      <w:tr w:rsidR="00082414" w14:paraId="684CF982" w14:textId="77777777">
        <w:trPr>
          <w:jc w:val="center"/>
        </w:trPr>
        <w:tc>
          <w:tcPr>
            <w:tcW w:w="1300" w:type="pct"/>
            <w:tcBorders>
              <w:top w:val="nil"/>
              <w:left w:val="nil"/>
              <w:bottom w:val="nil"/>
              <w:right w:val="nil"/>
            </w:tcBorders>
            <w:vAlign w:val="center"/>
          </w:tcPr>
          <w:p w14:paraId="295068A4" w14:textId="77777777" w:rsidR="00082414" w:rsidRDefault="00000000">
            <w:pPr>
              <w:adjustRightInd w:val="0"/>
              <w:snapToGrid w:val="0"/>
              <w:spacing w:beforeLines="10" w:before="31" w:line="300" w:lineRule="auto"/>
              <w:ind w:leftChars="20" w:left="42"/>
              <w:jc w:val="center"/>
              <w:rPr>
                <w:rFonts w:ascii="Times New Roman" w:eastAsia="宋体" w:hAnsi="Times New Roman" w:cs="Times New Roman"/>
                <w:szCs w:val="21"/>
              </w:rPr>
            </w:pPr>
            <w:r>
              <w:rPr>
                <w:rFonts w:ascii="Times New Roman" w:eastAsia="Times New Roman" w:hAnsi="Times New Roman" w:cs="Times New Roman"/>
                <w:szCs w:val="21"/>
              </w:rPr>
              <w:t>KOG</w:t>
            </w:r>
          </w:p>
        </w:tc>
        <w:tc>
          <w:tcPr>
            <w:tcW w:w="2200" w:type="pct"/>
            <w:tcBorders>
              <w:top w:val="nil"/>
              <w:left w:val="nil"/>
              <w:bottom w:val="nil"/>
              <w:right w:val="nil"/>
            </w:tcBorders>
            <w:vAlign w:val="center"/>
          </w:tcPr>
          <w:p w14:paraId="0CCB12BB" w14:textId="77777777" w:rsidR="00082414" w:rsidRDefault="00000000">
            <w:pPr>
              <w:adjustRightInd w:val="0"/>
              <w:snapToGrid w:val="0"/>
              <w:spacing w:beforeLines="10" w:before="31" w:line="300" w:lineRule="auto"/>
              <w:ind w:leftChars="20" w:left="42"/>
              <w:jc w:val="center"/>
              <w:rPr>
                <w:rFonts w:ascii="Times New Roman" w:eastAsia="宋体" w:hAnsi="Times New Roman" w:cs="Times New Roman"/>
                <w:szCs w:val="21"/>
              </w:rPr>
            </w:pPr>
            <w:r>
              <w:rPr>
                <w:rFonts w:ascii="Times New Roman" w:eastAsia="Times New Roman" w:hAnsi="Times New Roman" w:cs="Times New Roman"/>
                <w:szCs w:val="21"/>
              </w:rPr>
              <w:t>61,557</w:t>
            </w:r>
          </w:p>
        </w:tc>
        <w:tc>
          <w:tcPr>
            <w:tcW w:w="1500" w:type="pct"/>
            <w:tcBorders>
              <w:top w:val="nil"/>
              <w:left w:val="nil"/>
              <w:bottom w:val="nil"/>
              <w:right w:val="nil"/>
            </w:tcBorders>
          </w:tcPr>
          <w:p w14:paraId="659A376B" w14:textId="77777777" w:rsidR="00082414" w:rsidRDefault="00000000">
            <w:pPr>
              <w:adjustRightInd w:val="0"/>
              <w:snapToGrid w:val="0"/>
              <w:spacing w:beforeLines="10" w:before="31" w:line="300" w:lineRule="auto"/>
              <w:ind w:leftChars="20" w:left="42"/>
              <w:jc w:val="center"/>
              <w:rPr>
                <w:rFonts w:ascii="Times New Roman" w:eastAsia="宋体" w:hAnsi="Times New Roman" w:cs="Times New Roman"/>
                <w:szCs w:val="21"/>
              </w:rPr>
            </w:pPr>
            <w:r>
              <w:rPr>
                <w:rFonts w:ascii="Times New Roman" w:eastAsia="Times New Roman" w:hAnsi="Times New Roman" w:cs="Times New Roman"/>
                <w:szCs w:val="21"/>
              </w:rPr>
              <w:t>48.48</w:t>
            </w:r>
          </w:p>
        </w:tc>
      </w:tr>
      <w:tr w:rsidR="00082414" w14:paraId="7121A82E" w14:textId="77777777">
        <w:trPr>
          <w:jc w:val="center"/>
        </w:trPr>
        <w:tc>
          <w:tcPr>
            <w:tcW w:w="1300" w:type="pct"/>
            <w:tcBorders>
              <w:top w:val="nil"/>
              <w:left w:val="nil"/>
              <w:bottom w:val="nil"/>
              <w:right w:val="nil"/>
            </w:tcBorders>
            <w:vAlign w:val="center"/>
          </w:tcPr>
          <w:p w14:paraId="6C0CD0CF" w14:textId="77777777" w:rsidR="00082414" w:rsidRDefault="00000000">
            <w:pPr>
              <w:adjustRightInd w:val="0"/>
              <w:snapToGrid w:val="0"/>
              <w:spacing w:beforeLines="10" w:before="31" w:line="300" w:lineRule="auto"/>
              <w:ind w:leftChars="20" w:left="42"/>
              <w:jc w:val="center"/>
              <w:rPr>
                <w:rFonts w:ascii="Times New Roman" w:eastAsia="宋体" w:hAnsi="Times New Roman" w:cs="Times New Roman"/>
                <w:szCs w:val="21"/>
              </w:rPr>
            </w:pPr>
            <w:r>
              <w:rPr>
                <w:rFonts w:ascii="Times New Roman" w:eastAsia="Times New Roman" w:hAnsi="Times New Roman" w:cs="Times New Roman"/>
                <w:szCs w:val="21"/>
              </w:rPr>
              <w:t>N</w:t>
            </w:r>
            <w:r>
              <w:rPr>
                <w:rFonts w:ascii="Times New Roman" w:eastAsia="宋体" w:hAnsi="Times New Roman" w:cs="Times New Roman"/>
                <w:szCs w:val="21"/>
              </w:rPr>
              <w:t>R</w:t>
            </w:r>
          </w:p>
        </w:tc>
        <w:tc>
          <w:tcPr>
            <w:tcW w:w="2200" w:type="pct"/>
            <w:tcBorders>
              <w:top w:val="nil"/>
              <w:left w:val="nil"/>
              <w:bottom w:val="nil"/>
              <w:right w:val="nil"/>
            </w:tcBorders>
            <w:vAlign w:val="center"/>
          </w:tcPr>
          <w:p w14:paraId="42B37435" w14:textId="77777777" w:rsidR="00082414" w:rsidRDefault="00000000">
            <w:pPr>
              <w:adjustRightInd w:val="0"/>
              <w:snapToGrid w:val="0"/>
              <w:spacing w:beforeLines="10" w:before="31" w:line="300" w:lineRule="auto"/>
              <w:ind w:leftChars="20" w:left="42"/>
              <w:jc w:val="center"/>
              <w:rPr>
                <w:rFonts w:ascii="Times New Roman" w:eastAsia="宋体" w:hAnsi="Times New Roman" w:cs="Times New Roman"/>
                <w:szCs w:val="21"/>
              </w:rPr>
            </w:pPr>
            <w:r>
              <w:rPr>
                <w:rFonts w:ascii="Times New Roman" w:eastAsia="Times New Roman" w:hAnsi="Times New Roman" w:cs="Times New Roman"/>
                <w:szCs w:val="21"/>
              </w:rPr>
              <w:t>76,446</w:t>
            </w:r>
          </w:p>
        </w:tc>
        <w:tc>
          <w:tcPr>
            <w:tcW w:w="1500" w:type="pct"/>
            <w:tcBorders>
              <w:top w:val="nil"/>
              <w:left w:val="nil"/>
              <w:bottom w:val="nil"/>
              <w:right w:val="nil"/>
            </w:tcBorders>
          </w:tcPr>
          <w:p w14:paraId="797DFB61" w14:textId="77777777" w:rsidR="00082414" w:rsidRDefault="00000000">
            <w:pPr>
              <w:adjustRightInd w:val="0"/>
              <w:snapToGrid w:val="0"/>
              <w:spacing w:beforeLines="10" w:before="31" w:line="300" w:lineRule="auto"/>
              <w:ind w:leftChars="20" w:left="42"/>
              <w:jc w:val="center"/>
              <w:rPr>
                <w:rFonts w:ascii="Times New Roman" w:eastAsia="宋体" w:hAnsi="Times New Roman" w:cs="Times New Roman"/>
                <w:szCs w:val="21"/>
              </w:rPr>
            </w:pPr>
            <w:r>
              <w:rPr>
                <w:rFonts w:ascii="Times New Roman" w:eastAsia="Times New Roman" w:hAnsi="Times New Roman" w:cs="Times New Roman"/>
                <w:szCs w:val="21"/>
              </w:rPr>
              <w:t>60.20</w:t>
            </w:r>
          </w:p>
        </w:tc>
      </w:tr>
      <w:tr w:rsidR="00082414" w14:paraId="4339D52D" w14:textId="77777777">
        <w:trPr>
          <w:jc w:val="center"/>
        </w:trPr>
        <w:tc>
          <w:tcPr>
            <w:tcW w:w="1300" w:type="pct"/>
            <w:tcBorders>
              <w:top w:val="nil"/>
              <w:left w:val="nil"/>
              <w:bottom w:val="nil"/>
              <w:right w:val="nil"/>
            </w:tcBorders>
            <w:vAlign w:val="center"/>
          </w:tcPr>
          <w:p w14:paraId="333DD4F0" w14:textId="77777777" w:rsidR="00082414" w:rsidRDefault="00000000">
            <w:pPr>
              <w:adjustRightInd w:val="0"/>
              <w:snapToGrid w:val="0"/>
              <w:spacing w:beforeLines="10" w:before="31" w:line="300" w:lineRule="auto"/>
              <w:ind w:leftChars="20" w:left="42"/>
              <w:jc w:val="center"/>
              <w:rPr>
                <w:rFonts w:ascii="Times New Roman" w:eastAsia="宋体" w:hAnsi="Times New Roman" w:cs="Times New Roman"/>
                <w:szCs w:val="21"/>
              </w:rPr>
            </w:pPr>
            <w:r>
              <w:rPr>
                <w:rFonts w:ascii="Times New Roman" w:eastAsia="Times New Roman" w:hAnsi="Times New Roman" w:cs="Times New Roman"/>
                <w:szCs w:val="21"/>
              </w:rPr>
              <w:t>Pfam</w:t>
            </w:r>
          </w:p>
        </w:tc>
        <w:tc>
          <w:tcPr>
            <w:tcW w:w="2200" w:type="pct"/>
            <w:tcBorders>
              <w:top w:val="nil"/>
              <w:left w:val="nil"/>
              <w:bottom w:val="nil"/>
              <w:right w:val="nil"/>
            </w:tcBorders>
            <w:vAlign w:val="center"/>
          </w:tcPr>
          <w:p w14:paraId="661EC823" w14:textId="77777777" w:rsidR="00082414" w:rsidRDefault="00000000">
            <w:pPr>
              <w:adjustRightInd w:val="0"/>
              <w:snapToGrid w:val="0"/>
              <w:spacing w:beforeLines="10" w:before="31" w:line="300" w:lineRule="auto"/>
              <w:ind w:leftChars="20" w:left="42"/>
              <w:jc w:val="center"/>
              <w:rPr>
                <w:rFonts w:ascii="Times New Roman" w:eastAsia="宋体" w:hAnsi="Times New Roman" w:cs="Times New Roman"/>
                <w:szCs w:val="21"/>
              </w:rPr>
            </w:pPr>
            <w:r>
              <w:rPr>
                <w:rFonts w:ascii="Times New Roman" w:eastAsia="Times New Roman" w:hAnsi="Times New Roman" w:cs="Times New Roman"/>
                <w:szCs w:val="21"/>
              </w:rPr>
              <w:t>96,438</w:t>
            </w:r>
          </w:p>
        </w:tc>
        <w:tc>
          <w:tcPr>
            <w:tcW w:w="1500" w:type="pct"/>
            <w:tcBorders>
              <w:top w:val="nil"/>
              <w:left w:val="nil"/>
              <w:bottom w:val="nil"/>
              <w:right w:val="nil"/>
            </w:tcBorders>
          </w:tcPr>
          <w:p w14:paraId="45F0D575" w14:textId="77777777" w:rsidR="00082414" w:rsidRDefault="00000000">
            <w:pPr>
              <w:adjustRightInd w:val="0"/>
              <w:snapToGrid w:val="0"/>
              <w:spacing w:beforeLines="10" w:before="31" w:line="300" w:lineRule="auto"/>
              <w:ind w:leftChars="20" w:left="42"/>
              <w:jc w:val="center"/>
              <w:rPr>
                <w:rFonts w:ascii="Times New Roman" w:eastAsia="宋体" w:hAnsi="Times New Roman" w:cs="Times New Roman"/>
                <w:szCs w:val="21"/>
              </w:rPr>
            </w:pPr>
            <w:r>
              <w:rPr>
                <w:rFonts w:ascii="Times New Roman" w:eastAsia="Times New Roman" w:hAnsi="Times New Roman" w:cs="Times New Roman"/>
                <w:szCs w:val="21"/>
              </w:rPr>
              <w:t>75.95</w:t>
            </w:r>
          </w:p>
        </w:tc>
      </w:tr>
      <w:tr w:rsidR="00082414" w14:paraId="409D6B5D" w14:textId="77777777">
        <w:trPr>
          <w:jc w:val="center"/>
        </w:trPr>
        <w:tc>
          <w:tcPr>
            <w:tcW w:w="1300" w:type="pct"/>
            <w:tcBorders>
              <w:top w:val="nil"/>
              <w:left w:val="nil"/>
              <w:bottom w:val="nil"/>
              <w:right w:val="nil"/>
            </w:tcBorders>
            <w:vAlign w:val="center"/>
          </w:tcPr>
          <w:p w14:paraId="1CB3F9DD" w14:textId="77777777" w:rsidR="00082414" w:rsidRDefault="00000000">
            <w:pPr>
              <w:adjustRightInd w:val="0"/>
              <w:snapToGrid w:val="0"/>
              <w:spacing w:beforeLines="10" w:before="31" w:line="300" w:lineRule="auto"/>
              <w:ind w:leftChars="20" w:left="42"/>
              <w:jc w:val="center"/>
              <w:rPr>
                <w:rFonts w:ascii="Times New Roman" w:eastAsia="宋体" w:hAnsi="Times New Roman" w:cs="Times New Roman"/>
                <w:szCs w:val="21"/>
              </w:rPr>
            </w:pPr>
            <w:r>
              <w:rPr>
                <w:rFonts w:ascii="Times New Roman" w:eastAsia="Times New Roman" w:hAnsi="Times New Roman" w:cs="Times New Roman"/>
                <w:szCs w:val="21"/>
              </w:rPr>
              <w:t>Swiss-Prot</w:t>
            </w:r>
          </w:p>
        </w:tc>
        <w:tc>
          <w:tcPr>
            <w:tcW w:w="2200" w:type="pct"/>
            <w:tcBorders>
              <w:top w:val="nil"/>
              <w:left w:val="nil"/>
              <w:bottom w:val="nil"/>
              <w:right w:val="nil"/>
            </w:tcBorders>
            <w:vAlign w:val="center"/>
          </w:tcPr>
          <w:p w14:paraId="3F8556F2" w14:textId="77777777" w:rsidR="00082414" w:rsidRDefault="00000000">
            <w:pPr>
              <w:adjustRightInd w:val="0"/>
              <w:snapToGrid w:val="0"/>
              <w:spacing w:beforeLines="10" w:before="31" w:line="300" w:lineRule="auto"/>
              <w:ind w:leftChars="20" w:left="42"/>
              <w:jc w:val="center"/>
              <w:rPr>
                <w:rFonts w:ascii="Times New Roman" w:eastAsia="宋体" w:hAnsi="Times New Roman" w:cs="Times New Roman"/>
                <w:szCs w:val="21"/>
              </w:rPr>
            </w:pPr>
            <w:r>
              <w:rPr>
                <w:rFonts w:ascii="Times New Roman" w:eastAsia="Times New Roman" w:hAnsi="Times New Roman" w:cs="Times New Roman"/>
                <w:szCs w:val="21"/>
              </w:rPr>
              <w:t>66,072</w:t>
            </w:r>
          </w:p>
        </w:tc>
        <w:tc>
          <w:tcPr>
            <w:tcW w:w="1500" w:type="pct"/>
            <w:tcBorders>
              <w:top w:val="nil"/>
              <w:left w:val="nil"/>
              <w:bottom w:val="nil"/>
              <w:right w:val="nil"/>
            </w:tcBorders>
          </w:tcPr>
          <w:p w14:paraId="79655C93" w14:textId="77777777" w:rsidR="00082414" w:rsidRDefault="00000000">
            <w:pPr>
              <w:adjustRightInd w:val="0"/>
              <w:snapToGrid w:val="0"/>
              <w:spacing w:beforeLines="10" w:before="31" w:line="300" w:lineRule="auto"/>
              <w:ind w:leftChars="20" w:left="42"/>
              <w:jc w:val="center"/>
              <w:rPr>
                <w:rFonts w:ascii="Times New Roman" w:eastAsia="宋体" w:hAnsi="Times New Roman" w:cs="Times New Roman"/>
                <w:szCs w:val="21"/>
              </w:rPr>
            </w:pPr>
            <w:r>
              <w:rPr>
                <w:rFonts w:ascii="Times New Roman" w:eastAsia="Times New Roman" w:hAnsi="Times New Roman" w:cs="Times New Roman"/>
                <w:szCs w:val="21"/>
              </w:rPr>
              <w:t>52.03</w:t>
            </w:r>
          </w:p>
        </w:tc>
      </w:tr>
      <w:tr w:rsidR="00082414" w14:paraId="2D72D2DB" w14:textId="77777777">
        <w:trPr>
          <w:jc w:val="center"/>
        </w:trPr>
        <w:tc>
          <w:tcPr>
            <w:tcW w:w="1300" w:type="pct"/>
            <w:tcBorders>
              <w:top w:val="nil"/>
              <w:left w:val="nil"/>
              <w:bottom w:val="nil"/>
              <w:right w:val="nil"/>
            </w:tcBorders>
            <w:vAlign w:val="center"/>
          </w:tcPr>
          <w:p w14:paraId="722CA147" w14:textId="77777777" w:rsidR="00082414" w:rsidRDefault="00000000">
            <w:pPr>
              <w:adjustRightInd w:val="0"/>
              <w:snapToGrid w:val="0"/>
              <w:spacing w:beforeLines="10" w:before="31" w:line="300" w:lineRule="auto"/>
              <w:ind w:leftChars="20" w:left="42"/>
              <w:jc w:val="center"/>
              <w:rPr>
                <w:rFonts w:ascii="Times New Roman" w:eastAsia="宋体" w:hAnsi="Times New Roman" w:cs="Times New Roman"/>
                <w:szCs w:val="21"/>
              </w:rPr>
            </w:pPr>
            <w:r>
              <w:rPr>
                <w:rFonts w:ascii="Times New Roman" w:eastAsia="Times New Roman" w:hAnsi="Times New Roman" w:cs="Times New Roman"/>
                <w:szCs w:val="21"/>
              </w:rPr>
              <w:t>TrEMBL</w:t>
            </w:r>
          </w:p>
        </w:tc>
        <w:tc>
          <w:tcPr>
            <w:tcW w:w="2200" w:type="pct"/>
            <w:tcBorders>
              <w:top w:val="nil"/>
              <w:left w:val="nil"/>
              <w:bottom w:val="nil"/>
              <w:right w:val="nil"/>
            </w:tcBorders>
            <w:vAlign w:val="center"/>
          </w:tcPr>
          <w:p w14:paraId="35342079" w14:textId="77777777" w:rsidR="00082414" w:rsidRDefault="00000000">
            <w:pPr>
              <w:adjustRightInd w:val="0"/>
              <w:snapToGrid w:val="0"/>
              <w:spacing w:beforeLines="10" w:before="31" w:line="300" w:lineRule="auto"/>
              <w:ind w:leftChars="20" w:left="42"/>
              <w:jc w:val="center"/>
              <w:rPr>
                <w:rFonts w:ascii="Times New Roman" w:eastAsia="宋体" w:hAnsi="Times New Roman" w:cs="Times New Roman"/>
                <w:szCs w:val="21"/>
              </w:rPr>
            </w:pPr>
            <w:r>
              <w:rPr>
                <w:rFonts w:ascii="Times New Roman" w:eastAsia="Times New Roman" w:hAnsi="Times New Roman" w:cs="Times New Roman"/>
                <w:szCs w:val="21"/>
              </w:rPr>
              <w:t>53,978</w:t>
            </w:r>
          </w:p>
        </w:tc>
        <w:tc>
          <w:tcPr>
            <w:tcW w:w="1500" w:type="pct"/>
            <w:tcBorders>
              <w:top w:val="nil"/>
              <w:left w:val="nil"/>
              <w:bottom w:val="nil"/>
              <w:right w:val="nil"/>
            </w:tcBorders>
          </w:tcPr>
          <w:p w14:paraId="2BCE8937" w14:textId="77777777" w:rsidR="00082414" w:rsidRDefault="00000000">
            <w:pPr>
              <w:adjustRightInd w:val="0"/>
              <w:snapToGrid w:val="0"/>
              <w:spacing w:beforeLines="10" w:before="31" w:line="300" w:lineRule="auto"/>
              <w:ind w:leftChars="20" w:left="42"/>
              <w:jc w:val="center"/>
              <w:rPr>
                <w:rFonts w:ascii="Times New Roman" w:eastAsia="宋体" w:hAnsi="Times New Roman" w:cs="Times New Roman"/>
                <w:szCs w:val="21"/>
              </w:rPr>
            </w:pPr>
            <w:r>
              <w:rPr>
                <w:rFonts w:ascii="Times New Roman" w:eastAsia="Times New Roman" w:hAnsi="Times New Roman" w:cs="Times New Roman"/>
                <w:szCs w:val="21"/>
              </w:rPr>
              <w:t>42.51</w:t>
            </w:r>
          </w:p>
        </w:tc>
      </w:tr>
      <w:tr w:rsidR="00082414" w14:paraId="33A33011" w14:textId="77777777">
        <w:trPr>
          <w:jc w:val="center"/>
        </w:trPr>
        <w:tc>
          <w:tcPr>
            <w:tcW w:w="1300" w:type="pct"/>
            <w:tcBorders>
              <w:top w:val="nil"/>
              <w:left w:val="nil"/>
              <w:bottom w:val="single" w:sz="8" w:space="0" w:color="auto"/>
              <w:right w:val="nil"/>
            </w:tcBorders>
            <w:vAlign w:val="center"/>
          </w:tcPr>
          <w:p w14:paraId="290FE72A" w14:textId="77777777" w:rsidR="00082414" w:rsidRDefault="00000000">
            <w:pPr>
              <w:adjustRightInd w:val="0"/>
              <w:snapToGrid w:val="0"/>
              <w:spacing w:beforeLines="10" w:before="31" w:line="300" w:lineRule="auto"/>
              <w:ind w:leftChars="20" w:left="42"/>
              <w:jc w:val="center"/>
              <w:rPr>
                <w:rFonts w:ascii="Times New Roman" w:eastAsia="宋体" w:hAnsi="Times New Roman" w:cs="Times New Roman"/>
                <w:szCs w:val="21"/>
              </w:rPr>
            </w:pPr>
            <w:r>
              <w:rPr>
                <w:rFonts w:ascii="Times New Roman" w:eastAsia="宋体" w:hAnsi="Times New Roman" w:cs="Times New Roman"/>
                <w:szCs w:val="21"/>
              </w:rPr>
              <w:t>Total unigenes</w:t>
            </w:r>
          </w:p>
        </w:tc>
        <w:tc>
          <w:tcPr>
            <w:tcW w:w="2200" w:type="pct"/>
            <w:tcBorders>
              <w:top w:val="nil"/>
              <w:left w:val="nil"/>
              <w:bottom w:val="single" w:sz="8" w:space="0" w:color="auto"/>
              <w:right w:val="nil"/>
            </w:tcBorders>
            <w:vAlign w:val="center"/>
          </w:tcPr>
          <w:p w14:paraId="6223F44C" w14:textId="77777777" w:rsidR="00082414" w:rsidRDefault="00000000">
            <w:pPr>
              <w:adjustRightInd w:val="0"/>
              <w:snapToGrid w:val="0"/>
              <w:spacing w:beforeLines="10" w:before="31" w:line="300" w:lineRule="auto"/>
              <w:ind w:leftChars="20" w:left="42"/>
              <w:jc w:val="center"/>
              <w:rPr>
                <w:rFonts w:ascii="Times New Roman" w:eastAsia="宋体" w:hAnsi="Times New Roman" w:cs="Times New Roman"/>
                <w:szCs w:val="21"/>
              </w:rPr>
            </w:pPr>
            <w:r>
              <w:rPr>
                <w:rFonts w:ascii="Times New Roman" w:eastAsia="宋体" w:hAnsi="Times New Roman" w:cs="Times New Roman"/>
                <w:szCs w:val="21"/>
              </w:rPr>
              <w:t>107,977</w:t>
            </w:r>
          </w:p>
        </w:tc>
        <w:tc>
          <w:tcPr>
            <w:tcW w:w="1500" w:type="pct"/>
            <w:tcBorders>
              <w:top w:val="nil"/>
              <w:left w:val="nil"/>
              <w:bottom w:val="single" w:sz="8" w:space="0" w:color="auto"/>
              <w:right w:val="nil"/>
            </w:tcBorders>
            <w:vAlign w:val="center"/>
          </w:tcPr>
          <w:p w14:paraId="185FF0BD" w14:textId="77777777" w:rsidR="00082414" w:rsidRDefault="00000000">
            <w:pPr>
              <w:adjustRightInd w:val="0"/>
              <w:snapToGrid w:val="0"/>
              <w:spacing w:beforeLines="10" w:before="31" w:line="300" w:lineRule="auto"/>
              <w:ind w:leftChars="20" w:left="42"/>
              <w:jc w:val="center"/>
              <w:rPr>
                <w:rFonts w:ascii="Times New Roman" w:eastAsia="宋体" w:hAnsi="Times New Roman" w:cs="Times New Roman"/>
                <w:szCs w:val="21"/>
              </w:rPr>
            </w:pPr>
            <w:r>
              <w:rPr>
                <w:rFonts w:ascii="Times New Roman" w:eastAsia="宋体" w:hAnsi="Times New Roman" w:cs="Times New Roman"/>
                <w:szCs w:val="21"/>
              </w:rPr>
              <w:t>85.04</w:t>
            </w:r>
          </w:p>
        </w:tc>
      </w:tr>
    </w:tbl>
    <w:p w14:paraId="1677D8DD" w14:textId="77777777" w:rsidR="00082414" w:rsidRDefault="00082414">
      <w:pPr>
        <w:adjustRightInd w:val="0"/>
        <w:snapToGrid w:val="0"/>
        <w:spacing w:line="300" w:lineRule="auto"/>
      </w:pPr>
    </w:p>
    <w:p w14:paraId="0EC76437" w14:textId="77777777" w:rsidR="00082414" w:rsidRDefault="00082414">
      <w:pPr>
        <w:adjustRightInd w:val="0"/>
        <w:snapToGrid w:val="0"/>
        <w:spacing w:line="300" w:lineRule="auto"/>
      </w:pPr>
    </w:p>
    <w:p w14:paraId="125C41DD" w14:textId="77777777" w:rsidR="00082414" w:rsidRDefault="00000000">
      <w:pPr>
        <w:pStyle w:val="MDPI21heading1"/>
        <w:spacing w:line="300" w:lineRule="auto"/>
        <w:rPr>
          <w:rFonts w:ascii="Times New Roman" w:hAnsi="Times New Roman"/>
          <w:sz w:val="24"/>
          <w:szCs w:val="24"/>
          <w:lang w:eastAsia="zh-CN"/>
        </w:rPr>
      </w:pPr>
      <w:r>
        <w:rPr>
          <w:rFonts w:ascii="Times New Roman" w:hAnsi="Times New Roman"/>
          <w:sz w:val="24"/>
          <w:szCs w:val="24"/>
          <w:lang w:eastAsia="zh-CN"/>
        </w:rPr>
        <w:lastRenderedPageBreak/>
        <w:t>Supplementary Figures</w:t>
      </w:r>
    </w:p>
    <w:p w14:paraId="78577161" w14:textId="77777777" w:rsidR="00082414" w:rsidRDefault="00082414">
      <w:pPr>
        <w:pStyle w:val="MDPI21heading1"/>
        <w:spacing w:line="300" w:lineRule="auto"/>
        <w:rPr>
          <w:rFonts w:ascii="Times New Roman" w:eastAsiaTheme="minorEastAsia" w:hAnsi="Times New Roman"/>
          <w:sz w:val="24"/>
          <w:szCs w:val="24"/>
          <w:lang w:eastAsia="zh-CN"/>
        </w:rPr>
      </w:pPr>
    </w:p>
    <w:p w14:paraId="4DA59BFC" w14:textId="77777777" w:rsidR="00082414" w:rsidRDefault="00000000">
      <w:pPr>
        <w:adjustRightInd w:val="0"/>
        <w:snapToGrid w:val="0"/>
        <w:spacing w:line="300" w:lineRule="auto"/>
        <w:jc w:val="center"/>
        <w:rPr>
          <w:rFonts w:ascii="Times New Roman" w:hAnsi="Times New Roman" w:cs="Times New Roman"/>
          <w:szCs w:val="21"/>
        </w:rPr>
      </w:pPr>
      <w:r>
        <w:rPr>
          <w:rFonts w:ascii="Times New Roman" w:hAnsi="Times New Roman" w:cs="Times New Roman"/>
          <w:noProof/>
          <w:szCs w:val="21"/>
        </w:rPr>
        <w:drawing>
          <wp:inline distT="0" distB="0" distL="0" distR="0" wp14:anchorId="5CCA222C" wp14:editId="518DCBBF">
            <wp:extent cx="4814888" cy="3095581"/>
            <wp:effectExtent l="0" t="0" r="508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3539"/>
                    <a:stretch/>
                  </pic:blipFill>
                  <pic:spPr bwMode="auto">
                    <a:xfrm>
                      <a:off x="0" y="0"/>
                      <a:ext cx="4880842" cy="313798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Cs w:val="21"/>
        </w:rPr>
        <w:t xml:space="preserve"> </w:t>
      </w:r>
    </w:p>
    <w:p w14:paraId="655DF53A" w14:textId="1F0ABE0F" w:rsidR="00082414" w:rsidRDefault="00D52FEA">
      <w:pPr>
        <w:adjustRightInd w:val="0"/>
        <w:snapToGrid w:val="0"/>
        <w:spacing w:line="300" w:lineRule="auto"/>
        <w:rPr>
          <w:rFonts w:ascii="Times New Roman" w:hAnsi="Times New Roman" w:cs="Times New Roman"/>
          <w:szCs w:val="21"/>
        </w:rPr>
      </w:pPr>
      <w:r>
        <w:rPr>
          <w:rFonts w:ascii="Times New Roman" w:hAnsi="Times New Roman" w:cs="Times New Roman"/>
          <w:b/>
          <w:bCs/>
          <w:szCs w:val="21"/>
        </w:rPr>
        <w:t>Fig. S1</w:t>
      </w:r>
      <w:r>
        <w:rPr>
          <w:rFonts w:ascii="Times New Roman" w:hAnsi="Times New Roman" w:cs="Times New Roman"/>
          <w:szCs w:val="21"/>
        </w:rPr>
        <w:t xml:space="preserve"> Length distribution of Nanopore transcripts.</w:t>
      </w:r>
    </w:p>
    <w:p w14:paraId="656A0CB3" w14:textId="77777777" w:rsidR="00082414" w:rsidRDefault="00082414">
      <w:pPr>
        <w:adjustRightInd w:val="0"/>
        <w:snapToGrid w:val="0"/>
        <w:spacing w:line="300" w:lineRule="auto"/>
        <w:rPr>
          <w:rFonts w:ascii="Times New Roman" w:hAnsi="Times New Roman" w:cs="Times New Roman"/>
          <w:szCs w:val="21"/>
        </w:rPr>
      </w:pPr>
    </w:p>
    <w:p w14:paraId="30762976" w14:textId="77777777" w:rsidR="00082414" w:rsidRDefault="00000000">
      <w:pPr>
        <w:adjustRightInd w:val="0"/>
        <w:snapToGrid w:val="0"/>
        <w:spacing w:line="300" w:lineRule="auto"/>
        <w:jc w:val="center"/>
        <w:rPr>
          <w:rFonts w:ascii="Times New Roman" w:eastAsia="宋体" w:hAnsi="Times New Roman" w:cs="Times New Roman"/>
          <w:szCs w:val="21"/>
        </w:rPr>
      </w:pPr>
      <w:r>
        <w:rPr>
          <w:noProof/>
        </w:rPr>
        <w:drawing>
          <wp:inline distT="0" distB="0" distL="0" distR="0" wp14:anchorId="47CE4F74" wp14:editId="50CAF2A7">
            <wp:extent cx="5274310" cy="3806190"/>
            <wp:effectExtent l="0" t="0" r="254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3806190"/>
                    </a:xfrm>
                    <a:prstGeom prst="rect">
                      <a:avLst/>
                    </a:prstGeom>
                    <a:noFill/>
                    <a:ln>
                      <a:noFill/>
                    </a:ln>
                  </pic:spPr>
                </pic:pic>
              </a:graphicData>
            </a:graphic>
          </wp:inline>
        </w:drawing>
      </w:r>
    </w:p>
    <w:p w14:paraId="40216610" w14:textId="7A2A03A3" w:rsidR="00082414" w:rsidRDefault="00D52FEA">
      <w:pPr>
        <w:adjustRightInd w:val="0"/>
        <w:snapToGrid w:val="0"/>
        <w:spacing w:line="300" w:lineRule="auto"/>
        <w:rPr>
          <w:rFonts w:ascii="Times New Roman" w:eastAsia="宋体" w:hAnsi="Times New Roman" w:cs="Times New Roman"/>
          <w:szCs w:val="21"/>
        </w:rPr>
      </w:pPr>
      <w:r>
        <w:rPr>
          <w:rFonts w:ascii="Times New Roman" w:eastAsia="宋体" w:hAnsi="Times New Roman" w:cs="Times New Roman"/>
          <w:b/>
          <w:bCs/>
          <w:szCs w:val="21"/>
        </w:rPr>
        <w:t xml:space="preserve">Fig. S2 </w:t>
      </w:r>
      <w:r>
        <w:rPr>
          <w:rFonts w:ascii="Times New Roman" w:eastAsia="宋体" w:hAnsi="Times New Roman" w:cs="Times New Roman"/>
          <w:szCs w:val="21"/>
        </w:rPr>
        <w:t>Gene Ontology (GO) classification of unigenes.</w:t>
      </w:r>
    </w:p>
    <w:p w14:paraId="5C55579E" w14:textId="77777777" w:rsidR="00082414" w:rsidRDefault="00000000">
      <w:pPr>
        <w:adjustRightInd w:val="0"/>
        <w:snapToGrid w:val="0"/>
        <w:spacing w:line="300" w:lineRule="auto"/>
        <w:jc w:val="center"/>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14CBBE85" wp14:editId="6758C397">
            <wp:extent cx="5274310" cy="283908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2839085"/>
                    </a:xfrm>
                    <a:prstGeom prst="rect">
                      <a:avLst/>
                    </a:prstGeom>
                    <a:noFill/>
                    <a:ln>
                      <a:noFill/>
                    </a:ln>
                  </pic:spPr>
                </pic:pic>
              </a:graphicData>
            </a:graphic>
          </wp:inline>
        </w:drawing>
      </w:r>
    </w:p>
    <w:p w14:paraId="510F2024" w14:textId="38DA7B47" w:rsidR="00082414" w:rsidRDefault="00D52FEA">
      <w:pPr>
        <w:adjustRightInd w:val="0"/>
        <w:snapToGrid w:val="0"/>
        <w:spacing w:line="300" w:lineRule="auto"/>
        <w:rPr>
          <w:rFonts w:ascii="Times New Roman" w:hAnsi="Times New Roman" w:cs="Times New Roman"/>
          <w:szCs w:val="21"/>
        </w:rPr>
      </w:pPr>
      <w:r>
        <w:rPr>
          <w:rFonts w:ascii="Times New Roman" w:hAnsi="Times New Roman" w:cs="Times New Roman"/>
          <w:b/>
          <w:bCs/>
          <w:szCs w:val="21"/>
        </w:rPr>
        <w:t xml:space="preserve">Fig. S3 </w:t>
      </w:r>
      <w:r>
        <w:rPr>
          <w:rFonts w:ascii="Times New Roman" w:hAnsi="Times New Roman" w:cs="Times New Roman"/>
          <w:szCs w:val="21"/>
        </w:rPr>
        <w:t xml:space="preserve">Number of unigenes of </w:t>
      </w:r>
      <w:r>
        <w:rPr>
          <w:rFonts w:ascii="Times New Roman" w:hAnsi="Times New Roman" w:cs="Times New Roman"/>
          <w:i/>
          <w:iCs/>
          <w:szCs w:val="21"/>
        </w:rPr>
        <w:t>L. coreana</w:t>
      </w:r>
      <w:r>
        <w:rPr>
          <w:rFonts w:ascii="Times New Roman" w:hAnsi="Times New Roman" w:cs="Times New Roman"/>
          <w:szCs w:val="21"/>
        </w:rPr>
        <w:t xml:space="preserve"> var </w:t>
      </w:r>
      <w:r>
        <w:rPr>
          <w:rFonts w:ascii="Times New Roman" w:hAnsi="Times New Roman" w:cs="Times New Roman"/>
          <w:i/>
          <w:iCs/>
          <w:szCs w:val="21"/>
        </w:rPr>
        <w:t>sinensis</w:t>
      </w:r>
      <w:r>
        <w:rPr>
          <w:rFonts w:ascii="Times New Roman" w:hAnsi="Times New Roman" w:cs="Times New Roman"/>
          <w:szCs w:val="21"/>
        </w:rPr>
        <w:t xml:space="preserve"> in each transcription factor families. </w:t>
      </w:r>
    </w:p>
    <w:p w14:paraId="4C50D374" w14:textId="77777777" w:rsidR="00082414" w:rsidRDefault="00082414">
      <w:pPr>
        <w:adjustRightInd w:val="0"/>
        <w:snapToGrid w:val="0"/>
        <w:spacing w:line="300" w:lineRule="auto"/>
        <w:rPr>
          <w:rFonts w:ascii="Times New Roman" w:eastAsia="宋体" w:hAnsi="Times New Roman" w:cs="Times New Roman"/>
          <w:szCs w:val="21"/>
        </w:rPr>
      </w:pPr>
    </w:p>
    <w:p w14:paraId="53CCE2D4" w14:textId="77777777" w:rsidR="00082414" w:rsidRDefault="00082414">
      <w:pPr>
        <w:adjustRightInd w:val="0"/>
        <w:snapToGrid w:val="0"/>
        <w:spacing w:line="300" w:lineRule="auto"/>
        <w:rPr>
          <w:rFonts w:ascii="Times New Roman" w:eastAsia="宋体" w:hAnsi="Times New Roman" w:cs="Times New Roman"/>
          <w:szCs w:val="21"/>
        </w:rPr>
      </w:pPr>
    </w:p>
    <w:p w14:paraId="7626C91C" w14:textId="77777777" w:rsidR="00082414" w:rsidRDefault="00000000">
      <w:pPr>
        <w:adjustRightInd w:val="0"/>
        <w:snapToGrid w:val="0"/>
        <w:spacing w:line="300" w:lineRule="auto"/>
        <w:jc w:val="center"/>
        <w:rPr>
          <w:rFonts w:ascii="Times New Roman" w:hAnsi="Times New Roman" w:cs="Times New Roman"/>
          <w:noProof/>
          <w:szCs w:val="21"/>
        </w:rPr>
      </w:pPr>
      <w:r>
        <w:rPr>
          <w:noProof/>
          <w:szCs w:val="21"/>
        </w:rPr>
        <w:drawing>
          <wp:inline distT="0" distB="0" distL="0" distR="0" wp14:anchorId="53545870" wp14:editId="65D19FB2">
            <wp:extent cx="5419775" cy="3572510"/>
            <wp:effectExtent l="0" t="0" r="9525"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29670" cy="3579032"/>
                    </a:xfrm>
                    <a:prstGeom prst="rect">
                      <a:avLst/>
                    </a:prstGeom>
                    <a:noFill/>
                    <a:ln>
                      <a:noFill/>
                    </a:ln>
                  </pic:spPr>
                </pic:pic>
              </a:graphicData>
            </a:graphic>
          </wp:inline>
        </w:drawing>
      </w:r>
    </w:p>
    <w:p w14:paraId="48FE3F2B" w14:textId="30B81E66" w:rsidR="00082414" w:rsidRDefault="00D52FEA">
      <w:pPr>
        <w:adjustRightInd w:val="0"/>
        <w:snapToGrid w:val="0"/>
        <w:spacing w:line="300" w:lineRule="auto"/>
        <w:rPr>
          <w:rFonts w:ascii="Times New Roman" w:eastAsia="宋体" w:hAnsi="Times New Roman" w:cs="Times New Roman"/>
          <w:szCs w:val="21"/>
        </w:rPr>
      </w:pPr>
      <w:r>
        <w:rPr>
          <w:rFonts w:ascii="Times New Roman" w:eastAsia="宋体" w:hAnsi="Times New Roman" w:cs="Times New Roman"/>
          <w:b/>
          <w:bCs/>
          <w:szCs w:val="21"/>
        </w:rPr>
        <w:t xml:space="preserve">Fig. S4 </w:t>
      </w:r>
      <w:r>
        <w:rPr>
          <w:rFonts w:ascii="Times New Roman" w:eastAsia="宋体" w:hAnsi="Times New Roman" w:cs="Times New Roman"/>
          <w:szCs w:val="21"/>
        </w:rPr>
        <w:t>Construction of gene co-expression networks with WGCNA. A B Analysis of the network topology for various soft-thresholding (β value) powers. The blue dotted line is drawn at 0.8. C. Hierarchical clustering dendrogram of module eigengenes. D. Hierarchical clustering dendrogram of module eigengenes. E. Heatmap plot of the adjacencies in the eigengene network.</w:t>
      </w:r>
    </w:p>
    <w:sectPr w:rsidR="000824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77320" w14:textId="77777777" w:rsidR="00D900D6" w:rsidRDefault="00D900D6">
      <w:r>
        <w:separator/>
      </w:r>
    </w:p>
  </w:endnote>
  <w:endnote w:type="continuationSeparator" w:id="0">
    <w:p w14:paraId="161AF05B" w14:textId="77777777" w:rsidR="00D900D6" w:rsidRDefault="00D90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F7D61" w14:textId="77777777" w:rsidR="00D900D6" w:rsidRDefault="00D900D6">
      <w:r>
        <w:separator/>
      </w:r>
    </w:p>
  </w:footnote>
  <w:footnote w:type="continuationSeparator" w:id="0">
    <w:p w14:paraId="1A2702CF" w14:textId="77777777" w:rsidR="00D900D6" w:rsidRDefault="00D900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414"/>
    <w:rsid w:val="00082414"/>
    <w:rsid w:val="00151527"/>
    <w:rsid w:val="00220F66"/>
    <w:rsid w:val="00350771"/>
    <w:rsid w:val="00582B77"/>
    <w:rsid w:val="0088320A"/>
    <w:rsid w:val="00D52FEA"/>
    <w:rsid w:val="00D900D6"/>
    <w:rsid w:val="00DE1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32E50A"/>
  <w14:defaultImageDpi w14:val="32767"/>
  <w15:chartTrackingRefBased/>
  <w15:docId w15:val="{F4E7872C-A1DB-4276-A277-6012A8A88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character" w:customStyle="1" w:styleId="a6">
    <w:name w:val="页脚 字符"/>
    <w:basedOn w:val="a0"/>
    <w:link w:val="a5"/>
    <w:uiPriority w:val="99"/>
    <w:rPr>
      <w:sz w:val="18"/>
      <w:szCs w:val="18"/>
    </w:rPr>
  </w:style>
  <w:style w:type="table" w:styleId="a7">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21heading1">
    <w:name w:val="MDPI_2.1_heading1"/>
    <w:basedOn w:val="a"/>
    <w:qFormat/>
    <w:pPr>
      <w:widowControl/>
      <w:adjustRightInd w:val="0"/>
      <w:snapToGrid w:val="0"/>
      <w:spacing w:before="240" w:after="120" w:line="260" w:lineRule="atLeast"/>
      <w:jc w:val="left"/>
      <w:outlineLvl w:val="0"/>
    </w:pPr>
    <w:rPr>
      <w:rFonts w:ascii="Palatino Linotype" w:eastAsia="Times New Roman" w:hAnsi="Palatino Linotype" w:cs="Times New Roman"/>
      <w:b/>
      <w:snapToGrid w:val="0"/>
      <w:color w:val="000000"/>
      <w:kern w:val="0"/>
      <w:sz w:val="20"/>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707537">
      <w:bodyDiv w:val="1"/>
      <w:marLeft w:val="0"/>
      <w:marRight w:val="0"/>
      <w:marTop w:val="0"/>
      <w:marBottom w:val="0"/>
      <w:divBdr>
        <w:top w:val="none" w:sz="0" w:space="0" w:color="auto"/>
        <w:left w:val="none" w:sz="0" w:space="0" w:color="auto"/>
        <w:bottom w:val="none" w:sz="0" w:space="0" w:color="auto"/>
        <w:right w:val="none" w:sz="0" w:space="0" w:color="auto"/>
      </w:divBdr>
    </w:div>
    <w:div w:id="1293637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3</Pages>
  <Words>334</Words>
  <Characters>1908</Characters>
  <Application>Microsoft Office Word</Application>
  <DocSecurity>0</DocSecurity>
  <Lines>15</Lines>
  <Paragraphs>4</Paragraphs>
  <ScaleCrop>false</ScaleCrop>
  <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1493198934@qq.com</dc:creator>
  <cp:keywords/>
  <dc:description/>
  <cp:lastModifiedBy>1493198934@qq.com</cp:lastModifiedBy>
  <cp:revision>69</cp:revision>
  <dcterms:created xsi:type="dcterms:W3CDTF">2023-05-04T05:33:00Z</dcterms:created>
  <dcterms:modified xsi:type="dcterms:W3CDTF">2023-09-21T17:48:00Z</dcterms:modified>
</cp:coreProperties>
</file>