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4F159" w14:textId="39F21CCA" w:rsidR="004F104E" w:rsidRDefault="004F104E" w:rsidP="00824D1E">
      <w:pPr>
        <w:pStyle w:val="AuthorsFull"/>
        <w:widowControl w:val="0"/>
        <w:jc w:val="both"/>
        <w:outlineLvl w:val="0"/>
        <w:rPr>
          <w:rFonts w:hint="eastAsia"/>
          <w:b/>
          <w:bCs/>
          <w:i w:val="0"/>
          <w:color w:val="000000"/>
          <w:shd w:val="clear" w:color="auto" w:fill="FFFFFF"/>
          <w:lang w:eastAsia="zh-CN"/>
        </w:rPr>
      </w:pPr>
      <w:r w:rsidRPr="006C157E">
        <w:rPr>
          <w:b/>
          <w:bCs/>
          <w:i w:val="0"/>
          <w:color w:val="000000"/>
          <w:shd w:val="clear" w:color="auto" w:fill="FFFFFF"/>
        </w:rPr>
        <w:t xml:space="preserve">Article type: </w:t>
      </w:r>
      <w:r w:rsidR="00FC3C2C">
        <w:rPr>
          <w:b/>
          <w:bCs/>
          <w:i w:val="0"/>
          <w:color w:val="000000"/>
          <w:shd w:val="clear" w:color="auto" w:fill="FFFFFF"/>
        </w:rPr>
        <w:t xml:space="preserve">Research </w:t>
      </w:r>
      <w:r w:rsidR="00824D1E">
        <w:rPr>
          <w:rFonts w:hint="eastAsia"/>
          <w:b/>
          <w:bCs/>
          <w:i w:val="0"/>
          <w:color w:val="000000"/>
          <w:shd w:val="clear" w:color="auto" w:fill="FFFFFF"/>
          <w:lang w:eastAsia="zh-CN"/>
        </w:rPr>
        <w:t>Paper</w:t>
      </w:r>
    </w:p>
    <w:p w14:paraId="607BAC4F" w14:textId="77777777" w:rsidR="004F104E" w:rsidRPr="006C157E" w:rsidRDefault="004F104E" w:rsidP="004F104E">
      <w:pPr>
        <w:pStyle w:val="AuthorsFull"/>
        <w:widowControl w:val="0"/>
        <w:jc w:val="both"/>
        <w:rPr>
          <w:b/>
          <w:bCs/>
          <w:i w:val="0"/>
          <w:color w:val="000000"/>
          <w:shd w:val="clear" w:color="auto" w:fill="FFFFFF"/>
        </w:rPr>
      </w:pPr>
    </w:p>
    <w:p w14:paraId="038E4FC2" w14:textId="77777777" w:rsidR="004F104E" w:rsidRDefault="004F104E" w:rsidP="004F104E">
      <w:pPr>
        <w:pStyle w:val="AuthorsFull"/>
        <w:widowControl w:val="0"/>
        <w:jc w:val="both"/>
        <w:rPr>
          <w:b/>
          <w:bCs/>
          <w:i w:val="0"/>
          <w:color w:val="000000"/>
          <w:szCs w:val="22"/>
          <w:shd w:val="clear" w:color="auto" w:fill="FFFFFF"/>
        </w:rPr>
      </w:pPr>
      <w:bookmarkStart w:id="0" w:name="_Hlk37414960"/>
    </w:p>
    <w:bookmarkEnd w:id="0"/>
    <w:p w14:paraId="6ED3F784" w14:textId="77777777" w:rsidR="00824D1E" w:rsidRPr="00955FE9" w:rsidRDefault="00824D1E" w:rsidP="00824D1E">
      <w:pPr>
        <w:pStyle w:val="AuthorsFull"/>
        <w:widowControl w:val="0"/>
        <w:jc w:val="both"/>
        <w:rPr>
          <w:b/>
          <w:bCs/>
          <w:i w:val="0"/>
          <w:color w:val="000000"/>
          <w:sz w:val="28"/>
          <w:szCs w:val="28"/>
          <w:shd w:val="clear" w:color="auto" w:fill="FFFFFF"/>
        </w:rPr>
      </w:pPr>
      <w:proofErr w:type="spellStart"/>
      <w:r w:rsidRPr="006638EB">
        <w:rPr>
          <w:b/>
          <w:bCs/>
          <w:i w:val="0"/>
          <w:color w:val="000000"/>
          <w:sz w:val="28"/>
          <w:szCs w:val="28"/>
          <w:shd w:val="clear" w:color="auto" w:fill="FFFFFF"/>
        </w:rPr>
        <w:t>Nanotheranostic</w:t>
      </w:r>
      <w:proofErr w:type="spellEnd"/>
      <w:r w:rsidRPr="006638EB">
        <w:rPr>
          <w:b/>
          <w:bCs/>
          <w:i w:val="0"/>
          <w:color w:val="000000"/>
          <w:sz w:val="28"/>
          <w:szCs w:val="28"/>
          <w:shd w:val="clear" w:color="auto" w:fill="FFFFFF"/>
        </w:rPr>
        <w:t xml:space="preserve"> Trojan Horse for Visualization and Photo-Immunotherapy of Multidrug-Resistant Bacterial Infection</w:t>
      </w:r>
    </w:p>
    <w:p w14:paraId="54CB77B1" w14:textId="77777777" w:rsidR="00824D1E" w:rsidRPr="00955FE9" w:rsidRDefault="00824D1E" w:rsidP="00824D1E">
      <w:pPr>
        <w:widowControl/>
        <w:autoSpaceDE w:val="0"/>
        <w:autoSpaceDN w:val="0"/>
        <w:adjustRightInd w:val="0"/>
        <w:spacing w:after="240" w:line="180" w:lineRule="atLeast"/>
        <w:jc w:val="left"/>
        <w:outlineLvl w:val="0"/>
        <w:rPr>
          <w:rFonts w:ascii="Times" w:hAnsi="Times" w:cs="Times"/>
          <w:kern w:val="0"/>
        </w:rPr>
      </w:pPr>
      <w:bookmarkStart w:id="1" w:name="_Hlk37415010"/>
      <w:bookmarkStart w:id="2" w:name="_Hlk21094041"/>
      <w:r w:rsidRPr="00955FE9">
        <w:rPr>
          <w:rFonts w:ascii="Times New Roman" w:hAnsi="Times New Roman"/>
          <w:iCs/>
        </w:rPr>
        <w:t>Xin Pang</w:t>
      </w:r>
      <w:r w:rsidRPr="00955FE9">
        <w:rPr>
          <w:rFonts w:ascii="Times New Roman" w:hAnsi="Times New Roman"/>
          <w:iCs/>
          <w:vertAlign w:val="superscript"/>
        </w:rPr>
        <w:t>1,</w:t>
      </w:r>
      <w:r w:rsidRPr="00955FE9">
        <w:rPr>
          <w:rFonts w:ascii="Times New Roman" w:hAnsi="Times New Roman"/>
          <w:vertAlign w:val="superscript"/>
        </w:rPr>
        <w:t>#</w:t>
      </w:r>
      <w:r w:rsidRPr="00955FE9">
        <w:rPr>
          <w:rFonts w:ascii="Times New Roman" w:hAnsi="Times New Roman" w:hint="eastAsia"/>
          <w:vertAlign w:val="superscript"/>
        </w:rPr>
        <w:t>,</w:t>
      </w:r>
      <w:r w:rsidRPr="00955FE9">
        <w:rPr>
          <w:rFonts w:ascii="Times New Roman" w:hAnsi="Times New Roman"/>
          <w:vertAlign w:val="superscript"/>
          <w:lang w:val="en-GB"/>
        </w:rPr>
        <w:sym w:font="Wingdings" w:char="F02A"/>
      </w:r>
      <w:r w:rsidRPr="00955FE9">
        <w:rPr>
          <w:rFonts w:ascii="Times New Roman" w:hAnsi="Times New Roman"/>
        </w:rPr>
        <w:t>,</w:t>
      </w:r>
      <w:r w:rsidRPr="00955FE9">
        <w:rPr>
          <w:rFonts w:ascii="Times New Roman" w:hAnsi="Times New Roman"/>
          <w:vertAlign w:val="superscript"/>
          <w:lang w:val="en-GB"/>
        </w:rPr>
        <w:t xml:space="preserve"> </w:t>
      </w:r>
      <w:proofErr w:type="spellStart"/>
      <w:r w:rsidRPr="00955FE9">
        <w:rPr>
          <w:rFonts w:ascii="Times New Roman" w:hAnsi="Times New Roman"/>
          <w:iCs/>
        </w:rPr>
        <w:t>Haohang</w:t>
      </w:r>
      <w:proofErr w:type="spellEnd"/>
      <w:r w:rsidRPr="00955FE9">
        <w:rPr>
          <w:rFonts w:ascii="Times New Roman" w:hAnsi="Times New Roman"/>
          <w:iCs/>
        </w:rPr>
        <w:t xml:space="preserve"> Xu</w:t>
      </w:r>
      <w:r w:rsidRPr="00955FE9">
        <w:rPr>
          <w:rFonts w:ascii="Times New Roman" w:hAnsi="Times New Roman"/>
          <w:iCs/>
          <w:vertAlign w:val="superscript"/>
        </w:rPr>
        <w:t>1,</w:t>
      </w:r>
      <w:r w:rsidRPr="00955FE9">
        <w:rPr>
          <w:rFonts w:ascii="Times New Roman" w:hAnsi="Times New Roman"/>
          <w:vertAlign w:val="superscript"/>
        </w:rPr>
        <w:t>#</w:t>
      </w:r>
      <w:r w:rsidRPr="00955FE9">
        <w:rPr>
          <w:rFonts w:ascii="Times New Roman" w:hAnsi="Times New Roman"/>
          <w:iCs/>
        </w:rPr>
        <w:t>,</w:t>
      </w:r>
      <w:r w:rsidRPr="00955FE9">
        <w:rPr>
          <w:rFonts w:ascii="Times New Roman" w:hAnsi="Times New Roman"/>
          <w:vertAlign w:val="superscript"/>
          <w:lang w:val="en-GB"/>
        </w:rPr>
        <w:t xml:space="preserve"> </w:t>
      </w:r>
      <w:proofErr w:type="spellStart"/>
      <w:r w:rsidRPr="00955FE9">
        <w:rPr>
          <w:rFonts w:ascii="Times New Roman" w:hAnsi="Times New Roman"/>
          <w:lang w:val="en-GB"/>
        </w:rPr>
        <w:t>Qishun</w:t>
      </w:r>
      <w:proofErr w:type="spellEnd"/>
      <w:r w:rsidRPr="00955FE9">
        <w:rPr>
          <w:rFonts w:ascii="Times New Roman" w:hAnsi="Times New Roman"/>
          <w:lang w:val="en-GB"/>
        </w:rPr>
        <w:t xml:space="preserve"> </w:t>
      </w:r>
      <w:proofErr w:type="spellStart"/>
      <w:r w:rsidRPr="00955FE9">
        <w:rPr>
          <w:rFonts w:ascii="Times New Roman" w:hAnsi="Times New Roman"/>
          <w:lang w:val="en-GB"/>
        </w:rPr>
        <w:t>Geng</w:t>
      </w:r>
      <w:proofErr w:type="spellEnd"/>
      <w:r w:rsidRPr="00955FE9">
        <w:rPr>
          <w:rFonts w:ascii="Times New Roman" w:hAnsi="Times New Roman"/>
          <w:iCs/>
          <w:vertAlign w:val="superscript"/>
        </w:rPr>
        <w:t>2</w:t>
      </w:r>
      <w:r w:rsidRPr="00955FE9">
        <w:rPr>
          <w:rFonts w:ascii="Times New Roman" w:hAnsi="Times New Roman"/>
          <w:lang w:val="en-GB"/>
        </w:rPr>
        <w:t xml:space="preserve">, </w:t>
      </w:r>
      <w:proofErr w:type="spellStart"/>
      <w:r w:rsidRPr="00955FE9">
        <w:rPr>
          <w:rFonts w:ascii="Times New Roman" w:hAnsi="Times New Roman"/>
          <w:iCs/>
        </w:rPr>
        <w:t>Heng</w:t>
      </w:r>
      <w:proofErr w:type="spellEnd"/>
      <w:r w:rsidRPr="00955FE9">
        <w:rPr>
          <w:rFonts w:ascii="Times New Roman" w:hAnsi="Times New Roman"/>
          <w:iCs/>
        </w:rPr>
        <w:t xml:space="preserve"> Liu</w:t>
      </w:r>
      <w:r w:rsidRPr="00955FE9">
        <w:rPr>
          <w:rFonts w:ascii="Times New Roman" w:hAnsi="Times New Roman"/>
          <w:iCs/>
          <w:vertAlign w:val="superscript"/>
        </w:rPr>
        <w:t>3</w:t>
      </w:r>
      <w:r w:rsidRPr="00955FE9">
        <w:rPr>
          <w:rFonts w:ascii="Times New Roman" w:hAnsi="Times New Roman"/>
          <w:iCs/>
        </w:rPr>
        <w:t>, Xiao Zhang</w:t>
      </w:r>
      <w:r w:rsidRPr="00955FE9">
        <w:rPr>
          <w:rFonts w:ascii="Times New Roman" w:hAnsi="Times New Roman"/>
          <w:iCs/>
          <w:vertAlign w:val="superscript"/>
        </w:rPr>
        <w:t>1</w:t>
      </w:r>
      <w:r w:rsidRPr="00955FE9">
        <w:rPr>
          <w:rFonts w:ascii="Times New Roman" w:hAnsi="Times New Roman"/>
          <w:iCs/>
        </w:rPr>
        <w:t xml:space="preserve">, </w:t>
      </w:r>
      <w:proofErr w:type="spellStart"/>
      <w:r w:rsidRPr="00955FE9">
        <w:rPr>
          <w:rFonts w:ascii="Times New Roman" w:hAnsi="Times New Roman"/>
          <w:lang w:val="en-GB"/>
        </w:rPr>
        <w:t>Mingsan</w:t>
      </w:r>
      <w:proofErr w:type="spellEnd"/>
      <w:r w:rsidRPr="00955FE9">
        <w:rPr>
          <w:rFonts w:ascii="Times New Roman" w:hAnsi="Times New Roman"/>
          <w:lang w:val="en-GB"/>
        </w:rPr>
        <w:t xml:space="preserve"> Miao</w:t>
      </w:r>
      <w:r w:rsidRPr="00955FE9">
        <w:rPr>
          <w:rFonts w:ascii="Times New Roman" w:hAnsi="Times New Roman" w:hint="eastAsia"/>
          <w:vertAlign w:val="superscript"/>
          <w:lang w:val="en-GB"/>
        </w:rPr>
        <w:t>4,</w:t>
      </w:r>
      <w:r w:rsidRPr="00955FE9">
        <w:rPr>
          <w:rFonts w:ascii="Times New Roman" w:hAnsi="Times New Roman"/>
          <w:vertAlign w:val="superscript"/>
          <w:lang w:val="en-GB"/>
        </w:rPr>
        <w:sym w:font="Wingdings" w:char="F02A"/>
      </w:r>
      <w:bookmarkEnd w:id="1"/>
      <w:r w:rsidRPr="00955FE9">
        <w:rPr>
          <w:rFonts w:ascii="Wingdings" w:hAnsi="Wingdings" w:cs="Wingdings"/>
          <w:kern w:val="0"/>
          <w:position w:val="8"/>
        </w:rPr>
        <w:t></w:t>
      </w:r>
    </w:p>
    <w:bookmarkEnd w:id="2"/>
    <w:p w14:paraId="1CBB9B24" w14:textId="77777777" w:rsidR="00824D1E" w:rsidRPr="00C63252" w:rsidRDefault="00824D1E" w:rsidP="00824D1E">
      <w:pPr>
        <w:pStyle w:val="Addresses"/>
        <w:widowControl w:val="0"/>
        <w:numPr>
          <w:ilvl w:val="0"/>
          <w:numId w:val="1"/>
        </w:numPr>
        <w:jc w:val="both"/>
        <w:rPr>
          <w:sz w:val="21"/>
          <w:szCs w:val="21"/>
        </w:rPr>
      </w:pPr>
      <w:r w:rsidRPr="00C63252">
        <w:rPr>
          <w:color w:val="000000" w:themeColor="text1"/>
          <w:sz w:val="21"/>
          <w:szCs w:val="21"/>
        </w:rPr>
        <w:t>School of Pharmacy, Henan University of Traditional Chinese Medicine, Zhengzhou 450046, China</w:t>
      </w:r>
      <w:r w:rsidRPr="00C63252">
        <w:rPr>
          <w:sz w:val="21"/>
          <w:szCs w:val="21"/>
        </w:rPr>
        <w:t>.</w:t>
      </w:r>
    </w:p>
    <w:p w14:paraId="643B85C0" w14:textId="77777777" w:rsidR="00824D1E" w:rsidRPr="00C63252" w:rsidRDefault="00824D1E" w:rsidP="00824D1E">
      <w:pPr>
        <w:pStyle w:val="Addresses"/>
        <w:widowControl w:val="0"/>
        <w:numPr>
          <w:ilvl w:val="0"/>
          <w:numId w:val="1"/>
        </w:numPr>
        <w:jc w:val="both"/>
        <w:rPr>
          <w:sz w:val="21"/>
          <w:szCs w:val="21"/>
          <w:lang w:eastAsia="zh-CN"/>
        </w:rPr>
      </w:pPr>
      <w:r w:rsidRPr="00C63252">
        <w:rPr>
          <w:color w:val="000000" w:themeColor="text1"/>
          <w:sz w:val="21"/>
          <w:szCs w:val="21"/>
        </w:rPr>
        <w:t>China-Japan Friendship Hospital (Institute of Clinical Medical Sciences), Chinese Academy of Medical Sciences &amp; Peking Union Medical College, Beijing 100193, China</w:t>
      </w:r>
      <w:r w:rsidRPr="00C63252">
        <w:rPr>
          <w:sz w:val="21"/>
          <w:szCs w:val="21"/>
        </w:rPr>
        <w:t>.</w:t>
      </w:r>
    </w:p>
    <w:p w14:paraId="5A86F023" w14:textId="77777777" w:rsidR="00824D1E" w:rsidRPr="00C63252" w:rsidRDefault="00824D1E" w:rsidP="00824D1E">
      <w:pPr>
        <w:pStyle w:val="Addresses"/>
        <w:widowControl w:val="0"/>
        <w:numPr>
          <w:ilvl w:val="0"/>
          <w:numId w:val="1"/>
        </w:numPr>
        <w:jc w:val="both"/>
        <w:rPr>
          <w:sz w:val="21"/>
          <w:szCs w:val="21"/>
          <w:lang w:eastAsia="zh-CN"/>
        </w:rPr>
      </w:pPr>
      <w:r w:rsidRPr="00C63252">
        <w:rPr>
          <w:sz w:val="21"/>
          <w:szCs w:val="21"/>
        </w:rPr>
        <w:t>Department of Radiology, PLA Rocket Force Characteristic Medical Center, Beijing 100088, China</w:t>
      </w:r>
    </w:p>
    <w:p w14:paraId="05B7634F" w14:textId="77777777" w:rsidR="00824D1E" w:rsidRPr="00C63252" w:rsidRDefault="00824D1E" w:rsidP="00824D1E">
      <w:pPr>
        <w:pStyle w:val="Addresses"/>
        <w:numPr>
          <w:ilvl w:val="0"/>
          <w:numId w:val="1"/>
        </w:numPr>
        <w:rPr>
          <w:sz w:val="21"/>
          <w:szCs w:val="21"/>
          <w:lang w:eastAsia="zh-CN"/>
        </w:rPr>
      </w:pPr>
      <w:r w:rsidRPr="00C63252">
        <w:rPr>
          <w:rFonts w:hint="eastAsia"/>
          <w:color w:val="000000" w:themeColor="text1"/>
          <w:sz w:val="21"/>
          <w:szCs w:val="21"/>
        </w:rPr>
        <w:t>Academy of Chinese Medical Sciences</w:t>
      </w:r>
      <w:r w:rsidRPr="00C63252">
        <w:rPr>
          <w:color w:val="000000" w:themeColor="text1"/>
          <w:sz w:val="21"/>
          <w:szCs w:val="21"/>
        </w:rPr>
        <w:t>, Henan University of Traditional Chinese Medicine, Zhengzhou 450046, China</w:t>
      </w:r>
    </w:p>
    <w:p w14:paraId="67697316" w14:textId="77777777" w:rsidR="00824D1E" w:rsidRDefault="00824D1E" w:rsidP="00824D1E">
      <w:pPr>
        <w:widowControl/>
        <w:autoSpaceDE w:val="0"/>
        <w:autoSpaceDN w:val="0"/>
        <w:adjustRightInd w:val="0"/>
        <w:spacing w:after="240" w:line="120" w:lineRule="atLeast"/>
        <w:jc w:val="left"/>
        <w:rPr>
          <w:rFonts w:ascii="Book Antiqua" w:hAnsi="Book Antiqua" w:cs="Book Antiqua"/>
          <w:kern w:val="0"/>
          <w:position w:val="5"/>
          <w:sz w:val="10"/>
          <w:szCs w:val="10"/>
        </w:rPr>
      </w:pPr>
    </w:p>
    <w:p w14:paraId="53710555" w14:textId="77777777" w:rsidR="00824D1E" w:rsidRDefault="00824D1E" w:rsidP="00824D1E">
      <w:pPr>
        <w:widowControl/>
        <w:autoSpaceDE w:val="0"/>
        <w:autoSpaceDN w:val="0"/>
        <w:adjustRightInd w:val="0"/>
        <w:spacing w:after="240" w:line="120" w:lineRule="atLeast"/>
        <w:jc w:val="left"/>
        <w:rPr>
          <w:rFonts w:ascii="MS Mincho" w:eastAsia="MS Mincho" w:hAnsi="MS Mincho" w:cs="MS Mincho"/>
          <w:kern w:val="0"/>
          <w:szCs w:val="21"/>
        </w:rPr>
      </w:pPr>
      <w:r w:rsidRPr="0098495C">
        <w:rPr>
          <w:rFonts w:ascii="Times New Roman" w:hAnsi="Times New Roman"/>
          <w:kern w:val="0"/>
          <w:position w:val="5"/>
          <w:szCs w:val="21"/>
        </w:rPr>
        <w:t>#</w:t>
      </w:r>
      <w:r w:rsidRPr="0098495C">
        <w:rPr>
          <w:rFonts w:ascii="Times New Roman" w:hAnsi="Times New Roman"/>
          <w:kern w:val="0"/>
          <w:szCs w:val="21"/>
        </w:rPr>
        <w:t xml:space="preserve">These </w:t>
      </w:r>
      <w:r>
        <w:rPr>
          <w:rFonts w:ascii="Times New Roman" w:hAnsi="Times New Roman" w:hint="eastAsia"/>
          <w:kern w:val="0"/>
          <w:szCs w:val="21"/>
        </w:rPr>
        <w:t xml:space="preserve">two </w:t>
      </w:r>
      <w:r w:rsidRPr="0098495C">
        <w:rPr>
          <w:rFonts w:ascii="Times New Roman" w:hAnsi="Times New Roman"/>
          <w:kern w:val="0"/>
          <w:szCs w:val="21"/>
        </w:rPr>
        <w:t>authors contributed equally to this work.</w:t>
      </w:r>
    </w:p>
    <w:p w14:paraId="31E66EC3" w14:textId="77777777" w:rsidR="00824D1E" w:rsidRPr="0098495C" w:rsidRDefault="00824D1E" w:rsidP="00824D1E">
      <w:pPr>
        <w:widowControl/>
        <w:autoSpaceDE w:val="0"/>
        <w:autoSpaceDN w:val="0"/>
        <w:adjustRightInd w:val="0"/>
        <w:spacing w:after="240" w:line="120" w:lineRule="atLeast"/>
        <w:jc w:val="left"/>
        <w:rPr>
          <w:rFonts w:ascii="Times New Roman" w:hAnsi="Times New Roman"/>
          <w:kern w:val="0"/>
          <w:szCs w:val="21"/>
        </w:rPr>
      </w:pPr>
      <w:r w:rsidRPr="0098495C">
        <w:rPr>
          <w:rFonts w:ascii="Times New Roman" w:hAnsi="Times New Roman"/>
          <w:lang w:val="en-GB"/>
        </w:rPr>
        <w:sym w:font="Wingdings" w:char="F02A"/>
      </w:r>
      <w:r>
        <w:rPr>
          <w:rFonts w:ascii="Times New Roman" w:hAnsi="Times New Roman" w:hint="eastAsia"/>
          <w:lang w:val="en-GB"/>
        </w:rPr>
        <w:t xml:space="preserve"> </w:t>
      </w:r>
      <w:r w:rsidRPr="0098495C">
        <w:rPr>
          <w:rFonts w:ascii="Times New Roman" w:hAnsi="Times New Roman"/>
          <w:kern w:val="0"/>
          <w:szCs w:val="21"/>
        </w:rPr>
        <w:t>Corresponding author: E-mails: pangxin116@163.com (X. Pang)</w:t>
      </w:r>
      <w:r>
        <w:rPr>
          <w:rFonts w:ascii="Times New Roman" w:hAnsi="Times New Roman" w:hint="eastAsia"/>
          <w:kern w:val="0"/>
          <w:szCs w:val="21"/>
        </w:rPr>
        <w:t xml:space="preserve">, </w:t>
      </w:r>
      <w:r w:rsidRPr="0098495C">
        <w:rPr>
          <w:rFonts w:ascii="Times New Roman" w:hAnsi="Times New Roman"/>
          <w:kern w:val="0"/>
          <w:szCs w:val="21"/>
        </w:rPr>
        <w:t>miaomingsan@163.com</w:t>
      </w:r>
      <w:r>
        <w:rPr>
          <w:rFonts w:ascii="Times New Roman" w:hAnsi="Times New Roman" w:hint="eastAsia"/>
          <w:kern w:val="0"/>
          <w:szCs w:val="21"/>
        </w:rPr>
        <w:t xml:space="preserve"> (M. Miao)</w:t>
      </w:r>
    </w:p>
    <w:p w14:paraId="6B8D198A" w14:textId="77777777" w:rsidR="004F104E" w:rsidRDefault="004F104E" w:rsidP="004F104E">
      <w:pPr>
        <w:pStyle w:val="Addresses"/>
        <w:rPr>
          <w:lang w:eastAsia="zh-CN"/>
        </w:rPr>
      </w:pPr>
      <w:bookmarkStart w:id="3" w:name="_GoBack"/>
      <w:bookmarkEnd w:id="3"/>
    </w:p>
    <w:p w14:paraId="1F19A42B" w14:textId="77777777" w:rsidR="004F104E" w:rsidRDefault="004F104E" w:rsidP="004F104E">
      <w:pPr>
        <w:pStyle w:val="Addresses"/>
        <w:rPr>
          <w:lang w:eastAsia="zh-CN"/>
        </w:rPr>
      </w:pPr>
    </w:p>
    <w:p w14:paraId="35BBC1CA" w14:textId="77777777" w:rsidR="004F104E" w:rsidRDefault="004F104E" w:rsidP="004F104E">
      <w:pPr>
        <w:pStyle w:val="Addresses"/>
        <w:rPr>
          <w:lang w:eastAsia="zh-CN"/>
        </w:rPr>
      </w:pPr>
    </w:p>
    <w:p w14:paraId="0F89B072" w14:textId="77777777" w:rsidR="00886B7B" w:rsidRDefault="00886B7B" w:rsidP="00040820">
      <w:pPr>
        <w:spacing w:line="480" w:lineRule="auto"/>
        <w:jc w:val="center"/>
      </w:pPr>
    </w:p>
    <w:p w14:paraId="3042C421" w14:textId="77777777" w:rsidR="00886B7B" w:rsidRDefault="00886B7B" w:rsidP="00040820">
      <w:pPr>
        <w:spacing w:line="480" w:lineRule="auto"/>
        <w:jc w:val="center"/>
      </w:pPr>
    </w:p>
    <w:p w14:paraId="0C6B011B" w14:textId="77777777" w:rsidR="00886B7B" w:rsidRDefault="00886B7B" w:rsidP="00040820">
      <w:pPr>
        <w:spacing w:line="480" w:lineRule="auto"/>
        <w:jc w:val="center"/>
      </w:pPr>
    </w:p>
    <w:p w14:paraId="0016177E" w14:textId="77777777" w:rsidR="00886B7B" w:rsidRDefault="00886B7B" w:rsidP="00040820">
      <w:pPr>
        <w:spacing w:line="480" w:lineRule="auto"/>
        <w:jc w:val="center"/>
      </w:pPr>
    </w:p>
    <w:p w14:paraId="6A8FF677" w14:textId="77777777" w:rsidR="00886B7B" w:rsidRDefault="00886B7B" w:rsidP="00040820">
      <w:pPr>
        <w:spacing w:line="480" w:lineRule="auto"/>
        <w:jc w:val="center"/>
      </w:pPr>
    </w:p>
    <w:p w14:paraId="2FEF2E31" w14:textId="77777777" w:rsidR="00886B7B" w:rsidRDefault="00886B7B" w:rsidP="00040820">
      <w:pPr>
        <w:spacing w:line="480" w:lineRule="auto"/>
        <w:jc w:val="center"/>
      </w:pPr>
    </w:p>
    <w:p w14:paraId="05CBD1B1" w14:textId="77777777" w:rsidR="00886B7B" w:rsidRDefault="00886B7B" w:rsidP="00040820">
      <w:pPr>
        <w:spacing w:line="480" w:lineRule="auto"/>
        <w:jc w:val="center"/>
      </w:pPr>
    </w:p>
    <w:p w14:paraId="77381624" w14:textId="19A7CF0A" w:rsidR="00886B7B" w:rsidRDefault="00886B7B" w:rsidP="00040820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1AB443F" wp14:editId="0EC794E5">
            <wp:extent cx="5758180" cy="1500505"/>
            <wp:effectExtent l="0" t="0" r="7620" b="0"/>
            <wp:docPr id="1" name="图片 1" descr="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64EAD" w14:textId="3B9CD4DB" w:rsidR="00886B7B" w:rsidRDefault="00886B7B" w:rsidP="00886B7B">
      <w:pPr>
        <w:spacing w:line="480" w:lineRule="auto"/>
        <w:rPr>
          <w:rFonts w:ascii="Times New Roman" w:hAnsi="Times New Roman"/>
        </w:rPr>
      </w:pPr>
      <w:r w:rsidRPr="003C6241">
        <w:rPr>
          <w:rFonts w:ascii="Times New Roman" w:hAnsi="Times New Roman" w:cs="Times New Roman"/>
          <w:b/>
        </w:rPr>
        <w:t>Figure S1.</w:t>
      </w:r>
      <w:r w:rsidRPr="00886B7B">
        <w:rPr>
          <w:rFonts w:ascii="Times New Roman" w:hAnsi="Times New Roman" w:hint="eastAsia"/>
        </w:rPr>
        <w:t xml:space="preserve"> </w:t>
      </w:r>
      <w:r w:rsidRPr="004B0130">
        <w:rPr>
          <w:rFonts w:ascii="Times New Roman" w:hAnsi="Times New Roman" w:hint="eastAsia"/>
        </w:rPr>
        <w:t xml:space="preserve">The </w:t>
      </w:r>
      <w:r w:rsidRPr="004B0130">
        <w:rPr>
          <w:rFonts w:ascii="Times New Roman" w:hAnsi="Times New Roman"/>
        </w:rPr>
        <w:t xml:space="preserve">bacterial viability </w:t>
      </w:r>
      <w:r>
        <w:rPr>
          <w:rFonts w:ascii="Times New Roman" w:hAnsi="Times New Roman" w:hint="eastAsia"/>
        </w:rPr>
        <w:t>of (</w:t>
      </w:r>
      <w:r>
        <w:rPr>
          <w:rFonts w:ascii="Times New Roman" w:hAnsi="Times New Roman"/>
        </w:rPr>
        <w:t>A</w:t>
      </w:r>
      <w:r>
        <w:rPr>
          <w:rFonts w:ascii="Times New Roman" w:hAnsi="Times New Roman" w:hint="eastAsia"/>
        </w:rPr>
        <w:t xml:space="preserve">) </w:t>
      </w:r>
      <w:r>
        <w:rPr>
          <w:rFonts w:ascii="Times New Roman" w:hAnsi="Times New Roman"/>
        </w:rPr>
        <w:t>MDR Bacillus,</w:t>
      </w:r>
      <w:r>
        <w:rPr>
          <w:rFonts w:ascii="Times New Roman" w:hAnsi="Times New Roman" w:hint="eastAsia"/>
        </w:rPr>
        <w:t xml:space="preserve"> </w:t>
      </w:r>
      <w:r w:rsidRPr="004B0130">
        <w:rPr>
          <w:rFonts w:ascii="Times New Roman" w:hAnsi="Times New Roman" w:hint="eastAsia"/>
        </w:rPr>
        <w:t>(</w:t>
      </w:r>
      <w:r>
        <w:rPr>
          <w:rFonts w:ascii="Times New Roman" w:hAnsi="Times New Roman"/>
        </w:rPr>
        <w:t>B</w:t>
      </w:r>
      <w:r w:rsidRPr="004B0130">
        <w:rPr>
          <w:rFonts w:ascii="Times New Roman" w:hAnsi="Times New Roman" w:hint="eastAsia"/>
        </w:rPr>
        <w:t xml:space="preserve">) </w:t>
      </w:r>
      <w:r>
        <w:rPr>
          <w:rFonts w:ascii="Times New Roman" w:hAnsi="Times New Roman"/>
        </w:rPr>
        <w:t>MDR</w:t>
      </w:r>
      <w:r w:rsidRPr="004B0130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  <w:i/>
        </w:rPr>
        <w:t>K</w:t>
      </w:r>
      <w:r w:rsidRPr="004B0130">
        <w:rPr>
          <w:rFonts w:ascii="Times New Roman" w:hAnsi="Times New Roman" w:hint="eastAsia"/>
          <w:i/>
        </w:rPr>
        <w:t xml:space="preserve">. </w:t>
      </w:r>
      <w:r>
        <w:rPr>
          <w:rFonts w:ascii="Times New Roman" w:hAnsi="Times New Roman"/>
          <w:i/>
        </w:rPr>
        <w:t xml:space="preserve">pneumoniae, </w:t>
      </w:r>
      <w:r w:rsidRPr="00886B7B">
        <w:rPr>
          <w:rFonts w:ascii="Times New Roman" w:hAnsi="Times New Roman"/>
        </w:rPr>
        <w:t xml:space="preserve">and </w:t>
      </w:r>
      <w:r w:rsidRPr="004B0130">
        <w:rPr>
          <w:rFonts w:ascii="Times New Roman" w:hAnsi="Times New Roman" w:hint="eastAsia"/>
        </w:rPr>
        <w:t>(</w:t>
      </w:r>
      <w:r>
        <w:rPr>
          <w:rFonts w:ascii="Times New Roman" w:hAnsi="Times New Roman"/>
        </w:rPr>
        <w:t>C</w:t>
      </w:r>
      <w:r w:rsidRPr="004B0130">
        <w:rPr>
          <w:rFonts w:ascii="Times New Roman" w:hAnsi="Times New Roman" w:hint="eastAsia"/>
        </w:rPr>
        <w:t>)</w:t>
      </w:r>
      <w:r>
        <w:rPr>
          <w:rFonts w:ascii="Times New Roman" w:hAnsi="Times New Roman"/>
        </w:rPr>
        <w:t xml:space="preserve"> MDR </w:t>
      </w:r>
      <w:r w:rsidRPr="00886B7B">
        <w:rPr>
          <w:rFonts w:ascii="Times New Roman" w:hAnsi="Times New Roman"/>
          <w:i/>
        </w:rPr>
        <w:t>P. aeruginosa</w:t>
      </w:r>
      <w:r>
        <w:rPr>
          <w:rFonts w:ascii="Times New Roman" w:hAnsi="Times New Roman"/>
        </w:rPr>
        <w:t xml:space="preserve"> </w:t>
      </w:r>
      <w:r w:rsidRPr="004B0130">
        <w:rPr>
          <w:rFonts w:ascii="Times New Roman" w:hAnsi="Times New Roman"/>
          <w:i/>
        </w:rPr>
        <w:t>versus</w:t>
      </w:r>
      <w:r w:rsidRPr="004B0130">
        <w:rPr>
          <w:rFonts w:ascii="Times New Roman" w:hAnsi="Times New Roman"/>
        </w:rPr>
        <w:t xml:space="preserve"> the </w:t>
      </w:r>
      <w:r>
        <w:rPr>
          <w:rFonts w:ascii="Times New Roman" w:hAnsi="Times New Roman"/>
        </w:rPr>
        <w:t>MP-MENP</w:t>
      </w:r>
      <w:r w:rsidRPr="004B0130">
        <w:rPr>
          <w:rFonts w:ascii="Times New Roman" w:hAnsi="Times New Roman"/>
        </w:rPr>
        <w:t xml:space="preserve"> concentrations with/without </w:t>
      </w:r>
      <w:r w:rsidRPr="004B0130">
        <w:rPr>
          <w:rFonts w:ascii="Times New Roman" w:hAnsi="Times New Roman" w:hint="eastAsia"/>
        </w:rPr>
        <w:t>laser</w:t>
      </w:r>
      <w:r w:rsidRPr="004B0130">
        <w:rPr>
          <w:rFonts w:ascii="Times New Roman" w:hAnsi="Times New Roman"/>
        </w:rPr>
        <w:t xml:space="preserve"> irradiation</w:t>
      </w:r>
      <w:r w:rsidRPr="004B0130">
        <w:rPr>
          <w:rFonts w:ascii="Times New Roman" w:hAnsi="Times New Roman" w:hint="eastAsia"/>
        </w:rPr>
        <w:t xml:space="preserve"> </w:t>
      </w:r>
      <w:r w:rsidRPr="004B0130">
        <w:rPr>
          <w:rFonts w:ascii="Times New Roman" w:hAnsi="Times New Roman"/>
          <w:kern w:val="0"/>
        </w:rPr>
        <w:t>(</w:t>
      </w:r>
      <w:r w:rsidRPr="004B0130">
        <w:rPr>
          <w:rFonts w:ascii="Times New Roman" w:hAnsi="Times New Roman" w:hint="eastAsia"/>
          <w:kern w:val="0"/>
        </w:rPr>
        <w:t xml:space="preserve">808 nm, </w:t>
      </w:r>
      <w:r w:rsidRPr="004B0130">
        <w:rPr>
          <w:rFonts w:ascii="Times New Roman" w:hAnsi="Times New Roman"/>
          <w:kern w:val="0"/>
        </w:rPr>
        <w:t>2 W/cm</w:t>
      </w:r>
      <w:r w:rsidRPr="004B0130">
        <w:rPr>
          <w:rFonts w:ascii="Times New Roman" w:hAnsi="Times New Roman"/>
          <w:kern w:val="0"/>
          <w:vertAlign w:val="superscript"/>
        </w:rPr>
        <w:t>2</w:t>
      </w:r>
      <w:r w:rsidRPr="004B0130">
        <w:rPr>
          <w:rFonts w:ascii="Times New Roman" w:hAnsi="Times New Roman"/>
          <w:kern w:val="0"/>
        </w:rPr>
        <w:t>, 5 min)</w:t>
      </w:r>
      <w:r w:rsidRPr="004B0130">
        <w:rPr>
          <w:rFonts w:ascii="Times New Roman" w:hAnsi="Times New Roman"/>
        </w:rPr>
        <w:t>.</w:t>
      </w:r>
    </w:p>
    <w:p w14:paraId="2ED08CFF" w14:textId="77777777" w:rsidR="00FC3C2C" w:rsidRDefault="00FC3C2C" w:rsidP="00886B7B">
      <w:pPr>
        <w:spacing w:line="480" w:lineRule="auto"/>
        <w:rPr>
          <w:rFonts w:ascii="Times New Roman" w:hAnsi="Times New Roman"/>
        </w:rPr>
      </w:pPr>
    </w:p>
    <w:p w14:paraId="11BDE4E9" w14:textId="77777777" w:rsidR="00FC3C2C" w:rsidRDefault="00FC3C2C" w:rsidP="00886B7B">
      <w:pPr>
        <w:spacing w:line="480" w:lineRule="auto"/>
        <w:rPr>
          <w:rFonts w:ascii="Times New Roman" w:hAnsi="Times New Roman"/>
        </w:rPr>
      </w:pPr>
    </w:p>
    <w:p w14:paraId="3D03830E" w14:textId="77777777" w:rsidR="00FC3C2C" w:rsidRDefault="00FC3C2C" w:rsidP="00886B7B">
      <w:pPr>
        <w:spacing w:line="480" w:lineRule="auto"/>
        <w:rPr>
          <w:rFonts w:ascii="Times New Roman" w:hAnsi="Times New Roman"/>
        </w:rPr>
      </w:pPr>
    </w:p>
    <w:p w14:paraId="4AC783B5" w14:textId="77777777" w:rsidR="00FC3C2C" w:rsidRDefault="00FC3C2C" w:rsidP="00886B7B">
      <w:pPr>
        <w:spacing w:line="480" w:lineRule="auto"/>
      </w:pPr>
    </w:p>
    <w:p w14:paraId="5EFD9BB7" w14:textId="7AC825D0" w:rsidR="00EB05B7" w:rsidRDefault="009F2871" w:rsidP="00040820">
      <w:pPr>
        <w:spacing w:line="480" w:lineRule="auto"/>
        <w:jc w:val="center"/>
      </w:pPr>
      <w:r>
        <w:rPr>
          <w:noProof/>
        </w:rPr>
        <w:drawing>
          <wp:inline distT="0" distB="0" distL="0" distR="0" wp14:anchorId="6437FF0F" wp14:editId="0974CE4F">
            <wp:extent cx="4358323" cy="2952491"/>
            <wp:effectExtent l="0" t="0" r="10795" b="0"/>
            <wp:docPr id="6" name="图片 6" descr="../SI/P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SI/PT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36" cy="2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B2269" w14:textId="115AF6DA" w:rsidR="003C6241" w:rsidRPr="003C6241" w:rsidRDefault="003C6241" w:rsidP="00040820">
      <w:pPr>
        <w:spacing w:line="480" w:lineRule="auto"/>
        <w:rPr>
          <w:rFonts w:ascii="Times New Roman" w:hAnsi="Times New Roman" w:cs="Times New Roman"/>
        </w:rPr>
      </w:pPr>
      <w:r w:rsidRPr="003C6241">
        <w:rPr>
          <w:rFonts w:ascii="Times New Roman" w:hAnsi="Times New Roman" w:cs="Times New Roman"/>
          <w:b/>
        </w:rPr>
        <w:t>Figure S</w:t>
      </w:r>
      <w:r w:rsidR="00FC3C2C">
        <w:rPr>
          <w:rFonts w:ascii="Times New Roman" w:hAnsi="Times New Roman" w:cs="Times New Roman"/>
          <w:b/>
        </w:rPr>
        <w:t>2</w:t>
      </w:r>
      <w:r w:rsidRPr="003C6241">
        <w:rPr>
          <w:rFonts w:ascii="Times New Roman" w:hAnsi="Times New Roman" w:cs="Times New Roman"/>
          <w:b/>
        </w:rPr>
        <w:t>.</w:t>
      </w:r>
      <w:r w:rsidRPr="003C6241">
        <w:t xml:space="preserve"> </w:t>
      </w:r>
      <w:r w:rsidRPr="003C6241">
        <w:rPr>
          <w:rFonts w:ascii="Times New Roman" w:hAnsi="Times New Roman" w:cs="Times New Roman"/>
        </w:rPr>
        <w:t xml:space="preserve">The temperature change at </w:t>
      </w:r>
      <w:r>
        <w:rPr>
          <w:rFonts w:ascii="Times New Roman" w:hAnsi="Times New Roman" w:cs="Times New Roman" w:hint="eastAsia"/>
        </w:rPr>
        <w:t>MRSA-infected</w:t>
      </w:r>
      <w:r w:rsidRPr="003C6241">
        <w:rPr>
          <w:rFonts w:ascii="Times New Roman" w:hAnsi="Times New Roman" w:cs="Times New Roman"/>
        </w:rPr>
        <w:t xml:space="preserve"> site </w:t>
      </w:r>
      <w:r>
        <w:rPr>
          <w:rFonts w:ascii="Times New Roman" w:hAnsi="Times New Roman" w:cs="Times New Roman" w:hint="eastAsia"/>
        </w:rPr>
        <w:t xml:space="preserve">from mice treated with saline or </w:t>
      </w:r>
      <w:r w:rsidR="009F2871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 w:hint="eastAsia"/>
        </w:rPr>
        <w:t>-MENP, followed by laser irradiation (808 nm, 2 W/cm</w:t>
      </w:r>
      <w:r w:rsidRPr="003C6241"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>, 5 min).</w:t>
      </w:r>
    </w:p>
    <w:p w14:paraId="6841E13E" w14:textId="77777777" w:rsidR="00FA1A1F" w:rsidRDefault="00FA1A1F" w:rsidP="00040820">
      <w:pPr>
        <w:spacing w:line="480" w:lineRule="auto"/>
      </w:pPr>
    </w:p>
    <w:p w14:paraId="3E1185BA" w14:textId="11916B67" w:rsidR="00D76081" w:rsidRDefault="009F2871" w:rsidP="0004082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0FA89D" wp14:editId="63DFFBA9">
            <wp:extent cx="4471035" cy="3727505"/>
            <wp:effectExtent l="0" t="0" r="0" b="6350"/>
            <wp:docPr id="2" name="图片 2" descr="../SI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I/phot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49" cy="373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04A1A" w14:textId="0A0BF3BC" w:rsidR="00411B55" w:rsidRDefault="00D76081" w:rsidP="009F2871">
      <w:pPr>
        <w:spacing w:line="480" w:lineRule="auto"/>
        <w:rPr>
          <w:rFonts w:ascii="Times New Roman" w:hAnsi="Times New Roman" w:cs="Times New Roman"/>
        </w:rPr>
      </w:pPr>
      <w:r w:rsidRPr="00D76081">
        <w:rPr>
          <w:rFonts w:ascii="Times New Roman" w:hAnsi="Times New Roman" w:cs="Times New Roman"/>
          <w:b/>
        </w:rPr>
        <w:t>Figure S</w:t>
      </w:r>
      <w:r w:rsidR="00FC3C2C">
        <w:rPr>
          <w:rFonts w:ascii="Times New Roman" w:hAnsi="Times New Roman" w:cs="Times New Roman"/>
          <w:b/>
        </w:rPr>
        <w:t>3</w:t>
      </w:r>
      <w:r w:rsidRPr="00D7608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3C6241" w:rsidRPr="003C6241">
        <w:rPr>
          <w:rFonts w:ascii="Times New Roman" w:hAnsi="Times New Roman" w:cs="Times New Roman"/>
        </w:rPr>
        <w:t>Represe</w:t>
      </w:r>
      <w:r w:rsidR="003C6241">
        <w:rPr>
          <w:rFonts w:ascii="Times New Roman" w:hAnsi="Times New Roman" w:cs="Times New Roman"/>
        </w:rPr>
        <w:t>ntative photographs of the MRSA</w:t>
      </w:r>
      <w:r w:rsidR="003C6241" w:rsidRPr="003C6241">
        <w:rPr>
          <w:rFonts w:ascii="Times New Roman" w:hAnsi="Times New Roman" w:cs="Times New Roman"/>
        </w:rPr>
        <w:t xml:space="preserve">-infected </w:t>
      </w:r>
      <w:r w:rsidR="00635099">
        <w:rPr>
          <w:rFonts w:ascii="Times New Roman" w:hAnsi="Times New Roman" w:cs="Times New Roman" w:hint="eastAsia"/>
        </w:rPr>
        <w:t>area</w:t>
      </w:r>
      <w:r w:rsidR="003C6241" w:rsidRPr="003C6241">
        <w:rPr>
          <w:rFonts w:ascii="Times New Roman" w:hAnsi="Times New Roman" w:cs="Times New Roman"/>
        </w:rPr>
        <w:t xml:space="preserve"> within 12 days </w:t>
      </w:r>
      <w:proofErr w:type="spellStart"/>
      <w:r w:rsidR="003C6241" w:rsidRPr="003C6241">
        <w:rPr>
          <w:rFonts w:ascii="Times New Roman" w:hAnsi="Times New Roman" w:cs="Times New Roman"/>
        </w:rPr>
        <w:t>postinjection</w:t>
      </w:r>
      <w:proofErr w:type="spellEnd"/>
      <w:r w:rsidR="003C6241" w:rsidRPr="003C6241">
        <w:rPr>
          <w:rFonts w:ascii="Times New Roman" w:hAnsi="Times New Roman" w:cs="Times New Roman"/>
        </w:rPr>
        <w:t xml:space="preserve"> in four different treatment groups. </w:t>
      </w:r>
    </w:p>
    <w:p w14:paraId="63148580" w14:textId="77777777" w:rsidR="00FC3C2C" w:rsidRPr="009F2871" w:rsidRDefault="00FC3C2C" w:rsidP="009F2871">
      <w:pPr>
        <w:spacing w:line="480" w:lineRule="auto"/>
      </w:pPr>
    </w:p>
    <w:p w14:paraId="1EDD9EB4" w14:textId="27D57FA4" w:rsidR="00D859C0" w:rsidRDefault="00D76081" w:rsidP="00040820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B8985CF" wp14:editId="4780BF96">
            <wp:extent cx="4561522" cy="3161113"/>
            <wp:effectExtent l="0" t="0" r="10795" b="0"/>
            <wp:docPr id="8" name="图片 8" descr="../SI/h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SI/he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632" cy="31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CA4E5" w14:textId="25527C08" w:rsidR="009F2871" w:rsidRPr="00635099" w:rsidRDefault="00635099" w:rsidP="00040820">
      <w:pPr>
        <w:spacing w:line="480" w:lineRule="auto"/>
        <w:rPr>
          <w:rFonts w:ascii="Times New Roman" w:hAnsi="Times New Roman" w:cs="Times New Roman"/>
        </w:rPr>
      </w:pPr>
      <w:r w:rsidRPr="00635099">
        <w:rPr>
          <w:rFonts w:ascii="Times New Roman" w:hAnsi="Times New Roman" w:cs="Times New Roman"/>
          <w:b/>
        </w:rPr>
        <w:t>Figure S</w:t>
      </w:r>
      <w:r w:rsidR="00FC3C2C">
        <w:rPr>
          <w:rFonts w:ascii="Times New Roman" w:hAnsi="Times New Roman" w:cs="Times New Roman"/>
          <w:b/>
        </w:rPr>
        <w:t>4</w:t>
      </w:r>
      <w:r w:rsidRPr="00635099">
        <w:rPr>
          <w:rFonts w:ascii="Times New Roman" w:hAnsi="Times New Roman" w:cs="Times New Roman"/>
          <w:b/>
        </w:rPr>
        <w:t>.</w:t>
      </w:r>
      <w:r w:rsidRPr="00635099">
        <w:rPr>
          <w:rFonts w:ascii="Times New Roman" w:hAnsi="Times New Roman" w:cs="Times New Roman" w:hint="eastAsia"/>
        </w:rPr>
        <w:t xml:space="preserve"> </w:t>
      </w:r>
      <w:r w:rsidRPr="00635099">
        <w:rPr>
          <w:rFonts w:ascii="Times New Roman" w:hAnsi="Times New Roman" w:cs="Times New Roman"/>
        </w:rPr>
        <w:t xml:space="preserve">Quantitative results and photographs of hemolysis activity of </w:t>
      </w:r>
      <w:r w:rsidR="009F2871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 w:hint="eastAsia"/>
        </w:rPr>
        <w:t>-MENP</w:t>
      </w:r>
      <w:r w:rsidRPr="00635099">
        <w:rPr>
          <w:rFonts w:ascii="Times New Roman" w:hAnsi="Times New Roman" w:cs="Times New Roman"/>
        </w:rPr>
        <w:t xml:space="preserve"> with different concentrations.</w:t>
      </w:r>
    </w:p>
    <w:p w14:paraId="371E13FE" w14:textId="77777777" w:rsidR="003E46BF" w:rsidRDefault="003E46BF" w:rsidP="00040820">
      <w:pPr>
        <w:spacing w:line="480" w:lineRule="auto"/>
        <w:jc w:val="center"/>
      </w:pPr>
      <w:r>
        <w:rPr>
          <w:noProof/>
        </w:rPr>
        <w:drawing>
          <wp:inline distT="0" distB="0" distL="0" distR="0" wp14:anchorId="0A255D78" wp14:editId="08A935A4">
            <wp:extent cx="4580572" cy="3112397"/>
            <wp:effectExtent l="0" t="0" r="0" b="12065"/>
            <wp:docPr id="3" name="图片 3" descr="/Users/pangxin/Desktop/Figure 2/SI/saf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pangxin/Desktop/Figure 2/SI/safet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453" cy="311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CAAAB" w14:textId="2F48215C" w:rsidR="00D76081" w:rsidRDefault="00635099" w:rsidP="00040820">
      <w:pPr>
        <w:spacing w:line="480" w:lineRule="auto"/>
        <w:rPr>
          <w:rFonts w:ascii="Times New Roman" w:hAnsi="Times New Roman" w:cs="Times New Roman"/>
        </w:rPr>
      </w:pPr>
      <w:r w:rsidRPr="00635099">
        <w:rPr>
          <w:rFonts w:ascii="Times New Roman" w:hAnsi="Times New Roman" w:cs="Times New Roman"/>
          <w:b/>
        </w:rPr>
        <w:t>Figure S</w:t>
      </w:r>
      <w:r w:rsidR="00FC3C2C">
        <w:rPr>
          <w:rFonts w:ascii="Times New Roman" w:hAnsi="Times New Roman" w:cs="Times New Roman"/>
          <w:b/>
        </w:rPr>
        <w:t>5</w:t>
      </w:r>
      <w:r w:rsidRPr="00635099">
        <w:rPr>
          <w:rFonts w:ascii="Times New Roman" w:hAnsi="Times New Roman" w:cs="Times New Roman"/>
          <w:b/>
        </w:rPr>
        <w:t>.</w:t>
      </w:r>
      <w:r w:rsidRPr="006350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Cell viability of HUVEC cells, RAW264.7</w:t>
      </w:r>
      <w:r w:rsidRPr="00635099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 w:hint="eastAsia"/>
        </w:rPr>
        <w:t>, and LO2 cells</w:t>
      </w:r>
      <w:r w:rsidRPr="00635099">
        <w:rPr>
          <w:rFonts w:ascii="Times New Roman" w:hAnsi="Times New Roman" w:cs="Times New Roman"/>
        </w:rPr>
        <w:t xml:space="preserve"> treated with </w:t>
      </w:r>
      <w:r w:rsidR="009F2871">
        <w:rPr>
          <w:rFonts w:ascii="Times New Roman" w:hAnsi="Times New Roman" w:cs="Times New Roman" w:hint="eastAsia"/>
        </w:rPr>
        <w:t>MP</w:t>
      </w:r>
      <w:r>
        <w:rPr>
          <w:rFonts w:ascii="Times New Roman" w:hAnsi="Times New Roman" w:cs="Times New Roman" w:hint="eastAsia"/>
        </w:rPr>
        <w:t xml:space="preserve">-MENP </w:t>
      </w:r>
      <w:r w:rsidRPr="00635099">
        <w:rPr>
          <w:rFonts w:ascii="Times New Roman" w:hAnsi="Times New Roman" w:cs="Times New Roman"/>
        </w:rPr>
        <w:t>at different concentrations.</w:t>
      </w:r>
    </w:p>
    <w:p w14:paraId="686D1466" w14:textId="77777777" w:rsidR="00FC3C2C" w:rsidRDefault="00FC3C2C" w:rsidP="00040820">
      <w:pPr>
        <w:spacing w:line="480" w:lineRule="auto"/>
        <w:rPr>
          <w:rFonts w:ascii="Times New Roman" w:hAnsi="Times New Roman" w:cs="Times New Roman"/>
        </w:rPr>
      </w:pPr>
    </w:p>
    <w:p w14:paraId="3BB4708F" w14:textId="77777777" w:rsidR="00FC3C2C" w:rsidRDefault="00FC3C2C" w:rsidP="00040820">
      <w:pPr>
        <w:spacing w:line="480" w:lineRule="auto"/>
        <w:rPr>
          <w:rFonts w:ascii="Times New Roman" w:hAnsi="Times New Roman" w:cs="Times New Roman"/>
        </w:rPr>
      </w:pPr>
    </w:p>
    <w:p w14:paraId="687B4086" w14:textId="0C382060" w:rsidR="00DF2ABC" w:rsidRDefault="001B5611" w:rsidP="0004082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29A117" wp14:editId="4C6650D7">
            <wp:extent cx="5257800" cy="1329055"/>
            <wp:effectExtent l="0" t="0" r="0" b="0"/>
            <wp:docPr id="9" name="图片 9" descr="../../../AFM/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AFM/H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601C1" w14:textId="636B84BF" w:rsidR="00DF2ABC" w:rsidRPr="00635099" w:rsidRDefault="00DF2ABC" w:rsidP="00040820">
      <w:pPr>
        <w:spacing w:line="480" w:lineRule="auto"/>
        <w:rPr>
          <w:rFonts w:ascii="Times New Roman" w:hAnsi="Times New Roman" w:cs="Times New Roman"/>
        </w:rPr>
      </w:pPr>
      <w:r w:rsidRPr="00DF2ABC">
        <w:rPr>
          <w:rFonts w:ascii="Times New Roman" w:hAnsi="Times New Roman" w:cs="Times New Roman"/>
          <w:b/>
        </w:rPr>
        <w:t>Figure S</w:t>
      </w:r>
      <w:r w:rsidR="00FC3C2C">
        <w:rPr>
          <w:rFonts w:ascii="Times New Roman" w:hAnsi="Times New Roman" w:cs="Times New Roman"/>
          <w:b/>
        </w:rPr>
        <w:t>6</w:t>
      </w:r>
      <w:r w:rsidRPr="00DF2AB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DF2ABC">
        <w:rPr>
          <w:rFonts w:ascii="Times New Roman" w:hAnsi="Times New Roman" w:cs="Times New Roman"/>
        </w:rPr>
        <w:t xml:space="preserve">Histopathologic examination of the major organs including heart, liver, spleen, lung, and kidney from mice with saline or </w:t>
      </w:r>
      <w:r w:rsidR="009F2871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/>
        </w:rPr>
        <w:t>-MENP</w:t>
      </w:r>
      <w:r w:rsidRPr="00DF2ABC">
        <w:rPr>
          <w:rFonts w:ascii="Times New Roman" w:hAnsi="Times New Roman" w:cs="Times New Roman"/>
        </w:rPr>
        <w:t xml:space="preserve"> injection.</w:t>
      </w:r>
    </w:p>
    <w:sectPr w:rsidR="00DF2ABC" w:rsidRPr="00635099" w:rsidSect="000B5B6D">
      <w:headerReference w:type="default" r:id="rId14"/>
      <w:pgSz w:w="11900" w:h="16840"/>
      <w:pgMar w:top="1418" w:right="1418" w:bottom="1134" w:left="1418" w:header="703" w:footer="703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13810" w14:textId="77777777" w:rsidR="004054A4" w:rsidRDefault="004054A4" w:rsidP="006C697A">
      <w:r>
        <w:separator/>
      </w:r>
    </w:p>
  </w:endnote>
  <w:endnote w:type="continuationSeparator" w:id="0">
    <w:p w14:paraId="01F89A75" w14:textId="77777777" w:rsidR="004054A4" w:rsidRDefault="004054A4" w:rsidP="006C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7EF6A" w14:textId="77777777" w:rsidR="004054A4" w:rsidRDefault="004054A4" w:rsidP="006C697A">
      <w:r>
        <w:separator/>
      </w:r>
    </w:p>
  </w:footnote>
  <w:footnote w:type="continuationSeparator" w:id="0">
    <w:p w14:paraId="42F06BDF" w14:textId="77777777" w:rsidR="004054A4" w:rsidRDefault="004054A4" w:rsidP="006C69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EFED2" w14:textId="70C18D5A" w:rsidR="006C697A" w:rsidRDefault="006C697A" w:rsidP="006C697A">
    <w:pPr>
      <w:pStyle w:val="a3"/>
      <w:pBdr>
        <w:bottom w:val="none" w:sz="0" w:space="0" w:color="auto"/>
      </w:pBdr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7D72"/>
    <w:multiLevelType w:val="hybridMultilevel"/>
    <w:tmpl w:val="A6CEB2EE"/>
    <w:lvl w:ilvl="0" w:tplc="9FAAE32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proofState w:spelling="clean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1F"/>
    <w:rsid w:val="00006401"/>
    <w:rsid w:val="00034D8B"/>
    <w:rsid w:val="00040820"/>
    <w:rsid w:val="000507C9"/>
    <w:rsid w:val="00077906"/>
    <w:rsid w:val="0009278A"/>
    <w:rsid w:val="000972E9"/>
    <w:rsid w:val="000B5B6D"/>
    <w:rsid w:val="000C146C"/>
    <w:rsid w:val="000C64A6"/>
    <w:rsid w:val="000D5FAF"/>
    <w:rsid w:val="000E682E"/>
    <w:rsid w:val="000E7098"/>
    <w:rsid w:val="00106018"/>
    <w:rsid w:val="00137B4F"/>
    <w:rsid w:val="00155B96"/>
    <w:rsid w:val="001743FB"/>
    <w:rsid w:val="001773E8"/>
    <w:rsid w:val="001B1504"/>
    <w:rsid w:val="001B5611"/>
    <w:rsid w:val="00267C7D"/>
    <w:rsid w:val="002740E5"/>
    <w:rsid w:val="002767A7"/>
    <w:rsid w:val="002826D5"/>
    <w:rsid w:val="002A03CE"/>
    <w:rsid w:val="002E11D3"/>
    <w:rsid w:val="002E1AE1"/>
    <w:rsid w:val="0032582E"/>
    <w:rsid w:val="00365A6A"/>
    <w:rsid w:val="003C26F8"/>
    <w:rsid w:val="003C6241"/>
    <w:rsid w:val="003E17E7"/>
    <w:rsid w:val="003E46BF"/>
    <w:rsid w:val="003F5AD5"/>
    <w:rsid w:val="004054A4"/>
    <w:rsid w:val="00411B55"/>
    <w:rsid w:val="004155A4"/>
    <w:rsid w:val="004310A4"/>
    <w:rsid w:val="00432B20"/>
    <w:rsid w:val="004374A6"/>
    <w:rsid w:val="00447328"/>
    <w:rsid w:val="004A2771"/>
    <w:rsid w:val="004C6BBA"/>
    <w:rsid w:val="004F104E"/>
    <w:rsid w:val="005067BD"/>
    <w:rsid w:val="00567149"/>
    <w:rsid w:val="005A2C00"/>
    <w:rsid w:val="005B44C2"/>
    <w:rsid w:val="00604346"/>
    <w:rsid w:val="00623502"/>
    <w:rsid w:val="00631704"/>
    <w:rsid w:val="00635099"/>
    <w:rsid w:val="00674474"/>
    <w:rsid w:val="006A57B5"/>
    <w:rsid w:val="006C697A"/>
    <w:rsid w:val="00751010"/>
    <w:rsid w:val="00785EDF"/>
    <w:rsid w:val="007C0ED9"/>
    <w:rsid w:val="007C14FA"/>
    <w:rsid w:val="007E3F5A"/>
    <w:rsid w:val="00814F5C"/>
    <w:rsid w:val="00824D1E"/>
    <w:rsid w:val="00831B9E"/>
    <w:rsid w:val="0084195F"/>
    <w:rsid w:val="0085005A"/>
    <w:rsid w:val="008544EC"/>
    <w:rsid w:val="0085744B"/>
    <w:rsid w:val="00886B7B"/>
    <w:rsid w:val="00942543"/>
    <w:rsid w:val="009F2871"/>
    <w:rsid w:val="00A9270C"/>
    <w:rsid w:val="00AA459F"/>
    <w:rsid w:val="00AC76A9"/>
    <w:rsid w:val="00AD2F72"/>
    <w:rsid w:val="00B35C9A"/>
    <w:rsid w:val="00B57D14"/>
    <w:rsid w:val="00B7549D"/>
    <w:rsid w:val="00B93CE6"/>
    <w:rsid w:val="00BB6461"/>
    <w:rsid w:val="00BD4BC0"/>
    <w:rsid w:val="00BE6AE4"/>
    <w:rsid w:val="00BF6062"/>
    <w:rsid w:val="00C24000"/>
    <w:rsid w:val="00C47336"/>
    <w:rsid w:val="00C7349D"/>
    <w:rsid w:val="00C84580"/>
    <w:rsid w:val="00CB2434"/>
    <w:rsid w:val="00CC5500"/>
    <w:rsid w:val="00D36B9C"/>
    <w:rsid w:val="00D7553B"/>
    <w:rsid w:val="00D76081"/>
    <w:rsid w:val="00D76291"/>
    <w:rsid w:val="00D859C0"/>
    <w:rsid w:val="00DE7B78"/>
    <w:rsid w:val="00DF2ABC"/>
    <w:rsid w:val="00E01BE9"/>
    <w:rsid w:val="00E0674C"/>
    <w:rsid w:val="00E278BC"/>
    <w:rsid w:val="00EB05B7"/>
    <w:rsid w:val="00EC4307"/>
    <w:rsid w:val="00F5262D"/>
    <w:rsid w:val="00F80D9D"/>
    <w:rsid w:val="00F81146"/>
    <w:rsid w:val="00F8626C"/>
    <w:rsid w:val="00FA1A1F"/>
    <w:rsid w:val="00FA3EE7"/>
    <w:rsid w:val="00FB4E29"/>
    <w:rsid w:val="00F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D0D5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6C697A"/>
    <w:pPr>
      <w:widowControl/>
      <w:jc w:val="left"/>
    </w:pPr>
    <w:rPr>
      <w:rFonts w:ascii="Times New Roman" w:eastAsia="MS Mincho" w:hAnsi="Times New Roman" w:cs="Times New Roman"/>
      <w:i/>
      <w:kern w:val="0"/>
      <w:lang w:eastAsia="ja-JP"/>
    </w:rPr>
  </w:style>
  <w:style w:type="paragraph" w:customStyle="1" w:styleId="Addresses">
    <w:name w:val="Addresses"/>
    <w:basedOn w:val="a"/>
    <w:rsid w:val="006C697A"/>
    <w:pPr>
      <w:widowControl/>
      <w:jc w:val="left"/>
    </w:pPr>
    <w:rPr>
      <w:rFonts w:ascii="Times New Roman" w:eastAsia="MS Mincho" w:hAnsi="Times New Roman" w:cs="Times New Roman"/>
      <w:kern w:val="0"/>
      <w:lang w:eastAsia="ja-JP"/>
    </w:rPr>
  </w:style>
  <w:style w:type="paragraph" w:styleId="a3">
    <w:name w:val="header"/>
    <w:basedOn w:val="a"/>
    <w:link w:val="a4"/>
    <w:uiPriority w:val="99"/>
    <w:unhideWhenUsed/>
    <w:rsid w:val="006C6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6C6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6C697A"/>
    <w:rPr>
      <w:sz w:val="18"/>
      <w:szCs w:val="18"/>
    </w:rPr>
  </w:style>
  <w:style w:type="character" w:customStyle="1" w:styleId="1">
    <w:name w:val="占位符文本1"/>
    <w:basedOn w:val="a0"/>
    <w:uiPriority w:val="99"/>
    <w:semiHidden/>
    <w:rsid w:val="006C69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4E0EB0-3AFB-A047-B77F-3DD0CB8B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259</Words>
  <Characters>1480</Characters>
  <Application>Microsoft Macintosh Word</Application>
  <DocSecurity>0</DocSecurity>
  <Lines>12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359538838@qq.com</dc:creator>
  <cp:keywords/>
  <dc:description/>
  <cp:lastModifiedBy>359538838@qq.com</cp:lastModifiedBy>
  <cp:revision>6</cp:revision>
  <dcterms:created xsi:type="dcterms:W3CDTF">2023-09-04T15:10:00Z</dcterms:created>
  <dcterms:modified xsi:type="dcterms:W3CDTF">2023-09-19T08:24:00Z</dcterms:modified>
</cp:coreProperties>
</file>