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677437" w14:textId="12B53ADF" w:rsidR="000E1A7A" w:rsidRPr="001C20E2" w:rsidRDefault="00F968E9" w:rsidP="00F968E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1C20E2">
        <w:rPr>
          <w:rFonts w:ascii="Times New Roman" w:hAnsi="Times New Roman" w:cs="Times New Roman"/>
          <w:b/>
          <w:bCs/>
          <w:sz w:val="24"/>
          <w:szCs w:val="24"/>
        </w:rPr>
        <w:t>Supplementary</w:t>
      </w:r>
      <w:proofErr w:type="spellEnd"/>
      <w:r w:rsidRPr="001C20E2">
        <w:rPr>
          <w:rFonts w:ascii="Times New Roman" w:hAnsi="Times New Roman" w:cs="Times New Roman"/>
          <w:b/>
          <w:bCs/>
          <w:sz w:val="24"/>
          <w:szCs w:val="24"/>
        </w:rPr>
        <w:t xml:space="preserve"> Digital Content 1</w:t>
      </w:r>
      <w:r>
        <w:rPr>
          <w:rFonts w:ascii="Times New Roman" w:hAnsi="Times New Roman" w:cs="Times New Roman"/>
          <w:sz w:val="24"/>
          <w:szCs w:val="24"/>
        </w:rPr>
        <w:t>.</w:t>
      </w:r>
      <w:r w:rsidR="001C20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C20E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The</w:t>
      </w:r>
      <w:proofErr w:type="spellEnd"/>
      <w:r w:rsidR="001C20E2" w:rsidRPr="001C20E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="001C20E2" w:rsidRPr="001C20E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validity</w:t>
      </w:r>
      <w:proofErr w:type="spellEnd"/>
      <w:r w:rsidR="001C20E2" w:rsidRPr="001C20E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="001C20E2" w:rsidRPr="001C20E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study</w:t>
      </w:r>
      <w:proofErr w:type="spellEnd"/>
      <w:r w:rsidR="001C20E2" w:rsidRPr="001C20E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="001C20E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between</w:t>
      </w:r>
      <w:proofErr w:type="spellEnd"/>
      <w:r w:rsidR="001C20E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BMI </w:t>
      </w:r>
      <w:proofErr w:type="spellStart"/>
      <w:r w:rsidR="001C20E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categories</w:t>
      </w:r>
      <w:proofErr w:type="spellEnd"/>
      <w:r w:rsidR="001C20E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="001C20E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derived</w:t>
      </w:r>
      <w:proofErr w:type="spellEnd"/>
      <w:r w:rsidR="001C20E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="001C20E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from</w:t>
      </w:r>
      <w:proofErr w:type="spellEnd"/>
      <w:r w:rsidR="001C20E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="001C20E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s</w:t>
      </w:r>
      <w:r w:rsidR="001C20E2" w:rsidRPr="001C20E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elf-reported</w:t>
      </w:r>
      <w:proofErr w:type="spellEnd"/>
      <w:r w:rsidR="001C20E2" w:rsidRPr="001C20E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and </w:t>
      </w:r>
      <w:proofErr w:type="spellStart"/>
      <w:r w:rsidR="001C20E2" w:rsidRPr="001C20E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measured</w:t>
      </w:r>
      <w:proofErr w:type="spellEnd"/>
      <w:r w:rsidR="001C20E2" w:rsidRPr="001C20E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="001C20E2" w:rsidRPr="001C20E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weight</w:t>
      </w:r>
      <w:proofErr w:type="spellEnd"/>
      <w:r w:rsidR="001C20E2" w:rsidRPr="001C20E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and </w:t>
      </w:r>
      <w:proofErr w:type="spellStart"/>
      <w:r w:rsidR="001C20E2" w:rsidRPr="001C20E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height</w:t>
      </w:r>
      <w:proofErr w:type="spellEnd"/>
      <w:r w:rsidR="001C20E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.</w:t>
      </w:r>
    </w:p>
    <w:p w14:paraId="6A3C5AFE" w14:textId="77777777" w:rsidR="000E1A7A" w:rsidRDefault="000E1A7A">
      <w:pPr>
        <w:rPr>
          <w:rFonts w:ascii="Times New Roman" w:hAnsi="Times New Roman" w:cs="Times New Roman"/>
          <w:sz w:val="24"/>
          <w:szCs w:val="24"/>
        </w:rPr>
      </w:pPr>
    </w:p>
    <w:p w14:paraId="6F67599F" w14:textId="2A3227C5" w:rsidR="00F968E9" w:rsidRDefault="00F968E9" w:rsidP="00F968E9">
      <w:pPr>
        <w:pStyle w:val="NormaaliWWW"/>
        <w:spacing w:before="0" w:beforeAutospacing="0" w:after="200" w:afterAutospacing="0" w:line="480" w:lineRule="auto"/>
        <w:jc w:val="both"/>
        <w:rPr>
          <w:color w:val="000000" w:themeColor="text1"/>
          <w:shd w:val="clear" w:color="auto" w:fill="FFFFFF"/>
        </w:rPr>
      </w:pPr>
      <w:r w:rsidRPr="00806EB1">
        <w:rPr>
          <w:color w:val="000000" w:themeColor="text1"/>
          <w:shd w:val="clear" w:color="auto" w:fill="FFFFFF"/>
        </w:rPr>
        <w:t xml:space="preserve">A </w:t>
      </w:r>
      <w:proofErr w:type="spellStart"/>
      <w:r w:rsidRPr="00806EB1">
        <w:rPr>
          <w:color w:val="000000" w:themeColor="text1"/>
          <w:shd w:val="clear" w:color="auto" w:fill="FFFFFF"/>
        </w:rPr>
        <w:t>validity</w:t>
      </w:r>
      <w:proofErr w:type="spellEnd"/>
      <w:r w:rsidRPr="00806EB1">
        <w:rPr>
          <w:color w:val="000000" w:themeColor="text1"/>
          <w:shd w:val="clear" w:color="auto" w:fill="FFFFFF"/>
        </w:rPr>
        <w:t xml:space="preserve"> </w:t>
      </w:r>
      <w:proofErr w:type="spellStart"/>
      <w:r w:rsidRPr="00806EB1">
        <w:rPr>
          <w:color w:val="000000" w:themeColor="text1"/>
          <w:shd w:val="clear" w:color="auto" w:fill="FFFFFF"/>
        </w:rPr>
        <w:t>study</w:t>
      </w:r>
      <w:proofErr w:type="spellEnd"/>
      <w:r w:rsidRPr="00806EB1">
        <w:rPr>
          <w:color w:val="000000" w:themeColor="text1"/>
          <w:shd w:val="clear" w:color="auto" w:fill="FFFFFF"/>
        </w:rPr>
        <w:t xml:space="preserve"> </w:t>
      </w:r>
      <w:proofErr w:type="spellStart"/>
      <w:r w:rsidRPr="00806EB1">
        <w:rPr>
          <w:color w:val="000000" w:themeColor="text1"/>
          <w:shd w:val="clear" w:color="auto" w:fill="FFFFFF"/>
        </w:rPr>
        <w:t>c</w:t>
      </w:r>
      <w:r>
        <w:rPr>
          <w:color w:val="000000" w:themeColor="text1"/>
          <w:shd w:val="clear" w:color="auto" w:fill="FFFFFF"/>
        </w:rPr>
        <w:t>o</w:t>
      </w:r>
      <w:r w:rsidRPr="00806EB1">
        <w:rPr>
          <w:color w:val="000000" w:themeColor="text1"/>
          <w:shd w:val="clear" w:color="auto" w:fill="FFFFFF"/>
        </w:rPr>
        <w:t>nducted</w:t>
      </w:r>
      <w:proofErr w:type="spellEnd"/>
      <w:r w:rsidRPr="00806EB1">
        <w:rPr>
          <w:color w:val="000000" w:themeColor="text1"/>
          <w:shd w:val="clear" w:color="auto" w:fill="FFFFFF"/>
        </w:rPr>
        <w:t xml:space="preserve"> </w:t>
      </w:r>
      <w:proofErr w:type="spellStart"/>
      <w:r w:rsidRPr="00806EB1">
        <w:rPr>
          <w:color w:val="000000" w:themeColor="text1"/>
          <w:shd w:val="clear" w:color="auto" w:fill="FFFFFF"/>
        </w:rPr>
        <w:t>with</w:t>
      </w:r>
      <w:proofErr w:type="spellEnd"/>
      <w:r w:rsidRPr="00806EB1">
        <w:rPr>
          <w:color w:val="000000" w:themeColor="text1"/>
          <w:shd w:val="clear" w:color="auto" w:fill="FFFFFF"/>
        </w:rPr>
        <w:t xml:space="preserve"> </w:t>
      </w:r>
      <w:proofErr w:type="spellStart"/>
      <w:r w:rsidRPr="00806EB1">
        <w:rPr>
          <w:color w:val="000000" w:themeColor="text1"/>
          <w:shd w:val="clear" w:color="auto" w:fill="FFFFFF"/>
        </w:rPr>
        <w:t>subsamples</w:t>
      </w:r>
      <w:proofErr w:type="spellEnd"/>
      <w:r w:rsidRPr="00806EB1">
        <w:rPr>
          <w:color w:val="000000" w:themeColor="text1"/>
          <w:shd w:val="clear" w:color="auto" w:fill="FFFFFF"/>
        </w:rPr>
        <w:t xml:space="preserve"> of NFBC1966 </w:t>
      </w:r>
      <w:proofErr w:type="spellStart"/>
      <w:r w:rsidRPr="00806EB1">
        <w:rPr>
          <w:color w:val="000000" w:themeColor="text1"/>
          <w:shd w:val="clear" w:color="auto" w:fill="FFFFFF"/>
        </w:rPr>
        <w:t>participants</w:t>
      </w:r>
      <w:proofErr w:type="spellEnd"/>
      <w:r w:rsidRPr="00806EB1">
        <w:rPr>
          <w:color w:val="000000" w:themeColor="text1"/>
          <w:shd w:val="clear" w:color="auto" w:fill="FFFFFF"/>
        </w:rPr>
        <w:t xml:space="preserve"> (</w:t>
      </w:r>
      <w:proofErr w:type="spellStart"/>
      <w:r w:rsidRPr="00806EB1">
        <w:rPr>
          <w:color w:val="000000" w:themeColor="text1"/>
          <w:shd w:val="clear" w:color="auto" w:fill="FFFFFF"/>
        </w:rPr>
        <w:t>all</w:t>
      </w:r>
      <w:proofErr w:type="spellEnd"/>
      <w:r w:rsidRPr="00806EB1">
        <w:rPr>
          <w:color w:val="000000" w:themeColor="text1"/>
          <w:shd w:val="clear" w:color="auto" w:fill="FFFFFF"/>
        </w:rPr>
        <w:t xml:space="preserve"> </w:t>
      </w:r>
      <w:proofErr w:type="spellStart"/>
      <w:r w:rsidRPr="00806EB1">
        <w:rPr>
          <w:color w:val="000000" w:themeColor="text1"/>
          <w:shd w:val="clear" w:color="auto" w:fill="FFFFFF"/>
        </w:rPr>
        <w:t>those</w:t>
      </w:r>
      <w:proofErr w:type="spellEnd"/>
      <w:r w:rsidRPr="00806EB1">
        <w:rPr>
          <w:color w:val="000000" w:themeColor="text1"/>
          <w:shd w:val="clear" w:color="auto" w:fill="FFFFFF"/>
        </w:rPr>
        <w:t xml:space="preserve"> </w:t>
      </w:r>
      <w:proofErr w:type="spellStart"/>
      <w:r w:rsidRPr="00806EB1">
        <w:rPr>
          <w:color w:val="000000" w:themeColor="text1"/>
          <w:shd w:val="clear" w:color="auto" w:fill="FFFFFF"/>
        </w:rPr>
        <w:t>who</w:t>
      </w:r>
      <w:proofErr w:type="spellEnd"/>
      <w:r w:rsidRPr="00806EB1">
        <w:rPr>
          <w:color w:val="000000" w:themeColor="text1"/>
          <w:shd w:val="clear" w:color="auto" w:fill="FFFFFF"/>
        </w:rPr>
        <w:t xml:space="preserve"> </w:t>
      </w:r>
      <w:proofErr w:type="spellStart"/>
      <w:r w:rsidRPr="00806EB1">
        <w:rPr>
          <w:color w:val="000000" w:themeColor="text1"/>
          <w:shd w:val="clear" w:color="auto" w:fill="FFFFFF"/>
        </w:rPr>
        <w:t>had</w:t>
      </w:r>
      <w:proofErr w:type="spellEnd"/>
      <w:r w:rsidRPr="00806EB1">
        <w:rPr>
          <w:color w:val="000000" w:themeColor="text1"/>
          <w:shd w:val="clear" w:color="auto" w:fill="FFFFFF"/>
        </w:rPr>
        <w:t xml:space="preserve"> </w:t>
      </w:r>
      <w:proofErr w:type="spellStart"/>
      <w:r w:rsidRPr="00806EB1">
        <w:rPr>
          <w:color w:val="000000" w:themeColor="text1"/>
          <w:shd w:val="clear" w:color="auto" w:fill="FFFFFF"/>
        </w:rPr>
        <w:t>both</w:t>
      </w:r>
      <w:proofErr w:type="spellEnd"/>
      <w:r w:rsidRPr="00806EB1">
        <w:rPr>
          <w:color w:val="000000" w:themeColor="text1"/>
          <w:shd w:val="clear" w:color="auto" w:fill="FFFFFF"/>
        </w:rPr>
        <w:t xml:space="preserve"> </w:t>
      </w:r>
      <w:proofErr w:type="spellStart"/>
      <w:r w:rsidRPr="00806EB1">
        <w:rPr>
          <w:color w:val="000000" w:themeColor="text1"/>
          <w:shd w:val="clear" w:color="auto" w:fill="FFFFFF"/>
        </w:rPr>
        <w:t>self-reported</w:t>
      </w:r>
      <w:proofErr w:type="spellEnd"/>
      <w:r w:rsidRPr="00806EB1">
        <w:rPr>
          <w:color w:val="000000" w:themeColor="text1"/>
          <w:shd w:val="clear" w:color="auto" w:fill="FFFFFF"/>
        </w:rPr>
        <w:t xml:space="preserve"> and </w:t>
      </w:r>
      <w:proofErr w:type="spellStart"/>
      <w:r w:rsidRPr="00806EB1">
        <w:rPr>
          <w:color w:val="000000" w:themeColor="text1"/>
          <w:shd w:val="clear" w:color="auto" w:fill="FFFFFF"/>
        </w:rPr>
        <w:t>measured</w:t>
      </w:r>
      <w:proofErr w:type="spellEnd"/>
      <w:r>
        <w:rPr>
          <w:color w:val="000000" w:themeColor="text1"/>
          <w:shd w:val="clear" w:color="auto" w:fill="FFFFFF"/>
        </w:rPr>
        <w:t xml:space="preserve"> </w:t>
      </w:r>
      <w:proofErr w:type="spellStart"/>
      <w:r>
        <w:rPr>
          <w:color w:val="000000" w:themeColor="text1"/>
          <w:shd w:val="clear" w:color="auto" w:fill="FFFFFF"/>
        </w:rPr>
        <w:t>weight</w:t>
      </w:r>
      <w:proofErr w:type="spellEnd"/>
      <w:r>
        <w:rPr>
          <w:color w:val="000000" w:themeColor="text1"/>
          <w:shd w:val="clear" w:color="auto" w:fill="FFFFFF"/>
        </w:rPr>
        <w:t xml:space="preserve"> and </w:t>
      </w:r>
      <w:proofErr w:type="spellStart"/>
      <w:r>
        <w:rPr>
          <w:color w:val="000000" w:themeColor="text1"/>
          <w:shd w:val="clear" w:color="auto" w:fill="FFFFFF"/>
        </w:rPr>
        <w:t>height</w:t>
      </w:r>
      <w:proofErr w:type="spellEnd"/>
      <w:r w:rsidRPr="00806EB1">
        <w:rPr>
          <w:color w:val="000000" w:themeColor="text1"/>
          <w:shd w:val="clear" w:color="auto" w:fill="FFFFFF"/>
        </w:rPr>
        <w:t xml:space="preserve">), N = 5 775 at </w:t>
      </w:r>
      <w:proofErr w:type="spellStart"/>
      <w:r w:rsidRPr="00806EB1">
        <w:rPr>
          <w:color w:val="000000" w:themeColor="text1"/>
          <w:shd w:val="clear" w:color="auto" w:fill="FFFFFF"/>
        </w:rPr>
        <w:t>age</w:t>
      </w:r>
      <w:proofErr w:type="spellEnd"/>
      <w:r w:rsidRPr="00806EB1">
        <w:rPr>
          <w:color w:val="000000" w:themeColor="text1"/>
          <w:shd w:val="clear" w:color="auto" w:fill="FFFFFF"/>
        </w:rPr>
        <w:t xml:space="preserve"> 31 and N = 5 477 at </w:t>
      </w:r>
      <w:proofErr w:type="spellStart"/>
      <w:r w:rsidRPr="00806EB1">
        <w:rPr>
          <w:color w:val="000000" w:themeColor="text1"/>
          <w:shd w:val="clear" w:color="auto" w:fill="FFFFFF"/>
        </w:rPr>
        <w:t>age</w:t>
      </w:r>
      <w:proofErr w:type="spellEnd"/>
      <w:r w:rsidRPr="00806EB1">
        <w:rPr>
          <w:color w:val="000000" w:themeColor="text1"/>
          <w:shd w:val="clear" w:color="auto" w:fill="FFFFFF"/>
        </w:rPr>
        <w:t xml:space="preserve"> 46</w:t>
      </w:r>
      <w:r w:rsidR="00B57F3C">
        <w:rPr>
          <w:color w:val="000000" w:themeColor="text1"/>
          <w:shd w:val="clear" w:color="auto" w:fill="FFFFFF"/>
        </w:rPr>
        <w:t>,</w:t>
      </w:r>
      <w:r>
        <w:rPr>
          <w:color w:val="000000" w:themeColor="text1"/>
          <w:shd w:val="clear" w:color="auto" w:fill="FFFFFF"/>
        </w:rPr>
        <w:t xml:space="preserve"> </w:t>
      </w:r>
      <w:proofErr w:type="spellStart"/>
      <w:r>
        <w:rPr>
          <w:color w:val="000000" w:themeColor="text1"/>
          <w:shd w:val="clear" w:color="auto" w:fill="FFFFFF"/>
        </w:rPr>
        <w:t>was</w:t>
      </w:r>
      <w:proofErr w:type="spellEnd"/>
      <w:r>
        <w:rPr>
          <w:color w:val="000000" w:themeColor="text1"/>
          <w:shd w:val="clear" w:color="auto" w:fill="FFFFFF"/>
        </w:rPr>
        <w:t xml:space="preserve"> </w:t>
      </w:r>
      <w:proofErr w:type="spellStart"/>
      <w:r>
        <w:rPr>
          <w:color w:val="000000" w:themeColor="text1"/>
          <w:shd w:val="clear" w:color="auto" w:fill="FFFFFF"/>
        </w:rPr>
        <w:t>done</w:t>
      </w:r>
      <w:proofErr w:type="spellEnd"/>
      <w:r>
        <w:rPr>
          <w:color w:val="000000" w:themeColor="text1"/>
          <w:shd w:val="clear" w:color="auto" w:fill="FFFFFF"/>
        </w:rPr>
        <w:t xml:space="preserve"> </w:t>
      </w:r>
      <w:proofErr w:type="spellStart"/>
      <w:r>
        <w:rPr>
          <w:color w:val="000000" w:themeColor="text1"/>
          <w:shd w:val="clear" w:color="auto" w:fill="FFFFFF"/>
        </w:rPr>
        <w:t>by</w:t>
      </w:r>
      <w:proofErr w:type="spellEnd"/>
      <w:r>
        <w:rPr>
          <w:color w:val="000000" w:themeColor="text1"/>
          <w:shd w:val="clear" w:color="auto" w:fill="FFFFFF"/>
        </w:rPr>
        <w:t xml:space="preserve"> </w:t>
      </w:r>
      <w:proofErr w:type="spellStart"/>
      <w:r>
        <w:rPr>
          <w:color w:val="000000" w:themeColor="text1"/>
          <w:shd w:val="clear" w:color="auto" w:fill="FFFFFF"/>
        </w:rPr>
        <w:t>the</w:t>
      </w:r>
      <w:proofErr w:type="spellEnd"/>
      <w:r>
        <w:rPr>
          <w:color w:val="000000" w:themeColor="text1"/>
          <w:shd w:val="clear" w:color="auto" w:fill="FFFFFF"/>
        </w:rPr>
        <w:t xml:space="preserve"> </w:t>
      </w:r>
      <w:proofErr w:type="spellStart"/>
      <w:r>
        <w:rPr>
          <w:color w:val="000000" w:themeColor="text1"/>
          <w:shd w:val="clear" w:color="auto" w:fill="FFFFFF"/>
        </w:rPr>
        <w:t>method</w:t>
      </w:r>
      <w:proofErr w:type="spellEnd"/>
      <w:r>
        <w:rPr>
          <w:color w:val="000000" w:themeColor="text1"/>
          <w:shd w:val="clear" w:color="auto" w:fill="FFFFFF"/>
        </w:rPr>
        <w:t xml:space="preserve"> of </w:t>
      </w:r>
      <w:proofErr w:type="spellStart"/>
      <w:r>
        <w:rPr>
          <w:color w:val="000000" w:themeColor="text1"/>
          <w:shd w:val="clear" w:color="auto" w:fill="FFFFFF"/>
        </w:rPr>
        <w:t>Bland</w:t>
      </w:r>
      <w:proofErr w:type="spellEnd"/>
      <w:r>
        <w:rPr>
          <w:color w:val="000000" w:themeColor="text1"/>
          <w:shd w:val="clear" w:color="auto" w:fill="FFFFFF"/>
        </w:rPr>
        <w:t xml:space="preserve"> &amp; Altman</w:t>
      </w:r>
      <w:r w:rsidR="007C182D">
        <w:rPr>
          <w:color w:val="000000" w:themeColor="text1"/>
          <w:shd w:val="clear" w:color="auto" w:fill="FFFFFF"/>
        </w:rPr>
        <w:t xml:space="preserve"> (1986)</w:t>
      </w:r>
      <w:r>
        <w:rPr>
          <w:color w:val="000000" w:themeColor="text1"/>
          <w:shd w:val="clear" w:color="auto" w:fill="FFFFFF"/>
        </w:rPr>
        <w:t xml:space="preserve">. </w:t>
      </w:r>
      <w:proofErr w:type="spellStart"/>
      <w:r>
        <w:rPr>
          <w:color w:val="000000" w:themeColor="text1"/>
          <w:shd w:val="clear" w:color="auto" w:fill="FFFFFF"/>
        </w:rPr>
        <w:t>B</w:t>
      </w:r>
      <w:r w:rsidRPr="00806EB1">
        <w:rPr>
          <w:color w:val="000000" w:themeColor="text1"/>
          <w:shd w:val="clear" w:color="auto" w:fill="FFFFFF"/>
        </w:rPr>
        <w:t>etween</w:t>
      </w:r>
      <w:proofErr w:type="spellEnd"/>
      <w:r w:rsidRPr="00806EB1">
        <w:rPr>
          <w:color w:val="000000" w:themeColor="text1"/>
          <w:shd w:val="clear" w:color="auto" w:fill="FFFFFF"/>
        </w:rPr>
        <w:t xml:space="preserve"> BMI </w:t>
      </w:r>
      <w:proofErr w:type="spellStart"/>
      <w:r w:rsidRPr="00806EB1">
        <w:rPr>
          <w:color w:val="000000" w:themeColor="text1"/>
          <w:shd w:val="clear" w:color="auto" w:fill="FFFFFF"/>
        </w:rPr>
        <w:t>categories</w:t>
      </w:r>
      <w:proofErr w:type="spellEnd"/>
      <w:r w:rsidRPr="00806EB1">
        <w:rPr>
          <w:color w:val="000000" w:themeColor="text1"/>
          <w:shd w:val="clear" w:color="auto" w:fill="FFFFFF"/>
        </w:rPr>
        <w:t xml:space="preserve"> </w:t>
      </w:r>
      <w:proofErr w:type="spellStart"/>
      <w:r w:rsidRPr="00806EB1">
        <w:rPr>
          <w:color w:val="000000" w:themeColor="text1"/>
          <w:shd w:val="clear" w:color="auto" w:fill="FFFFFF"/>
        </w:rPr>
        <w:t>derived</w:t>
      </w:r>
      <w:proofErr w:type="spellEnd"/>
      <w:r w:rsidRPr="00806EB1">
        <w:rPr>
          <w:color w:val="000000" w:themeColor="text1"/>
          <w:shd w:val="clear" w:color="auto" w:fill="FFFFFF"/>
        </w:rPr>
        <w:t xml:space="preserve"> </w:t>
      </w:r>
      <w:proofErr w:type="spellStart"/>
      <w:r w:rsidRPr="00806EB1">
        <w:rPr>
          <w:color w:val="000000" w:themeColor="text1"/>
          <w:shd w:val="clear" w:color="auto" w:fill="FFFFFF"/>
        </w:rPr>
        <w:t>from</w:t>
      </w:r>
      <w:proofErr w:type="spellEnd"/>
      <w:r w:rsidRPr="00806EB1">
        <w:rPr>
          <w:color w:val="000000" w:themeColor="text1"/>
          <w:shd w:val="clear" w:color="auto" w:fill="FFFFFF"/>
        </w:rPr>
        <w:t xml:space="preserve"> </w:t>
      </w:r>
      <w:proofErr w:type="spellStart"/>
      <w:r w:rsidRPr="00806EB1">
        <w:rPr>
          <w:color w:val="000000" w:themeColor="text1"/>
          <w:shd w:val="clear" w:color="auto" w:fill="FFFFFF"/>
        </w:rPr>
        <w:t>self-reported</w:t>
      </w:r>
      <w:proofErr w:type="spellEnd"/>
      <w:r w:rsidRPr="00806EB1">
        <w:rPr>
          <w:color w:val="000000" w:themeColor="text1"/>
          <w:shd w:val="clear" w:color="auto" w:fill="FFFFFF"/>
        </w:rPr>
        <w:t xml:space="preserve"> and </w:t>
      </w:r>
      <w:proofErr w:type="spellStart"/>
      <w:r w:rsidRPr="00806EB1">
        <w:rPr>
          <w:color w:val="000000" w:themeColor="text1"/>
          <w:shd w:val="clear" w:color="auto" w:fill="FFFFFF"/>
        </w:rPr>
        <w:t>measured</w:t>
      </w:r>
      <w:proofErr w:type="spellEnd"/>
      <w:r w:rsidRPr="00806EB1">
        <w:rPr>
          <w:color w:val="000000" w:themeColor="text1"/>
          <w:shd w:val="clear" w:color="auto" w:fill="FFFFFF"/>
        </w:rPr>
        <w:t xml:space="preserve"> </w:t>
      </w:r>
      <w:proofErr w:type="spellStart"/>
      <w:r w:rsidRPr="00806EB1">
        <w:rPr>
          <w:color w:val="000000" w:themeColor="text1"/>
          <w:shd w:val="clear" w:color="auto" w:fill="FFFFFF"/>
        </w:rPr>
        <w:t>height</w:t>
      </w:r>
      <w:proofErr w:type="spellEnd"/>
      <w:r w:rsidRPr="00806EB1">
        <w:rPr>
          <w:color w:val="000000" w:themeColor="text1"/>
          <w:shd w:val="clear" w:color="auto" w:fill="FFFFFF"/>
        </w:rPr>
        <w:t xml:space="preserve"> and </w:t>
      </w:r>
      <w:proofErr w:type="spellStart"/>
      <w:r w:rsidRPr="00806EB1">
        <w:rPr>
          <w:color w:val="000000" w:themeColor="text1"/>
          <w:shd w:val="clear" w:color="auto" w:fill="FFFFFF"/>
        </w:rPr>
        <w:t>weight</w:t>
      </w:r>
      <w:proofErr w:type="spellEnd"/>
      <w:r w:rsidRPr="00806EB1">
        <w:rPr>
          <w:color w:val="000000" w:themeColor="text1"/>
          <w:shd w:val="clear" w:color="auto" w:fill="FFFFFF"/>
        </w:rPr>
        <w:t xml:space="preserve"> data </w:t>
      </w:r>
      <w:proofErr w:type="spellStart"/>
      <w:r>
        <w:rPr>
          <w:color w:val="000000" w:themeColor="text1"/>
          <w:shd w:val="clear" w:color="auto" w:fill="FFFFFF"/>
        </w:rPr>
        <w:t>difference</w:t>
      </w:r>
      <w:proofErr w:type="spellEnd"/>
      <w:r>
        <w:rPr>
          <w:color w:val="000000" w:themeColor="text1"/>
          <w:shd w:val="clear" w:color="auto" w:fill="FFFFFF"/>
        </w:rPr>
        <w:t xml:space="preserve"> </w:t>
      </w:r>
      <w:proofErr w:type="spellStart"/>
      <w:r w:rsidRPr="00806EB1">
        <w:rPr>
          <w:color w:val="000000" w:themeColor="text1"/>
          <w:shd w:val="clear" w:color="auto" w:fill="FFFFFF"/>
        </w:rPr>
        <w:t>was</w:t>
      </w:r>
      <w:proofErr w:type="spellEnd"/>
      <w:r>
        <w:rPr>
          <w:color w:val="000000" w:themeColor="text1"/>
          <w:shd w:val="clear" w:color="auto" w:fill="FFFFFF"/>
        </w:rPr>
        <w:t xml:space="preserve"> at </w:t>
      </w:r>
      <w:proofErr w:type="spellStart"/>
      <w:r>
        <w:rPr>
          <w:color w:val="000000" w:themeColor="text1"/>
          <w:shd w:val="clear" w:color="auto" w:fill="FFFFFF"/>
        </w:rPr>
        <w:t>age</w:t>
      </w:r>
      <w:proofErr w:type="spellEnd"/>
      <w:r>
        <w:rPr>
          <w:color w:val="000000" w:themeColor="text1"/>
          <w:shd w:val="clear" w:color="auto" w:fill="FFFFFF"/>
        </w:rPr>
        <w:t xml:space="preserve"> 31 -0.216 (</w:t>
      </w:r>
      <w:proofErr w:type="gramStart"/>
      <w:r>
        <w:rPr>
          <w:color w:val="000000" w:themeColor="text1"/>
          <w:shd w:val="clear" w:color="auto" w:fill="FFFFFF"/>
        </w:rPr>
        <w:t>95%</w:t>
      </w:r>
      <w:proofErr w:type="gramEnd"/>
      <w:r>
        <w:rPr>
          <w:color w:val="000000" w:themeColor="text1"/>
          <w:shd w:val="clear" w:color="auto" w:fill="FFFFFF"/>
        </w:rPr>
        <w:t xml:space="preserve"> </w:t>
      </w:r>
      <w:proofErr w:type="spellStart"/>
      <w:r>
        <w:rPr>
          <w:color w:val="000000" w:themeColor="text1"/>
          <w:shd w:val="clear" w:color="auto" w:fill="FFFFFF"/>
        </w:rPr>
        <w:t>limits</w:t>
      </w:r>
      <w:proofErr w:type="spellEnd"/>
      <w:r>
        <w:rPr>
          <w:color w:val="000000" w:themeColor="text1"/>
          <w:shd w:val="clear" w:color="auto" w:fill="FFFFFF"/>
        </w:rPr>
        <w:t xml:space="preserve"> of </w:t>
      </w:r>
      <w:proofErr w:type="spellStart"/>
      <w:r>
        <w:rPr>
          <w:color w:val="000000" w:themeColor="text1"/>
          <w:shd w:val="clear" w:color="auto" w:fill="FFFFFF"/>
        </w:rPr>
        <w:t>agreement</w:t>
      </w:r>
      <w:proofErr w:type="spellEnd"/>
      <w:r>
        <w:rPr>
          <w:color w:val="000000" w:themeColor="text1"/>
          <w:shd w:val="clear" w:color="auto" w:fill="FFFFFF"/>
        </w:rPr>
        <w:t xml:space="preserve"> -2.236</w:t>
      </w:r>
      <w:r w:rsidR="00B57F3C" w:rsidRPr="003D7A22">
        <w:rPr>
          <w:rFonts w:eastAsia="Gungsuh"/>
          <w:b/>
          <w:color w:val="000000" w:themeColor="text1"/>
          <w:lang w:val="en-GB"/>
        </w:rPr>
        <w:t>–</w:t>
      </w:r>
      <w:r>
        <w:rPr>
          <w:color w:val="000000" w:themeColor="text1"/>
          <w:shd w:val="clear" w:color="auto" w:fill="FFFFFF"/>
        </w:rPr>
        <w:t xml:space="preserve">+1.804) and at </w:t>
      </w:r>
      <w:proofErr w:type="spellStart"/>
      <w:r>
        <w:rPr>
          <w:color w:val="000000" w:themeColor="text1"/>
          <w:shd w:val="clear" w:color="auto" w:fill="FFFFFF"/>
        </w:rPr>
        <w:t>age</w:t>
      </w:r>
      <w:proofErr w:type="spellEnd"/>
      <w:r>
        <w:rPr>
          <w:color w:val="000000" w:themeColor="text1"/>
          <w:shd w:val="clear" w:color="auto" w:fill="FFFFFF"/>
        </w:rPr>
        <w:t xml:space="preserve"> 46 -0.278 (95% </w:t>
      </w:r>
      <w:proofErr w:type="spellStart"/>
      <w:r>
        <w:rPr>
          <w:color w:val="000000" w:themeColor="text1"/>
          <w:shd w:val="clear" w:color="auto" w:fill="FFFFFF"/>
        </w:rPr>
        <w:t>limits</w:t>
      </w:r>
      <w:proofErr w:type="spellEnd"/>
      <w:r>
        <w:rPr>
          <w:color w:val="000000" w:themeColor="text1"/>
          <w:shd w:val="clear" w:color="auto" w:fill="FFFFFF"/>
        </w:rPr>
        <w:t xml:space="preserve"> of </w:t>
      </w:r>
      <w:proofErr w:type="spellStart"/>
      <w:r>
        <w:rPr>
          <w:color w:val="000000" w:themeColor="text1"/>
          <w:shd w:val="clear" w:color="auto" w:fill="FFFFFF"/>
        </w:rPr>
        <w:t>agreement</w:t>
      </w:r>
      <w:proofErr w:type="spellEnd"/>
      <w:r>
        <w:rPr>
          <w:color w:val="000000" w:themeColor="text1"/>
          <w:shd w:val="clear" w:color="auto" w:fill="FFFFFF"/>
        </w:rPr>
        <w:t xml:space="preserve"> -2.862</w:t>
      </w:r>
      <w:r w:rsidR="00B57F3C" w:rsidRPr="003D7A22">
        <w:rPr>
          <w:rFonts w:eastAsia="Gungsuh"/>
          <w:b/>
          <w:color w:val="000000" w:themeColor="text1"/>
          <w:lang w:val="en-GB"/>
        </w:rPr>
        <w:t>–</w:t>
      </w:r>
      <w:r>
        <w:rPr>
          <w:color w:val="000000" w:themeColor="text1"/>
          <w:shd w:val="clear" w:color="auto" w:fill="FFFFFF"/>
        </w:rPr>
        <w:t>+2.306)</w:t>
      </w:r>
      <w:r w:rsidR="00B57F3C">
        <w:rPr>
          <w:color w:val="000000" w:themeColor="text1"/>
          <w:shd w:val="clear" w:color="auto" w:fill="FFFFFF"/>
        </w:rPr>
        <w:t xml:space="preserve">. </w:t>
      </w:r>
      <w:proofErr w:type="spellStart"/>
      <w:r w:rsidR="00B57F3C">
        <w:rPr>
          <w:color w:val="000000" w:themeColor="text1"/>
          <w:shd w:val="clear" w:color="auto" w:fill="FFFFFF"/>
        </w:rPr>
        <w:t>Th</w:t>
      </w:r>
      <w:r>
        <w:rPr>
          <w:color w:val="000000" w:themeColor="text1"/>
          <w:shd w:val="clear" w:color="auto" w:fill="FFFFFF"/>
        </w:rPr>
        <w:t>e</w:t>
      </w:r>
      <w:proofErr w:type="spellEnd"/>
      <w:r>
        <w:rPr>
          <w:color w:val="000000" w:themeColor="text1"/>
          <w:shd w:val="clear" w:color="auto" w:fill="FFFFFF"/>
        </w:rPr>
        <w:t xml:space="preserve"> </w:t>
      </w:r>
      <w:proofErr w:type="spellStart"/>
      <w:r>
        <w:rPr>
          <w:color w:val="000000" w:themeColor="text1"/>
          <w:shd w:val="clear" w:color="auto" w:fill="FFFFFF"/>
        </w:rPr>
        <w:t>correlation</w:t>
      </w:r>
      <w:proofErr w:type="spellEnd"/>
      <w:r>
        <w:rPr>
          <w:color w:val="000000" w:themeColor="text1"/>
          <w:shd w:val="clear" w:color="auto" w:fill="FFFFFF"/>
        </w:rPr>
        <w:t xml:space="preserve"> </w:t>
      </w:r>
      <w:proofErr w:type="spellStart"/>
      <w:r>
        <w:rPr>
          <w:color w:val="000000" w:themeColor="text1"/>
          <w:shd w:val="clear" w:color="auto" w:fill="FFFFFF"/>
        </w:rPr>
        <w:t>between</w:t>
      </w:r>
      <w:proofErr w:type="spellEnd"/>
      <w:r>
        <w:rPr>
          <w:color w:val="000000" w:themeColor="text1"/>
          <w:shd w:val="clear" w:color="auto" w:fill="FFFFFF"/>
        </w:rPr>
        <w:t xml:space="preserve"> </w:t>
      </w:r>
      <w:proofErr w:type="spellStart"/>
      <w:r>
        <w:rPr>
          <w:color w:val="000000" w:themeColor="text1"/>
          <w:shd w:val="clear" w:color="auto" w:fill="FFFFFF"/>
        </w:rPr>
        <w:t>BMIs</w:t>
      </w:r>
      <w:proofErr w:type="spellEnd"/>
      <w:r>
        <w:rPr>
          <w:color w:val="000000" w:themeColor="text1"/>
          <w:shd w:val="clear" w:color="auto" w:fill="FFFFFF"/>
        </w:rPr>
        <w:t xml:space="preserve"> </w:t>
      </w:r>
      <w:proofErr w:type="spellStart"/>
      <w:r>
        <w:rPr>
          <w:color w:val="000000" w:themeColor="text1"/>
          <w:shd w:val="clear" w:color="auto" w:fill="FFFFFF"/>
        </w:rPr>
        <w:t>calculated</w:t>
      </w:r>
      <w:proofErr w:type="spellEnd"/>
      <w:r>
        <w:rPr>
          <w:color w:val="000000" w:themeColor="text1"/>
          <w:shd w:val="clear" w:color="auto" w:fill="FFFFFF"/>
        </w:rPr>
        <w:t xml:space="preserve"> </w:t>
      </w:r>
      <w:proofErr w:type="spellStart"/>
      <w:r>
        <w:rPr>
          <w:color w:val="000000" w:themeColor="text1"/>
          <w:shd w:val="clear" w:color="auto" w:fill="FFFFFF"/>
        </w:rPr>
        <w:t>utilizing</w:t>
      </w:r>
      <w:proofErr w:type="spellEnd"/>
      <w:r>
        <w:rPr>
          <w:color w:val="000000" w:themeColor="text1"/>
          <w:shd w:val="clear" w:color="auto" w:fill="FFFFFF"/>
        </w:rPr>
        <w:t xml:space="preserve"> </w:t>
      </w:r>
      <w:proofErr w:type="spellStart"/>
      <w:r w:rsidRPr="00806EB1">
        <w:rPr>
          <w:color w:val="000000" w:themeColor="text1"/>
          <w:shd w:val="clear" w:color="auto" w:fill="FFFFFF"/>
        </w:rPr>
        <w:t>self-reported</w:t>
      </w:r>
      <w:proofErr w:type="spellEnd"/>
      <w:r w:rsidRPr="00806EB1">
        <w:rPr>
          <w:color w:val="000000" w:themeColor="text1"/>
          <w:shd w:val="clear" w:color="auto" w:fill="FFFFFF"/>
        </w:rPr>
        <w:t xml:space="preserve"> and </w:t>
      </w:r>
      <w:proofErr w:type="spellStart"/>
      <w:r w:rsidRPr="00806EB1">
        <w:rPr>
          <w:color w:val="000000" w:themeColor="text1"/>
          <w:shd w:val="clear" w:color="auto" w:fill="FFFFFF"/>
        </w:rPr>
        <w:t>measured</w:t>
      </w:r>
      <w:proofErr w:type="spellEnd"/>
      <w:r>
        <w:rPr>
          <w:color w:val="000000" w:themeColor="text1"/>
          <w:shd w:val="clear" w:color="auto" w:fill="FFFFFF"/>
        </w:rPr>
        <w:t xml:space="preserve"> </w:t>
      </w:r>
      <w:proofErr w:type="spellStart"/>
      <w:r>
        <w:rPr>
          <w:color w:val="000000" w:themeColor="text1"/>
          <w:shd w:val="clear" w:color="auto" w:fill="FFFFFF"/>
        </w:rPr>
        <w:t>height</w:t>
      </w:r>
      <w:proofErr w:type="spellEnd"/>
      <w:r>
        <w:rPr>
          <w:color w:val="000000" w:themeColor="text1"/>
          <w:shd w:val="clear" w:color="auto" w:fill="FFFFFF"/>
        </w:rPr>
        <w:t xml:space="preserve"> and </w:t>
      </w:r>
      <w:proofErr w:type="spellStart"/>
      <w:r>
        <w:rPr>
          <w:color w:val="000000" w:themeColor="text1"/>
          <w:shd w:val="clear" w:color="auto" w:fill="FFFFFF"/>
        </w:rPr>
        <w:t>weight</w:t>
      </w:r>
      <w:proofErr w:type="spellEnd"/>
      <w:r>
        <w:rPr>
          <w:color w:val="000000" w:themeColor="text1"/>
          <w:shd w:val="clear" w:color="auto" w:fill="FFFFFF"/>
        </w:rPr>
        <w:t xml:space="preserve"> </w:t>
      </w:r>
      <w:proofErr w:type="spellStart"/>
      <w:r>
        <w:rPr>
          <w:color w:val="000000" w:themeColor="text1"/>
          <w:shd w:val="clear" w:color="auto" w:fill="FFFFFF"/>
        </w:rPr>
        <w:t>were</w:t>
      </w:r>
      <w:proofErr w:type="spellEnd"/>
      <w:r>
        <w:rPr>
          <w:color w:val="000000" w:themeColor="text1"/>
          <w:shd w:val="clear" w:color="auto" w:fill="FFFFFF"/>
        </w:rPr>
        <w:t xml:space="preserve"> at </w:t>
      </w:r>
      <w:proofErr w:type="spellStart"/>
      <w:r>
        <w:rPr>
          <w:color w:val="000000" w:themeColor="text1"/>
          <w:shd w:val="clear" w:color="auto" w:fill="FFFFFF"/>
        </w:rPr>
        <w:t>age</w:t>
      </w:r>
      <w:proofErr w:type="spellEnd"/>
      <w:r>
        <w:rPr>
          <w:color w:val="000000" w:themeColor="text1"/>
          <w:shd w:val="clear" w:color="auto" w:fill="FFFFFF"/>
        </w:rPr>
        <w:t xml:space="preserve"> 31 0.9708 and at </w:t>
      </w:r>
      <w:proofErr w:type="spellStart"/>
      <w:r>
        <w:rPr>
          <w:color w:val="000000" w:themeColor="text1"/>
          <w:shd w:val="clear" w:color="auto" w:fill="FFFFFF"/>
        </w:rPr>
        <w:t>age</w:t>
      </w:r>
      <w:proofErr w:type="spellEnd"/>
      <w:r>
        <w:rPr>
          <w:color w:val="000000" w:themeColor="text1"/>
          <w:shd w:val="clear" w:color="auto" w:fill="FFFFFF"/>
        </w:rPr>
        <w:t xml:space="preserve"> 46 0.9645. </w:t>
      </w:r>
      <w:proofErr w:type="spellStart"/>
      <w:r>
        <w:rPr>
          <w:color w:val="000000" w:themeColor="text1"/>
          <w:shd w:val="clear" w:color="auto" w:fill="FFFFFF"/>
        </w:rPr>
        <w:t>Finally</w:t>
      </w:r>
      <w:proofErr w:type="spellEnd"/>
      <w:r>
        <w:rPr>
          <w:color w:val="000000" w:themeColor="text1"/>
          <w:shd w:val="clear" w:color="auto" w:fill="FFFFFF"/>
        </w:rPr>
        <w:t xml:space="preserve">, 90 % of </w:t>
      </w:r>
      <w:proofErr w:type="spellStart"/>
      <w:r>
        <w:rPr>
          <w:color w:val="000000" w:themeColor="text1"/>
          <w:shd w:val="clear" w:color="auto" w:fill="FFFFFF"/>
        </w:rPr>
        <w:t>the</w:t>
      </w:r>
      <w:proofErr w:type="spellEnd"/>
      <w:r>
        <w:rPr>
          <w:color w:val="000000" w:themeColor="text1"/>
          <w:shd w:val="clear" w:color="auto" w:fill="FFFFFF"/>
        </w:rPr>
        <w:t xml:space="preserve"> </w:t>
      </w:r>
      <w:proofErr w:type="spellStart"/>
      <w:r>
        <w:rPr>
          <w:color w:val="000000" w:themeColor="text1"/>
          <w:shd w:val="clear" w:color="auto" w:fill="FFFFFF"/>
        </w:rPr>
        <w:t>subsample</w:t>
      </w:r>
      <w:proofErr w:type="spellEnd"/>
      <w:r>
        <w:rPr>
          <w:color w:val="000000" w:themeColor="text1"/>
          <w:shd w:val="clear" w:color="auto" w:fill="FFFFFF"/>
        </w:rPr>
        <w:t xml:space="preserve"> </w:t>
      </w:r>
      <w:proofErr w:type="spellStart"/>
      <w:r>
        <w:rPr>
          <w:color w:val="000000" w:themeColor="text1"/>
          <w:shd w:val="clear" w:color="auto" w:fill="FFFFFF"/>
        </w:rPr>
        <w:t>individuals</w:t>
      </w:r>
      <w:proofErr w:type="spellEnd"/>
      <w:r>
        <w:rPr>
          <w:color w:val="000000" w:themeColor="text1"/>
          <w:shd w:val="clear" w:color="auto" w:fill="FFFFFF"/>
        </w:rPr>
        <w:t xml:space="preserve"> at </w:t>
      </w:r>
      <w:proofErr w:type="spellStart"/>
      <w:r w:rsidR="00906BDB">
        <w:rPr>
          <w:color w:val="000000" w:themeColor="text1"/>
          <w:shd w:val="clear" w:color="auto" w:fill="FFFFFF"/>
        </w:rPr>
        <w:t>age</w:t>
      </w:r>
      <w:proofErr w:type="spellEnd"/>
      <w:r w:rsidR="00906BDB">
        <w:rPr>
          <w:color w:val="000000" w:themeColor="text1"/>
          <w:shd w:val="clear" w:color="auto" w:fill="FFFFFF"/>
        </w:rPr>
        <w:t xml:space="preserve"> </w:t>
      </w:r>
      <w:r>
        <w:rPr>
          <w:color w:val="000000" w:themeColor="text1"/>
          <w:shd w:val="clear" w:color="auto" w:fill="FFFFFF"/>
        </w:rPr>
        <w:t xml:space="preserve">31 and 86 % of </w:t>
      </w:r>
      <w:proofErr w:type="spellStart"/>
      <w:r>
        <w:rPr>
          <w:color w:val="000000" w:themeColor="text1"/>
          <w:shd w:val="clear" w:color="auto" w:fill="FFFFFF"/>
        </w:rPr>
        <w:t>the</w:t>
      </w:r>
      <w:proofErr w:type="spellEnd"/>
      <w:r>
        <w:rPr>
          <w:color w:val="000000" w:themeColor="text1"/>
          <w:shd w:val="clear" w:color="auto" w:fill="FFFFFF"/>
        </w:rPr>
        <w:t xml:space="preserve"> </w:t>
      </w:r>
      <w:proofErr w:type="spellStart"/>
      <w:r>
        <w:rPr>
          <w:color w:val="000000" w:themeColor="text1"/>
          <w:shd w:val="clear" w:color="auto" w:fill="FFFFFF"/>
        </w:rPr>
        <w:t>subsample</w:t>
      </w:r>
      <w:proofErr w:type="spellEnd"/>
      <w:r>
        <w:rPr>
          <w:color w:val="000000" w:themeColor="text1"/>
          <w:shd w:val="clear" w:color="auto" w:fill="FFFFFF"/>
        </w:rPr>
        <w:t xml:space="preserve"> </w:t>
      </w:r>
      <w:proofErr w:type="spellStart"/>
      <w:r>
        <w:rPr>
          <w:color w:val="000000" w:themeColor="text1"/>
          <w:shd w:val="clear" w:color="auto" w:fill="FFFFFF"/>
        </w:rPr>
        <w:t>individuals</w:t>
      </w:r>
      <w:proofErr w:type="spellEnd"/>
      <w:r>
        <w:rPr>
          <w:color w:val="000000" w:themeColor="text1"/>
          <w:shd w:val="clear" w:color="auto" w:fill="FFFFFF"/>
        </w:rPr>
        <w:t xml:space="preserve"> at </w:t>
      </w:r>
      <w:proofErr w:type="spellStart"/>
      <w:r>
        <w:rPr>
          <w:color w:val="000000" w:themeColor="text1"/>
          <w:shd w:val="clear" w:color="auto" w:fill="FFFFFF"/>
        </w:rPr>
        <w:t>age</w:t>
      </w:r>
      <w:proofErr w:type="spellEnd"/>
      <w:r>
        <w:rPr>
          <w:color w:val="000000" w:themeColor="text1"/>
          <w:shd w:val="clear" w:color="auto" w:fill="FFFFFF"/>
        </w:rPr>
        <w:t xml:space="preserve"> 46 </w:t>
      </w:r>
      <w:proofErr w:type="spellStart"/>
      <w:r>
        <w:rPr>
          <w:color w:val="000000" w:themeColor="text1"/>
          <w:shd w:val="clear" w:color="auto" w:fill="FFFFFF"/>
        </w:rPr>
        <w:t>would</w:t>
      </w:r>
      <w:proofErr w:type="spellEnd"/>
      <w:r>
        <w:rPr>
          <w:color w:val="000000" w:themeColor="text1"/>
          <w:shd w:val="clear" w:color="auto" w:fill="FFFFFF"/>
        </w:rPr>
        <w:t xml:space="preserve"> </w:t>
      </w:r>
      <w:proofErr w:type="spellStart"/>
      <w:r>
        <w:rPr>
          <w:color w:val="000000" w:themeColor="text1"/>
          <w:shd w:val="clear" w:color="auto" w:fill="FFFFFF"/>
        </w:rPr>
        <w:t>have</w:t>
      </w:r>
      <w:proofErr w:type="spellEnd"/>
      <w:r>
        <w:rPr>
          <w:color w:val="000000" w:themeColor="text1"/>
          <w:shd w:val="clear" w:color="auto" w:fill="FFFFFF"/>
        </w:rPr>
        <w:t xml:space="preserve"> </w:t>
      </w:r>
      <w:proofErr w:type="spellStart"/>
      <w:r>
        <w:rPr>
          <w:color w:val="000000" w:themeColor="text1"/>
          <w:shd w:val="clear" w:color="auto" w:fill="FFFFFF"/>
        </w:rPr>
        <w:t>been</w:t>
      </w:r>
      <w:proofErr w:type="spellEnd"/>
      <w:r>
        <w:rPr>
          <w:color w:val="000000" w:themeColor="text1"/>
          <w:shd w:val="clear" w:color="auto" w:fill="FFFFFF"/>
        </w:rPr>
        <w:t xml:space="preserve"> </w:t>
      </w:r>
      <w:proofErr w:type="spellStart"/>
      <w:r>
        <w:rPr>
          <w:color w:val="000000" w:themeColor="text1"/>
          <w:shd w:val="clear" w:color="auto" w:fill="FFFFFF"/>
        </w:rPr>
        <w:t>categorized</w:t>
      </w:r>
      <w:proofErr w:type="spellEnd"/>
      <w:r>
        <w:rPr>
          <w:color w:val="000000" w:themeColor="text1"/>
          <w:shd w:val="clear" w:color="auto" w:fill="FFFFFF"/>
        </w:rPr>
        <w:t xml:space="preserve"> to </w:t>
      </w:r>
      <w:proofErr w:type="spellStart"/>
      <w:r>
        <w:rPr>
          <w:color w:val="000000" w:themeColor="text1"/>
          <w:shd w:val="clear" w:color="auto" w:fill="FFFFFF"/>
        </w:rPr>
        <w:t>the</w:t>
      </w:r>
      <w:proofErr w:type="spellEnd"/>
      <w:r>
        <w:rPr>
          <w:color w:val="000000" w:themeColor="text1"/>
          <w:shd w:val="clear" w:color="auto" w:fill="FFFFFF"/>
        </w:rPr>
        <w:t xml:space="preserve"> </w:t>
      </w:r>
      <w:proofErr w:type="spellStart"/>
      <w:r>
        <w:rPr>
          <w:color w:val="000000" w:themeColor="text1"/>
          <w:shd w:val="clear" w:color="auto" w:fill="FFFFFF"/>
        </w:rPr>
        <w:t>same</w:t>
      </w:r>
      <w:proofErr w:type="spellEnd"/>
      <w:r>
        <w:rPr>
          <w:color w:val="000000" w:themeColor="text1"/>
          <w:shd w:val="clear" w:color="auto" w:fill="FFFFFF"/>
        </w:rPr>
        <w:t xml:space="preserve"> BMI </w:t>
      </w:r>
      <w:proofErr w:type="spellStart"/>
      <w:r>
        <w:rPr>
          <w:color w:val="000000" w:themeColor="text1"/>
          <w:shd w:val="clear" w:color="auto" w:fill="FFFFFF"/>
        </w:rPr>
        <w:t>category</w:t>
      </w:r>
      <w:proofErr w:type="spellEnd"/>
      <w:r>
        <w:rPr>
          <w:color w:val="000000" w:themeColor="text1"/>
          <w:shd w:val="clear" w:color="auto" w:fill="FFFFFF"/>
        </w:rPr>
        <w:t xml:space="preserve"> </w:t>
      </w:r>
      <w:proofErr w:type="spellStart"/>
      <w:r>
        <w:rPr>
          <w:color w:val="000000" w:themeColor="text1"/>
          <w:shd w:val="clear" w:color="auto" w:fill="FFFFFF"/>
        </w:rPr>
        <w:t>both</w:t>
      </w:r>
      <w:proofErr w:type="spellEnd"/>
      <w:r>
        <w:rPr>
          <w:color w:val="000000" w:themeColor="text1"/>
          <w:shd w:val="clear" w:color="auto" w:fill="FFFFFF"/>
        </w:rPr>
        <w:t xml:space="preserve"> </w:t>
      </w:r>
      <w:proofErr w:type="spellStart"/>
      <w:r>
        <w:rPr>
          <w:color w:val="000000" w:themeColor="text1"/>
          <w:shd w:val="clear" w:color="auto" w:fill="FFFFFF"/>
        </w:rPr>
        <w:t>with</w:t>
      </w:r>
      <w:proofErr w:type="spellEnd"/>
      <w:r>
        <w:rPr>
          <w:color w:val="000000" w:themeColor="text1"/>
          <w:shd w:val="clear" w:color="auto" w:fill="FFFFFF"/>
        </w:rPr>
        <w:t xml:space="preserve"> </w:t>
      </w:r>
      <w:proofErr w:type="spellStart"/>
      <w:r>
        <w:rPr>
          <w:color w:val="000000" w:themeColor="text1"/>
          <w:shd w:val="clear" w:color="auto" w:fill="FFFFFF"/>
        </w:rPr>
        <w:t>self-reported</w:t>
      </w:r>
      <w:proofErr w:type="spellEnd"/>
      <w:r>
        <w:rPr>
          <w:color w:val="000000" w:themeColor="text1"/>
          <w:shd w:val="clear" w:color="auto" w:fill="FFFFFF"/>
        </w:rPr>
        <w:t xml:space="preserve"> and </w:t>
      </w:r>
      <w:proofErr w:type="spellStart"/>
      <w:r>
        <w:rPr>
          <w:color w:val="000000" w:themeColor="text1"/>
          <w:shd w:val="clear" w:color="auto" w:fill="FFFFFF"/>
        </w:rPr>
        <w:t>measured</w:t>
      </w:r>
      <w:proofErr w:type="spellEnd"/>
      <w:r>
        <w:rPr>
          <w:color w:val="000000" w:themeColor="text1"/>
          <w:shd w:val="clear" w:color="auto" w:fill="FFFFFF"/>
        </w:rPr>
        <w:t xml:space="preserve"> </w:t>
      </w:r>
      <w:proofErr w:type="spellStart"/>
      <w:r>
        <w:rPr>
          <w:color w:val="000000" w:themeColor="text1"/>
          <w:shd w:val="clear" w:color="auto" w:fill="FFFFFF"/>
        </w:rPr>
        <w:t>weight</w:t>
      </w:r>
      <w:proofErr w:type="spellEnd"/>
      <w:r>
        <w:rPr>
          <w:color w:val="000000" w:themeColor="text1"/>
          <w:shd w:val="clear" w:color="auto" w:fill="FFFFFF"/>
        </w:rPr>
        <w:t xml:space="preserve"> and </w:t>
      </w:r>
      <w:proofErr w:type="spellStart"/>
      <w:r>
        <w:rPr>
          <w:color w:val="000000" w:themeColor="text1"/>
          <w:shd w:val="clear" w:color="auto" w:fill="FFFFFF"/>
        </w:rPr>
        <w:t>height</w:t>
      </w:r>
      <w:proofErr w:type="spellEnd"/>
      <w:r>
        <w:rPr>
          <w:color w:val="000000" w:themeColor="text1"/>
          <w:shd w:val="clear" w:color="auto" w:fill="FFFFFF"/>
        </w:rPr>
        <w:t xml:space="preserve"> </w:t>
      </w:r>
      <w:proofErr w:type="spellStart"/>
      <w:r>
        <w:rPr>
          <w:color w:val="000000" w:themeColor="text1"/>
          <w:shd w:val="clear" w:color="auto" w:fill="FFFFFF"/>
        </w:rPr>
        <w:t>based</w:t>
      </w:r>
      <w:proofErr w:type="spellEnd"/>
      <w:r>
        <w:rPr>
          <w:color w:val="000000" w:themeColor="text1"/>
          <w:shd w:val="clear" w:color="auto" w:fill="FFFFFF"/>
        </w:rPr>
        <w:t xml:space="preserve"> BMI. </w:t>
      </w:r>
    </w:p>
    <w:p w14:paraId="67A7EB1C" w14:textId="77777777" w:rsidR="007C182D" w:rsidRDefault="007C182D" w:rsidP="00F968E9">
      <w:pPr>
        <w:pStyle w:val="NormaaliWWW"/>
        <w:spacing w:before="0" w:beforeAutospacing="0" w:after="200" w:afterAutospacing="0" w:line="480" w:lineRule="auto"/>
        <w:jc w:val="both"/>
        <w:rPr>
          <w:color w:val="000000" w:themeColor="text1"/>
          <w:shd w:val="clear" w:color="auto" w:fill="FFFFFF"/>
        </w:rPr>
      </w:pPr>
    </w:p>
    <w:p w14:paraId="5326B564" w14:textId="17B4CF17" w:rsidR="007C182D" w:rsidRPr="00DA0754" w:rsidRDefault="007C182D" w:rsidP="00F968E9">
      <w:pPr>
        <w:pStyle w:val="NormaaliWWW"/>
        <w:spacing w:before="0" w:beforeAutospacing="0" w:after="200" w:afterAutospacing="0" w:line="480" w:lineRule="auto"/>
        <w:jc w:val="both"/>
        <w:rPr>
          <w:i/>
          <w:iCs/>
          <w:color w:val="FF0000"/>
          <w:shd w:val="clear" w:color="auto" w:fill="FFFFFF"/>
        </w:rPr>
      </w:pPr>
      <w:proofErr w:type="spellStart"/>
      <w:r>
        <w:rPr>
          <w:color w:val="000000" w:themeColor="text1"/>
          <w:shd w:val="clear" w:color="auto" w:fill="FFFFFF"/>
        </w:rPr>
        <w:t>Reference</w:t>
      </w:r>
      <w:proofErr w:type="spellEnd"/>
      <w:r>
        <w:rPr>
          <w:color w:val="000000" w:themeColor="text1"/>
          <w:shd w:val="clear" w:color="auto" w:fill="FFFFFF"/>
        </w:rPr>
        <w:t xml:space="preserve">: </w:t>
      </w:r>
      <w:proofErr w:type="spellStart"/>
      <w:r w:rsidRPr="00BB5EC7">
        <w:t>Bland</w:t>
      </w:r>
      <w:proofErr w:type="spellEnd"/>
      <w:r w:rsidRPr="00BB5EC7">
        <w:t xml:space="preserve"> MJ, Altman DG. Statistical </w:t>
      </w:r>
      <w:proofErr w:type="spellStart"/>
      <w:r w:rsidRPr="00BB5EC7">
        <w:t>methods</w:t>
      </w:r>
      <w:proofErr w:type="spellEnd"/>
      <w:r w:rsidRPr="00BB5EC7">
        <w:t xml:space="preserve"> for </w:t>
      </w:r>
      <w:proofErr w:type="spellStart"/>
      <w:r w:rsidRPr="00BB5EC7">
        <w:t>assessing</w:t>
      </w:r>
      <w:proofErr w:type="spellEnd"/>
      <w:r w:rsidRPr="00BB5EC7">
        <w:t xml:space="preserve"> </w:t>
      </w:r>
      <w:proofErr w:type="spellStart"/>
      <w:r w:rsidRPr="00BB5EC7">
        <w:t>aggreement</w:t>
      </w:r>
      <w:proofErr w:type="spellEnd"/>
      <w:r w:rsidRPr="00BB5EC7">
        <w:t xml:space="preserve"> </w:t>
      </w:r>
      <w:proofErr w:type="spellStart"/>
      <w:r w:rsidRPr="00BB5EC7">
        <w:t>between</w:t>
      </w:r>
      <w:proofErr w:type="spellEnd"/>
      <w:r w:rsidRPr="00BB5EC7">
        <w:t xml:space="preserve"> </w:t>
      </w:r>
      <w:proofErr w:type="spellStart"/>
      <w:r w:rsidRPr="00BB5EC7">
        <w:t>two</w:t>
      </w:r>
      <w:proofErr w:type="spellEnd"/>
      <w:r w:rsidRPr="00BB5EC7">
        <w:t xml:space="preserve"> </w:t>
      </w:r>
      <w:proofErr w:type="spellStart"/>
      <w:r w:rsidRPr="00BB5EC7">
        <w:t>methods</w:t>
      </w:r>
      <w:proofErr w:type="spellEnd"/>
      <w:r w:rsidRPr="00BB5EC7">
        <w:t xml:space="preserve"> of </w:t>
      </w:r>
      <w:proofErr w:type="spellStart"/>
      <w:r w:rsidRPr="00BB5EC7">
        <w:t>clinical</w:t>
      </w:r>
      <w:proofErr w:type="spellEnd"/>
      <w:r w:rsidRPr="00BB5EC7">
        <w:t xml:space="preserve"> </w:t>
      </w:r>
      <w:proofErr w:type="spellStart"/>
      <w:r w:rsidRPr="00BB5EC7">
        <w:t>measurement</w:t>
      </w:r>
      <w:proofErr w:type="spellEnd"/>
      <w:r w:rsidRPr="00BB5EC7">
        <w:t xml:space="preserve">. </w:t>
      </w:r>
      <w:proofErr w:type="spellStart"/>
      <w:r w:rsidRPr="00BB5EC7">
        <w:t>The</w:t>
      </w:r>
      <w:proofErr w:type="spellEnd"/>
      <w:r w:rsidRPr="00BB5EC7">
        <w:t xml:space="preserve"> Lancet. 1986 Feb;327(8476):307–10.</w:t>
      </w:r>
    </w:p>
    <w:p w14:paraId="1FB2B6B7" w14:textId="66FEE26D" w:rsidR="00410828" w:rsidRDefault="00410828" w:rsidP="00F968E9"/>
    <w:sectPr w:rsidR="00410828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Gungsuh"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828"/>
    <w:rsid w:val="000E1A7A"/>
    <w:rsid w:val="001C20E2"/>
    <w:rsid w:val="00316545"/>
    <w:rsid w:val="003333E2"/>
    <w:rsid w:val="00337585"/>
    <w:rsid w:val="00410828"/>
    <w:rsid w:val="006554EC"/>
    <w:rsid w:val="007C182D"/>
    <w:rsid w:val="00906BDB"/>
    <w:rsid w:val="009C4E50"/>
    <w:rsid w:val="00B57F3C"/>
    <w:rsid w:val="00F968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2A905E"/>
  <w15:chartTrackingRefBased/>
  <w15:docId w15:val="{51D5116A-A026-4D44-90B3-6EAB9DC812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i-FI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iPriority="0" w:unhideWhenUsed="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character" w:styleId="Hyperlinkki">
    <w:name w:val="Hyperlink"/>
    <w:basedOn w:val="Kappaleenoletusfontti"/>
    <w:uiPriority w:val="99"/>
    <w:unhideWhenUsed/>
    <w:rsid w:val="00410828"/>
    <w:rPr>
      <w:color w:val="0563C1" w:themeColor="hyperlink"/>
      <w:u w:val="single"/>
    </w:rPr>
  </w:style>
  <w:style w:type="character" w:styleId="Ratkaisematonmaininta">
    <w:name w:val="Unresolved Mention"/>
    <w:basedOn w:val="Kappaleenoletusfontti"/>
    <w:uiPriority w:val="99"/>
    <w:semiHidden/>
    <w:unhideWhenUsed/>
    <w:rsid w:val="00410828"/>
    <w:rPr>
      <w:color w:val="605E5C"/>
      <w:shd w:val="clear" w:color="auto" w:fill="E1DFDD"/>
    </w:rPr>
  </w:style>
  <w:style w:type="paragraph" w:styleId="Leipteksti">
    <w:name w:val="Body Text"/>
    <w:basedOn w:val="Normaali"/>
    <w:link w:val="LeiptekstiChar"/>
    <w:uiPriority w:val="99"/>
    <w:semiHidden/>
    <w:unhideWhenUsed/>
    <w:rsid w:val="000E1A7A"/>
    <w:pPr>
      <w:spacing w:after="120"/>
    </w:pPr>
  </w:style>
  <w:style w:type="character" w:customStyle="1" w:styleId="LeiptekstiChar">
    <w:name w:val="Leipäteksti Char"/>
    <w:basedOn w:val="Kappaleenoletusfontti"/>
    <w:link w:val="Leipteksti"/>
    <w:uiPriority w:val="99"/>
    <w:semiHidden/>
    <w:rsid w:val="000E1A7A"/>
  </w:style>
  <w:style w:type="paragraph" w:styleId="Leiptekstin1rivinsisennys">
    <w:name w:val="Body Text First Indent"/>
    <w:basedOn w:val="Leipteksti"/>
    <w:link w:val="Leiptekstin1rivinsisennysChar"/>
    <w:qFormat/>
    <w:rsid w:val="000E1A7A"/>
    <w:pPr>
      <w:tabs>
        <w:tab w:val="right" w:pos="6917"/>
      </w:tabs>
      <w:snapToGrid w:val="0"/>
      <w:spacing w:after="0" w:line="280" w:lineRule="exact"/>
      <w:ind w:firstLine="357"/>
      <w:jc w:val="both"/>
    </w:pPr>
    <w:rPr>
      <w:rFonts w:ascii="Times New Roman" w:eastAsia="SimSun" w:hAnsi="Times New Roman" w:cs="Times New Roman"/>
      <w:w w:val="105"/>
      <w:kern w:val="20"/>
      <w:sz w:val="20"/>
      <w:szCs w:val="24"/>
      <w:lang w:eastAsia="zh-CN"/>
      <w14:ligatures w14:val="none"/>
    </w:rPr>
  </w:style>
  <w:style w:type="character" w:customStyle="1" w:styleId="Leiptekstin1rivinsisennysChar">
    <w:name w:val="Leipätekstin 1. rivin sisennys Char"/>
    <w:basedOn w:val="LeiptekstiChar"/>
    <w:link w:val="Leiptekstin1rivinsisennys"/>
    <w:rsid w:val="000E1A7A"/>
    <w:rPr>
      <w:rFonts w:ascii="Times New Roman" w:eastAsia="SimSun" w:hAnsi="Times New Roman" w:cs="Times New Roman"/>
      <w:w w:val="105"/>
      <w:kern w:val="20"/>
      <w:sz w:val="20"/>
      <w:szCs w:val="24"/>
      <w:lang w:eastAsia="zh-CN"/>
      <w14:ligatures w14:val="none"/>
    </w:rPr>
  </w:style>
  <w:style w:type="paragraph" w:styleId="NormaaliWWW">
    <w:name w:val="Normal (Web)"/>
    <w:basedOn w:val="Normaali"/>
    <w:uiPriority w:val="99"/>
    <w:unhideWhenUsed/>
    <w:rsid w:val="00F968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fi-FI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122</Words>
  <Characters>989</Characters>
  <Application>Microsoft Office Word</Application>
  <DocSecurity>0</DocSecurity>
  <Lines>8</Lines>
  <Paragraphs>2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Hanna Junttila</dc:creator>
  <cp:keywords/>
  <dc:description/>
  <cp:lastModifiedBy>Hanna Junttila</cp:lastModifiedBy>
  <cp:revision>8</cp:revision>
  <dcterms:created xsi:type="dcterms:W3CDTF">2023-01-07T10:34:00Z</dcterms:created>
  <dcterms:modified xsi:type="dcterms:W3CDTF">2023-08-22T08:50:00Z</dcterms:modified>
</cp:coreProperties>
</file>