
<file path=[Content_Types].xml><?xml version="1.0" encoding="utf-8"?>
<Types xmlns="http://schemas.openxmlformats.org/package/2006/content-types">
  <Default Extension="bin" ContentType="application/vnd.ms-word.attachedToolbar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7C40DE" w14:textId="4EA5B230" w:rsidR="0077251A" w:rsidRPr="00CD7799" w:rsidRDefault="0077251A" w:rsidP="00CD7799">
      <w:pPr>
        <w:pStyle w:val="Tableofcontents"/>
      </w:pPr>
      <w:bookmarkStart w:id="0" w:name="_Hlk64212172"/>
      <w:r w:rsidRPr="00CD7799">
        <w:t xml:space="preserve">Flexible Ceramic Nanofibrous Aerogels </w:t>
      </w:r>
      <w:r w:rsidRPr="00CD7799">
        <w:rPr>
          <w:lang w:eastAsia="zh-CN"/>
        </w:rPr>
        <w:t>w</w:t>
      </w:r>
      <w:r w:rsidRPr="00CD7799">
        <w:t>ith Hierarchically Entangled Graphene Networks Enable Full-Frequency Noise Absorption</w:t>
      </w:r>
      <w:r w:rsidR="008935E5">
        <w:t>s</w:t>
      </w:r>
    </w:p>
    <w:p w14:paraId="1034162B" w14:textId="77777777" w:rsidR="003604C9" w:rsidRPr="000540B3" w:rsidRDefault="003604C9" w:rsidP="00CD7799">
      <w:pPr>
        <w:pStyle w:val="Tableofcontents"/>
      </w:pPr>
    </w:p>
    <w:bookmarkEnd w:id="0"/>
    <w:p w14:paraId="24095B5D" w14:textId="19A043BC" w:rsidR="000323E8" w:rsidRPr="00264269" w:rsidRDefault="000323E8" w:rsidP="00E0449B">
      <w:pPr>
        <w:adjustRightInd w:val="0"/>
        <w:snapToGrid w:val="0"/>
        <w:spacing w:after="0" w:line="480" w:lineRule="auto"/>
        <w:jc w:val="left"/>
        <w:rPr>
          <w:rFonts w:ascii="Arial" w:eastAsia="楷体" w:hAnsi="Arial" w:cs="Arial"/>
          <w:i/>
          <w:szCs w:val="24"/>
        </w:rPr>
      </w:pPr>
      <w:r w:rsidRPr="00264269">
        <w:rPr>
          <w:rFonts w:ascii="Arial" w:eastAsia="楷体" w:hAnsi="Arial" w:cs="Arial"/>
          <w:szCs w:val="24"/>
        </w:rPr>
        <w:t>Z</w:t>
      </w:r>
      <w:r w:rsidR="002A2FF3" w:rsidRPr="00264269">
        <w:rPr>
          <w:rFonts w:ascii="Arial" w:eastAsia="楷体" w:hAnsi="Arial" w:cs="Arial"/>
          <w:szCs w:val="24"/>
        </w:rPr>
        <w:t>ong</w:t>
      </w:r>
      <w:r w:rsidRPr="00264269">
        <w:rPr>
          <w:rFonts w:ascii="Arial" w:eastAsia="楷体" w:hAnsi="Arial" w:cs="Arial"/>
          <w:szCs w:val="24"/>
        </w:rPr>
        <w:t xml:space="preserve"> </w:t>
      </w:r>
      <w:r w:rsidRPr="00264269">
        <w:rPr>
          <w:rFonts w:ascii="Arial" w:eastAsia="楷体" w:hAnsi="Arial" w:cs="Arial"/>
          <w:i/>
          <w:szCs w:val="24"/>
        </w:rPr>
        <w:t>et al.</w:t>
      </w:r>
    </w:p>
    <w:p w14:paraId="448AD1CB" w14:textId="1B5111C1" w:rsidR="005B75CC" w:rsidRPr="000540B3" w:rsidRDefault="005B75CC" w:rsidP="00F8424D">
      <w:pPr>
        <w:spacing w:after="0" w:line="480" w:lineRule="auto"/>
        <w:jc w:val="left"/>
        <w:rPr>
          <w:rFonts w:ascii="Times New Roman" w:eastAsia="楷体" w:hAnsi="Times New Roman"/>
          <w:szCs w:val="24"/>
          <w:lang w:eastAsia="ja-JP"/>
        </w:rPr>
      </w:pPr>
      <w:r w:rsidRPr="000540B3">
        <w:rPr>
          <w:rFonts w:ascii="Times New Roman" w:eastAsia="楷体" w:hAnsi="Times New Roman"/>
        </w:rPr>
        <w:br w:type="page"/>
      </w:r>
    </w:p>
    <w:p w14:paraId="1C9F2EFE" w14:textId="2030F58E" w:rsidR="005B75CC" w:rsidRPr="000540B3" w:rsidRDefault="005B75CC" w:rsidP="005B75CC">
      <w:pPr>
        <w:pStyle w:val="Maintext"/>
        <w:rPr>
          <w:rFonts w:eastAsia="楷体"/>
          <w:b/>
          <w:bCs/>
        </w:rPr>
      </w:pPr>
      <w:r w:rsidRPr="000540B3">
        <w:rPr>
          <w:rFonts w:eastAsia="楷体"/>
          <w:b/>
          <w:bCs/>
        </w:rPr>
        <w:lastRenderedPageBreak/>
        <w:t>Supporting Information contains:</w:t>
      </w:r>
    </w:p>
    <w:p w14:paraId="21DA7C60" w14:textId="77777777" w:rsidR="005B75CC" w:rsidRPr="000540B3" w:rsidRDefault="005B75CC" w:rsidP="00DC3757">
      <w:pPr>
        <w:pStyle w:val="Maintext"/>
        <w:rPr>
          <w:rFonts w:eastAsia="楷体"/>
        </w:rPr>
      </w:pPr>
      <w:r w:rsidRPr="000540B3">
        <w:rPr>
          <w:rFonts w:eastAsia="楷体"/>
        </w:rPr>
        <w:t>Supplementary Methods</w:t>
      </w:r>
    </w:p>
    <w:p w14:paraId="55E227E5" w14:textId="77777777" w:rsidR="005B75CC" w:rsidRPr="000540B3" w:rsidRDefault="005B75CC" w:rsidP="00DC3757">
      <w:pPr>
        <w:spacing w:after="0" w:line="480" w:lineRule="auto"/>
        <w:rPr>
          <w:rFonts w:ascii="Times New Roman" w:eastAsia="楷体" w:hAnsi="Times New Roman"/>
        </w:rPr>
      </w:pPr>
      <w:r w:rsidRPr="000540B3">
        <w:rPr>
          <w:rFonts w:ascii="Times New Roman" w:eastAsia="楷体" w:hAnsi="Times New Roman"/>
        </w:rPr>
        <w:t>Supplementary Discussions</w:t>
      </w:r>
    </w:p>
    <w:p w14:paraId="60215ECC" w14:textId="2CEA03F5" w:rsidR="005B75CC" w:rsidRPr="000540B3" w:rsidRDefault="005B75CC" w:rsidP="00DC3757">
      <w:pPr>
        <w:pStyle w:val="Maintext"/>
        <w:rPr>
          <w:rFonts w:eastAsia="楷体"/>
        </w:rPr>
      </w:pPr>
      <w:r w:rsidRPr="000540B3">
        <w:rPr>
          <w:rFonts w:eastAsia="楷体"/>
        </w:rPr>
        <w:t>Supplementary Figure</w:t>
      </w:r>
      <w:r w:rsidR="00530204" w:rsidRPr="000540B3">
        <w:rPr>
          <w:rFonts w:eastAsia="楷体"/>
        </w:rPr>
        <w:t>s</w:t>
      </w:r>
      <w:r w:rsidRPr="000540B3">
        <w:rPr>
          <w:rFonts w:eastAsia="楷体"/>
        </w:rPr>
        <w:t xml:space="preserve"> S1 – S</w:t>
      </w:r>
      <w:r w:rsidR="00A3786E" w:rsidRPr="000540B3">
        <w:rPr>
          <w:rFonts w:eastAsia="楷体"/>
        </w:rPr>
        <w:t>17</w:t>
      </w:r>
    </w:p>
    <w:p w14:paraId="020BA361" w14:textId="28A69BC8" w:rsidR="001058F2" w:rsidRPr="000540B3" w:rsidRDefault="001058F2" w:rsidP="00DC3757">
      <w:pPr>
        <w:pStyle w:val="Maintext"/>
        <w:rPr>
          <w:rFonts w:eastAsia="楷体"/>
        </w:rPr>
      </w:pPr>
      <w:r w:rsidRPr="000540B3">
        <w:rPr>
          <w:rFonts w:eastAsia="楷体"/>
        </w:rPr>
        <w:t xml:space="preserve">Supplementary </w:t>
      </w:r>
      <w:r w:rsidR="0020439A" w:rsidRPr="000540B3">
        <w:rPr>
          <w:rFonts w:eastAsia="楷体"/>
        </w:rPr>
        <w:t>Table</w:t>
      </w:r>
      <w:r w:rsidR="00530204" w:rsidRPr="000540B3">
        <w:rPr>
          <w:rFonts w:eastAsia="楷体"/>
        </w:rPr>
        <w:t>s</w:t>
      </w:r>
      <w:r w:rsidRPr="000540B3">
        <w:rPr>
          <w:rFonts w:eastAsia="楷体"/>
        </w:rPr>
        <w:t xml:space="preserve"> S1</w:t>
      </w:r>
      <w:r w:rsidR="006C15F7" w:rsidRPr="000540B3">
        <w:rPr>
          <w:rFonts w:eastAsia="楷体"/>
        </w:rPr>
        <w:t xml:space="preserve"> – S2</w:t>
      </w:r>
    </w:p>
    <w:p w14:paraId="7B3E9372" w14:textId="1AB30FF7" w:rsidR="005B75CC" w:rsidRPr="000540B3" w:rsidRDefault="00211286" w:rsidP="00DC3757">
      <w:pPr>
        <w:pStyle w:val="Maintext"/>
        <w:rPr>
          <w:rFonts w:eastAsia="楷体"/>
        </w:rPr>
      </w:pPr>
      <w:r w:rsidRPr="000540B3">
        <w:rPr>
          <w:rFonts w:eastAsia="楷体"/>
        </w:rPr>
        <w:t xml:space="preserve">Supplementary </w:t>
      </w:r>
      <w:r w:rsidR="005B75CC" w:rsidRPr="000540B3">
        <w:rPr>
          <w:rFonts w:eastAsia="楷体"/>
        </w:rPr>
        <w:t>Movie</w:t>
      </w:r>
      <w:r w:rsidR="00530204" w:rsidRPr="000540B3">
        <w:rPr>
          <w:rFonts w:eastAsia="楷体"/>
        </w:rPr>
        <w:t>s</w:t>
      </w:r>
      <w:r w:rsidR="005B75CC" w:rsidRPr="000540B3">
        <w:rPr>
          <w:rFonts w:eastAsia="楷体"/>
        </w:rPr>
        <w:t xml:space="preserve"> S1 – S3</w:t>
      </w:r>
    </w:p>
    <w:p w14:paraId="0C82D1A2" w14:textId="1FBA11BF" w:rsidR="005B75CC" w:rsidRPr="000540B3" w:rsidRDefault="005B75CC" w:rsidP="005B75CC">
      <w:pPr>
        <w:spacing w:after="0" w:line="480" w:lineRule="auto"/>
        <w:jc w:val="left"/>
        <w:rPr>
          <w:rFonts w:ascii="Times New Roman" w:eastAsia="楷体" w:hAnsi="Times New Roman"/>
        </w:rPr>
      </w:pPr>
      <w:r w:rsidRPr="000540B3">
        <w:rPr>
          <w:rFonts w:ascii="Times New Roman" w:eastAsia="楷体" w:hAnsi="Times New Roman"/>
        </w:rPr>
        <w:br w:type="page"/>
      </w:r>
    </w:p>
    <w:p w14:paraId="16C6BBFF" w14:textId="339309B0" w:rsidR="008522D7" w:rsidRPr="000540B3" w:rsidRDefault="008522D7" w:rsidP="00AF23E1">
      <w:pPr>
        <w:spacing w:after="0" w:line="463" w:lineRule="auto"/>
        <w:rPr>
          <w:rFonts w:ascii="Times New Roman" w:eastAsia="楷体" w:hAnsi="Times New Roman"/>
          <w:b/>
          <w:bCs/>
        </w:rPr>
      </w:pPr>
      <w:r w:rsidRPr="000540B3">
        <w:rPr>
          <w:rFonts w:ascii="Times New Roman" w:eastAsia="楷体" w:hAnsi="Times New Roman"/>
          <w:b/>
          <w:bCs/>
        </w:rPr>
        <w:lastRenderedPageBreak/>
        <w:t>Supplementary Methods</w:t>
      </w:r>
    </w:p>
    <w:p w14:paraId="7A9DA870" w14:textId="77777777" w:rsidR="00F07C87" w:rsidRPr="000540B3" w:rsidRDefault="00F07C87" w:rsidP="003205A6">
      <w:pPr>
        <w:spacing w:after="0" w:line="480" w:lineRule="auto"/>
        <w:rPr>
          <w:rFonts w:ascii="Times New Roman" w:eastAsia="楷体" w:hAnsi="Times New Roman"/>
        </w:rPr>
      </w:pPr>
      <w:r w:rsidRPr="000540B3">
        <w:rPr>
          <w:rFonts w:ascii="Times New Roman" w:eastAsia="楷体" w:hAnsi="Times New Roman"/>
          <w:b/>
          <w:lang w:eastAsia="zh-CN"/>
        </w:rPr>
        <w:t>Materials.</w:t>
      </w:r>
      <w:r w:rsidRPr="000540B3">
        <w:rPr>
          <w:rFonts w:ascii="Times New Roman" w:eastAsia="楷体" w:hAnsi="Times New Roman"/>
          <w:bCs/>
          <w:lang w:eastAsia="zh-CN"/>
        </w:rPr>
        <w:t xml:space="preserve"> </w:t>
      </w:r>
      <w:r w:rsidRPr="000540B3">
        <w:rPr>
          <w:rFonts w:ascii="Times New Roman" w:eastAsia="楷体" w:hAnsi="Times New Roman"/>
        </w:rPr>
        <w:t>Phosphoric acid (H</w:t>
      </w:r>
      <w:r w:rsidRPr="000540B3">
        <w:rPr>
          <w:rFonts w:ascii="Times New Roman" w:eastAsia="楷体" w:hAnsi="Times New Roman"/>
          <w:vertAlign w:val="subscript"/>
        </w:rPr>
        <w:t>3</w:t>
      </w:r>
      <w:r w:rsidRPr="000540B3">
        <w:rPr>
          <w:rFonts w:ascii="Times New Roman" w:eastAsia="楷体" w:hAnsi="Times New Roman"/>
        </w:rPr>
        <w:t>PO</w:t>
      </w:r>
      <w:r w:rsidRPr="000540B3">
        <w:rPr>
          <w:rFonts w:ascii="Times New Roman" w:eastAsia="楷体" w:hAnsi="Times New Roman"/>
          <w:vertAlign w:val="subscript"/>
        </w:rPr>
        <w:t>4</w:t>
      </w:r>
      <w:r w:rsidRPr="000540B3">
        <w:rPr>
          <w:rFonts w:ascii="Times New Roman" w:eastAsia="楷体" w:hAnsi="Times New Roman"/>
        </w:rPr>
        <w:t xml:space="preserve">, AR), polyvinyl acetate (PVA, 1788), ethanol (EtOH, AR), tetraethyl orthosilicate (TEOS), and </w:t>
      </w:r>
      <w:r w:rsidRPr="000540B3">
        <w:rPr>
          <w:rFonts w:ascii="Times New Roman" w:eastAsia="楷体" w:hAnsi="Times New Roman"/>
          <w:lang w:eastAsia="zh-CN"/>
        </w:rPr>
        <w:t>C</w:t>
      </w:r>
      <w:r w:rsidRPr="000540B3">
        <w:rPr>
          <w:rFonts w:ascii="Times New Roman" w:eastAsia="楷体" w:hAnsi="Times New Roman"/>
          <w:vertAlign w:val="subscript"/>
          <w:lang w:eastAsia="zh-CN"/>
        </w:rPr>
        <w:t>6</w:t>
      </w:r>
      <w:r w:rsidRPr="000540B3">
        <w:rPr>
          <w:rFonts w:ascii="Times New Roman" w:eastAsia="楷体" w:hAnsi="Times New Roman"/>
          <w:lang w:eastAsia="zh-CN"/>
        </w:rPr>
        <w:t>H</w:t>
      </w:r>
      <w:r w:rsidRPr="000540B3">
        <w:rPr>
          <w:rFonts w:ascii="Times New Roman" w:eastAsia="楷体" w:hAnsi="Times New Roman"/>
          <w:vertAlign w:val="subscript"/>
          <w:lang w:eastAsia="zh-CN"/>
        </w:rPr>
        <w:t>8</w:t>
      </w:r>
      <w:r w:rsidRPr="000540B3">
        <w:rPr>
          <w:rFonts w:ascii="Times New Roman" w:eastAsia="楷体" w:hAnsi="Times New Roman"/>
          <w:lang w:eastAsia="zh-CN"/>
        </w:rPr>
        <w:t>O</w:t>
      </w:r>
      <w:r w:rsidRPr="000540B3">
        <w:rPr>
          <w:rFonts w:ascii="Times New Roman" w:eastAsia="楷体" w:hAnsi="Times New Roman"/>
          <w:vertAlign w:val="subscript"/>
          <w:lang w:eastAsia="zh-CN"/>
        </w:rPr>
        <w:t>6</w:t>
      </w:r>
      <w:r w:rsidRPr="000540B3">
        <w:rPr>
          <w:rFonts w:ascii="Times New Roman" w:eastAsia="楷体" w:hAnsi="Times New Roman"/>
        </w:rPr>
        <w:t xml:space="preserve"> were bought from Aladdin Co., Ltd, China. Graphene oxide (GO) powder was provided by Jiangsu XFNANO Materials Tech. Co., Ltd, China. All chemicals were directly used without any purification.</w:t>
      </w:r>
    </w:p>
    <w:p w14:paraId="0D53BC10" w14:textId="7D13B3A1" w:rsidR="00F07C87" w:rsidRPr="000540B3" w:rsidRDefault="00F07C87" w:rsidP="003205A6">
      <w:pPr>
        <w:spacing w:after="0" w:line="480" w:lineRule="auto"/>
        <w:rPr>
          <w:rFonts w:ascii="Times New Roman" w:eastAsia="楷体" w:hAnsi="Times New Roman"/>
        </w:rPr>
      </w:pPr>
      <w:r w:rsidRPr="000540B3">
        <w:rPr>
          <w:rFonts w:ascii="Times New Roman" w:eastAsia="楷体" w:hAnsi="Times New Roman"/>
          <w:b/>
          <w:bCs/>
        </w:rPr>
        <w:t>Fabrication o</w:t>
      </w:r>
      <w:r w:rsidR="005A2FB0" w:rsidRPr="000540B3">
        <w:rPr>
          <w:rFonts w:ascii="Times New Roman" w:eastAsia="楷体" w:hAnsi="Times New Roman"/>
          <w:b/>
          <w:bCs/>
        </w:rPr>
        <w:t>f flex</w:t>
      </w:r>
      <w:r w:rsidRPr="000540B3">
        <w:rPr>
          <w:rFonts w:ascii="Times New Roman" w:eastAsia="楷体" w:hAnsi="Times New Roman"/>
          <w:b/>
          <w:bCs/>
        </w:rPr>
        <w:t>ible SiO</w:t>
      </w:r>
      <w:r w:rsidRPr="000540B3">
        <w:rPr>
          <w:rFonts w:ascii="Times New Roman" w:eastAsia="楷体" w:hAnsi="Times New Roman"/>
          <w:b/>
          <w:bCs/>
          <w:vertAlign w:val="subscript"/>
        </w:rPr>
        <w:t>2</w:t>
      </w:r>
      <w:r w:rsidRPr="000540B3">
        <w:rPr>
          <w:rFonts w:ascii="Times New Roman" w:eastAsia="楷体" w:hAnsi="Times New Roman"/>
          <w:b/>
          <w:bCs/>
        </w:rPr>
        <w:t xml:space="preserve"> </w:t>
      </w:r>
      <w:r w:rsidR="005A2FB0" w:rsidRPr="000540B3">
        <w:rPr>
          <w:rFonts w:ascii="Times New Roman" w:eastAsia="楷体" w:hAnsi="Times New Roman"/>
          <w:b/>
          <w:bCs/>
        </w:rPr>
        <w:t>nan</w:t>
      </w:r>
      <w:r w:rsidRPr="000540B3">
        <w:rPr>
          <w:rFonts w:ascii="Times New Roman" w:eastAsia="楷体" w:hAnsi="Times New Roman"/>
          <w:b/>
          <w:bCs/>
        </w:rPr>
        <w:t>ofibers.</w:t>
      </w:r>
      <w:r w:rsidRPr="000540B3">
        <w:rPr>
          <w:rFonts w:ascii="Times New Roman" w:eastAsia="楷体" w:hAnsi="Times New Roman"/>
        </w:rPr>
        <w:t xml:space="preserve"> We prepared the SNFs by combining the sol-gel method and the electrospinning technique.</w:t>
      </w:r>
      <w:r w:rsidRPr="000540B3">
        <w:rPr>
          <w:rFonts w:ascii="Times New Roman" w:eastAsia="楷体" w:hAnsi="Times New Roman"/>
          <w:lang w:eastAsia="zh-CN"/>
        </w:rPr>
        <w:t xml:space="preserve"> </w:t>
      </w:r>
      <w:r w:rsidRPr="000540B3">
        <w:rPr>
          <w:rFonts w:ascii="Times New Roman" w:eastAsia="楷体" w:hAnsi="Times New Roman"/>
        </w:rPr>
        <w:t>Firstly, the silica sol was obtained by rapidly adding the H</w:t>
      </w:r>
      <w:r w:rsidRPr="000540B3">
        <w:rPr>
          <w:rFonts w:ascii="Times New Roman" w:eastAsia="楷体" w:hAnsi="Times New Roman"/>
          <w:vertAlign w:val="subscript"/>
        </w:rPr>
        <w:t>3</w:t>
      </w:r>
      <w:r w:rsidRPr="000540B3">
        <w:rPr>
          <w:rFonts w:ascii="Times New Roman" w:eastAsia="楷体" w:hAnsi="Times New Roman"/>
        </w:rPr>
        <w:t>PO</w:t>
      </w:r>
      <w:r w:rsidRPr="000540B3">
        <w:rPr>
          <w:rFonts w:ascii="Times New Roman" w:eastAsia="楷体" w:hAnsi="Times New Roman"/>
          <w:vertAlign w:val="subscript"/>
        </w:rPr>
        <w:t>4</w:t>
      </w:r>
      <w:r w:rsidRPr="000540B3">
        <w:rPr>
          <w:rFonts w:ascii="Times New Roman" w:eastAsia="楷体" w:hAnsi="Times New Roman"/>
        </w:rPr>
        <w:t xml:space="preserve"> drop by drop into the mixing solution of H</w:t>
      </w:r>
      <w:r w:rsidRPr="000540B3">
        <w:rPr>
          <w:rFonts w:ascii="Times New Roman" w:eastAsia="楷体" w:hAnsi="Times New Roman"/>
          <w:vertAlign w:val="subscript"/>
        </w:rPr>
        <w:t>2</w:t>
      </w:r>
      <w:r w:rsidRPr="000540B3">
        <w:rPr>
          <w:rFonts w:ascii="Times New Roman" w:eastAsia="楷体" w:hAnsi="Times New Roman"/>
        </w:rPr>
        <w:t xml:space="preserve">O and TEOS in the molar ratio of 0.01:1:10, with the following stir for 8 h. </w:t>
      </w:r>
      <w:r w:rsidRPr="000540B3">
        <w:rPr>
          <w:rFonts w:ascii="Times New Roman" w:eastAsia="楷体" w:hAnsi="Times New Roman"/>
          <w:lang w:eastAsia="zh-CN"/>
        </w:rPr>
        <w:t xml:space="preserve">Meanwhile, </w:t>
      </w:r>
      <w:r w:rsidRPr="000540B3">
        <w:rPr>
          <w:rFonts w:ascii="Times New Roman" w:eastAsia="楷体" w:hAnsi="Times New Roman"/>
        </w:rPr>
        <w:t xml:space="preserve">PVA powder was dissolved in deionized water at 80 </w:t>
      </w:r>
      <w:r w:rsidR="005057DE" w:rsidRPr="009A06A9">
        <w:rPr>
          <w:szCs w:val="24"/>
        </w:rPr>
        <w:t>°C</w:t>
      </w:r>
      <w:r w:rsidRPr="000540B3">
        <w:rPr>
          <w:rFonts w:ascii="Times New Roman" w:eastAsia="楷体" w:hAnsi="Times New Roman"/>
          <w:lang w:eastAsia="zh-CN"/>
        </w:rPr>
        <w:t xml:space="preserve"> </w:t>
      </w:r>
      <w:r w:rsidRPr="000540B3">
        <w:rPr>
          <w:rFonts w:ascii="Times New Roman" w:eastAsia="楷体" w:hAnsi="Times New Roman"/>
        </w:rPr>
        <w:t xml:space="preserve">and stirred for 5 h to form a PVA solution with a concentration of 10 </w:t>
      </w:r>
      <w:proofErr w:type="spellStart"/>
      <w:r w:rsidRPr="000540B3">
        <w:rPr>
          <w:rFonts w:ascii="Times New Roman" w:eastAsia="楷体" w:hAnsi="Times New Roman"/>
        </w:rPr>
        <w:t>wt</w:t>
      </w:r>
      <w:proofErr w:type="spellEnd"/>
      <w:r w:rsidRPr="000540B3">
        <w:rPr>
          <w:rFonts w:ascii="Times New Roman" w:eastAsia="楷体" w:hAnsi="Times New Roman"/>
        </w:rPr>
        <w:t>%. Subsequently, the silica sol and PVA solution with the same weight were mixed and stirred for another 8 h to form a stable precursor solution.</w:t>
      </w:r>
      <w:r w:rsidRPr="000540B3">
        <w:rPr>
          <w:rFonts w:ascii="Times New Roman" w:eastAsia="楷体" w:hAnsi="Times New Roman"/>
          <w:lang w:eastAsia="zh-CN"/>
        </w:rPr>
        <w:t xml:space="preserve"> </w:t>
      </w:r>
      <w:r w:rsidRPr="000540B3">
        <w:rPr>
          <w:rFonts w:ascii="Times New Roman" w:eastAsia="楷体" w:hAnsi="Times New Roman"/>
        </w:rPr>
        <w:t xml:space="preserve">In a typical electrospinning process, the aforementioned precursor solution was transferred to the syringe with a metal tip for electrospinning, with the voltage of 17 kV, the feed rate of 1 mL/h, the spinning distance of 20 cm, the roller speed of 100 rpm, the ambient temperature of 25 ± 2 </w:t>
      </w:r>
      <w:r w:rsidR="005057DE" w:rsidRPr="009A06A9">
        <w:rPr>
          <w:szCs w:val="24"/>
        </w:rPr>
        <w:t>°C</w:t>
      </w:r>
      <w:r w:rsidRPr="000540B3">
        <w:rPr>
          <w:rFonts w:ascii="Times New Roman" w:eastAsia="楷体" w:hAnsi="Times New Roman"/>
          <w:lang w:eastAsia="zh-CN"/>
        </w:rPr>
        <w:t xml:space="preserve">, </w:t>
      </w:r>
      <w:r w:rsidRPr="000540B3">
        <w:rPr>
          <w:rFonts w:ascii="Times New Roman" w:eastAsia="楷体" w:hAnsi="Times New Roman"/>
        </w:rPr>
        <w:t xml:space="preserve">and the ambient humidity of </w:t>
      </w:r>
      <w:r w:rsidRPr="000540B3">
        <w:rPr>
          <w:rFonts w:ascii="Times New Roman" w:eastAsia="楷体" w:hAnsi="Times New Roman"/>
          <w:lang w:eastAsia="zh-CN"/>
        </w:rPr>
        <w:t xml:space="preserve">45 ± 5%, respectively. Afterward, </w:t>
      </w:r>
      <w:r w:rsidRPr="000540B3">
        <w:rPr>
          <w:rFonts w:ascii="Times New Roman" w:eastAsia="楷体" w:hAnsi="Times New Roman"/>
        </w:rPr>
        <w:t>the prepared PVA/SiO</w:t>
      </w:r>
      <w:r w:rsidRPr="000540B3">
        <w:rPr>
          <w:rFonts w:ascii="Times New Roman" w:eastAsia="楷体" w:hAnsi="Times New Roman"/>
          <w:vertAlign w:val="subscript"/>
        </w:rPr>
        <w:t>2</w:t>
      </w:r>
      <w:r w:rsidRPr="000540B3">
        <w:rPr>
          <w:rFonts w:ascii="Times New Roman" w:eastAsia="楷体" w:hAnsi="Times New Roman"/>
        </w:rPr>
        <w:t xml:space="preserve"> hybrid nanofiber membrane was dried in a vacuum oven at 70 </w:t>
      </w:r>
      <w:r w:rsidR="005057DE" w:rsidRPr="009A06A9">
        <w:rPr>
          <w:szCs w:val="24"/>
        </w:rPr>
        <w:t>°C</w:t>
      </w:r>
      <w:r w:rsidRPr="000540B3">
        <w:rPr>
          <w:rFonts w:ascii="Times New Roman" w:eastAsia="楷体" w:hAnsi="Times New Roman"/>
          <w:lang w:eastAsia="zh-CN"/>
        </w:rPr>
        <w:t xml:space="preserve"> </w:t>
      </w:r>
      <w:r w:rsidRPr="000540B3">
        <w:rPr>
          <w:rFonts w:ascii="Times New Roman" w:eastAsia="楷体" w:hAnsi="Times New Roman"/>
        </w:rPr>
        <w:t xml:space="preserve">for 2 h to remove water, then it was put in a temperature-programmed muffle furnace to remove organic components and obtained SNF membranes, with the heating rate of 5 </w:t>
      </w:r>
      <w:r w:rsidR="005057DE" w:rsidRPr="009A06A9">
        <w:rPr>
          <w:szCs w:val="24"/>
        </w:rPr>
        <w:t>°C</w:t>
      </w:r>
      <w:r w:rsidRPr="000540B3">
        <w:rPr>
          <w:rFonts w:ascii="Times New Roman" w:eastAsia="楷体" w:hAnsi="Times New Roman"/>
        </w:rPr>
        <w:t xml:space="preserve">/min and termination temperature of 800 </w:t>
      </w:r>
      <w:r w:rsidR="005057DE" w:rsidRPr="009A06A9">
        <w:rPr>
          <w:szCs w:val="24"/>
        </w:rPr>
        <w:t>°C</w:t>
      </w:r>
      <w:r w:rsidRPr="000540B3">
        <w:rPr>
          <w:rFonts w:ascii="Times New Roman" w:eastAsia="楷体" w:hAnsi="Times New Roman"/>
        </w:rPr>
        <w:t xml:space="preserve"> in air atmosphere.</w:t>
      </w:r>
    </w:p>
    <w:p w14:paraId="60627087" w14:textId="4676F0BB" w:rsidR="00F07C87" w:rsidRPr="000540B3" w:rsidRDefault="00F07C87" w:rsidP="000D3827">
      <w:pPr>
        <w:spacing w:after="0" w:line="480" w:lineRule="auto"/>
        <w:rPr>
          <w:rFonts w:ascii="Times New Roman" w:eastAsia="楷体" w:hAnsi="Times New Roman"/>
          <w:lang w:eastAsia="zh-CN"/>
        </w:rPr>
      </w:pPr>
      <w:r w:rsidRPr="000540B3">
        <w:rPr>
          <w:rFonts w:ascii="Times New Roman" w:eastAsia="楷体" w:hAnsi="Times New Roman"/>
          <w:b/>
          <w:bCs/>
        </w:rPr>
        <w:t xml:space="preserve">Fabrication of </w:t>
      </w:r>
      <w:r w:rsidR="000D3827" w:rsidRPr="000540B3">
        <w:rPr>
          <w:rFonts w:ascii="Times New Roman" w:eastAsia="楷体" w:hAnsi="Times New Roman"/>
          <w:b/>
          <w:bCs/>
        </w:rPr>
        <w:t>the</w:t>
      </w:r>
      <w:r w:rsidR="005A15BE" w:rsidRPr="000540B3">
        <w:rPr>
          <w:rFonts w:ascii="Times New Roman" w:eastAsia="楷体" w:hAnsi="Times New Roman"/>
          <w:b/>
          <w:bCs/>
        </w:rPr>
        <w:t xml:space="preserve"> flexible</w:t>
      </w:r>
      <w:r w:rsidR="000D3827" w:rsidRPr="000540B3">
        <w:rPr>
          <w:rFonts w:ascii="Times New Roman" w:eastAsia="楷体" w:hAnsi="Times New Roman"/>
          <w:b/>
          <w:bCs/>
        </w:rPr>
        <w:t xml:space="preserve"> GCNA</w:t>
      </w:r>
      <w:r w:rsidR="000D3827" w:rsidRPr="000540B3">
        <w:rPr>
          <w:rFonts w:ascii="Times New Roman" w:eastAsia="楷体" w:hAnsi="Times New Roman"/>
          <w:b/>
          <w:bCs/>
          <w:lang w:eastAsia="zh-CN"/>
        </w:rPr>
        <w:t>s</w:t>
      </w:r>
      <w:r w:rsidR="000D3827" w:rsidRPr="000540B3">
        <w:rPr>
          <w:rFonts w:ascii="Times New Roman" w:eastAsia="楷体" w:hAnsi="Times New Roman"/>
          <w:b/>
          <w:bCs/>
        </w:rPr>
        <w:t>.</w:t>
      </w:r>
      <w:r w:rsidRPr="000540B3">
        <w:rPr>
          <w:rFonts w:ascii="Times New Roman" w:eastAsia="楷体" w:hAnsi="Times New Roman"/>
          <w:lang w:eastAsia="zh-CN"/>
        </w:rPr>
        <w:t xml:space="preserve"> In the typical process for preparing the </w:t>
      </w:r>
      <w:r w:rsidRPr="000540B3">
        <w:rPr>
          <w:rFonts w:ascii="Times New Roman" w:eastAsia="楷体" w:hAnsi="Times New Roman"/>
          <w:szCs w:val="24"/>
        </w:rPr>
        <w:t>GCNA</w:t>
      </w:r>
      <w:r w:rsidRPr="000540B3">
        <w:rPr>
          <w:rFonts w:ascii="Times New Roman" w:eastAsia="楷体" w:hAnsi="Times New Roman"/>
          <w:lang w:eastAsia="zh-CN"/>
        </w:rPr>
        <w:t xml:space="preserve">-8 with the GO loading amount of 70 </w:t>
      </w:r>
      <w:proofErr w:type="spellStart"/>
      <w:r w:rsidRPr="000540B3">
        <w:rPr>
          <w:rFonts w:ascii="Times New Roman" w:eastAsia="楷体" w:hAnsi="Times New Roman"/>
          <w:lang w:eastAsia="zh-CN"/>
        </w:rPr>
        <w:t>wt</w:t>
      </w:r>
      <w:proofErr w:type="spellEnd"/>
      <w:r w:rsidRPr="000540B3">
        <w:rPr>
          <w:rFonts w:ascii="Times New Roman" w:eastAsia="楷体" w:hAnsi="Times New Roman"/>
          <w:lang w:eastAsia="zh-CN"/>
        </w:rPr>
        <w:t xml:space="preserve">%, the 0.67 g of GO powder was </w:t>
      </w:r>
      <w:r w:rsidRPr="000540B3">
        <w:rPr>
          <w:rFonts w:ascii="Times New Roman" w:eastAsia="楷体" w:hAnsi="Times New Roman"/>
        </w:rPr>
        <w:t xml:space="preserve">dispersed in 66.3 g of ultrapure water and sonicated for 4 h at an ultrasonic temperature of 25 </w:t>
      </w:r>
      <w:r w:rsidRPr="000540B3">
        <w:rPr>
          <w:rFonts w:ascii="Times New Roman" w:eastAsia="楷体" w:hAnsi="Times New Roman"/>
          <w:lang w:eastAsia="zh-CN"/>
        </w:rPr>
        <w:t xml:space="preserve">± </w:t>
      </w:r>
      <w:r w:rsidRPr="000540B3">
        <w:rPr>
          <w:rFonts w:ascii="Times New Roman" w:eastAsia="楷体" w:hAnsi="Times New Roman"/>
        </w:rPr>
        <w:t xml:space="preserve">5 </w:t>
      </w:r>
      <w:r w:rsidR="005057DE" w:rsidRPr="009A06A9">
        <w:rPr>
          <w:szCs w:val="24"/>
        </w:rPr>
        <w:t>°C</w:t>
      </w:r>
      <w:r w:rsidRPr="000540B3">
        <w:rPr>
          <w:rFonts w:ascii="Times New Roman" w:eastAsia="楷体" w:hAnsi="Times New Roman"/>
          <w:lang w:eastAsia="zh-CN"/>
        </w:rPr>
        <w:t xml:space="preserve"> to get the GO dispersion with the content of 1 </w:t>
      </w:r>
      <w:proofErr w:type="spellStart"/>
      <w:r w:rsidRPr="000540B3">
        <w:rPr>
          <w:rFonts w:ascii="Times New Roman" w:eastAsia="楷体" w:hAnsi="Times New Roman"/>
          <w:lang w:eastAsia="zh-CN"/>
        </w:rPr>
        <w:t>wt</w:t>
      </w:r>
      <w:proofErr w:type="spellEnd"/>
      <w:r w:rsidRPr="000540B3">
        <w:rPr>
          <w:rFonts w:ascii="Times New Roman" w:eastAsia="楷体" w:hAnsi="Times New Roman"/>
          <w:lang w:eastAsia="zh-CN"/>
        </w:rPr>
        <w:t>%. Then, 0.96 g of flexible SNF membrane was cut into pieces and placed in a 67 g of aforementioned GO dispersion</w:t>
      </w:r>
      <w:r w:rsidRPr="000540B3">
        <w:rPr>
          <w:rFonts w:ascii="Times New Roman" w:eastAsia="楷体" w:hAnsi="Times New Roman"/>
        </w:rPr>
        <w:t xml:space="preserve"> </w:t>
      </w:r>
      <w:r w:rsidRPr="000540B3">
        <w:rPr>
          <w:rFonts w:ascii="Times New Roman" w:eastAsia="楷体" w:hAnsi="Times New Roman"/>
          <w:lang w:eastAsia="zh-CN"/>
        </w:rPr>
        <w:t xml:space="preserve">by </w:t>
      </w:r>
      <w:r w:rsidRPr="000540B3">
        <w:rPr>
          <w:rFonts w:ascii="Times New Roman" w:eastAsia="楷体" w:hAnsi="Times New Roman"/>
        </w:rPr>
        <w:t>a high-speed homogenizer (13000 rpm and 20 min) to</w:t>
      </w:r>
      <w:r w:rsidRPr="000540B3">
        <w:rPr>
          <w:rFonts w:ascii="Times New Roman" w:eastAsia="楷体" w:hAnsi="Times New Roman"/>
          <w:lang w:eastAsia="zh-CN"/>
        </w:rPr>
        <w:t xml:space="preserve"> obtain a homogeneous and stable GO/nanofiber dispersion. </w:t>
      </w:r>
      <w:r w:rsidRPr="000540B3">
        <w:rPr>
          <w:rFonts w:ascii="Times New Roman" w:eastAsia="楷体" w:hAnsi="Times New Roman"/>
        </w:rPr>
        <w:t xml:space="preserve">Subsequently, 2.68 g of </w:t>
      </w:r>
      <w:r w:rsidRPr="000540B3">
        <w:rPr>
          <w:rFonts w:ascii="Times New Roman" w:eastAsia="楷体" w:hAnsi="Times New Roman"/>
          <w:lang w:eastAsia="zh-CN"/>
        </w:rPr>
        <w:t>C</w:t>
      </w:r>
      <w:r w:rsidRPr="000540B3">
        <w:rPr>
          <w:rFonts w:ascii="Times New Roman" w:eastAsia="楷体" w:hAnsi="Times New Roman"/>
          <w:vertAlign w:val="subscript"/>
          <w:lang w:eastAsia="zh-CN"/>
        </w:rPr>
        <w:t>6</w:t>
      </w:r>
      <w:r w:rsidRPr="000540B3">
        <w:rPr>
          <w:rFonts w:ascii="Times New Roman" w:eastAsia="楷体" w:hAnsi="Times New Roman"/>
          <w:lang w:eastAsia="zh-CN"/>
        </w:rPr>
        <w:t>H</w:t>
      </w:r>
      <w:r w:rsidRPr="000540B3">
        <w:rPr>
          <w:rFonts w:ascii="Times New Roman" w:eastAsia="楷体" w:hAnsi="Times New Roman"/>
          <w:vertAlign w:val="subscript"/>
          <w:lang w:eastAsia="zh-CN"/>
        </w:rPr>
        <w:t>8</w:t>
      </w:r>
      <w:r w:rsidRPr="000540B3">
        <w:rPr>
          <w:rFonts w:ascii="Times New Roman" w:eastAsia="楷体" w:hAnsi="Times New Roman"/>
          <w:lang w:eastAsia="zh-CN"/>
        </w:rPr>
        <w:t>O</w:t>
      </w:r>
      <w:r w:rsidRPr="000540B3">
        <w:rPr>
          <w:rFonts w:ascii="Times New Roman" w:eastAsia="楷体" w:hAnsi="Times New Roman"/>
          <w:vertAlign w:val="subscript"/>
          <w:lang w:eastAsia="zh-CN"/>
        </w:rPr>
        <w:t>6</w:t>
      </w:r>
      <w:r w:rsidRPr="000540B3">
        <w:rPr>
          <w:rFonts w:ascii="Times New Roman" w:eastAsia="楷体" w:hAnsi="Times New Roman"/>
        </w:rPr>
        <w:t xml:space="preserve"> (</w:t>
      </w:r>
      <w:r w:rsidRPr="000540B3">
        <w:rPr>
          <w:rFonts w:ascii="Times New Roman" w:eastAsia="楷体" w:hAnsi="Times New Roman"/>
          <w:i/>
          <w:iCs/>
        </w:rPr>
        <w:t>m</w:t>
      </w:r>
      <w:r w:rsidRPr="000540B3">
        <w:rPr>
          <w:rFonts w:ascii="Times New Roman" w:eastAsia="楷体" w:hAnsi="Times New Roman"/>
          <w:vertAlign w:val="subscript"/>
          <w:lang w:eastAsia="zh-CN"/>
        </w:rPr>
        <w:t>C6H8O6</w:t>
      </w:r>
      <w:r w:rsidRPr="000540B3">
        <w:rPr>
          <w:rFonts w:ascii="Times New Roman" w:eastAsia="楷体" w:hAnsi="Times New Roman"/>
        </w:rPr>
        <w:t xml:space="preserve">: </w:t>
      </w:r>
      <w:proofErr w:type="spellStart"/>
      <w:r w:rsidRPr="000540B3">
        <w:rPr>
          <w:rFonts w:ascii="Times New Roman" w:eastAsia="楷体" w:hAnsi="Times New Roman"/>
          <w:i/>
          <w:iCs/>
        </w:rPr>
        <w:t>m</w:t>
      </w:r>
      <w:r w:rsidRPr="000540B3">
        <w:rPr>
          <w:rFonts w:ascii="Times New Roman" w:eastAsia="楷体" w:hAnsi="Times New Roman"/>
          <w:vertAlign w:val="subscript"/>
        </w:rPr>
        <w:t>GO</w:t>
      </w:r>
      <w:proofErr w:type="spellEnd"/>
      <w:r w:rsidRPr="000540B3">
        <w:rPr>
          <w:rFonts w:ascii="Times New Roman" w:eastAsia="楷体" w:hAnsi="Times New Roman"/>
          <w:vertAlign w:val="subscript"/>
        </w:rPr>
        <w:t xml:space="preserve"> </w:t>
      </w:r>
      <w:r w:rsidRPr="000540B3">
        <w:rPr>
          <w:rFonts w:ascii="Times New Roman" w:eastAsia="楷体" w:hAnsi="Times New Roman"/>
        </w:rPr>
        <w:t xml:space="preserve">= 4/1 </w:t>
      </w:r>
      <w:r w:rsidRPr="000540B3">
        <w:rPr>
          <w:rFonts w:ascii="Times New Roman" w:eastAsia="楷体" w:hAnsi="Times New Roman"/>
        </w:rPr>
        <w:lastRenderedPageBreak/>
        <w:t xml:space="preserve">w/w) was added to the </w:t>
      </w:r>
      <w:r w:rsidRPr="000540B3">
        <w:rPr>
          <w:rFonts w:ascii="Times New Roman" w:eastAsia="楷体" w:hAnsi="Times New Roman"/>
          <w:lang w:eastAsia="zh-CN"/>
        </w:rPr>
        <w:t>nanofiber/GO dispersion</w:t>
      </w:r>
      <w:r w:rsidRPr="000540B3">
        <w:rPr>
          <w:rFonts w:ascii="Times New Roman" w:eastAsia="楷体" w:hAnsi="Times New Roman"/>
        </w:rPr>
        <w:t xml:space="preserve"> for further homogenization for 20 min.</w:t>
      </w:r>
      <w:r w:rsidRPr="000540B3">
        <w:rPr>
          <w:rFonts w:ascii="Times New Roman" w:eastAsia="楷体" w:hAnsi="Times New Roman"/>
          <w:lang w:eastAsia="zh-CN"/>
        </w:rPr>
        <w:t xml:space="preserve"> The </w:t>
      </w:r>
      <w:r w:rsidRPr="000540B3">
        <w:rPr>
          <w:rFonts w:ascii="Times New Roman" w:eastAsia="楷体" w:hAnsi="Times New Roman"/>
        </w:rPr>
        <w:t xml:space="preserve">dispersion was then poured into the pre-prepared mold, controlling the flow rate of liquid nitrogen just cover the bottom of the mold to obtain a directional frozen block. Following by transferring the frozen block to a </w:t>
      </w:r>
      <w:proofErr w:type="spellStart"/>
      <w:r w:rsidRPr="000540B3">
        <w:rPr>
          <w:rFonts w:ascii="Times New Roman" w:eastAsia="楷体" w:hAnsi="Times New Roman"/>
        </w:rPr>
        <w:t>lyophilizer</w:t>
      </w:r>
      <w:proofErr w:type="spellEnd"/>
      <w:r w:rsidRPr="000540B3">
        <w:rPr>
          <w:rFonts w:ascii="Times New Roman" w:eastAsia="楷体" w:hAnsi="Times New Roman"/>
        </w:rPr>
        <w:t xml:space="preserve"> for vacuum freeze-drying for 16 h to obtain the GO/SNFs aerogels. Afterward, the GO/SNFs aerogels were heated at 90 </w:t>
      </w:r>
      <w:r w:rsidR="005057DE" w:rsidRPr="009A06A9">
        <w:rPr>
          <w:szCs w:val="24"/>
        </w:rPr>
        <w:t>°C</w:t>
      </w:r>
      <w:r w:rsidRPr="000540B3">
        <w:rPr>
          <w:rFonts w:ascii="Times New Roman" w:eastAsia="楷体" w:hAnsi="Times New Roman"/>
        </w:rPr>
        <w:t xml:space="preserve"> </w:t>
      </w:r>
      <w:r w:rsidRPr="000540B3">
        <w:rPr>
          <w:rFonts w:ascii="Times New Roman" w:eastAsia="楷体" w:hAnsi="Times New Roman"/>
          <w:lang w:eastAsia="zh-CN"/>
        </w:rPr>
        <w:t>for</w:t>
      </w:r>
      <w:r w:rsidRPr="000540B3">
        <w:rPr>
          <w:rFonts w:ascii="Times New Roman" w:eastAsia="楷体" w:hAnsi="Times New Roman"/>
        </w:rPr>
        <w:t xml:space="preserve"> 6 h to obtain </w:t>
      </w:r>
      <w:r w:rsidRPr="000540B3">
        <w:rPr>
          <w:rFonts w:ascii="Times New Roman" w:eastAsia="楷体" w:hAnsi="Times New Roman"/>
          <w:szCs w:val="24"/>
        </w:rPr>
        <w:t>GCNA</w:t>
      </w:r>
      <w:r w:rsidRPr="000540B3">
        <w:rPr>
          <w:rFonts w:ascii="Times New Roman" w:eastAsia="楷体" w:hAnsi="Times New Roman"/>
        </w:rPr>
        <w:t>s.</w:t>
      </w:r>
      <w:r w:rsidRPr="000540B3">
        <w:rPr>
          <w:rFonts w:ascii="Times New Roman" w:eastAsia="楷体" w:hAnsi="Times New Roman"/>
          <w:lang w:eastAsia="zh-CN"/>
        </w:rPr>
        <w:t xml:space="preserve"> Besides, other </w:t>
      </w:r>
      <w:r w:rsidRPr="000540B3">
        <w:rPr>
          <w:rFonts w:ascii="Times New Roman" w:eastAsia="楷体" w:hAnsi="Times New Roman"/>
          <w:szCs w:val="24"/>
        </w:rPr>
        <w:t>GCNA</w:t>
      </w:r>
      <w:r w:rsidRPr="000540B3">
        <w:rPr>
          <w:rFonts w:ascii="Times New Roman" w:eastAsia="楷体" w:hAnsi="Times New Roman"/>
          <w:lang w:eastAsia="zh-CN"/>
        </w:rPr>
        <w:t>s with a wide range of densities from 2 to 20 mg cm</w:t>
      </w:r>
      <w:r w:rsidRPr="000540B3">
        <w:rPr>
          <w:rFonts w:ascii="Times New Roman" w:eastAsia="微软雅黑" w:hAnsi="Times New Roman"/>
          <w:vertAlign w:val="superscript"/>
          <w:lang w:eastAsia="zh-CN"/>
        </w:rPr>
        <w:t>−</w:t>
      </w:r>
      <w:r w:rsidRPr="000540B3">
        <w:rPr>
          <w:rFonts w:ascii="Times New Roman" w:eastAsia="楷体" w:hAnsi="Times New Roman"/>
          <w:vertAlign w:val="superscript"/>
          <w:lang w:eastAsia="zh-CN"/>
        </w:rPr>
        <w:t>3</w:t>
      </w:r>
      <w:r w:rsidRPr="000540B3">
        <w:rPr>
          <w:rFonts w:ascii="Times New Roman" w:eastAsia="楷体" w:hAnsi="Times New Roman"/>
          <w:lang w:eastAsia="zh-CN"/>
        </w:rPr>
        <w:t xml:space="preserve"> were obtained by controlling the concentrations of the </w:t>
      </w:r>
      <w:r w:rsidR="004A0187" w:rsidRPr="000540B3">
        <w:rPr>
          <w:rFonts w:ascii="Times New Roman" w:eastAsia="楷体" w:hAnsi="Times New Roman"/>
          <w:lang w:eastAsia="zh-CN"/>
        </w:rPr>
        <w:t>precursor</w:t>
      </w:r>
      <w:r w:rsidRPr="000540B3">
        <w:rPr>
          <w:rFonts w:ascii="Times New Roman" w:eastAsia="楷体" w:hAnsi="Times New Roman"/>
          <w:lang w:eastAsia="zh-CN"/>
        </w:rPr>
        <w:t xml:space="preserve"> </w:t>
      </w:r>
      <w:r w:rsidRPr="000540B3">
        <w:rPr>
          <w:rFonts w:ascii="Times New Roman" w:eastAsia="楷体" w:hAnsi="Times New Roman"/>
        </w:rPr>
        <w:t>GO/SNFs</w:t>
      </w:r>
      <w:r w:rsidRPr="000540B3">
        <w:rPr>
          <w:rFonts w:ascii="Times New Roman" w:eastAsia="楷体" w:hAnsi="Times New Roman"/>
          <w:lang w:eastAsia="zh-CN"/>
        </w:rPr>
        <w:t xml:space="preserve"> </w:t>
      </w:r>
      <w:r w:rsidRPr="000540B3">
        <w:rPr>
          <w:rFonts w:ascii="Times New Roman" w:eastAsia="楷体" w:hAnsi="Times New Roman"/>
        </w:rPr>
        <w:t>dispersion</w:t>
      </w:r>
      <w:r w:rsidR="0045454E" w:rsidRPr="000540B3">
        <w:rPr>
          <w:rFonts w:ascii="Times New Roman" w:eastAsia="楷体" w:hAnsi="Times New Roman"/>
        </w:rPr>
        <w:t>s</w:t>
      </w:r>
      <w:r w:rsidRPr="000540B3">
        <w:rPr>
          <w:rFonts w:ascii="Times New Roman" w:eastAsia="楷体" w:hAnsi="Times New Roman"/>
          <w:lang w:eastAsia="zh-CN"/>
        </w:rPr>
        <w:t>.</w:t>
      </w:r>
    </w:p>
    <w:p w14:paraId="3B83C628" w14:textId="40F51FC2" w:rsidR="00F07C87" w:rsidRPr="000540B3" w:rsidRDefault="00F07C87" w:rsidP="003205A6">
      <w:pPr>
        <w:spacing w:after="0" w:line="480" w:lineRule="auto"/>
        <w:rPr>
          <w:rFonts w:ascii="Times New Roman" w:eastAsia="楷体" w:hAnsi="Times New Roman"/>
        </w:rPr>
      </w:pPr>
      <w:r w:rsidRPr="000540B3">
        <w:rPr>
          <w:rFonts w:ascii="Times New Roman" w:eastAsia="楷体" w:hAnsi="Times New Roman"/>
          <w:b/>
          <w:bCs/>
        </w:rPr>
        <w:t xml:space="preserve">Fabrication of </w:t>
      </w:r>
      <w:r w:rsidR="00D17017" w:rsidRPr="000540B3">
        <w:rPr>
          <w:rFonts w:ascii="Times New Roman" w:eastAsia="楷体" w:hAnsi="Times New Roman"/>
          <w:b/>
          <w:bCs/>
        </w:rPr>
        <w:t>sand</w:t>
      </w:r>
      <w:r w:rsidRPr="000540B3">
        <w:rPr>
          <w:rFonts w:ascii="Times New Roman" w:eastAsia="楷体" w:hAnsi="Times New Roman"/>
          <w:b/>
          <w:bCs/>
        </w:rPr>
        <w:t xml:space="preserve">wiched </w:t>
      </w:r>
      <w:r w:rsidR="00031459" w:rsidRPr="000540B3">
        <w:rPr>
          <w:rFonts w:ascii="Times New Roman" w:eastAsia="楷体" w:hAnsi="Times New Roman"/>
          <w:b/>
          <w:bCs/>
        </w:rPr>
        <w:t>GCNA</w:t>
      </w:r>
      <w:r w:rsidR="00031459" w:rsidRPr="000540B3">
        <w:rPr>
          <w:rFonts w:ascii="Times New Roman" w:eastAsia="楷体" w:hAnsi="Times New Roman"/>
          <w:b/>
          <w:bCs/>
          <w:lang w:eastAsia="zh-CN"/>
        </w:rPr>
        <w:t>s</w:t>
      </w:r>
      <w:r w:rsidRPr="000540B3">
        <w:rPr>
          <w:rFonts w:ascii="Times New Roman" w:eastAsia="楷体" w:hAnsi="Times New Roman"/>
          <w:b/>
          <w:bCs/>
          <w:lang w:eastAsia="zh-CN"/>
        </w:rPr>
        <w:t xml:space="preserve">. </w:t>
      </w:r>
      <w:r w:rsidRPr="000540B3">
        <w:rPr>
          <w:rFonts w:ascii="Times New Roman" w:eastAsia="楷体" w:hAnsi="Times New Roman"/>
          <w:lang w:eastAsia="zh-CN"/>
        </w:rPr>
        <w:t xml:space="preserve">First, the nanofiber/GO dispersion of </w:t>
      </w:r>
      <w:r w:rsidRPr="000540B3">
        <w:rPr>
          <w:rFonts w:ascii="Times New Roman" w:eastAsia="楷体" w:hAnsi="Times New Roman"/>
          <w:szCs w:val="24"/>
        </w:rPr>
        <w:t>GCNA</w:t>
      </w:r>
      <w:r w:rsidRPr="000540B3">
        <w:rPr>
          <w:rFonts w:ascii="Times New Roman" w:eastAsia="楷体" w:hAnsi="Times New Roman"/>
          <w:lang w:eastAsia="zh-CN"/>
        </w:rPr>
        <w:t xml:space="preserve">-5 was frozen in a </w:t>
      </w:r>
      <w:r w:rsidRPr="000540B3">
        <w:rPr>
          <w:rFonts w:ascii="Times New Roman" w:eastAsia="楷体" w:hAnsi="Times New Roman"/>
        </w:rPr>
        <w:t xml:space="preserve">pre-prepared mold </w:t>
      </w:r>
      <w:r w:rsidRPr="000540B3">
        <w:rPr>
          <w:rFonts w:ascii="Times New Roman" w:eastAsia="楷体" w:hAnsi="Times New Roman"/>
          <w:lang w:eastAsia="zh-CN"/>
        </w:rPr>
        <w:t xml:space="preserve">according to the above method, after it was completely frozen, the dispersion of </w:t>
      </w:r>
      <w:r w:rsidRPr="000540B3">
        <w:rPr>
          <w:rFonts w:ascii="Times New Roman" w:eastAsia="楷体" w:hAnsi="Times New Roman"/>
          <w:szCs w:val="24"/>
        </w:rPr>
        <w:t>GCNA</w:t>
      </w:r>
      <w:r w:rsidRPr="000540B3">
        <w:rPr>
          <w:rFonts w:ascii="Times New Roman" w:eastAsia="楷体" w:hAnsi="Times New Roman"/>
          <w:lang w:eastAsia="zh-CN"/>
        </w:rPr>
        <w:t xml:space="preserve">-18 was added immediately for further freezing. When the dispersion of </w:t>
      </w:r>
      <w:r w:rsidRPr="000540B3">
        <w:rPr>
          <w:rFonts w:ascii="Times New Roman" w:eastAsia="楷体" w:hAnsi="Times New Roman"/>
          <w:szCs w:val="24"/>
        </w:rPr>
        <w:t>GCNA</w:t>
      </w:r>
      <w:r w:rsidRPr="000540B3">
        <w:rPr>
          <w:rFonts w:ascii="Times New Roman" w:eastAsia="楷体" w:hAnsi="Times New Roman"/>
          <w:lang w:eastAsia="zh-CN"/>
        </w:rPr>
        <w:t>-18 changed from liquid to solid, the</w:t>
      </w:r>
      <w:r w:rsidRPr="000540B3">
        <w:rPr>
          <w:rFonts w:ascii="Times New Roman" w:eastAsia="楷体" w:hAnsi="Times New Roman"/>
        </w:rPr>
        <w:t xml:space="preserve"> </w:t>
      </w:r>
      <w:r w:rsidRPr="000540B3">
        <w:rPr>
          <w:rFonts w:ascii="Times New Roman" w:eastAsia="楷体" w:hAnsi="Times New Roman"/>
          <w:lang w:eastAsia="zh-CN"/>
        </w:rPr>
        <w:t xml:space="preserve">frozen block of </w:t>
      </w:r>
      <w:r w:rsidRPr="000540B3">
        <w:rPr>
          <w:rFonts w:ascii="Times New Roman" w:eastAsia="楷体" w:hAnsi="Times New Roman"/>
          <w:szCs w:val="24"/>
        </w:rPr>
        <w:t>GCNA</w:t>
      </w:r>
      <w:r w:rsidRPr="000540B3">
        <w:rPr>
          <w:rFonts w:ascii="Times New Roman" w:eastAsia="楷体" w:hAnsi="Times New Roman"/>
          <w:lang w:eastAsia="zh-CN"/>
        </w:rPr>
        <w:t xml:space="preserve">-5 was slightly thawed, thus mixing well with the dispersion with </w:t>
      </w:r>
      <w:r w:rsidRPr="000540B3">
        <w:rPr>
          <w:rFonts w:ascii="Times New Roman" w:eastAsia="楷体" w:hAnsi="Times New Roman"/>
          <w:szCs w:val="24"/>
        </w:rPr>
        <w:t>GCNA</w:t>
      </w:r>
      <w:r w:rsidRPr="000540B3">
        <w:rPr>
          <w:rFonts w:ascii="Times New Roman" w:eastAsia="楷体" w:hAnsi="Times New Roman"/>
          <w:lang w:eastAsia="zh-CN"/>
        </w:rPr>
        <w:t xml:space="preserve">-18, then the interface was frozen again during the dispersion of </w:t>
      </w:r>
      <w:r w:rsidRPr="000540B3">
        <w:rPr>
          <w:rFonts w:ascii="Times New Roman" w:eastAsia="楷体" w:hAnsi="Times New Roman"/>
          <w:szCs w:val="24"/>
        </w:rPr>
        <w:t>GCNA</w:t>
      </w:r>
      <w:r w:rsidRPr="000540B3">
        <w:rPr>
          <w:rFonts w:ascii="Times New Roman" w:eastAsia="楷体" w:hAnsi="Times New Roman"/>
          <w:lang w:eastAsia="zh-CN"/>
        </w:rPr>
        <w:t xml:space="preserve">-18 freezing. Subsequently, another dispersion of </w:t>
      </w:r>
      <w:r w:rsidRPr="000540B3">
        <w:rPr>
          <w:rFonts w:ascii="Times New Roman" w:eastAsia="楷体" w:hAnsi="Times New Roman"/>
          <w:szCs w:val="24"/>
        </w:rPr>
        <w:t>GCNA</w:t>
      </w:r>
      <w:r w:rsidRPr="000540B3">
        <w:rPr>
          <w:rFonts w:ascii="Times New Roman" w:eastAsia="楷体" w:hAnsi="Times New Roman"/>
          <w:lang w:eastAsia="zh-CN"/>
        </w:rPr>
        <w:t>-5 was added</w:t>
      </w:r>
      <w:r w:rsidRPr="000540B3">
        <w:rPr>
          <w:rFonts w:ascii="Times New Roman" w:eastAsia="楷体" w:hAnsi="Times New Roman"/>
        </w:rPr>
        <w:t xml:space="preserve"> </w:t>
      </w:r>
      <w:r w:rsidRPr="000540B3">
        <w:rPr>
          <w:rFonts w:ascii="Times New Roman" w:eastAsia="楷体" w:hAnsi="Times New Roman"/>
          <w:lang w:eastAsia="zh-CN"/>
        </w:rPr>
        <w:t xml:space="preserve">on top of the </w:t>
      </w:r>
      <w:r w:rsidRPr="000540B3">
        <w:rPr>
          <w:rFonts w:ascii="Times New Roman" w:eastAsia="楷体" w:hAnsi="Times New Roman"/>
          <w:szCs w:val="24"/>
        </w:rPr>
        <w:t>GCNA</w:t>
      </w:r>
      <w:r w:rsidRPr="000540B3">
        <w:rPr>
          <w:rFonts w:ascii="Times New Roman" w:eastAsia="楷体" w:hAnsi="Times New Roman"/>
          <w:lang w:eastAsia="zh-CN"/>
        </w:rPr>
        <w:t>-18/</w:t>
      </w:r>
      <w:r w:rsidRPr="000540B3">
        <w:rPr>
          <w:rFonts w:ascii="Times New Roman" w:eastAsia="楷体" w:hAnsi="Times New Roman"/>
          <w:szCs w:val="24"/>
        </w:rPr>
        <w:t>GCNA</w:t>
      </w:r>
      <w:r w:rsidRPr="000540B3">
        <w:rPr>
          <w:rFonts w:ascii="Times New Roman" w:eastAsia="楷体" w:hAnsi="Times New Roman"/>
          <w:lang w:eastAsia="zh-CN"/>
        </w:rPr>
        <w:t xml:space="preserve">-5 frozen block and froze in the same method. Therefore, there was no obvious interface in the frozen sandwiched </w:t>
      </w:r>
      <w:r w:rsidRPr="000540B3">
        <w:rPr>
          <w:rFonts w:ascii="Times New Roman" w:eastAsia="楷体" w:hAnsi="Times New Roman"/>
          <w:szCs w:val="24"/>
        </w:rPr>
        <w:t>GCNA</w:t>
      </w:r>
      <w:r w:rsidRPr="000540B3">
        <w:rPr>
          <w:rFonts w:ascii="Times New Roman" w:eastAsia="楷体" w:hAnsi="Times New Roman"/>
          <w:lang w:eastAsia="zh-CN"/>
        </w:rPr>
        <w:t xml:space="preserve">s, which ensured good structural continuity. </w:t>
      </w:r>
      <w:r w:rsidRPr="000540B3">
        <w:rPr>
          <w:rFonts w:ascii="Times New Roman" w:eastAsia="楷体" w:hAnsi="Times New Roman"/>
        </w:rPr>
        <w:t>Afterward, the composite frozen block</w:t>
      </w:r>
      <w:r w:rsidRPr="000540B3">
        <w:rPr>
          <w:rFonts w:ascii="Times New Roman" w:eastAsia="楷体" w:hAnsi="Times New Roman"/>
          <w:lang w:eastAsia="zh-CN"/>
        </w:rPr>
        <w:t xml:space="preserve"> </w:t>
      </w:r>
      <w:r w:rsidRPr="000540B3">
        <w:rPr>
          <w:rFonts w:ascii="Times New Roman" w:eastAsia="楷体" w:hAnsi="Times New Roman"/>
        </w:rPr>
        <w:t xml:space="preserve">was freeze-dried and heated at 90 </w:t>
      </w:r>
      <w:r w:rsidR="005057DE" w:rsidRPr="009A06A9">
        <w:rPr>
          <w:szCs w:val="24"/>
        </w:rPr>
        <w:t>°C</w:t>
      </w:r>
      <w:r w:rsidRPr="000540B3">
        <w:rPr>
          <w:rFonts w:ascii="Times New Roman" w:eastAsia="楷体" w:hAnsi="Times New Roman"/>
        </w:rPr>
        <w:t xml:space="preserve"> </w:t>
      </w:r>
      <w:r w:rsidRPr="000540B3">
        <w:rPr>
          <w:rFonts w:ascii="Times New Roman" w:eastAsia="楷体" w:hAnsi="Times New Roman"/>
          <w:lang w:eastAsia="zh-CN"/>
        </w:rPr>
        <w:t>for</w:t>
      </w:r>
      <w:r w:rsidRPr="000540B3">
        <w:rPr>
          <w:rFonts w:ascii="Times New Roman" w:eastAsia="楷体" w:hAnsi="Times New Roman"/>
        </w:rPr>
        <w:t xml:space="preserve"> 6 h to obtain sandwiched </w:t>
      </w:r>
      <w:r w:rsidRPr="000540B3">
        <w:rPr>
          <w:rFonts w:ascii="Times New Roman" w:eastAsia="楷体" w:hAnsi="Times New Roman"/>
          <w:szCs w:val="24"/>
        </w:rPr>
        <w:t>GCNA</w:t>
      </w:r>
      <w:r w:rsidR="00BB35E5" w:rsidRPr="000540B3">
        <w:rPr>
          <w:rFonts w:ascii="Times New Roman" w:eastAsia="楷体" w:hAnsi="Times New Roman"/>
          <w:lang w:eastAsia="zh-CN"/>
        </w:rPr>
        <w:t>s</w:t>
      </w:r>
      <w:r w:rsidRPr="000540B3">
        <w:rPr>
          <w:rFonts w:ascii="Times New Roman" w:eastAsia="楷体" w:hAnsi="Times New Roman"/>
        </w:rPr>
        <w:t>.</w:t>
      </w:r>
    </w:p>
    <w:p w14:paraId="4955C193" w14:textId="53D278BE" w:rsidR="00F07C87" w:rsidRPr="000540B3" w:rsidRDefault="00F07C87" w:rsidP="003205A6">
      <w:pPr>
        <w:spacing w:after="0" w:line="480" w:lineRule="auto"/>
        <w:rPr>
          <w:rFonts w:ascii="Times New Roman" w:eastAsia="楷体" w:hAnsi="Times New Roman"/>
          <w:bCs/>
          <w:lang w:eastAsia="zh-CN"/>
        </w:rPr>
      </w:pPr>
      <w:r w:rsidRPr="000540B3">
        <w:rPr>
          <w:rFonts w:ascii="Times New Roman" w:eastAsia="楷体" w:hAnsi="Times New Roman"/>
          <w:b/>
          <w:lang w:eastAsia="zh-CN"/>
        </w:rPr>
        <w:t xml:space="preserve">Characterization. </w:t>
      </w:r>
      <w:r w:rsidRPr="000540B3">
        <w:rPr>
          <w:rFonts w:ascii="Times New Roman" w:eastAsia="楷体" w:hAnsi="Times New Roman"/>
          <w:bCs/>
          <w:lang w:eastAsia="zh-CN"/>
        </w:rPr>
        <w:t xml:space="preserve">The morphology and microstructures of the aerogels were characterized using SEM (VEGA 3, </w:t>
      </w:r>
      <w:bookmarkStart w:id="1" w:name="OLE_LINK17"/>
      <w:r w:rsidRPr="000540B3">
        <w:rPr>
          <w:rFonts w:ascii="Times New Roman" w:eastAsia="楷体" w:hAnsi="Times New Roman"/>
          <w:bCs/>
          <w:lang w:eastAsia="zh-CN"/>
        </w:rPr>
        <w:t>TESCAN</w:t>
      </w:r>
      <w:bookmarkEnd w:id="1"/>
      <w:r w:rsidRPr="000540B3">
        <w:rPr>
          <w:rFonts w:ascii="Times New Roman" w:eastAsia="楷体" w:hAnsi="Times New Roman"/>
          <w:bCs/>
          <w:lang w:eastAsia="zh-CN"/>
        </w:rPr>
        <w:t xml:space="preserve"> Ltd., Czech Republic). Elemental mapping was recorded using EDS (Bruker </w:t>
      </w:r>
      <w:proofErr w:type="spellStart"/>
      <w:r w:rsidRPr="000540B3">
        <w:rPr>
          <w:rFonts w:ascii="Times New Roman" w:eastAsia="楷体" w:hAnsi="Times New Roman"/>
          <w:bCs/>
          <w:lang w:eastAsia="zh-CN"/>
        </w:rPr>
        <w:t>Quantax</w:t>
      </w:r>
      <w:proofErr w:type="spellEnd"/>
      <w:r w:rsidRPr="000540B3">
        <w:rPr>
          <w:rFonts w:ascii="Times New Roman" w:eastAsia="楷体" w:hAnsi="Times New Roman"/>
          <w:bCs/>
          <w:lang w:eastAsia="zh-CN"/>
        </w:rPr>
        <w:t xml:space="preserve"> 400) spectroscopy attached to SEM. FT-IR spectroscopic analysis was investigated by Nicolet iS10 Spectrometer (Thermo Fisher Scientific Inc., USA). </w:t>
      </w:r>
      <w:r w:rsidRPr="000540B3">
        <w:rPr>
          <w:rFonts w:ascii="Times New Roman" w:eastAsia="楷体" w:hAnsi="Times New Roman"/>
        </w:rPr>
        <w:t xml:space="preserve">The crystallinity of the </w:t>
      </w:r>
      <w:r w:rsidRPr="000540B3">
        <w:rPr>
          <w:rFonts w:ascii="Times New Roman" w:eastAsia="楷体" w:hAnsi="Times New Roman"/>
          <w:szCs w:val="24"/>
        </w:rPr>
        <w:t>GCNA</w:t>
      </w:r>
      <w:r w:rsidRPr="000540B3">
        <w:rPr>
          <w:rFonts w:ascii="Times New Roman" w:eastAsia="楷体" w:hAnsi="Times New Roman"/>
        </w:rPr>
        <w:t xml:space="preserve">s was tested by XRD (D8 Advance, Bruker, German) with a Cu radiation source (λ = 1.5406 Å). Raman spectra were taken on a Raman spectrometer </w:t>
      </w:r>
      <w:r w:rsidRPr="000540B3">
        <w:rPr>
          <w:rFonts w:ascii="Times New Roman" w:eastAsia="楷体" w:hAnsi="Times New Roman"/>
          <w:bCs/>
          <w:lang w:eastAsia="zh-CN"/>
        </w:rPr>
        <w:t>(</w:t>
      </w:r>
      <w:proofErr w:type="spellStart"/>
      <w:r w:rsidRPr="000540B3">
        <w:rPr>
          <w:rFonts w:ascii="Times New Roman" w:eastAsia="楷体" w:hAnsi="Times New Roman"/>
          <w:bCs/>
          <w:lang w:eastAsia="zh-CN"/>
        </w:rPr>
        <w:t>LabRAM</w:t>
      </w:r>
      <w:proofErr w:type="spellEnd"/>
      <w:r w:rsidRPr="000540B3">
        <w:rPr>
          <w:rFonts w:ascii="Times New Roman" w:eastAsia="楷体" w:hAnsi="Times New Roman"/>
          <w:bCs/>
          <w:lang w:eastAsia="zh-CN"/>
        </w:rPr>
        <w:t xml:space="preserve"> HR Evolution, HORIBA Ltd., France)</w:t>
      </w:r>
      <w:r w:rsidRPr="000540B3">
        <w:rPr>
          <w:rFonts w:ascii="Times New Roman" w:eastAsia="楷体" w:hAnsi="Times New Roman"/>
        </w:rPr>
        <w:t xml:space="preserve"> with 532 nm laser excitation. XPS analysis was characterized by a photoelectron spectrometer (</w:t>
      </w:r>
      <w:proofErr w:type="spellStart"/>
      <w:r w:rsidRPr="000540B3">
        <w:rPr>
          <w:rFonts w:ascii="Times New Roman" w:eastAsia="楷体" w:hAnsi="Times New Roman"/>
        </w:rPr>
        <w:t>Escalab</w:t>
      </w:r>
      <w:proofErr w:type="spellEnd"/>
      <w:r w:rsidRPr="000540B3">
        <w:rPr>
          <w:rFonts w:ascii="Times New Roman" w:eastAsia="楷体" w:hAnsi="Times New Roman"/>
        </w:rPr>
        <w:t xml:space="preserve"> 250Xi, USA). </w:t>
      </w:r>
      <w:r w:rsidRPr="000540B3">
        <w:rPr>
          <w:rFonts w:ascii="Times New Roman" w:eastAsia="楷体" w:hAnsi="Times New Roman"/>
          <w:bCs/>
          <w:lang w:eastAsia="zh-CN"/>
        </w:rPr>
        <w:t xml:space="preserve">The </w:t>
      </w:r>
      <w:r w:rsidRPr="000540B3">
        <w:rPr>
          <w:rFonts w:ascii="Times New Roman" w:eastAsia="楷体" w:hAnsi="Times New Roman"/>
          <w:bCs/>
          <w:lang w:eastAsia="zh-CN"/>
        </w:rPr>
        <w:lastRenderedPageBreak/>
        <w:t xml:space="preserve">diameters of SNFs were obtained by the measuring tool of Adobe Acrobat 9 Pro. </w:t>
      </w:r>
      <w:r w:rsidRPr="000540B3">
        <w:rPr>
          <w:rFonts w:ascii="Times New Roman" w:eastAsia="楷体" w:hAnsi="Times New Roman"/>
        </w:rPr>
        <w:t>The compressive</w:t>
      </w:r>
      <w:r w:rsidRPr="000540B3">
        <w:rPr>
          <w:rFonts w:ascii="Times New Roman" w:eastAsia="楷体" w:hAnsi="Times New Roman"/>
          <w:bCs/>
          <w:lang w:eastAsia="zh-CN"/>
        </w:rPr>
        <w:t xml:space="preserve"> and </w:t>
      </w:r>
      <w:r w:rsidRPr="000540B3">
        <w:rPr>
          <w:rFonts w:ascii="Times New Roman" w:eastAsia="楷体" w:hAnsi="Times New Roman"/>
          <w:lang w:eastAsia="en-GB"/>
        </w:rPr>
        <w:t>buckling</w:t>
      </w:r>
      <w:r w:rsidRPr="000540B3">
        <w:rPr>
          <w:rFonts w:ascii="Times New Roman" w:eastAsia="楷体" w:hAnsi="Times New Roman"/>
          <w:bCs/>
          <w:lang w:eastAsia="zh-CN"/>
        </w:rPr>
        <w:t xml:space="preserve"> performances</w:t>
      </w:r>
      <w:r w:rsidRPr="000540B3">
        <w:rPr>
          <w:rFonts w:ascii="Times New Roman" w:eastAsia="楷体" w:hAnsi="Times New Roman"/>
        </w:rPr>
        <w:t xml:space="preserve"> were evaluated by a dynamic thermal mechanical analyzer (TA-Q850, TA Instruments, </w:t>
      </w:r>
      <w:r w:rsidRPr="000540B3">
        <w:rPr>
          <w:rFonts w:ascii="Times New Roman" w:eastAsia="楷体" w:hAnsi="Times New Roman"/>
          <w:bCs/>
          <w:lang w:eastAsia="zh-CN"/>
        </w:rPr>
        <w:t>USA</w:t>
      </w:r>
      <w:r w:rsidRPr="000540B3">
        <w:rPr>
          <w:rFonts w:ascii="Times New Roman" w:eastAsia="楷体" w:hAnsi="Times New Roman"/>
        </w:rPr>
        <w:t xml:space="preserve">) equipped with corresponding compression and </w:t>
      </w:r>
      <w:r w:rsidRPr="000540B3">
        <w:rPr>
          <w:rFonts w:ascii="Times New Roman" w:eastAsia="楷体" w:hAnsi="Times New Roman"/>
          <w:lang w:eastAsia="en-GB"/>
        </w:rPr>
        <w:t>buckling</w:t>
      </w:r>
      <w:r w:rsidRPr="000540B3">
        <w:rPr>
          <w:rFonts w:ascii="Times New Roman" w:eastAsia="楷体" w:hAnsi="Times New Roman"/>
        </w:rPr>
        <w:t xml:space="preserve"> clamp. During the compressive test process, cylindrical aerogels with a diameter of 20 mm were prepared, and the strain rate was maintained as</w:t>
      </w:r>
      <w:r w:rsidRPr="000540B3">
        <w:rPr>
          <w:rFonts w:ascii="Times New Roman" w:eastAsia="楷体" w:hAnsi="Times New Roman"/>
          <w:bCs/>
          <w:lang w:eastAsia="zh-CN"/>
        </w:rPr>
        <w:t xml:space="preserve"> 100 mm min</w:t>
      </w:r>
      <w:r w:rsidRPr="000540B3">
        <w:rPr>
          <w:rFonts w:ascii="Times New Roman" w:eastAsia="微软雅黑" w:hAnsi="Times New Roman"/>
          <w:bCs/>
          <w:vertAlign w:val="superscript"/>
          <w:lang w:eastAsia="zh-CN"/>
        </w:rPr>
        <w:t>−</w:t>
      </w:r>
      <w:r w:rsidRPr="000540B3">
        <w:rPr>
          <w:rFonts w:ascii="Times New Roman" w:eastAsia="楷体" w:hAnsi="Times New Roman"/>
          <w:bCs/>
          <w:vertAlign w:val="superscript"/>
          <w:lang w:eastAsia="zh-CN"/>
        </w:rPr>
        <w:t>1</w:t>
      </w:r>
      <w:r w:rsidRPr="000540B3">
        <w:rPr>
          <w:rFonts w:ascii="Times New Roman" w:eastAsia="楷体" w:hAnsi="Times New Roman"/>
          <w:bCs/>
          <w:lang w:eastAsia="zh-CN"/>
        </w:rPr>
        <w:t xml:space="preserve">. </w:t>
      </w:r>
      <w:r w:rsidRPr="000540B3">
        <w:rPr>
          <w:rFonts w:ascii="Times New Roman" w:eastAsia="楷体" w:hAnsi="Times New Roman"/>
        </w:rPr>
        <w:t xml:space="preserve">During the </w:t>
      </w:r>
      <w:r w:rsidRPr="000540B3">
        <w:rPr>
          <w:rFonts w:ascii="Times New Roman" w:eastAsia="楷体" w:hAnsi="Times New Roman"/>
          <w:lang w:eastAsia="en-GB"/>
        </w:rPr>
        <w:t>buckling</w:t>
      </w:r>
      <w:r w:rsidRPr="000540B3">
        <w:rPr>
          <w:rFonts w:ascii="Times New Roman" w:eastAsia="楷体" w:hAnsi="Times New Roman"/>
        </w:rPr>
        <w:t xml:space="preserve"> test process, rectangular aerogels with the size of 22</w:t>
      </w:r>
      <w:r w:rsidR="008A3BAE" w:rsidRPr="000540B3">
        <w:rPr>
          <w:rFonts w:ascii="Times New Roman" w:eastAsia="楷体" w:hAnsi="Times New Roman"/>
        </w:rPr>
        <w:t xml:space="preserve"> </w:t>
      </w:r>
      <w:r w:rsidRPr="000540B3">
        <w:rPr>
          <w:rFonts w:ascii="Times New Roman" w:eastAsia="楷体" w:hAnsi="Times New Roman"/>
          <w:lang w:eastAsia="zh-CN"/>
        </w:rPr>
        <w:t>×</w:t>
      </w:r>
      <w:r w:rsidR="008A3BAE" w:rsidRPr="000540B3">
        <w:rPr>
          <w:rFonts w:ascii="Times New Roman" w:eastAsia="楷体" w:hAnsi="Times New Roman"/>
          <w:lang w:eastAsia="zh-CN"/>
        </w:rPr>
        <w:t xml:space="preserve"> </w:t>
      </w:r>
      <w:r w:rsidRPr="000540B3">
        <w:rPr>
          <w:rFonts w:ascii="Times New Roman" w:eastAsia="楷体" w:hAnsi="Times New Roman"/>
        </w:rPr>
        <w:t>6</w:t>
      </w:r>
      <w:r w:rsidR="008A3BAE" w:rsidRPr="000540B3">
        <w:rPr>
          <w:rFonts w:ascii="Times New Roman" w:eastAsia="楷体" w:hAnsi="Times New Roman"/>
        </w:rPr>
        <w:t xml:space="preserve"> </w:t>
      </w:r>
      <w:r w:rsidRPr="000540B3">
        <w:rPr>
          <w:rFonts w:ascii="Times New Roman" w:eastAsia="楷体" w:hAnsi="Times New Roman"/>
          <w:lang w:eastAsia="zh-CN"/>
        </w:rPr>
        <w:t>×</w:t>
      </w:r>
      <w:r w:rsidR="008A3BAE" w:rsidRPr="000540B3">
        <w:rPr>
          <w:rFonts w:ascii="Times New Roman" w:eastAsia="楷体" w:hAnsi="Times New Roman"/>
          <w:lang w:eastAsia="zh-CN"/>
        </w:rPr>
        <w:t xml:space="preserve"> </w:t>
      </w:r>
      <w:r w:rsidRPr="000540B3">
        <w:rPr>
          <w:rFonts w:ascii="Times New Roman" w:eastAsia="楷体" w:hAnsi="Times New Roman"/>
        </w:rPr>
        <w:t>3 mm</w:t>
      </w:r>
      <w:r w:rsidRPr="000540B3">
        <w:rPr>
          <w:rFonts w:ascii="Times New Roman" w:eastAsia="楷体" w:hAnsi="Times New Roman"/>
          <w:vertAlign w:val="superscript"/>
        </w:rPr>
        <w:t>3</w:t>
      </w:r>
      <w:r w:rsidRPr="000540B3">
        <w:rPr>
          <w:rFonts w:ascii="Times New Roman" w:eastAsia="楷体" w:hAnsi="Times New Roman"/>
        </w:rPr>
        <w:t xml:space="preserve"> were prepared, and the strain rate was maintained as</w:t>
      </w:r>
      <w:r w:rsidRPr="000540B3">
        <w:rPr>
          <w:rFonts w:ascii="Times New Roman" w:eastAsia="楷体" w:hAnsi="Times New Roman"/>
          <w:bCs/>
          <w:lang w:eastAsia="zh-CN"/>
        </w:rPr>
        <w:t xml:space="preserve"> 20 mm min</w:t>
      </w:r>
      <w:r w:rsidRPr="000540B3">
        <w:rPr>
          <w:rFonts w:ascii="Times New Roman" w:eastAsia="微软雅黑" w:hAnsi="Times New Roman"/>
          <w:bCs/>
          <w:vertAlign w:val="superscript"/>
          <w:lang w:eastAsia="zh-CN"/>
        </w:rPr>
        <w:t>−</w:t>
      </w:r>
      <w:r w:rsidRPr="000540B3">
        <w:rPr>
          <w:rFonts w:ascii="Times New Roman" w:eastAsia="楷体" w:hAnsi="Times New Roman"/>
          <w:bCs/>
          <w:vertAlign w:val="superscript"/>
          <w:lang w:eastAsia="zh-CN"/>
        </w:rPr>
        <w:t>1</w:t>
      </w:r>
      <w:r w:rsidRPr="000540B3">
        <w:rPr>
          <w:rFonts w:ascii="Times New Roman" w:eastAsia="楷体" w:hAnsi="Times New Roman"/>
          <w:bCs/>
          <w:lang w:eastAsia="zh-CN"/>
        </w:rPr>
        <w:t xml:space="preserve">. The tensile performances of aerogels were measured by the fiber tensile tester (XQ-1C, Shanghai New Fiber Instrument Co, Ltd, China). The water contact angle was detected by a contact angle goniometer (Kino SL200B, USA), and the volume of a water droplet was controlled in 3 </w:t>
      </w:r>
      <w:proofErr w:type="spellStart"/>
      <w:r w:rsidRPr="000540B3">
        <w:rPr>
          <w:rFonts w:ascii="Times New Roman" w:eastAsia="楷体" w:hAnsi="Times New Roman"/>
          <w:bCs/>
          <w:lang w:eastAsia="zh-CN"/>
        </w:rPr>
        <w:t>μL</w:t>
      </w:r>
      <w:proofErr w:type="spellEnd"/>
      <w:r w:rsidRPr="000540B3">
        <w:rPr>
          <w:rFonts w:ascii="Times New Roman" w:eastAsia="楷体" w:hAnsi="Times New Roman"/>
          <w:bCs/>
          <w:lang w:eastAsia="zh-CN"/>
        </w:rPr>
        <w:t>.</w:t>
      </w:r>
    </w:p>
    <w:p w14:paraId="14F06FFB" w14:textId="7782920B" w:rsidR="001C77E7" w:rsidRPr="000540B3" w:rsidRDefault="00F07C87" w:rsidP="00872DF8">
      <w:pPr>
        <w:spacing w:after="0" w:line="463" w:lineRule="auto"/>
        <w:ind w:firstLineChars="100" w:firstLine="240"/>
        <w:rPr>
          <w:rFonts w:ascii="Times New Roman" w:eastAsia="楷体" w:hAnsi="Times New Roman"/>
          <w:b/>
          <w:bCs/>
        </w:rPr>
      </w:pPr>
      <w:r w:rsidRPr="000540B3">
        <w:rPr>
          <w:rFonts w:ascii="Times New Roman" w:eastAsia="楷体" w:hAnsi="Times New Roman"/>
        </w:rPr>
        <w:t xml:space="preserve">The flow resistance of the </w:t>
      </w:r>
      <w:r w:rsidRPr="000540B3">
        <w:rPr>
          <w:rFonts w:ascii="Times New Roman" w:eastAsia="楷体" w:hAnsi="Times New Roman"/>
          <w:szCs w:val="24"/>
        </w:rPr>
        <w:t>GCNA</w:t>
      </w:r>
      <w:r w:rsidRPr="000540B3">
        <w:rPr>
          <w:rFonts w:ascii="Times New Roman" w:eastAsia="楷体" w:hAnsi="Times New Roman"/>
        </w:rPr>
        <w:t xml:space="preserve">s was tested by a flow resistance tester (Autoneum Management Co., Ltd, Switzerland) based on the ISO 9053 standard, where the diameter of the sample was 100 mm, and the airflow rate of controlled air was 0.0005 m/s. </w:t>
      </w:r>
      <w:r w:rsidRPr="000540B3">
        <w:rPr>
          <w:rFonts w:ascii="Times New Roman" w:eastAsia="楷体" w:hAnsi="Times New Roman"/>
          <w:bCs/>
          <w:lang w:eastAsia="zh-CN"/>
        </w:rPr>
        <w:t xml:space="preserve">The noise reduction performance of obtained </w:t>
      </w:r>
      <w:r w:rsidRPr="000540B3">
        <w:rPr>
          <w:rFonts w:ascii="Times New Roman" w:eastAsia="楷体" w:hAnsi="Times New Roman"/>
        </w:rPr>
        <w:t>aerogel</w:t>
      </w:r>
      <w:r w:rsidRPr="000540B3">
        <w:rPr>
          <w:rFonts w:ascii="Times New Roman" w:eastAsia="楷体" w:hAnsi="Times New Roman"/>
          <w:bCs/>
          <w:lang w:eastAsia="zh-CN"/>
        </w:rPr>
        <w:t xml:space="preserve">s was </w:t>
      </w:r>
      <w:r w:rsidRPr="000540B3">
        <w:rPr>
          <w:rFonts w:ascii="Times New Roman" w:eastAsia="楷体" w:hAnsi="Times New Roman"/>
        </w:rPr>
        <w:t>evaluated</w:t>
      </w:r>
      <w:r w:rsidRPr="000540B3">
        <w:rPr>
          <w:rFonts w:ascii="Times New Roman" w:eastAsia="楷体" w:hAnsi="Times New Roman"/>
          <w:bCs/>
          <w:lang w:eastAsia="zh-CN"/>
        </w:rPr>
        <w:t xml:space="preserve"> using the impedance tube (SW422</w:t>
      </w:r>
      <w:r w:rsidR="00DE262D" w:rsidRPr="000540B3">
        <w:rPr>
          <w:rFonts w:ascii="Times New Roman" w:eastAsia="楷体" w:hAnsi="Times New Roman"/>
          <w:bCs/>
          <w:lang w:eastAsia="zh-CN"/>
        </w:rPr>
        <w:t xml:space="preserve"> and</w:t>
      </w:r>
      <w:r w:rsidRPr="000540B3">
        <w:rPr>
          <w:rFonts w:ascii="Times New Roman" w:eastAsia="楷体" w:hAnsi="Times New Roman"/>
          <w:bCs/>
          <w:lang w:eastAsia="zh-CN"/>
        </w:rPr>
        <w:t xml:space="preserve"> SW477, BSWA Technology Co., Ltd, China). A large tube (diameter of 10 cm) and a small tube (diameter of 3 cm) were used to measure the frequency range of 63-1600 Hz and 1000-6300 Hz, the</w:t>
      </w:r>
      <w:r w:rsidRPr="000540B3">
        <w:rPr>
          <w:rFonts w:ascii="Times New Roman" w:eastAsia="楷体" w:hAnsi="Times New Roman"/>
        </w:rPr>
        <w:t xml:space="preserve"> </w:t>
      </w:r>
      <w:r w:rsidRPr="000540B3">
        <w:rPr>
          <w:rFonts w:ascii="Times New Roman" w:eastAsia="楷体" w:hAnsi="Times New Roman"/>
          <w:bCs/>
          <w:lang w:eastAsia="zh-CN"/>
        </w:rPr>
        <w:t xml:space="preserve">cylindrical </w:t>
      </w:r>
      <w:r w:rsidRPr="000540B3">
        <w:rPr>
          <w:rFonts w:ascii="Times New Roman" w:eastAsia="楷体" w:hAnsi="Times New Roman"/>
          <w:szCs w:val="24"/>
        </w:rPr>
        <w:t>GCNA</w:t>
      </w:r>
      <w:r w:rsidRPr="000540B3">
        <w:rPr>
          <w:rFonts w:ascii="Times New Roman" w:eastAsia="楷体" w:hAnsi="Times New Roman"/>
          <w:bCs/>
          <w:lang w:eastAsia="zh-CN"/>
        </w:rPr>
        <w:t>s with a diameter of 10 cm and 3 cm were prepared for measurement, respectively. The sound absorption coefficients for 1/3 octave band frequencies (63, 80, 100, 125, 160, 200, 250, 315, 400, 500, 630, 800, 1000, 1250, 1600, 2000, 2500, 3150, 4000, 5000, and 6300 Hz) were taken, and the results were plotted into absorption coefficient curves. Each sample was tested five times to minimize the error.</w:t>
      </w:r>
      <w:r w:rsidRPr="000540B3">
        <w:rPr>
          <w:rFonts w:ascii="Times New Roman" w:eastAsia="楷体" w:hAnsi="Times New Roman"/>
          <w:bCs/>
        </w:rPr>
        <w:t xml:space="preserve"> </w:t>
      </w:r>
      <w:r w:rsidRPr="000540B3">
        <w:rPr>
          <w:rFonts w:ascii="Times New Roman" w:eastAsia="楷体" w:hAnsi="Times New Roman"/>
          <w:bCs/>
          <w:lang w:eastAsia="zh-CN"/>
        </w:rPr>
        <w:t xml:space="preserve">All the tests of sound absorption properties were performed at a temperature of 25 ± 3 °C and </w:t>
      </w:r>
      <w:r w:rsidRPr="000540B3">
        <w:rPr>
          <w:rFonts w:ascii="Times New Roman" w:eastAsia="楷体" w:hAnsi="Times New Roman"/>
          <w:lang w:eastAsia="zh-CN"/>
        </w:rPr>
        <w:t>RH</w:t>
      </w:r>
      <w:r w:rsidRPr="000540B3">
        <w:rPr>
          <w:rFonts w:ascii="Times New Roman" w:eastAsia="楷体" w:hAnsi="Times New Roman"/>
          <w:bCs/>
          <w:lang w:eastAsia="zh-CN"/>
        </w:rPr>
        <w:t xml:space="preserve"> of 50 ± 3%, respectively.</w:t>
      </w:r>
    </w:p>
    <w:p w14:paraId="2C4F8918" w14:textId="740D91C5" w:rsidR="008522D7" w:rsidRPr="000540B3" w:rsidRDefault="008522D7" w:rsidP="00AF23E1">
      <w:pPr>
        <w:spacing w:after="0" w:line="463" w:lineRule="auto"/>
        <w:rPr>
          <w:rFonts w:ascii="Times New Roman" w:eastAsia="楷体" w:hAnsi="Times New Roman"/>
          <w:bCs/>
          <w:lang w:eastAsia="zh-CN"/>
        </w:rPr>
      </w:pPr>
      <w:r w:rsidRPr="000540B3">
        <w:rPr>
          <w:rFonts w:ascii="Times New Roman" w:eastAsia="楷体" w:hAnsi="Times New Roman"/>
          <w:b/>
          <w:bCs/>
          <w:lang w:eastAsia="en-GB"/>
        </w:rPr>
        <w:t>Determi</w:t>
      </w:r>
      <w:r w:rsidR="00126E07" w:rsidRPr="000540B3">
        <w:rPr>
          <w:rFonts w:ascii="Times New Roman" w:eastAsia="楷体" w:hAnsi="Times New Roman"/>
          <w:b/>
          <w:bCs/>
          <w:lang w:eastAsia="en-GB"/>
        </w:rPr>
        <w:t>nation of density and porosity</w:t>
      </w:r>
      <w:r w:rsidRPr="000540B3">
        <w:rPr>
          <w:rFonts w:ascii="Times New Roman" w:eastAsia="楷体" w:hAnsi="Times New Roman"/>
          <w:b/>
          <w:bCs/>
          <w:lang w:eastAsia="en-GB"/>
        </w:rPr>
        <w:t xml:space="preserve"> of</w:t>
      </w:r>
      <w:r w:rsidR="00472ABB" w:rsidRPr="000540B3">
        <w:rPr>
          <w:rFonts w:ascii="Times New Roman" w:eastAsia="楷体" w:hAnsi="Times New Roman"/>
          <w:b/>
          <w:bCs/>
          <w:lang w:eastAsia="en-GB"/>
        </w:rPr>
        <w:t xml:space="preserve"> </w:t>
      </w:r>
      <w:r w:rsidR="00360276" w:rsidRPr="000540B3">
        <w:rPr>
          <w:rFonts w:ascii="Times New Roman" w:eastAsia="楷体" w:hAnsi="Times New Roman"/>
          <w:b/>
          <w:bCs/>
          <w:lang w:eastAsia="en-GB"/>
        </w:rPr>
        <w:t>GCNA</w:t>
      </w:r>
      <w:r w:rsidRPr="000540B3">
        <w:rPr>
          <w:rFonts w:ascii="Times New Roman" w:eastAsia="楷体" w:hAnsi="Times New Roman"/>
          <w:b/>
          <w:bCs/>
          <w:lang w:eastAsia="en-GB"/>
        </w:rPr>
        <w:t>s.</w:t>
      </w:r>
      <w:r w:rsidR="00ED65EE" w:rsidRPr="000540B3">
        <w:rPr>
          <w:rFonts w:ascii="Times New Roman" w:eastAsia="楷体" w:hAnsi="Times New Roman"/>
          <w:b/>
          <w:bCs/>
          <w:lang w:eastAsia="en-GB"/>
        </w:rPr>
        <w:t xml:space="preserve"> </w:t>
      </w:r>
      <w:r w:rsidRPr="000540B3">
        <w:rPr>
          <w:rFonts w:ascii="Times New Roman" w:eastAsia="楷体" w:hAnsi="Times New Roman"/>
          <w:bCs/>
          <w:lang w:eastAsia="zh-CN"/>
        </w:rPr>
        <w:t>The volume density (</w:t>
      </w:r>
      <w:r w:rsidRPr="000540B3">
        <w:rPr>
          <w:rFonts w:ascii="Times New Roman" w:eastAsia="楷体" w:hAnsi="Times New Roman"/>
          <w:bCs/>
          <w:i/>
          <w:iCs/>
          <w:lang w:eastAsia="zh-CN"/>
        </w:rPr>
        <w:t>ρ</w:t>
      </w:r>
      <w:r w:rsidRPr="000540B3">
        <w:rPr>
          <w:rFonts w:ascii="Times New Roman" w:eastAsia="楷体" w:hAnsi="Times New Roman"/>
          <w:bCs/>
          <w:lang w:eastAsia="zh-CN"/>
        </w:rPr>
        <w:t xml:space="preserve">) of </w:t>
      </w:r>
      <w:r w:rsidR="00EB05DF" w:rsidRPr="000540B3">
        <w:rPr>
          <w:rFonts w:ascii="Times New Roman" w:eastAsia="楷体" w:hAnsi="Times New Roman"/>
          <w:bCs/>
          <w:lang w:eastAsia="zh-CN"/>
        </w:rPr>
        <w:t xml:space="preserve">the </w:t>
      </w:r>
      <w:r w:rsidR="00360276" w:rsidRPr="000540B3">
        <w:rPr>
          <w:rFonts w:ascii="Times New Roman" w:eastAsia="楷体" w:hAnsi="Times New Roman"/>
          <w:bCs/>
          <w:lang w:eastAsia="zh-CN"/>
        </w:rPr>
        <w:t>GCNA</w:t>
      </w:r>
      <w:r w:rsidR="00EB05DF" w:rsidRPr="000540B3">
        <w:rPr>
          <w:rFonts w:ascii="Times New Roman" w:eastAsia="楷体" w:hAnsi="Times New Roman"/>
          <w:bCs/>
          <w:lang w:eastAsia="zh-CN"/>
        </w:rPr>
        <w:t xml:space="preserve">s </w:t>
      </w:r>
      <w:r w:rsidRPr="000540B3">
        <w:rPr>
          <w:rFonts w:ascii="Times New Roman" w:eastAsia="楷体" w:hAnsi="Times New Roman"/>
          <w:bCs/>
          <w:lang w:eastAsia="zh-CN"/>
        </w:rPr>
        <w:t xml:space="preserve">was estimated using the followed formula: </w:t>
      </w:r>
    </w:p>
    <w:p w14:paraId="024B28F3" w14:textId="77777777" w:rsidR="008522D7" w:rsidRPr="000540B3" w:rsidRDefault="008522D7" w:rsidP="00AF23E1">
      <w:pPr>
        <w:spacing w:after="0" w:line="463" w:lineRule="auto"/>
        <w:jc w:val="center"/>
        <w:rPr>
          <w:rFonts w:ascii="Times New Roman" w:eastAsia="楷体" w:hAnsi="Times New Roman"/>
          <w:bCs/>
          <w:lang w:eastAsia="zh-CN"/>
        </w:rPr>
      </w:pPr>
      <w:r w:rsidRPr="000540B3">
        <w:rPr>
          <w:rFonts w:ascii="Times New Roman" w:eastAsia="楷体" w:hAnsi="Times New Roman"/>
          <w:bCs/>
          <w:i/>
          <w:iCs/>
          <w:lang w:eastAsia="zh-CN"/>
        </w:rPr>
        <w:t>ρ</w:t>
      </w:r>
      <w:r w:rsidRPr="000540B3">
        <w:rPr>
          <w:rFonts w:ascii="Times New Roman" w:eastAsia="楷体" w:hAnsi="Times New Roman"/>
          <w:bCs/>
          <w:lang w:eastAsia="zh-CN"/>
        </w:rPr>
        <w:t xml:space="preserve"> = </w:t>
      </w:r>
      <w:r w:rsidRPr="000540B3">
        <w:rPr>
          <w:rFonts w:ascii="Times New Roman" w:eastAsia="楷体" w:hAnsi="Times New Roman"/>
          <w:bCs/>
          <w:i/>
          <w:iCs/>
          <w:lang w:eastAsia="zh-CN"/>
        </w:rPr>
        <w:t>m</w:t>
      </w:r>
      <w:r w:rsidRPr="000540B3">
        <w:rPr>
          <w:rFonts w:ascii="Times New Roman" w:eastAsia="楷体" w:hAnsi="Times New Roman"/>
          <w:bCs/>
          <w:lang w:eastAsia="zh-CN"/>
        </w:rPr>
        <w:t>/</w:t>
      </w:r>
      <w:r w:rsidRPr="000540B3">
        <w:rPr>
          <w:rFonts w:ascii="Times New Roman" w:eastAsia="楷体" w:hAnsi="Times New Roman"/>
          <w:bCs/>
          <w:i/>
          <w:iCs/>
          <w:lang w:eastAsia="zh-CN"/>
        </w:rPr>
        <w:t>V</w:t>
      </w:r>
    </w:p>
    <w:p w14:paraId="186EB3D8" w14:textId="69271F19" w:rsidR="008522D7" w:rsidRPr="000540B3" w:rsidRDefault="008522D7" w:rsidP="00AF23E1">
      <w:pPr>
        <w:spacing w:after="0" w:line="463" w:lineRule="auto"/>
        <w:rPr>
          <w:rFonts w:ascii="Times New Roman" w:eastAsia="楷体" w:hAnsi="Times New Roman"/>
          <w:bCs/>
          <w:lang w:eastAsia="zh-CN"/>
        </w:rPr>
      </w:pPr>
      <w:r w:rsidRPr="000540B3">
        <w:rPr>
          <w:rFonts w:ascii="Times New Roman" w:eastAsia="楷体" w:hAnsi="Times New Roman"/>
          <w:bCs/>
          <w:lang w:eastAsia="zh-CN"/>
        </w:rPr>
        <w:t xml:space="preserve">where </w:t>
      </w:r>
      <w:r w:rsidRPr="000540B3">
        <w:rPr>
          <w:rFonts w:ascii="Times New Roman" w:eastAsia="楷体" w:hAnsi="Times New Roman"/>
          <w:bCs/>
          <w:i/>
          <w:iCs/>
          <w:lang w:eastAsia="zh-CN"/>
        </w:rPr>
        <w:t>m</w:t>
      </w:r>
      <w:r w:rsidRPr="000540B3">
        <w:rPr>
          <w:rFonts w:ascii="Times New Roman" w:eastAsia="楷体" w:hAnsi="Times New Roman"/>
          <w:bCs/>
          <w:lang w:eastAsia="zh-CN"/>
        </w:rPr>
        <w:t xml:space="preserve"> (mg) and </w:t>
      </w:r>
      <w:r w:rsidRPr="000540B3">
        <w:rPr>
          <w:rFonts w:ascii="Times New Roman" w:eastAsia="楷体" w:hAnsi="Times New Roman"/>
          <w:bCs/>
          <w:i/>
          <w:iCs/>
          <w:lang w:eastAsia="zh-CN"/>
        </w:rPr>
        <w:t>V</w:t>
      </w:r>
      <w:r w:rsidRPr="000540B3">
        <w:rPr>
          <w:rFonts w:ascii="Times New Roman" w:eastAsia="楷体" w:hAnsi="Times New Roman"/>
          <w:bCs/>
          <w:lang w:eastAsia="zh-CN"/>
        </w:rPr>
        <w:t xml:space="preserve"> (cm</w:t>
      </w:r>
      <w:r w:rsidRPr="000540B3">
        <w:rPr>
          <w:rFonts w:ascii="Times New Roman" w:eastAsia="楷体" w:hAnsi="Times New Roman"/>
          <w:bCs/>
          <w:vertAlign w:val="superscript"/>
          <w:lang w:eastAsia="zh-CN"/>
        </w:rPr>
        <w:t>3</w:t>
      </w:r>
      <w:r w:rsidRPr="000540B3">
        <w:rPr>
          <w:rFonts w:ascii="Times New Roman" w:eastAsia="楷体" w:hAnsi="Times New Roman"/>
          <w:bCs/>
          <w:lang w:eastAsia="zh-CN"/>
        </w:rPr>
        <w:t xml:space="preserve">) are the mass and the volume of </w:t>
      </w:r>
      <w:r w:rsidR="00D322DE" w:rsidRPr="000540B3">
        <w:rPr>
          <w:rFonts w:ascii="Times New Roman" w:eastAsia="楷体" w:hAnsi="Times New Roman"/>
          <w:bCs/>
          <w:lang w:eastAsia="zh-CN"/>
        </w:rPr>
        <w:t xml:space="preserve">the </w:t>
      </w:r>
      <w:r w:rsidR="00360276" w:rsidRPr="000540B3">
        <w:rPr>
          <w:rFonts w:ascii="Times New Roman" w:eastAsia="楷体" w:hAnsi="Times New Roman"/>
          <w:bCs/>
          <w:lang w:eastAsia="zh-CN"/>
        </w:rPr>
        <w:t>GCNA</w:t>
      </w:r>
      <w:r w:rsidR="00D322DE" w:rsidRPr="000540B3">
        <w:rPr>
          <w:rFonts w:ascii="Times New Roman" w:eastAsia="楷体" w:hAnsi="Times New Roman"/>
          <w:bCs/>
          <w:lang w:eastAsia="zh-CN"/>
        </w:rPr>
        <w:t>s</w:t>
      </w:r>
      <w:r w:rsidRPr="000540B3">
        <w:rPr>
          <w:rFonts w:ascii="Times New Roman" w:eastAsia="楷体" w:hAnsi="Times New Roman"/>
          <w:bCs/>
          <w:lang w:eastAsia="zh-CN"/>
        </w:rPr>
        <w:t>, respectively.</w:t>
      </w:r>
    </w:p>
    <w:p w14:paraId="69F61679" w14:textId="7DD903F8" w:rsidR="008522D7" w:rsidRPr="000540B3" w:rsidRDefault="008522D7" w:rsidP="00DF328F">
      <w:pPr>
        <w:spacing w:after="0" w:line="480" w:lineRule="auto"/>
        <w:rPr>
          <w:rFonts w:ascii="Times New Roman" w:eastAsia="楷体" w:hAnsi="Times New Roman"/>
          <w:lang w:eastAsia="en-GB"/>
        </w:rPr>
      </w:pPr>
      <w:r w:rsidRPr="000540B3">
        <w:rPr>
          <w:rFonts w:ascii="Times New Roman" w:eastAsia="楷体" w:hAnsi="Times New Roman"/>
          <w:lang w:eastAsia="en-GB"/>
        </w:rPr>
        <w:lastRenderedPageBreak/>
        <w:t xml:space="preserve">The porosity of the </w:t>
      </w:r>
      <w:r w:rsidR="00360276" w:rsidRPr="000540B3">
        <w:rPr>
          <w:rFonts w:ascii="Times New Roman" w:eastAsia="楷体" w:hAnsi="Times New Roman"/>
          <w:lang w:eastAsia="en-GB"/>
        </w:rPr>
        <w:t>GCNA</w:t>
      </w:r>
      <w:r w:rsidRPr="000540B3">
        <w:rPr>
          <w:rFonts w:ascii="Times New Roman" w:eastAsia="楷体" w:hAnsi="Times New Roman"/>
          <w:lang w:eastAsia="en-GB"/>
        </w:rPr>
        <w:t>s was determined by the following formula:</w:t>
      </w:r>
    </w:p>
    <w:p w14:paraId="20C908DC" w14:textId="331B880F" w:rsidR="008522D7" w:rsidRPr="000540B3" w:rsidRDefault="008522D7" w:rsidP="00DF328F">
      <w:pPr>
        <w:spacing w:after="0" w:line="480" w:lineRule="auto"/>
        <w:jc w:val="center"/>
        <w:rPr>
          <w:rFonts w:ascii="Times New Roman" w:eastAsia="楷体" w:hAnsi="Times New Roman"/>
          <w:lang w:eastAsia="en-GB"/>
        </w:rPr>
      </w:pPr>
      <w:r w:rsidRPr="000540B3">
        <w:rPr>
          <w:rFonts w:ascii="Times New Roman" w:eastAsia="楷体" w:hAnsi="Times New Roman"/>
          <w:i/>
          <w:iCs/>
        </w:rPr>
        <w:t>ԑ</w:t>
      </w:r>
      <w:r w:rsidRPr="000540B3">
        <w:rPr>
          <w:rFonts w:ascii="Times New Roman" w:eastAsia="楷体" w:hAnsi="Times New Roman"/>
          <w:vertAlign w:val="subscript"/>
        </w:rPr>
        <w:t>P</w:t>
      </w:r>
      <w:r w:rsidRPr="000540B3">
        <w:rPr>
          <w:rFonts w:ascii="Times New Roman" w:eastAsia="楷体" w:hAnsi="Times New Roman"/>
          <w:lang w:eastAsia="en-GB"/>
        </w:rPr>
        <w:t xml:space="preserve"> = (</w:t>
      </w:r>
      <w:r w:rsidRPr="000540B3">
        <w:rPr>
          <w:rFonts w:ascii="Times New Roman" w:eastAsia="楷体" w:hAnsi="Times New Roman"/>
          <w:i/>
          <w:iCs/>
          <w:lang w:eastAsia="en-GB"/>
        </w:rPr>
        <w:t>V</w:t>
      </w:r>
      <w:r w:rsidRPr="000540B3">
        <w:rPr>
          <w:rFonts w:ascii="Times New Roman" w:eastAsia="楷体" w:hAnsi="Times New Roman"/>
          <w:vertAlign w:val="subscript"/>
          <w:lang w:eastAsia="en-GB"/>
        </w:rPr>
        <w:t xml:space="preserve"> </w:t>
      </w:r>
      <w:r w:rsidRPr="000540B3">
        <w:rPr>
          <w:rFonts w:ascii="Times New Roman" w:eastAsia="楷体" w:hAnsi="Times New Roman"/>
          <w:lang w:eastAsia="en-GB"/>
        </w:rPr>
        <w:t>– (</w:t>
      </w:r>
      <w:r w:rsidRPr="000540B3">
        <w:rPr>
          <w:rFonts w:ascii="Times New Roman" w:eastAsia="楷体" w:hAnsi="Times New Roman"/>
          <w:i/>
          <w:iCs/>
          <w:lang w:eastAsia="en-GB"/>
        </w:rPr>
        <w:t>m</w:t>
      </w:r>
      <w:r w:rsidRPr="000540B3">
        <w:rPr>
          <w:rFonts w:ascii="Times New Roman" w:eastAsia="楷体" w:hAnsi="Times New Roman"/>
          <w:vertAlign w:val="subscript"/>
          <w:lang w:eastAsia="en-GB"/>
        </w:rPr>
        <w:t>1</w:t>
      </w:r>
      <w:r w:rsidRPr="000540B3">
        <w:rPr>
          <w:rFonts w:ascii="Times New Roman" w:eastAsia="楷体" w:hAnsi="Times New Roman"/>
          <w:lang w:eastAsia="en-GB"/>
        </w:rPr>
        <w:t>/</w:t>
      </w:r>
      <w:r w:rsidRPr="000540B3">
        <w:rPr>
          <w:rFonts w:ascii="Times New Roman" w:eastAsia="楷体" w:hAnsi="Times New Roman"/>
          <w:i/>
          <w:iCs/>
          <w:lang w:eastAsia="en-GB"/>
        </w:rPr>
        <w:t>ρ</w:t>
      </w:r>
      <w:r w:rsidRPr="000540B3">
        <w:rPr>
          <w:rFonts w:ascii="Times New Roman" w:eastAsia="楷体" w:hAnsi="Times New Roman"/>
          <w:vertAlign w:val="subscript"/>
          <w:lang w:eastAsia="en-GB"/>
        </w:rPr>
        <w:t>1</w:t>
      </w:r>
      <w:r w:rsidRPr="000540B3">
        <w:rPr>
          <w:rFonts w:ascii="Times New Roman" w:eastAsia="楷体" w:hAnsi="Times New Roman"/>
          <w:i/>
          <w:iCs/>
          <w:lang w:eastAsia="en-GB"/>
        </w:rPr>
        <w:t>+m</w:t>
      </w:r>
      <w:r w:rsidRPr="000540B3">
        <w:rPr>
          <w:rFonts w:ascii="Times New Roman" w:eastAsia="楷体" w:hAnsi="Times New Roman"/>
          <w:vertAlign w:val="subscript"/>
          <w:lang w:eastAsia="en-GB"/>
        </w:rPr>
        <w:t>2</w:t>
      </w:r>
      <w:r w:rsidRPr="000540B3">
        <w:rPr>
          <w:rFonts w:ascii="Times New Roman" w:eastAsia="楷体" w:hAnsi="Times New Roman"/>
          <w:lang w:eastAsia="en-GB"/>
        </w:rPr>
        <w:t>/</w:t>
      </w:r>
      <w:r w:rsidRPr="000540B3">
        <w:rPr>
          <w:rFonts w:ascii="Times New Roman" w:eastAsia="楷体" w:hAnsi="Times New Roman"/>
          <w:i/>
          <w:iCs/>
          <w:lang w:eastAsia="en-GB"/>
        </w:rPr>
        <w:t>ρ</w:t>
      </w:r>
      <w:r w:rsidRPr="000540B3">
        <w:rPr>
          <w:rFonts w:ascii="Times New Roman" w:eastAsia="楷体" w:hAnsi="Times New Roman"/>
          <w:vertAlign w:val="subscript"/>
          <w:lang w:eastAsia="en-GB"/>
        </w:rPr>
        <w:t>2</w:t>
      </w:r>
      <w:r w:rsidRPr="000540B3">
        <w:rPr>
          <w:rFonts w:ascii="Times New Roman" w:eastAsia="楷体" w:hAnsi="Times New Roman"/>
          <w:lang w:eastAsia="en-GB"/>
        </w:rPr>
        <w:t>))/</w:t>
      </w:r>
      <w:r w:rsidRPr="000540B3">
        <w:rPr>
          <w:rFonts w:ascii="Times New Roman" w:eastAsia="楷体" w:hAnsi="Times New Roman"/>
          <w:i/>
          <w:iCs/>
          <w:lang w:eastAsia="en-GB"/>
        </w:rPr>
        <w:t>V</w:t>
      </w:r>
      <w:r w:rsidRPr="000540B3">
        <w:rPr>
          <w:rFonts w:ascii="Times New Roman" w:eastAsia="楷体" w:hAnsi="Times New Roman"/>
          <w:vertAlign w:val="subscript"/>
          <w:lang w:eastAsia="en-GB"/>
        </w:rPr>
        <w:t xml:space="preserve"> </w:t>
      </w:r>
      <w:r w:rsidRPr="000540B3">
        <w:rPr>
          <w:rFonts w:ascii="Times New Roman" w:eastAsia="楷体" w:hAnsi="Times New Roman"/>
          <w:lang w:eastAsia="en-GB"/>
        </w:rPr>
        <w:t>× 100%</w:t>
      </w:r>
    </w:p>
    <w:p w14:paraId="64896E11" w14:textId="5E29542F" w:rsidR="008522D7" w:rsidRPr="000540B3" w:rsidRDefault="008522D7" w:rsidP="00DF328F">
      <w:pPr>
        <w:spacing w:after="0" w:line="480" w:lineRule="auto"/>
        <w:rPr>
          <w:rFonts w:ascii="Times New Roman" w:eastAsia="楷体" w:hAnsi="Times New Roman"/>
          <w:b/>
          <w:bCs/>
          <w:lang w:eastAsia="en-GB"/>
        </w:rPr>
      </w:pPr>
      <w:r w:rsidRPr="000540B3">
        <w:rPr>
          <w:rFonts w:ascii="Times New Roman" w:eastAsia="楷体" w:hAnsi="Times New Roman"/>
          <w:lang w:eastAsia="en-GB"/>
        </w:rPr>
        <w:t xml:space="preserve">where </w:t>
      </w:r>
      <w:r w:rsidRPr="000540B3">
        <w:rPr>
          <w:rFonts w:ascii="Times New Roman" w:eastAsia="楷体" w:hAnsi="Times New Roman"/>
          <w:i/>
          <w:iCs/>
        </w:rPr>
        <w:t>ԑ</w:t>
      </w:r>
      <w:r w:rsidRPr="000540B3">
        <w:rPr>
          <w:rFonts w:ascii="Times New Roman" w:eastAsia="楷体" w:hAnsi="Times New Roman"/>
          <w:vertAlign w:val="subscript"/>
        </w:rPr>
        <w:t>P</w:t>
      </w:r>
      <w:r w:rsidRPr="000540B3">
        <w:rPr>
          <w:rFonts w:ascii="Times New Roman" w:eastAsia="楷体" w:hAnsi="Times New Roman"/>
          <w:lang w:eastAsia="en-GB"/>
        </w:rPr>
        <w:t xml:space="preserve"> is the porosity, </w:t>
      </w:r>
      <w:r w:rsidRPr="000540B3">
        <w:rPr>
          <w:rFonts w:ascii="Times New Roman" w:eastAsia="楷体" w:hAnsi="Times New Roman"/>
          <w:i/>
          <w:iCs/>
          <w:lang w:eastAsia="en-GB"/>
        </w:rPr>
        <w:t>V</w:t>
      </w:r>
      <w:r w:rsidRPr="000540B3">
        <w:rPr>
          <w:rFonts w:ascii="Times New Roman" w:eastAsia="楷体" w:hAnsi="Times New Roman"/>
          <w:lang w:eastAsia="en-GB"/>
        </w:rPr>
        <w:t xml:space="preserve"> is the volume of the </w:t>
      </w:r>
      <w:r w:rsidR="00693F86" w:rsidRPr="000540B3">
        <w:rPr>
          <w:rFonts w:ascii="Times New Roman" w:eastAsia="楷体" w:hAnsi="Times New Roman"/>
          <w:lang w:eastAsia="en-GB"/>
        </w:rPr>
        <w:t>GCNAs</w:t>
      </w:r>
      <w:r w:rsidRPr="000540B3">
        <w:rPr>
          <w:rFonts w:ascii="Times New Roman" w:eastAsia="楷体" w:hAnsi="Times New Roman"/>
          <w:lang w:eastAsia="en-GB"/>
        </w:rPr>
        <w:t xml:space="preserve">, </w:t>
      </w:r>
      <w:r w:rsidRPr="000540B3">
        <w:rPr>
          <w:rFonts w:ascii="Times New Roman" w:eastAsia="楷体" w:hAnsi="Times New Roman"/>
          <w:i/>
          <w:iCs/>
          <w:lang w:eastAsia="en-GB"/>
        </w:rPr>
        <w:t>m</w:t>
      </w:r>
      <w:r w:rsidRPr="000540B3">
        <w:rPr>
          <w:rFonts w:ascii="Times New Roman" w:eastAsia="楷体" w:hAnsi="Times New Roman"/>
          <w:vertAlign w:val="subscript"/>
          <w:lang w:eastAsia="en-GB"/>
        </w:rPr>
        <w:t>1</w:t>
      </w:r>
      <w:r w:rsidRPr="000540B3">
        <w:rPr>
          <w:rFonts w:ascii="Times New Roman" w:eastAsia="楷体" w:hAnsi="Times New Roman"/>
          <w:lang w:eastAsia="en-GB"/>
        </w:rPr>
        <w:t xml:space="preserve"> and </w:t>
      </w:r>
      <w:r w:rsidRPr="000540B3">
        <w:rPr>
          <w:rFonts w:ascii="Times New Roman" w:eastAsia="楷体" w:hAnsi="Times New Roman"/>
          <w:i/>
          <w:iCs/>
          <w:lang w:eastAsia="en-GB"/>
        </w:rPr>
        <w:t>m</w:t>
      </w:r>
      <w:r w:rsidRPr="000540B3">
        <w:rPr>
          <w:rFonts w:ascii="Times New Roman" w:eastAsia="楷体" w:hAnsi="Times New Roman"/>
          <w:vertAlign w:val="subscript"/>
          <w:lang w:eastAsia="en-GB"/>
        </w:rPr>
        <w:t>2</w:t>
      </w:r>
      <w:r w:rsidRPr="000540B3">
        <w:rPr>
          <w:rFonts w:ascii="Times New Roman" w:eastAsia="楷体" w:hAnsi="Times New Roman"/>
          <w:lang w:eastAsia="en-GB"/>
        </w:rPr>
        <w:t xml:space="preserve"> are the mass of the reduced graphene oxide and</w:t>
      </w:r>
      <w:r w:rsidRPr="000540B3">
        <w:rPr>
          <w:rFonts w:ascii="Times New Roman" w:eastAsia="楷体" w:hAnsi="Times New Roman"/>
        </w:rPr>
        <w:t xml:space="preserve"> </w:t>
      </w:r>
      <w:r w:rsidR="00FB331A" w:rsidRPr="000540B3">
        <w:rPr>
          <w:rFonts w:ascii="Times New Roman" w:eastAsia="楷体" w:hAnsi="Times New Roman"/>
        </w:rPr>
        <w:t>SNF</w:t>
      </w:r>
      <w:r w:rsidRPr="000540B3">
        <w:rPr>
          <w:rFonts w:ascii="Times New Roman" w:eastAsia="楷体" w:hAnsi="Times New Roman"/>
        </w:rPr>
        <w:t>s</w:t>
      </w:r>
      <w:r w:rsidRPr="000540B3">
        <w:rPr>
          <w:rFonts w:ascii="Times New Roman" w:eastAsia="楷体" w:hAnsi="Times New Roman"/>
          <w:lang w:eastAsia="en-GB"/>
        </w:rPr>
        <w:t xml:space="preserve">, </w:t>
      </w:r>
      <w:r w:rsidRPr="000540B3">
        <w:rPr>
          <w:rFonts w:ascii="Times New Roman" w:eastAsia="楷体" w:hAnsi="Times New Roman"/>
          <w:i/>
          <w:iCs/>
          <w:lang w:eastAsia="en-GB"/>
        </w:rPr>
        <w:t>ρ</w:t>
      </w:r>
      <w:r w:rsidRPr="000540B3">
        <w:rPr>
          <w:rFonts w:ascii="Times New Roman" w:eastAsia="楷体" w:hAnsi="Times New Roman"/>
          <w:vertAlign w:val="subscript"/>
          <w:lang w:eastAsia="en-GB"/>
        </w:rPr>
        <w:t>1</w:t>
      </w:r>
      <w:r w:rsidRPr="000540B3">
        <w:rPr>
          <w:rFonts w:ascii="Times New Roman" w:eastAsia="楷体" w:hAnsi="Times New Roman"/>
          <w:lang w:eastAsia="en-GB"/>
        </w:rPr>
        <w:t xml:space="preserve"> and </w:t>
      </w:r>
      <w:r w:rsidRPr="000540B3">
        <w:rPr>
          <w:rFonts w:ascii="Times New Roman" w:eastAsia="楷体" w:hAnsi="Times New Roman"/>
          <w:i/>
          <w:iCs/>
          <w:lang w:eastAsia="en-GB"/>
        </w:rPr>
        <w:t>ρ</w:t>
      </w:r>
      <w:r w:rsidRPr="000540B3">
        <w:rPr>
          <w:rFonts w:ascii="Times New Roman" w:eastAsia="楷体" w:hAnsi="Times New Roman"/>
          <w:vertAlign w:val="subscript"/>
          <w:lang w:eastAsia="en-GB"/>
        </w:rPr>
        <w:t>2</w:t>
      </w:r>
      <w:r w:rsidRPr="000540B3">
        <w:rPr>
          <w:rFonts w:ascii="Times New Roman" w:eastAsia="楷体" w:hAnsi="Times New Roman"/>
          <w:lang w:eastAsia="en-GB"/>
        </w:rPr>
        <w:t xml:space="preserve"> are the density of reduced graphene oxide and</w:t>
      </w:r>
      <w:r w:rsidRPr="000540B3">
        <w:rPr>
          <w:rFonts w:ascii="Times New Roman" w:eastAsia="楷体" w:hAnsi="Times New Roman"/>
        </w:rPr>
        <w:t xml:space="preserve"> </w:t>
      </w:r>
      <w:r w:rsidR="00FB331A" w:rsidRPr="000540B3">
        <w:rPr>
          <w:rFonts w:ascii="Times New Roman" w:eastAsia="楷体" w:hAnsi="Times New Roman"/>
        </w:rPr>
        <w:t>SNF</w:t>
      </w:r>
      <w:r w:rsidRPr="000540B3">
        <w:rPr>
          <w:rFonts w:ascii="Times New Roman" w:eastAsia="楷体" w:hAnsi="Times New Roman"/>
        </w:rPr>
        <w:t>s, respectively</w:t>
      </w:r>
      <w:r w:rsidRPr="000540B3">
        <w:rPr>
          <w:rFonts w:ascii="Times New Roman" w:eastAsia="楷体" w:hAnsi="Times New Roman"/>
          <w:lang w:eastAsia="en-GB"/>
        </w:rPr>
        <w:t xml:space="preserve">. </w:t>
      </w:r>
    </w:p>
    <w:p w14:paraId="34B26B6A" w14:textId="3C30A6BA" w:rsidR="008522D7" w:rsidRPr="000540B3" w:rsidRDefault="008522D7" w:rsidP="00DF328F">
      <w:pPr>
        <w:spacing w:after="0" w:line="480" w:lineRule="auto"/>
        <w:rPr>
          <w:rFonts w:ascii="Times New Roman" w:eastAsia="楷体" w:hAnsi="Times New Roman"/>
        </w:rPr>
      </w:pPr>
      <w:r w:rsidRPr="000540B3">
        <w:rPr>
          <w:rFonts w:ascii="Times New Roman" w:eastAsia="楷体" w:hAnsi="Times New Roman"/>
          <w:b/>
          <w:bCs/>
        </w:rPr>
        <w:t>Acou</w:t>
      </w:r>
      <w:r w:rsidR="00A8024F" w:rsidRPr="000540B3">
        <w:rPr>
          <w:rFonts w:ascii="Times New Roman" w:eastAsia="楷体" w:hAnsi="Times New Roman"/>
          <w:b/>
          <w:bCs/>
        </w:rPr>
        <w:t>stic simulation and calcul</w:t>
      </w:r>
      <w:r w:rsidRPr="000540B3">
        <w:rPr>
          <w:rFonts w:ascii="Times New Roman" w:eastAsia="楷体" w:hAnsi="Times New Roman"/>
          <w:b/>
          <w:bCs/>
        </w:rPr>
        <w:t>ation.</w:t>
      </w:r>
      <w:r w:rsidR="00ED65EE" w:rsidRPr="000540B3">
        <w:rPr>
          <w:rFonts w:ascii="Times New Roman" w:eastAsia="楷体" w:hAnsi="Times New Roman"/>
          <w:b/>
          <w:bCs/>
        </w:rPr>
        <w:t xml:space="preserve"> </w:t>
      </w:r>
      <w:r w:rsidRPr="000540B3">
        <w:rPr>
          <w:rFonts w:ascii="Times New Roman" w:eastAsia="楷体" w:hAnsi="Times New Roman"/>
        </w:rPr>
        <w:t xml:space="preserve">The </w:t>
      </w:r>
      <w:r w:rsidR="00DE2F88" w:rsidRPr="000540B3">
        <w:rPr>
          <w:rFonts w:ascii="Times New Roman" w:eastAsia="楷体" w:hAnsi="Times New Roman"/>
        </w:rPr>
        <w:t>calculation of specific surface acoustic impedance and sound pressure</w:t>
      </w:r>
      <w:r w:rsidR="00F12E01" w:rsidRPr="000540B3">
        <w:rPr>
          <w:rFonts w:ascii="Times New Roman" w:eastAsia="楷体" w:hAnsi="Times New Roman"/>
          <w:lang w:eastAsia="zh-CN"/>
        </w:rPr>
        <w:t xml:space="preserve"> </w:t>
      </w:r>
      <w:r w:rsidRPr="000540B3">
        <w:rPr>
          <w:rFonts w:ascii="Times New Roman" w:eastAsia="楷体" w:hAnsi="Times New Roman"/>
        </w:rPr>
        <w:t>w</w:t>
      </w:r>
      <w:r w:rsidR="006445B4" w:rsidRPr="000540B3">
        <w:rPr>
          <w:rFonts w:ascii="Times New Roman" w:eastAsia="楷体" w:hAnsi="Times New Roman"/>
        </w:rPr>
        <w:t>as</w:t>
      </w:r>
      <w:r w:rsidRPr="000540B3">
        <w:rPr>
          <w:rFonts w:ascii="Times New Roman" w:eastAsia="楷体" w:hAnsi="Times New Roman"/>
        </w:rPr>
        <w:t xml:space="preserve"> conducted using </w:t>
      </w:r>
      <w:r w:rsidR="004F3CA0" w:rsidRPr="000540B3">
        <w:rPr>
          <w:rFonts w:ascii="Times New Roman" w:eastAsia="楷体" w:hAnsi="Times New Roman"/>
        </w:rPr>
        <w:t xml:space="preserve">the finite element software </w:t>
      </w:r>
      <w:r w:rsidRPr="000540B3">
        <w:rPr>
          <w:rFonts w:ascii="Times New Roman" w:eastAsia="楷体" w:hAnsi="Times New Roman"/>
        </w:rPr>
        <w:t>based on a semi-phenomenological Johnson-</w:t>
      </w:r>
      <w:proofErr w:type="spellStart"/>
      <w:r w:rsidRPr="000540B3">
        <w:rPr>
          <w:rFonts w:ascii="Times New Roman" w:eastAsia="楷体" w:hAnsi="Times New Roman"/>
        </w:rPr>
        <w:t>Champoux</w:t>
      </w:r>
      <w:proofErr w:type="spellEnd"/>
      <w:r w:rsidRPr="000540B3">
        <w:rPr>
          <w:rFonts w:ascii="Times New Roman" w:eastAsia="楷体" w:hAnsi="Times New Roman"/>
        </w:rPr>
        <w:t>-Allard (JCA) model.</w:t>
      </w:r>
      <w:r w:rsidR="00AB0E11" w:rsidRPr="000540B3">
        <w:rPr>
          <w:rFonts w:ascii="Times New Roman" w:eastAsia="楷体" w:hAnsi="Times New Roman"/>
        </w:rPr>
        <w:t xml:space="preserve"> </w:t>
      </w:r>
      <w:r w:rsidR="00ED2742" w:rsidRPr="000540B3">
        <w:rPr>
          <w:rFonts w:ascii="Times New Roman" w:eastAsia="楷体" w:hAnsi="Times New Roman"/>
        </w:rPr>
        <w:t>First, a</w:t>
      </w:r>
      <w:r w:rsidR="00AB0E11" w:rsidRPr="000540B3">
        <w:rPr>
          <w:rFonts w:ascii="Times New Roman" w:eastAsia="楷体" w:hAnsi="Times New Roman"/>
          <w:lang w:eastAsia="zh-CN"/>
        </w:rPr>
        <w:t>s</w:t>
      </w:r>
      <w:r w:rsidR="00AB0E11" w:rsidRPr="000540B3">
        <w:rPr>
          <w:rFonts w:ascii="Times New Roman" w:eastAsia="楷体" w:hAnsi="Times New Roman"/>
        </w:rPr>
        <w:t xml:space="preserve"> for </w:t>
      </w:r>
      <w:r w:rsidR="00A53783" w:rsidRPr="000540B3">
        <w:rPr>
          <w:rFonts w:ascii="Times New Roman" w:eastAsia="楷体" w:hAnsi="Times New Roman"/>
        </w:rPr>
        <w:t xml:space="preserve">the </w:t>
      </w:r>
      <w:r w:rsidR="00360276" w:rsidRPr="000540B3">
        <w:rPr>
          <w:rFonts w:ascii="Times New Roman" w:eastAsia="楷体" w:hAnsi="Times New Roman"/>
        </w:rPr>
        <w:t>GCNA</w:t>
      </w:r>
      <w:r w:rsidR="009E7A5D" w:rsidRPr="000540B3">
        <w:rPr>
          <w:rFonts w:ascii="Times New Roman" w:eastAsia="楷体" w:hAnsi="Times New Roman"/>
        </w:rPr>
        <w:t xml:space="preserve">s with various GO loading amount, </w:t>
      </w:r>
      <w:r w:rsidR="00E65F8B" w:rsidRPr="000540B3">
        <w:rPr>
          <w:rFonts w:ascii="Times New Roman" w:eastAsia="楷体" w:hAnsi="Times New Roman"/>
        </w:rPr>
        <w:t>four</w:t>
      </w:r>
      <w:r w:rsidR="001C4AAF" w:rsidRPr="000540B3">
        <w:rPr>
          <w:rFonts w:ascii="Times New Roman" w:eastAsia="楷体" w:hAnsi="Times New Roman"/>
        </w:rPr>
        <w:t xml:space="preserve"> cylinders with a basal diameter of </w:t>
      </w:r>
      <w:r w:rsidR="00557555" w:rsidRPr="000540B3">
        <w:rPr>
          <w:rFonts w:ascii="Times New Roman" w:eastAsia="楷体" w:hAnsi="Times New Roman"/>
        </w:rPr>
        <w:t>3</w:t>
      </w:r>
      <w:r w:rsidR="001C4AAF" w:rsidRPr="000540B3">
        <w:rPr>
          <w:rFonts w:ascii="Times New Roman" w:eastAsia="楷体" w:hAnsi="Times New Roman"/>
        </w:rPr>
        <w:t xml:space="preserve"> cm and a height of 1 cm were modeled, respectively</w:t>
      </w:r>
      <w:r w:rsidR="00CE5A18" w:rsidRPr="000540B3">
        <w:rPr>
          <w:rFonts w:ascii="Times New Roman" w:eastAsia="楷体" w:hAnsi="Times New Roman"/>
        </w:rPr>
        <w:t xml:space="preserve">; as for </w:t>
      </w:r>
      <w:r w:rsidRPr="000540B3">
        <w:rPr>
          <w:rFonts w:ascii="Times New Roman" w:eastAsia="楷体" w:hAnsi="Times New Roman"/>
        </w:rPr>
        <w:t xml:space="preserve">the sandwiched </w:t>
      </w:r>
      <w:r w:rsidR="00360276" w:rsidRPr="000540B3">
        <w:rPr>
          <w:rFonts w:ascii="Times New Roman" w:eastAsia="楷体" w:hAnsi="Times New Roman"/>
        </w:rPr>
        <w:t>GCNA</w:t>
      </w:r>
      <w:r w:rsidRPr="000540B3">
        <w:rPr>
          <w:rFonts w:ascii="Times New Roman" w:eastAsia="楷体" w:hAnsi="Times New Roman"/>
        </w:rPr>
        <w:t>s,</w:t>
      </w:r>
      <w:r w:rsidR="001C0772" w:rsidRPr="000540B3">
        <w:rPr>
          <w:rFonts w:ascii="Times New Roman" w:eastAsia="楷体" w:hAnsi="Times New Roman"/>
        </w:rPr>
        <w:t xml:space="preserve"> </w:t>
      </w:r>
      <w:r w:rsidRPr="000540B3">
        <w:rPr>
          <w:rFonts w:ascii="Times New Roman" w:eastAsia="楷体" w:hAnsi="Times New Roman"/>
        </w:rPr>
        <w:t>three cylinders with a basal diameter of 3 cm and a height of 1 cm were</w:t>
      </w:r>
      <w:r w:rsidR="00F86235" w:rsidRPr="000540B3">
        <w:rPr>
          <w:rFonts w:ascii="Times New Roman" w:eastAsia="楷体" w:hAnsi="Times New Roman"/>
        </w:rPr>
        <w:t xml:space="preserve"> simultaneously</w:t>
      </w:r>
      <w:r w:rsidRPr="000540B3">
        <w:rPr>
          <w:rFonts w:ascii="Times New Roman" w:eastAsia="楷体" w:hAnsi="Times New Roman"/>
        </w:rPr>
        <w:t xml:space="preserve"> modeled</w:t>
      </w:r>
      <w:r w:rsidR="00A62240" w:rsidRPr="000540B3">
        <w:rPr>
          <w:rFonts w:ascii="Times New Roman" w:eastAsia="楷体" w:hAnsi="Times New Roman"/>
        </w:rPr>
        <w:t>.</w:t>
      </w:r>
      <w:r w:rsidRPr="000540B3">
        <w:rPr>
          <w:rFonts w:ascii="Times New Roman" w:eastAsia="楷体" w:hAnsi="Times New Roman"/>
        </w:rPr>
        <w:t xml:space="preserve"> Subsequently, five parameters were necessary to calculate the absolute sound pressure simulation of the </w:t>
      </w:r>
      <w:r w:rsidR="00360276" w:rsidRPr="000540B3">
        <w:rPr>
          <w:rFonts w:ascii="Times New Roman" w:eastAsia="楷体" w:hAnsi="Times New Roman"/>
        </w:rPr>
        <w:t>GCNA</w:t>
      </w:r>
      <w:r w:rsidRPr="000540B3">
        <w:rPr>
          <w:rFonts w:ascii="Times New Roman" w:eastAsia="楷体" w:hAnsi="Times New Roman"/>
        </w:rPr>
        <w:t>s, which include porosity (</w:t>
      </w:r>
      <w:r w:rsidRPr="000540B3">
        <w:rPr>
          <w:rFonts w:ascii="Times New Roman" w:eastAsia="楷体" w:hAnsi="Times New Roman"/>
          <w:i/>
          <w:iCs/>
        </w:rPr>
        <w:t>ԑ</w:t>
      </w:r>
      <w:r w:rsidRPr="000540B3">
        <w:rPr>
          <w:rFonts w:ascii="Times New Roman" w:eastAsia="楷体" w:hAnsi="Times New Roman"/>
          <w:vertAlign w:val="subscript"/>
        </w:rPr>
        <w:t>P</w:t>
      </w:r>
      <w:r w:rsidRPr="000540B3">
        <w:rPr>
          <w:rFonts w:ascii="Times New Roman" w:eastAsia="楷体" w:hAnsi="Times New Roman"/>
        </w:rPr>
        <w:t>), flow resistance rate (</w:t>
      </w:r>
      <w:r w:rsidRPr="000540B3">
        <w:rPr>
          <w:rFonts w:ascii="Times New Roman" w:eastAsia="楷体" w:hAnsi="Times New Roman"/>
          <w:i/>
          <w:iCs/>
        </w:rPr>
        <w:t>R</w:t>
      </w:r>
      <w:r w:rsidRPr="000540B3">
        <w:rPr>
          <w:rFonts w:ascii="Times New Roman" w:eastAsia="楷体" w:hAnsi="Times New Roman"/>
          <w:vertAlign w:val="subscript"/>
          <w:lang w:eastAsia="zh-CN"/>
        </w:rPr>
        <w:t>f</w:t>
      </w:r>
      <w:r w:rsidRPr="000540B3">
        <w:rPr>
          <w:rFonts w:ascii="Times New Roman" w:eastAsia="楷体" w:hAnsi="Times New Roman"/>
        </w:rPr>
        <w:t>), viscous characteristic length (</w:t>
      </w:r>
      <w:proofErr w:type="spellStart"/>
      <w:r w:rsidRPr="000540B3">
        <w:rPr>
          <w:rFonts w:ascii="Times New Roman" w:eastAsia="楷体" w:hAnsi="Times New Roman"/>
          <w:i/>
          <w:iCs/>
        </w:rPr>
        <w:t>L</w:t>
      </w:r>
      <w:r w:rsidRPr="000540B3">
        <w:rPr>
          <w:rFonts w:ascii="Times New Roman" w:eastAsia="楷体" w:hAnsi="Times New Roman"/>
          <w:vertAlign w:val="subscript"/>
        </w:rPr>
        <w:t>v</w:t>
      </w:r>
      <w:proofErr w:type="spellEnd"/>
      <w:r w:rsidRPr="000540B3">
        <w:rPr>
          <w:rFonts w:ascii="Times New Roman" w:eastAsia="楷体" w:hAnsi="Times New Roman"/>
        </w:rPr>
        <w:t>), thermal characteristic length (</w:t>
      </w:r>
      <w:r w:rsidRPr="000540B3">
        <w:rPr>
          <w:rFonts w:ascii="Times New Roman" w:eastAsia="楷体" w:hAnsi="Times New Roman"/>
          <w:i/>
          <w:iCs/>
        </w:rPr>
        <w:t>L</w:t>
      </w:r>
      <w:r w:rsidRPr="000540B3">
        <w:rPr>
          <w:rFonts w:ascii="Times New Roman" w:eastAsia="楷体" w:hAnsi="Times New Roman"/>
          <w:vertAlign w:val="subscript"/>
        </w:rPr>
        <w:t>th</w:t>
      </w:r>
      <w:r w:rsidRPr="000540B3">
        <w:rPr>
          <w:rFonts w:ascii="Times New Roman" w:eastAsia="楷体" w:hAnsi="Times New Roman"/>
        </w:rPr>
        <w:t>), and tortuosity factor (</w:t>
      </w:r>
      <w:r w:rsidRPr="000540B3">
        <w:rPr>
          <w:rFonts w:ascii="Times New Roman" w:eastAsia="楷体" w:hAnsi="Times New Roman"/>
          <w:i/>
          <w:iCs/>
          <w:lang w:eastAsia="zh-CN"/>
        </w:rPr>
        <w:t>τ</w:t>
      </w:r>
      <w:r w:rsidRPr="000540B3">
        <w:rPr>
          <w:rFonts w:ascii="Times New Roman" w:eastAsia="楷体" w:hAnsi="Times New Roman"/>
          <w:vertAlign w:val="subscript"/>
          <w:lang w:eastAsia="zh-CN"/>
        </w:rPr>
        <w:t>∞</w:t>
      </w:r>
      <w:r w:rsidRPr="000540B3">
        <w:rPr>
          <w:rFonts w:ascii="Times New Roman" w:eastAsia="楷体" w:hAnsi="Times New Roman"/>
        </w:rPr>
        <w:t>). The five parameters calculated in advance are as show</w:t>
      </w:r>
      <w:r w:rsidRPr="000540B3">
        <w:rPr>
          <w:rFonts w:ascii="Times New Roman" w:eastAsia="楷体" w:hAnsi="Times New Roman"/>
          <w:lang w:eastAsia="ja-JP"/>
        </w:rPr>
        <w:t>n</w:t>
      </w:r>
      <w:r w:rsidRPr="000540B3">
        <w:rPr>
          <w:rFonts w:ascii="Times New Roman" w:eastAsia="楷体" w:hAnsi="Times New Roman"/>
        </w:rPr>
        <w:t xml:space="preserve"> in </w:t>
      </w:r>
      <w:r w:rsidR="00C52BA2" w:rsidRPr="000540B3">
        <w:rPr>
          <w:rFonts w:ascii="Times New Roman" w:eastAsia="楷体" w:hAnsi="Times New Roman"/>
          <w:color w:val="000000" w:themeColor="text1"/>
          <w:szCs w:val="24"/>
        </w:rPr>
        <w:t>Supplementary</w:t>
      </w:r>
      <w:r w:rsidR="00C52BA2" w:rsidRPr="000540B3">
        <w:rPr>
          <w:rFonts w:ascii="Times New Roman" w:eastAsia="楷体" w:hAnsi="Times New Roman"/>
        </w:rPr>
        <w:t xml:space="preserve"> </w:t>
      </w:r>
      <w:r w:rsidRPr="000540B3">
        <w:rPr>
          <w:rFonts w:ascii="Times New Roman" w:eastAsia="楷体" w:hAnsi="Times New Roman"/>
        </w:rPr>
        <w:t>Table</w:t>
      </w:r>
      <w:r w:rsidR="00D8519F" w:rsidRPr="000540B3">
        <w:rPr>
          <w:rFonts w:ascii="Times New Roman" w:eastAsia="楷体" w:hAnsi="Times New Roman"/>
        </w:rPr>
        <w:t>s</w:t>
      </w:r>
      <w:r w:rsidRPr="000540B3">
        <w:rPr>
          <w:rFonts w:ascii="Times New Roman" w:eastAsia="楷体" w:hAnsi="Times New Roman"/>
        </w:rPr>
        <w:t xml:space="preserve"> 1</w:t>
      </w:r>
      <w:r w:rsidR="00416F7E" w:rsidRPr="000540B3">
        <w:rPr>
          <w:rFonts w:ascii="Times New Roman" w:eastAsia="楷体" w:hAnsi="Times New Roman"/>
        </w:rPr>
        <w:t xml:space="preserve"> and </w:t>
      </w:r>
      <w:r w:rsidR="00852BAD" w:rsidRPr="000540B3">
        <w:rPr>
          <w:rFonts w:ascii="Times New Roman" w:eastAsia="楷体" w:hAnsi="Times New Roman"/>
        </w:rPr>
        <w:t>2</w:t>
      </w:r>
      <w:r w:rsidRPr="000540B3">
        <w:rPr>
          <w:rFonts w:ascii="Times New Roman" w:eastAsia="楷体" w:hAnsi="Times New Roman"/>
          <w:lang w:eastAsia="zh-CN"/>
        </w:rPr>
        <w:t>.</w:t>
      </w:r>
    </w:p>
    <w:p w14:paraId="4D9D2853" w14:textId="032D563C" w:rsidR="00B54A3D" w:rsidRPr="000540B3" w:rsidRDefault="00106913" w:rsidP="00DF328F">
      <w:pPr>
        <w:spacing w:after="0" w:line="480" w:lineRule="auto"/>
        <w:ind w:firstLineChars="100" w:firstLine="240"/>
        <w:rPr>
          <w:rFonts w:ascii="Times New Roman" w:eastAsia="楷体" w:hAnsi="Times New Roman"/>
          <w:color w:val="000000"/>
          <w:lang w:eastAsia="zh-CN"/>
        </w:rPr>
      </w:pPr>
      <w:r w:rsidRPr="000540B3">
        <w:rPr>
          <w:rFonts w:ascii="Times New Roman" w:eastAsia="楷体" w:hAnsi="Times New Roman"/>
          <w:color w:val="000000"/>
          <w:lang w:eastAsia="zh-CN"/>
        </w:rPr>
        <w:t xml:space="preserve">Additionally, </w:t>
      </w:r>
      <w:r w:rsidR="00251DA4" w:rsidRPr="000540B3">
        <w:rPr>
          <w:rFonts w:ascii="Times New Roman" w:eastAsia="楷体" w:hAnsi="Times New Roman"/>
          <w:color w:val="000000"/>
          <w:lang w:eastAsia="zh-CN"/>
        </w:rPr>
        <w:t>t</w:t>
      </w:r>
      <w:r w:rsidR="0061064E" w:rsidRPr="000540B3">
        <w:rPr>
          <w:rFonts w:ascii="Times New Roman" w:eastAsia="楷体" w:hAnsi="Times New Roman"/>
          <w:color w:val="000000"/>
          <w:lang w:eastAsia="zh-CN"/>
        </w:rPr>
        <w:t xml:space="preserve">he </w:t>
      </w:r>
      <w:r w:rsidR="00716B98" w:rsidRPr="000540B3">
        <w:rPr>
          <w:rFonts w:ascii="Times New Roman" w:eastAsia="楷体" w:hAnsi="Times New Roman"/>
          <w:color w:val="000000"/>
          <w:lang w:eastAsia="zh-CN"/>
        </w:rPr>
        <w:t xml:space="preserve">calculated </w:t>
      </w:r>
      <w:r w:rsidR="0061064E" w:rsidRPr="000540B3">
        <w:rPr>
          <w:rFonts w:ascii="Times New Roman" w:eastAsia="楷体" w:hAnsi="Times New Roman"/>
          <w:color w:val="000000"/>
          <w:lang w:eastAsia="zh-CN"/>
        </w:rPr>
        <w:t>absolute sound pressure</w:t>
      </w:r>
      <w:r w:rsidR="004E2F6F" w:rsidRPr="000540B3">
        <w:rPr>
          <w:rFonts w:ascii="Times New Roman" w:eastAsia="楷体" w:hAnsi="Times New Roman"/>
          <w:color w:val="000000"/>
          <w:lang w:eastAsia="zh-CN"/>
        </w:rPr>
        <w:t xml:space="preserve"> </w:t>
      </w:r>
      <w:r w:rsidR="0061064E" w:rsidRPr="000540B3">
        <w:rPr>
          <w:rFonts w:ascii="Times New Roman" w:eastAsia="楷体" w:hAnsi="Times New Roman"/>
          <w:color w:val="000000"/>
          <w:lang w:eastAsia="zh-CN"/>
        </w:rPr>
        <w:t xml:space="preserve">distributions in typical </w:t>
      </w:r>
      <w:r w:rsidR="005240F2" w:rsidRPr="000540B3">
        <w:rPr>
          <w:rFonts w:ascii="Times New Roman" w:eastAsia="楷体" w:hAnsi="Times New Roman"/>
          <w:color w:val="000000"/>
          <w:lang w:eastAsia="zh-CN"/>
        </w:rPr>
        <w:t>25</w:t>
      </w:r>
      <w:r w:rsidR="0061064E" w:rsidRPr="000540B3">
        <w:rPr>
          <w:rFonts w:ascii="Times New Roman" w:eastAsia="楷体" w:hAnsi="Times New Roman"/>
          <w:color w:val="000000"/>
          <w:lang w:eastAsia="zh-CN"/>
        </w:rPr>
        <w:t>0</w:t>
      </w:r>
      <w:r w:rsidR="003D6551" w:rsidRPr="000540B3">
        <w:rPr>
          <w:rFonts w:ascii="Times New Roman" w:eastAsia="楷体" w:hAnsi="Times New Roman"/>
          <w:color w:val="000000"/>
          <w:lang w:eastAsia="zh-CN"/>
        </w:rPr>
        <w:t>, 1000, and 2000</w:t>
      </w:r>
      <w:r w:rsidR="0061064E" w:rsidRPr="000540B3">
        <w:rPr>
          <w:rFonts w:ascii="Times New Roman" w:eastAsia="楷体" w:hAnsi="Times New Roman"/>
          <w:color w:val="000000"/>
          <w:lang w:eastAsia="zh-CN"/>
        </w:rPr>
        <w:t xml:space="preserve"> Hz of </w:t>
      </w:r>
      <w:r w:rsidR="00360276" w:rsidRPr="000540B3">
        <w:rPr>
          <w:rFonts w:ascii="Times New Roman" w:eastAsia="楷体" w:hAnsi="Times New Roman"/>
          <w:color w:val="000000"/>
          <w:lang w:eastAsia="zh-CN"/>
        </w:rPr>
        <w:t>GCNA</w:t>
      </w:r>
      <w:r w:rsidR="0021695C" w:rsidRPr="000540B3">
        <w:rPr>
          <w:rFonts w:ascii="Times New Roman" w:eastAsia="楷体" w:hAnsi="Times New Roman"/>
          <w:color w:val="000000"/>
          <w:lang w:eastAsia="zh-CN"/>
        </w:rPr>
        <w:t xml:space="preserve">-5, </w:t>
      </w:r>
      <w:r w:rsidR="00360276" w:rsidRPr="000540B3">
        <w:rPr>
          <w:rFonts w:ascii="Times New Roman" w:eastAsia="楷体" w:hAnsi="Times New Roman"/>
          <w:color w:val="000000"/>
          <w:lang w:eastAsia="zh-CN"/>
        </w:rPr>
        <w:t>GCNA</w:t>
      </w:r>
      <w:r w:rsidR="0021695C" w:rsidRPr="000540B3">
        <w:rPr>
          <w:rFonts w:ascii="Times New Roman" w:eastAsia="楷体" w:hAnsi="Times New Roman"/>
          <w:color w:val="000000"/>
          <w:lang w:eastAsia="zh-CN"/>
        </w:rPr>
        <w:t xml:space="preserve">-18, </w:t>
      </w:r>
      <w:r w:rsidR="0021695C" w:rsidRPr="000540B3">
        <w:rPr>
          <w:rFonts w:ascii="Times New Roman" w:eastAsia="楷体" w:hAnsi="Times New Roman"/>
          <w:color w:val="000000"/>
        </w:rPr>
        <w:t xml:space="preserve">and sandwiched </w:t>
      </w:r>
      <w:r w:rsidR="00360276" w:rsidRPr="000540B3">
        <w:rPr>
          <w:rFonts w:ascii="Times New Roman" w:eastAsia="楷体" w:hAnsi="Times New Roman"/>
          <w:color w:val="000000"/>
        </w:rPr>
        <w:t>GCNA</w:t>
      </w:r>
      <w:r w:rsidR="0021695C" w:rsidRPr="000540B3">
        <w:rPr>
          <w:rFonts w:ascii="Times New Roman" w:eastAsia="楷体" w:hAnsi="Times New Roman"/>
          <w:color w:val="000000"/>
        </w:rPr>
        <w:t>s</w:t>
      </w:r>
      <w:r w:rsidR="0021695C" w:rsidRPr="000540B3">
        <w:rPr>
          <w:rFonts w:ascii="Times New Roman" w:eastAsia="楷体" w:hAnsi="Times New Roman"/>
          <w:color w:val="000000"/>
          <w:lang w:eastAsia="zh-CN"/>
        </w:rPr>
        <w:t xml:space="preserve"> </w:t>
      </w:r>
      <w:r w:rsidR="0061064E" w:rsidRPr="000540B3">
        <w:rPr>
          <w:rFonts w:ascii="Times New Roman" w:eastAsia="楷体" w:hAnsi="Times New Roman"/>
          <w:color w:val="000000"/>
          <w:lang w:eastAsia="zh-CN"/>
        </w:rPr>
        <w:t xml:space="preserve">were </w:t>
      </w:r>
      <w:r w:rsidR="00EA7279" w:rsidRPr="000540B3">
        <w:rPr>
          <w:rFonts w:ascii="Times New Roman" w:eastAsia="楷体" w:hAnsi="Times New Roman"/>
          <w:color w:val="000000"/>
          <w:lang w:eastAsia="zh-CN"/>
        </w:rPr>
        <w:t xml:space="preserve">shown in </w:t>
      </w:r>
      <w:r w:rsidR="00410025" w:rsidRPr="000540B3">
        <w:rPr>
          <w:rFonts w:ascii="Times New Roman" w:eastAsia="楷体" w:hAnsi="Times New Roman"/>
          <w:color w:val="000000" w:themeColor="text1"/>
          <w:szCs w:val="24"/>
        </w:rPr>
        <w:t>Supplementary</w:t>
      </w:r>
      <w:r w:rsidR="00410025" w:rsidRPr="000540B3">
        <w:rPr>
          <w:rFonts w:ascii="Times New Roman" w:eastAsia="楷体" w:hAnsi="Times New Roman"/>
          <w:color w:val="000000"/>
          <w:lang w:eastAsia="zh-CN"/>
        </w:rPr>
        <w:t xml:space="preserve"> </w:t>
      </w:r>
      <w:r w:rsidR="0040270D" w:rsidRPr="000540B3">
        <w:rPr>
          <w:rFonts w:ascii="Times New Roman" w:eastAsia="楷体" w:hAnsi="Times New Roman"/>
          <w:color w:val="000000"/>
          <w:lang w:eastAsia="zh-CN"/>
        </w:rPr>
        <w:t>Fig</w:t>
      </w:r>
      <w:r w:rsidR="00E87547" w:rsidRPr="000540B3">
        <w:rPr>
          <w:rFonts w:ascii="Times New Roman" w:eastAsia="楷体" w:hAnsi="Times New Roman"/>
          <w:color w:val="000000"/>
          <w:lang w:eastAsia="zh-CN"/>
        </w:rPr>
        <w:t>.</w:t>
      </w:r>
      <w:r w:rsidR="0040270D" w:rsidRPr="000540B3">
        <w:rPr>
          <w:rFonts w:ascii="Times New Roman" w:eastAsia="楷体" w:hAnsi="Times New Roman"/>
          <w:color w:val="000000"/>
          <w:lang w:eastAsia="zh-CN"/>
        </w:rPr>
        <w:t xml:space="preserve"> </w:t>
      </w:r>
      <w:r w:rsidR="00D43C8F" w:rsidRPr="000540B3">
        <w:rPr>
          <w:rFonts w:ascii="Times New Roman" w:eastAsia="楷体" w:hAnsi="Times New Roman"/>
          <w:color w:val="000000"/>
          <w:lang w:eastAsia="zh-CN"/>
        </w:rPr>
        <w:t>15</w:t>
      </w:r>
      <w:r w:rsidR="0040270D" w:rsidRPr="000540B3">
        <w:rPr>
          <w:rFonts w:ascii="Times New Roman" w:eastAsia="楷体" w:hAnsi="Times New Roman"/>
          <w:color w:val="000000"/>
          <w:lang w:eastAsia="zh-CN"/>
        </w:rPr>
        <w:t>.</w:t>
      </w:r>
      <w:r w:rsidR="00AF19F8" w:rsidRPr="000540B3">
        <w:rPr>
          <w:rFonts w:ascii="Times New Roman" w:eastAsia="楷体" w:hAnsi="Times New Roman"/>
        </w:rPr>
        <w:t xml:space="preserve"> </w:t>
      </w:r>
      <w:r w:rsidR="00AF19F8" w:rsidRPr="000540B3">
        <w:rPr>
          <w:rFonts w:ascii="Times New Roman" w:eastAsia="楷体" w:hAnsi="Times New Roman"/>
          <w:color w:val="000000"/>
          <w:lang w:eastAsia="zh-CN"/>
        </w:rPr>
        <w:t>The result</w:t>
      </w:r>
      <w:r w:rsidR="00D55CE2" w:rsidRPr="000540B3">
        <w:rPr>
          <w:rFonts w:ascii="Times New Roman" w:eastAsia="楷体" w:hAnsi="Times New Roman"/>
          <w:color w:val="000000"/>
          <w:lang w:eastAsia="zh-CN"/>
        </w:rPr>
        <w:t>s</w:t>
      </w:r>
      <w:r w:rsidR="00AF19F8" w:rsidRPr="000540B3">
        <w:rPr>
          <w:rFonts w:ascii="Times New Roman" w:eastAsia="楷体" w:hAnsi="Times New Roman"/>
          <w:color w:val="000000"/>
          <w:lang w:eastAsia="zh-CN"/>
        </w:rPr>
        <w:t xml:space="preserve"> </w:t>
      </w:r>
      <w:r w:rsidR="007D4A3C" w:rsidRPr="000540B3">
        <w:rPr>
          <w:rFonts w:ascii="Times New Roman" w:eastAsia="楷体" w:hAnsi="Times New Roman"/>
          <w:color w:val="000000"/>
          <w:lang w:eastAsia="zh-CN"/>
        </w:rPr>
        <w:t>w</w:t>
      </w:r>
      <w:r w:rsidR="00D55CE2" w:rsidRPr="000540B3">
        <w:rPr>
          <w:rFonts w:ascii="Times New Roman" w:eastAsia="楷体" w:hAnsi="Times New Roman"/>
          <w:color w:val="000000"/>
          <w:lang w:eastAsia="zh-CN"/>
        </w:rPr>
        <w:t>ere</w:t>
      </w:r>
      <w:r w:rsidR="00AF19F8" w:rsidRPr="000540B3">
        <w:rPr>
          <w:rFonts w:ascii="Times New Roman" w:eastAsia="楷体" w:hAnsi="Times New Roman"/>
          <w:color w:val="000000"/>
          <w:lang w:eastAsia="zh-CN"/>
        </w:rPr>
        <w:t xml:space="preserve"> similar to that of 500</w:t>
      </w:r>
      <w:r w:rsidR="00425337" w:rsidRPr="000540B3">
        <w:rPr>
          <w:rFonts w:ascii="Times New Roman" w:eastAsia="楷体" w:hAnsi="Times New Roman"/>
          <w:color w:val="000000"/>
          <w:lang w:eastAsia="zh-CN"/>
        </w:rPr>
        <w:t xml:space="preserve"> </w:t>
      </w:r>
      <w:r w:rsidR="00AF19F8" w:rsidRPr="000540B3">
        <w:rPr>
          <w:rFonts w:ascii="Times New Roman" w:eastAsia="楷体" w:hAnsi="Times New Roman"/>
          <w:color w:val="000000"/>
          <w:lang w:eastAsia="zh-CN"/>
        </w:rPr>
        <w:t xml:space="preserve">Hz in </w:t>
      </w:r>
      <w:r w:rsidR="00B84097" w:rsidRPr="000540B3">
        <w:rPr>
          <w:rFonts w:ascii="Times New Roman" w:eastAsia="楷体" w:hAnsi="Times New Roman"/>
          <w:color w:val="000000"/>
          <w:lang w:eastAsia="zh-CN"/>
        </w:rPr>
        <w:t>Fig</w:t>
      </w:r>
      <w:r w:rsidR="00932C27" w:rsidRPr="000540B3">
        <w:rPr>
          <w:rFonts w:ascii="Times New Roman" w:eastAsia="楷体" w:hAnsi="Times New Roman"/>
          <w:color w:val="000000"/>
          <w:lang w:eastAsia="zh-CN"/>
        </w:rPr>
        <w:t>.</w:t>
      </w:r>
      <w:r w:rsidR="00B84097" w:rsidRPr="000540B3">
        <w:rPr>
          <w:rFonts w:ascii="Times New Roman" w:eastAsia="楷体" w:hAnsi="Times New Roman"/>
          <w:color w:val="000000"/>
          <w:lang w:eastAsia="zh-CN"/>
        </w:rPr>
        <w:t xml:space="preserve"> 4</w:t>
      </w:r>
      <w:r w:rsidR="00E64A34" w:rsidRPr="000540B3">
        <w:rPr>
          <w:rFonts w:ascii="Times New Roman" w:eastAsia="楷体" w:hAnsi="Times New Roman"/>
          <w:color w:val="000000"/>
          <w:lang w:eastAsia="zh-CN"/>
        </w:rPr>
        <w:t>e</w:t>
      </w:r>
      <w:r w:rsidR="007C586C" w:rsidRPr="000540B3">
        <w:rPr>
          <w:rFonts w:ascii="Times New Roman" w:eastAsia="楷体" w:hAnsi="Times New Roman"/>
          <w:color w:val="000000"/>
          <w:lang w:eastAsia="zh-CN"/>
        </w:rPr>
        <w:t xml:space="preserve">, </w:t>
      </w:r>
      <w:r w:rsidR="008A513A" w:rsidRPr="000540B3">
        <w:rPr>
          <w:rFonts w:ascii="Times New Roman" w:eastAsia="楷体" w:hAnsi="Times New Roman"/>
          <w:color w:val="000000"/>
          <w:lang w:eastAsia="zh-CN"/>
        </w:rPr>
        <w:t xml:space="preserve">which showed </w:t>
      </w:r>
      <w:r w:rsidR="00A375F3" w:rsidRPr="000540B3">
        <w:rPr>
          <w:rFonts w:ascii="Times New Roman" w:eastAsia="楷体" w:hAnsi="Times New Roman"/>
          <w:color w:val="000000"/>
          <w:lang w:eastAsia="zh-CN"/>
        </w:rPr>
        <w:t xml:space="preserve">that </w:t>
      </w:r>
      <w:r w:rsidR="008A513A" w:rsidRPr="000540B3">
        <w:rPr>
          <w:rFonts w:ascii="Times New Roman" w:eastAsia="楷体" w:hAnsi="Times New Roman"/>
          <w:color w:val="000000"/>
          <w:lang w:eastAsia="zh-CN"/>
        </w:rPr>
        <w:t xml:space="preserve">the sound pressure distribution mainly depends on the characteristic parameters of the </w:t>
      </w:r>
      <w:r w:rsidR="00360276" w:rsidRPr="000540B3">
        <w:rPr>
          <w:rFonts w:ascii="Times New Roman" w:eastAsia="楷体" w:hAnsi="Times New Roman"/>
          <w:color w:val="000000"/>
        </w:rPr>
        <w:t>GCNA</w:t>
      </w:r>
      <w:r w:rsidR="00647775" w:rsidRPr="000540B3">
        <w:rPr>
          <w:rFonts w:ascii="Times New Roman" w:eastAsia="楷体" w:hAnsi="Times New Roman"/>
          <w:color w:val="000000"/>
        </w:rPr>
        <w:t>s</w:t>
      </w:r>
      <w:r w:rsidR="00A51510" w:rsidRPr="000540B3">
        <w:rPr>
          <w:rFonts w:ascii="Times New Roman" w:eastAsia="楷体" w:hAnsi="Times New Roman"/>
          <w:color w:val="000000"/>
          <w:lang w:eastAsia="zh-CN"/>
        </w:rPr>
        <w:t>.</w:t>
      </w:r>
    </w:p>
    <w:p w14:paraId="633795FF" w14:textId="38418750" w:rsidR="00A01CA6" w:rsidRPr="000540B3" w:rsidRDefault="00DA3884" w:rsidP="007F5E0F">
      <w:pPr>
        <w:spacing w:after="0" w:line="480" w:lineRule="auto"/>
        <w:rPr>
          <w:rFonts w:ascii="Times New Roman" w:eastAsia="楷体" w:hAnsi="Times New Roman"/>
        </w:rPr>
      </w:pPr>
      <w:r w:rsidRPr="000540B3">
        <w:rPr>
          <w:rFonts w:ascii="Times New Roman" w:eastAsia="楷体" w:hAnsi="Times New Roman"/>
          <w:b/>
          <w:szCs w:val="24"/>
          <w:lang w:eastAsia="ja-JP"/>
        </w:rPr>
        <w:t>Supplementary</w:t>
      </w:r>
      <w:r w:rsidRPr="000540B3">
        <w:rPr>
          <w:rFonts w:ascii="Times New Roman" w:eastAsia="楷体" w:hAnsi="Times New Roman"/>
          <w:b/>
          <w:bCs/>
        </w:rPr>
        <w:t xml:space="preserve"> </w:t>
      </w:r>
      <w:r w:rsidR="00A01CA6" w:rsidRPr="000540B3">
        <w:rPr>
          <w:rFonts w:ascii="Times New Roman" w:eastAsia="楷体" w:hAnsi="Times New Roman"/>
          <w:b/>
          <w:bCs/>
        </w:rPr>
        <w:t xml:space="preserve">Table </w:t>
      </w:r>
      <w:r w:rsidR="006B0ED7" w:rsidRPr="000540B3">
        <w:rPr>
          <w:rFonts w:ascii="Times New Roman" w:eastAsia="楷体" w:hAnsi="Times New Roman"/>
          <w:b/>
          <w:bCs/>
        </w:rPr>
        <w:t>1</w:t>
      </w:r>
      <w:r w:rsidR="00DF55C1" w:rsidRPr="000540B3">
        <w:rPr>
          <w:rFonts w:ascii="Times New Roman" w:eastAsia="楷体" w:hAnsi="Times New Roman"/>
          <w:b/>
          <w:bCs/>
        </w:rPr>
        <w:t xml:space="preserve"> </w:t>
      </w:r>
      <w:r w:rsidR="00A01CA6" w:rsidRPr="000540B3">
        <w:rPr>
          <w:rFonts w:ascii="Times New Roman" w:eastAsia="楷体" w:hAnsi="Times New Roman"/>
        </w:rPr>
        <w:t xml:space="preserve">The acoustic characteristic parameter of </w:t>
      </w:r>
      <w:r w:rsidR="00360276" w:rsidRPr="000540B3">
        <w:rPr>
          <w:rFonts w:ascii="Times New Roman" w:eastAsia="楷体" w:hAnsi="Times New Roman"/>
        </w:rPr>
        <w:t>GCNA</w:t>
      </w:r>
      <w:r w:rsidR="00A01CA6" w:rsidRPr="000540B3">
        <w:rPr>
          <w:rFonts w:ascii="Times New Roman" w:eastAsia="楷体" w:hAnsi="Times New Roman"/>
        </w:rPr>
        <w:t>s</w:t>
      </w:r>
      <w:r w:rsidR="00F53AA0" w:rsidRPr="000540B3">
        <w:rPr>
          <w:rFonts w:ascii="Times New Roman" w:eastAsia="楷体" w:hAnsi="Times New Roman"/>
        </w:rPr>
        <w:t xml:space="preserve"> with various GO amount</w:t>
      </w:r>
      <w:r w:rsidR="008D6BD4" w:rsidRPr="000540B3">
        <w:rPr>
          <w:rFonts w:ascii="Times New Roman" w:eastAsia="楷体" w:hAnsi="Times New Roman"/>
        </w:rPr>
        <w:t>s</w:t>
      </w:r>
      <w:r w:rsidR="00A01CA6" w:rsidRPr="000540B3">
        <w:rPr>
          <w:rFonts w:ascii="Times New Roman" w:eastAsia="楷体" w:hAnsi="Times New Roman"/>
        </w:rPr>
        <w:t>.</w:t>
      </w:r>
    </w:p>
    <w:tbl>
      <w:tblPr>
        <w:tblStyle w:val="af"/>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4"/>
        <w:gridCol w:w="1503"/>
        <w:gridCol w:w="1508"/>
        <w:gridCol w:w="1513"/>
        <w:gridCol w:w="1513"/>
        <w:gridCol w:w="1551"/>
      </w:tblGrid>
      <w:tr w:rsidR="00A01CA6" w:rsidRPr="000540B3" w14:paraId="778C98A6" w14:textId="77777777" w:rsidTr="00B85F12">
        <w:trPr>
          <w:trHeight w:val="497"/>
          <w:jc w:val="center"/>
        </w:trPr>
        <w:tc>
          <w:tcPr>
            <w:tcW w:w="1484" w:type="dxa"/>
            <w:tcBorders>
              <w:top w:val="single" w:sz="8" w:space="0" w:color="auto"/>
              <w:bottom w:val="single" w:sz="8" w:space="0" w:color="auto"/>
            </w:tcBorders>
            <w:vAlign w:val="center"/>
          </w:tcPr>
          <w:p w14:paraId="66823ED0" w14:textId="77777777" w:rsidR="00A01CA6" w:rsidRPr="000540B3" w:rsidRDefault="00A01CA6" w:rsidP="000F4141">
            <w:pPr>
              <w:spacing w:after="0"/>
              <w:jc w:val="center"/>
              <w:rPr>
                <w:rFonts w:ascii="Times New Roman" w:eastAsia="楷体" w:hAnsi="Times New Roman"/>
              </w:rPr>
            </w:pPr>
          </w:p>
        </w:tc>
        <w:tc>
          <w:tcPr>
            <w:tcW w:w="1503" w:type="dxa"/>
            <w:tcBorders>
              <w:top w:val="single" w:sz="8" w:space="0" w:color="auto"/>
              <w:bottom w:val="single" w:sz="8" w:space="0" w:color="auto"/>
            </w:tcBorders>
            <w:vAlign w:val="center"/>
          </w:tcPr>
          <w:p w14:paraId="2DB08FF9" w14:textId="77777777" w:rsidR="00A01CA6" w:rsidRPr="000540B3" w:rsidRDefault="00A01CA6" w:rsidP="000F4141">
            <w:pPr>
              <w:spacing w:after="0"/>
              <w:jc w:val="center"/>
              <w:rPr>
                <w:rFonts w:ascii="Times New Roman" w:eastAsia="楷体" w:hAnsi="Times New Roman"/>
              </w:rPr>
            </w:pPr>
            <w:r w:rsidRPr="000540B3">
              <w:rPr>
                <w:rFonts w:ascii="Times New Roman" w:eastAsia="楷体" w:hAnsi="Times New Roman"/>
                <w:i/>
                <w:iCs/>
              </w:rPr>
              <w:t>ԑ</w:t>
            </w:r>
            <w:r w:rsidRPr="000540B3">
              <w:rPr>
                <w:rFonts w:ascii="Times New Roman" w:eastAsia="楷体" w:hAnsi="Times New Roman"/>
                <w:vertAlign w:val="subscript"/>
              </w:rPr>
              <w:t xml:space="preserve">P </w:t>
            </w:r>
            <w:r w:rsidRPr="000540B3">
              <w:rPr>
                <w:rFonts w:ascii="Times New Roman" w:eastAsia="楷体" w:hAnsi="Times New Roman"/>
              </w:rPr>
              <w:t>(%)</w:t>
            </w:r>
          </w:p>
        </w:tc>
        <w:tc>
          <w:tcPr>
            <w:tcW w:w="1508" w:type="dxa"/>
            <w:tcBorders>
              <w:top w:val="single" w:sz="8" w:space="0" w:color="auto"/>
              <w:bottom w:val="single" w:sz="8" w:space="0" w:color="auto"/>
            </w:tcBorders>
            <w:vAlign w:val="center"/>
          </w:tcPr>
          <w:p w14:paraId="69901833" w14:textId="77777777" w:rsidR="00A01CA6" w:rsidRPr="000540B3" w:rsidRDefault="00A01CA6" w:rsidP="000F4141">
            <w:pPr>
              <w:spacing w:after="0"/>
              <w:jc w:val="center"/>
              <w:rPr>
                <w:rFonts w:ascii="Times New Roman" w:eastAsia="楷体" w:hAnsi="Times New Roman"/>
              </w:rPr>
            </w:pPr>
            <w:r w:rsidRPr="000540B3">
              <w:rPr>
                <w:rFonts w:ascii="Times New Roman" w:eastAsia="楷体" w:hAnsi="Times New Roman"/>
                <w:i/>
                <w:iCs/>
              </w:rPr>
              <w:t>R</w:t>
            </w:r>
            <w:r w:rsidRPr="000540B3">
              <w:rPr>
                <w:rFonts w:ascii="Times New Roman" w:eastAsia="楷体" w:hAnsi="Times New Roman"/>
                <w:vertAlign w:val="subscript"/>
              </w:rPr>
              <w:t xml:space="preserve">f </w:t>
            </w:r>
            <w:r w:rsidRPr="000540B3">
              <w:rPr>
                <w:rFonts w:ascii="Times New Roman" w:eastAsia="楷体" w:hAnsi="Times New Roman"/>
              </w:rPr>
              <w:t>(Pa s m</w:t>
            </w:r>
            <w:r w:rsidRPr="000540B3">
              <w:rPr>
                <w:rFonts w:ascii="Times New Roman" w:eastAsia="楷体" w:hAnsi="Times New Roman"/>
                <w:vertAlign w:val="superscript"/>
              </w:rPr>
              <w:t>-2</w:t>
            </w:r>
            <w:r w:rsidRPr="000540B3">
              <w:rPr>
                <w:rFonts w:ascii="Times New Roman" w:eastAsia="楷体" w:hAnsi="Times New Roman"/>
              </w:rPr>
              <w:t>)</w:t>
            </w:r>
          </w:p>
        </w:tc>
        <w:tc>
          <w:tcPr>
            <w:tcW w:w="1513" w:type="dxa"/>
            <w:tcBorders>
              <w:top w:val="single" w:sz="8" w:space="0" w:color="auto"/>
              <w:bottom w:val="single" w:sz="8" w:space="0" w:color="auto"/>
            </w:tcBorders>
            <w:vAlign w:val="center"/>
          </w:tcPr>
          <w:p w14:paraId="57FD4713" w14:textId="77777777" w:rsidR="00A01CA6" w:rsidRPr="000540B3" w:rsidRDefault="00A01CA6" w:rsidP="000F4141">
            <w:pPr>
              <w:spacing w:after="0"/>
              <w:jc w:val="center"/>
              <w:rPr>
                <w:rFonts w:ascii="Times New Roman" w:eastAsia="楷体" w:hAnsi="Times New Roman"/>
              </w:rPr>
            </w:pPr>
            <w:proofErr w:type="spellStart"/>
            <w:r w:rsidRPr="000540B3">
              <w:rPr>
                <w:rFonts w:ascii="Times New Roman" w:eastAsia="楷体" w:hAnsi="Times New Roman"/>
                <w:i/>
                <w:iCs/>
              </w:rPr>
              <w:t>L</w:t>
            </w:r>
            <w:r w:rsidRPr="000540B3">
              <w:rPr>
                <w:rFonts w:ascii="Times New Roman" w:eastAsia="楷体" w:hAnsi="Times New Roman"/>
                <w:vertAlign w:val="subscript"/>
              </w:rPr>
              <w:t>v</w:t>
            </w:r>
            <w:proofErr w:type="spellEnd"/>
            <w:r w:rsidRPr="000540B3">
              <w:rPr>
                <w:rFonts w:ascii="Times New Roman" w:eastAsia="楷体" w:hAnsi="Times New Roman"/>
                <w:vertAlign w:val="subscript"/>
              </w:rPr>
              <w:t xml:space="preserve"> </w:t>
            </w:r>
            <w:r w:rsidRPr="000540B3">
              <w:rPr>
                <w:rFonts w:ascii="Times New Roman" w:eastAsia="楷体" w:hAnsi="Times New Roman"/>
              </w:rPr>
              <w:t>(m)</w:t>
            </w:r>
          </w:p>
        </w:tc>
        <w:tc>
          <w:tcPr>
            <w:tcW w:w="1513" w:type="dxa"/>
            <w:tcBorders>
              <w:top w:val="single" w:sz="8" w:space="0" w:color="auto"/>
              <w:bottom w:val="single" w:sz="8" w:space="0" w:color="auto"/>
            </w:tcBorders>
            <w:vAlign w:val="center"/>
          </w:tcPr>
          <w:p w14:paraId="2A9C88FB" w14:textId="77777777" w:rsidR="00A01CA6" w:rsidRPr="000540B3" w:rsidRDefault="00A01CA6" w:rsidP="000F4141">
            <w:pPr>
              <w:spacing w:after="0"/>
              <w:jc w:val="center"/>
              <w:rPr>
                <w:rFonts w:ascii="Times New Roman" w:eastAsia="楷体" w:hAnsi="Times New Roman"/>
              </w:rPr>
            </w:pPr>
            <w:r w:rsidRPr="000540B3">
              <w:rPr>
                <w:rFonts w:ascii="Times New Roman" w:eastAsia="楷体" w:hAnsi="Times New Roman"/>
                <w:i/>
                <w:iCs/>
              </w:rPr>
              <w:t>L</w:t>
            </w:r>
            <w:r w:rsidRPr="000540B3">
              <w:rPr>
                <w:rFonts w:ascii="Times New Roman" w:eastAsia="楷体" w:hAnsi="Times New Roman"/>
                <w:vertAlign w:val="subscript"/>
              </w:rPr>
              <w:t xml:space="preserve">th </w:t>
            </w:r>
            <w:r w:rsidRPr="000540B3">
              <w:rPr>
                <w:rFonts w:ascii="Times New Roman" w:eastAsia="楷体" w:hAnsi="Times New Roman"/>
              </w:rPr>
              <w:t>(m)</w:t>
            </w:r>
          </w:p>
        </w:tc>
        <w:tc>
          <w:tcPr>
            <w:tcW w:w="1551" w:type="dxa"/>
            <w:tcBorders>
              <w:top w:val="single" w:sz="8" w:space="0" w:color="auto"/>
              <w:bottom w:val="single" w:sz="8" w:space="0" w:color="auto"/>
            </w:tcBorders>
            <w:vAlign w:val="center"/>
          </w:tcPr>
          <w:p w14:paraId="523FE04C" w14:textId="77777777" w:rsidR="00A01CA6" w:rsidRPr="000540B3" w:rsidRDefault="00A01CA6" w:rsidP="000F4141">
            <w:pPr>
              <w:spacing w:after="0"/>
              <w:jc w:val="center"/>
              <w:rPr>
                <w:rFonts w:ascii="Times New Roman" w:eastAsia="楷体" w:hAnsi="Times New Roman"/>
              </w:rPr>
            </w:pPr>
            <w:r w:rsidRPr="000540B3">
              <w:rPr>
                <w:rFonts w:ascii="Times New Roman" w:eastAsia="楷体" w:hAnsi="Times New Roman"/>
                <w:i/>
                <w:iCs/>
              </w:rPr>
              <w:t>τ</w:t>
            </w:r>
            <w:r w:rsidRPr="000540B3">
              <w:rPr>
                <w:rFonts w:ascii="Times New Roman" w:eastAsia="楷体" w:hAnsi="Times New Roman"/>
                <w:vertAlign w:val="subscript"/>
              </w:rPr>
              <w:t>∞</w:t>
            </w:r>
          </w:p>
        </w:tc>
      </w:tr>
      <w:tr w:rsidR="00996916" w:rsidRPr="000540B3" w14:paraId="7E70DFA5" w14:textId="77777777" w:rsidTr="000F4141">
        <w:trPr>
          <w:trHeight w:val="497"/>
          <w:jc w:val="center"/>
        </w:trPr>
        <w:tc>
          <w:tcPr>
            <w:tcW w:w="1484" w:type="dxa"/>
            <w:tcBorders>
              <w:top w:val="single" w:sz="8" w:space="0" w:color="auto"/>
            </w:tcBorders>
            <w:vAlign w:val="center"/>
          </w:tcPr>
          <w:p w14:paraId="67C91EB9" w14:textId="2DC2470C"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GO-10</w:t>
            </w:r>
          </w:p>
        </w:tc>
        <w:tc>
          <w:tcPr>
            <w:tcW w:w="1503" w:type="dxa"/>
            <w:tcBorders>
              <w:top w:val="single" w:sz="8" w:space="0" w:color="auto"/>
            </w:tcBorders>
            <w:vAlign w:val="center"/>
          </w:tcPr>
          <w:p w14:paraId="29AC9A51" w14:textId="2F02AD41"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99.669</w:t>
            </w:r>
          </w:p>
        </w:tc>
        <w:tc>
          <w:tcPr>
            <w:tcW w:w="1508" w:type="dxa"/>
            <w:tcBorders>
              <w:top w:val="single" w:sz="8" w:space="0" w:color="auto"/>
            </w:tcBorders>
            <w:vAlign w:val="center"/>
          </w:tcPr>
          <w:p w14:paraId="5DA8D99C" w14:textId="2FF482BF"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123420</w:t>
            </w:r>
          </w:p>
        </w:tc>
        <w:tc>
          <w:tcPr>
            <w:tcW w:w="1513" w:type="dxa"/>
            <w:tcBorders>
              <w:top w:val="single" w:sz="8" w:space="0" w:color="auto"/>
            </w:tcBorders>
            <w:vAlign w:val="center"/>
          </w:tcPr>
          <w:p w14:paraId="31B11AC0" w14:textId="44A7566B"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0.00149</w:t>
            </w:r>
          </w:p>
        </w:tc>
        <w:tc>
          <w:tcPr>
            <w:tcW w:w="1513" w:type="dxa"/>
            <w:tcBorders>
              <w:top w:val="single" w:sz="8" w:space="0" w:color="auto"/>
            </w:tcBorders>
            <w:vAlign w:val="center"/>
          </w:tcPr>
          <w:p w14:paraId="725C12DC" w14:textId="77A4F703"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0.00298</w:t>
            </w:r>
          </w:p>
        </w:tc>
        <w:tc>
          <w:tcPr>
            <w:tcW w:w="1551" w:type="dxa"/>
            <w:tcBorders>
              <w:top w:val="single" w:sz="8" w:space="0" w:color="auto"/>
            </w:tcBorders>
            <w:vAlign w:val="center"/>
          </w:tcPr>
          <w:p w14:paraId="514C7D54" w14:textId="7B7E0C6F"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1.0016</w:t>
            </w:r>
            <w:r w:rsidR="00AD6862" w:rsidRPr="000540B3">
              <w:rPr>
                <w:rFonts w:ascii="Times New Roman" w:eastAsia="楷体" w:hAnsi="Times New Roman"/>
              </w:rPr>
              <w:t>6</w:t>
            </w:r>
          </w:p>
        </w:tc>
      </w:tr>
      <w:tr w:rsidR="00996916" w:rsidRPr="000540B3" w14:paraId="6CFCC41D" w14:textId="77777777" w:rsidTr="000F4141">
        <w:trPr>
          <w:trHeight w:val="497"/>
          <w:jc w:val="center"/>
        </w:trPr>
        <w:tc>
          <w:tcPr>
            <w:tcW w:w="1484" w:type="dxa"/>
            <w:vAlign w:val="center"/>
          </w:tcPr>
          <w:p w14:paraId="4B40BEDE" w14:textId="4C861FA3"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GO-40</w:t>
            </w:r>
          </w:p>
        </w:tc>
        <w:tc>
          <w:tcPr>
            <w:tcW w:w="1503" w:type="dxa"/>
            <w:vAlign w:val="center"/>
          </w:tcPr>
          <w:p w14:paraId="0DE7234B" w14:textId="0BED72B3"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99.490</w:t>
            </w:r>
          </w:p>
        </w:tc>
        <w:tc>
          <w:tcPr>
            <w:tcW w:w="1508" w:type="dxa"/>
            <w:vAlign w:val="center"/>
          </w:tcPr>
          <w:p w14:paraId="7741A326" w14:textId="4897FAAF"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306470</w:t>
            </w:r>
          </w:p>
        </w:tc>
        <w:tc>
          <w:tcPr>
            <w:tcW w:w="1513" w:type="dxa"/>
            <w:vAlign w:val="center"/>
          </w:tcPr>
          <w:p w14:paraId="2C1CDDC5" w14:textId="58B127B2"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0.00227</w:t>
            </w:r>
          </w:p>
        </w:tc>
        <w:tc>
          <w:tcPr>
            <w:tcW w:w="1513" w:type="dxa"/>
            <w:vAlign w:val="center"/>
          </w:tcPr>
          <w:p w14:paraId="6A7496DF" w14:textId="71584BB7"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0.00454</w:t>
            </w:r>
          </w:p>
        </w:tc>
        <w:tc>
          <w:tcPr>
            <w:tcW w:w="1551" w:type="dxa"/>
            <w:vAlign w:val="center"/>
          </w:tcPr>
          <w:p w14:paraId="15CCCDB8" w14:textId="2DAFFEAE"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1.00256</w:t>
            </w:r>
          </w:p>
        </w:tc>
      </w:tr>
      <w:tr w:rsidR="00996916" w:rsidRPr="000540B3" w14:paraId="1164EC00" w14:textId="77777777" w:rsidTr="000F4141">
        <w:trPr>
          <w:trHeight w:val="497"/>
          <w:jc w:val="center"/>
        </w:trPr>
        <w:tc>
          <w:tcPr>
            <w:tcW w:w="1484" w:type="dxa"/>
            <w:vAlign w:val="center"/>
          </w:tcPr>
          <w:p w14:paraId="38F74DDB" w14:textId="246E853C"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GO-70</w:t>
            </w:r>
          </w:p>
        </w:tc>
        <w:tc>
          <w:tcPr>
            <w:tcW w:w="1503" w:type="dxa"/>
            <w:vAlign w:val="center"/>
          </w:tcPr>
          <w:p w14:paraId="0272A680" w14:textId="3F13E3DB"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99.290</w:t>
            </w:r>
          </w:p>
        </w:tc>
        <w:tc>
          <w:tcPr>
            <w:tcW w:w="1508" w:type="dxa"/>
            <w:vAlign w:val="center"/>
          </w:tcPr>
          <w:p w14:paraId="036A2B1C" w14:textId="0978E7BD"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669750</w:t>
            </w:r>
          </w:p>
        </w:tc>
        <w:tc>
          <w:tcPr>
            <w:tcW w:w="1513" w:type="dxa"/>
            <w:vAlign w:val="center"/>
          </w:tcPr>
          <w:p w14:paraId="1B0483E7" w14:textId="1F4CB939"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0.00303</w:t>
            </w:r>
          </w:p>
        </w:tc>
        <w:tc>
          <w:tcPr>
            <w:tcW w:w="1513" w:type="dxa"/>
            <w:vAlign w:val="center"/>
          </w:tcPr>
          <w:p w14:paraId="1744FE44" w14:textId="1A28DA90"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0.00607</w:t>
            </w:r>
          </w:p>
        </w:tc>
        <w:tc>
          <w:tcPr>
            <w:tcW w:w="1551" w:type="dxa"/>
            <w:vAlign w:val="center"/>
          </w:tcPr>
          <w:p w14:paraId="4CDB3AA0" w14:textId="53CA1288"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1.00357</w:t>
            </w:r>
          </w:p>
        </w:tc>
      </w:tr>
      <w:tr w:rsidR="00996916" w:rsidRPr="000540B3" w14:paraId="70068E6D" w14:textId="77777777" w:rsidTr="000F4141">
        <w:trPr>
          <w:trHeight w:val="497"/>
          <w:jc w:val="center"/>
        </w:trPr>
        <w:tc>
          <w:tcPr>
            <w:tcW w:w="1484" w:type="dxa"/>
            <w:tcBorders>
              <w:bottom w:val="single" w:sz="8" w:space="0" w:color="auto"/>
            </w:tcBorders>
            <w:vAlign w:val="center"/>
          </w:tcPr>
          <w:p w14:paraId="37FC762F" w14:textId="62B5AC6F"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GO-100</w:t>
            </w:r>
          </w:p>
        </w:tc>
        <w:tc>
          <w:tcPr>
            <w:tcW w:w="1503" w:type="dxa"/>
            <w:tcBorders>
              <w:bottom w:val="single" w:sz="8" w:space="0" w:color="auto"/>
            </w:tcBorders>
            <w:vAlign w:val="center"/>
          </w:tcPr>
          <w:p w14:paraId="6B4EC768" w14:textId="5471B2EA"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99.113</w:t>
            </w:r>
          </w:p>
        </w:tc>
        <w:tc>
          <w:tcPr>
            <w:tcW w:w="1508" w:type="dxa"/>
            <w:tcBorders>
              <w:bottom w:val="single" w:sz="8" w:space="0" w:color="auto"/>
            </w:tcBorders>
            <w:vAlign w:val="center"/>
          </w:tcPr>
          <w:p w14:paraId="4844D4EC" w14:textId="1DBCC1B7"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545890</w:t>
            </w:r>
          </w:p>
        </w:tc>
        <w:tc>
          <w:tcPr>
            <w:tcW w:w="1513" w:type="dxa"/>
            <w:tcBorders>
              <w:bottom w:val="single" w:sz="8" w:space="0" w:color="auto"/>
            </w:tcBorders>
            <w:vAlign w:val="center"/>
          </w:tcPr>
          <w:p w14:paraId="13A92A31" w14:textId="5AABC2E5"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0.00382</w:t>
            </w:r>
          </w:p>
        </w:tc>
        <w:tc>
          <w:tcPr>
            <w:tcW w:w="1513" w:type="dxa"/>
            <w:tcBorders>
              <w:bottom w:val="single" w:sz="8" w:space="0" w:color="auto"/>
            </w:tcBorders>
            <w:vAlign w:val="center"/>
          </w:tcPr>
          <w:p w14:paraId="5BC46614" w14:textId="2C5597B0"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0.00763</w:t>
            </w:r>
          </w:p>
        </w:tc>
        <w:tc>
          <w:tcPr>
            <w:tcW w:w="1551" w:type="dxa"/>
            <w:tcBorders>
              <w:bottom w:val="single" w:sz="8" w:space="0" w:color="auto"/>
            </w:tcBorders>
            <w:vAlign w:val="center"/>
          </w:tcPr>
          <w:p w14:paraId="188CE3A9" w14:textId="4B9AB688" w:rsidR="00996916" w:rsidRPr="000540B3" w:rsidRDefault="00996916" w:rsidP="000F4141">
            <w:pPr>
              <w:spacing w:after="0"/>
              <w:jc w:val="center"/>
              <w:rPr>
                <w:rFonts w:ascii="Times New Roman" w:eastAsia="楷体" w:hAnsi="Times New Roman"/>
              </w:rPr>
            </w:pPr>
            <w:r w:rsidRPr="000540B3">
              <w:rPr>
                <w:rFonts w:ascii="Times New Roman" w:eastAsia="楷体" w:hAnsi="Times New Roman"/>
              </w:rPr>
              <w:t>1.0044</w:t>
            </w:r>
            <w:r w:rsidR="00AD6862" w:rsidRPr="000540B3">
              <w:rPr>
                <w:rFonts w:ascii="Times New Roman" w:eastAsia="楷体" w:hAnsi="Times New Roman"/>
              </w:rPr>
              <w:t>7</w:t>
            </w:r>
          </w:p>
        </w:tc>
      </w:tr>
    </w:tbl>
    <w:p w14:paraId="328FD5F5" w14:textId="77777777" w:rsidR="00A01CA6" w:rsidRPr="000540B3" w:rsidRDefault="00A01CA6" w:rsidP="00AF23E1">
      <w:pPr>
        <w:spacing w:after="0" w:line="463" w:lineRule="auto"/>
        <w:rPr>
          <w:rFonts w:ascii="Times New Roman" w:eastAsia="楷体" w:hAnsi="Times New Roman"/>
          <w:b/>
          <w:bCs/>
        </w:rPr>
      </w:pPr>
    </w:p>
    <w:p w14:paraId="3BCF8F0F" w14:textId="32277AD8" w:rsidR="008522D7" w:rsidRPr="000540B3" w:rsidRDefault="00DA3884" w:rsidP="00AF23E1">
      <w:pPr>
        <w:spacing w:after="0" w:line="463" w:lineRule="auto"/>
        <w:rPr>
          <w:rFonts w:ascii="Times New Roman" w:eastAsia="楷体" w:hAnsi="Times New Roman"/>
        </w:rPr>
      </w:pPr>
      <w:r w:rsidRPr="000540B3">
        <w:rPr>
          <w:rFonts w:ascii="Times New Roman" w:eastAsia="楷体" w:hAnsi="Times New Roman"/>
          <w:b/>
          <w:szCs w:val="24"/>
          <w:lang w:eastAsia="ja-JP"/>
        </w:rPr>
        <w:lastRenderedPageBreak/>
        <w:t>Supplementary</w:t>
      </w:r>
      <w:r w:rsidRPr="000540B3">
        <w:rPr>
          <w:rFonts w:ascii="Times New Roman" w:eastAsia="楷体" w:hAnsi="Times New Roman"/>
          <w:b/>
          <w:bCs/>
        </w:rPr>
        <w:t xml:space="preserve"> </w:t>
      </w:r>
      <w:r w:rsidR="008522D7" w:rsidRPr="000540B3">
        <w:rPr>
          <w:rFonts w:ascii="Times New Roman" w:eastAsia="楷体" w:hAnsi="Times New Roman"/>
          <w:b/>
          <w:bCs/>
        </w:rPr>
        <w:t xml:space="preserve">Table </w:t>
      </w:r>
      <w:r w:rsidR="003E2E62" w:rsidRPr="000540B3">
        <w:rPr>
          <w:rFonts w:ascii="Times New Roman" w:eastAsia="楷体" w:hAnsi="Times New Roman"/>
          <w:b/>
          <w:bCs/>
        </w:rPr>
        <w:t>2</w:t>
      </w:r>
      <w:r w:rsidR="00C31BC2" w:rsidRPr="000540B3">
        <w:rPr>
          <w:rFonts w:ascii="Times New Roman" w:eastAsia="楷体" w:hAnsi="Times New Roman"/>
          <w:b/>
          <w:bCs/>
        </w:rPr>
        <w:t xml:space="preserve"> </w:t>
      </w:r>
      <w:r w:rsidR="008522D7" w:rsidRPr="000540B3">
        <w:rPr>
          <w:rFonts w:ascii="Times New Roman" w:eastAsia="楷体" w:hAnsi="Times New Roman"/>
        </w:rPr>
        <w:t xml:space="preserve">The acoustic characteristic parameter of sandwiched </w:t>
      </w:r>
      <w:r w:rsidR="00360276" w:rsidRPr="000540B3">
        <w:rPr>
          <w:rFonts w:ascii="Times New Roman" w:eastAsia="楷体" w:hAnsi="Times New Roman"/>
        </w:rPr>
        <w:t>GCNA</w:t>
      </w:r>
      <w:r w:rsidR="008522D7" w:rsidRPr="000540B3">
        <w:rPr>
          <w:rFonts w:ascii="Times New Roman" w:eastAsia="楷体" w:hAnsi="Times New Roman"/>
        </w:rPr>
        <w:t>s.</w:t>
      </w:r>
    </w:p>
    <w:tbl>
      <w:tblPr>
        <w:tblStyle w:val="af"/>
        <w:tblW w:w="907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4"/>
        <w:gridCol w:w="1503"/>
        <w:gridCol w:w="1508"/>
        <w:gridCol w:w="1513"/>
        <w:gridCol w:w="1513"/>
        <w:gridCol w:w="1551"/>
      </w:tblGrid>
      <w:tr w:rsidR="008522D7" w:rsidRPr="000540B3" w14:paraId="2A5D9B52" w14:textId="77777777" w:rsidTr="00F65D12">
        <w:trPr>
          <w:trHeight w:val="497"/>
          <w:jc w:val="center"/>
        </w:trPr>
        <w:tc>
          <w:tcPr>
            <w:tcW w:w="1484" w:type="dxa"/>
            <w:tcBorders>
              <w:top w:val="single" w:sz="8" w:space="0" w:color="auto"/>
              <w:bottom w:val="single" w:sz="8" w:space="0" w:color="auto"/>
            </w:tcBorders>
            <w:vAlign w:val="center"/>
          </w:tcPr>
          <w:p w14:paraId="24B00C37" w14:textId="77777777" w:rsidR="008522D7" w:rsidRPr="000540B3" w:rsidRDefault="008522D7" w:rsidP="00462989">
            <w:pPr>
              <w:spacing w:after="0"/>
              <w:jc w:val="center"/>
              <w:rPr>
                <w:rFonts w:ascii="Times New Roman" w:eastAsia="楷体" w:hAnsi="Times New Roman"/>
              </w:rPr>
            </w:pPr>
          </w:p>
        </w:tc>
        <w:tc>
          <w:tcPr>
            <w:tcW w:w="1503" w:type="dxa"/>
            <w:tcBorders>
              <w:top w:val="single" w:sz="8" w:space="0" w:color="auto"/>
              <w:bottom w:val="single" w:sz="8" w:space="0" w:color="auto"/>
            </w:tcBorders>
            <w:vAlign w:val="center"/>
          </w:tcPr>
          <w:p w14:paraId="10D164B0"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i/>
                <w:iCs/>
              </w:rPr>
              <w:t>ԑ</w:t>
            </w:r>
            <w:r w:rsidRPr="000540B3">
              <w:rPr>
                <w:rFonts w:ascii="Times New Roman" w:eastAsia="楷体" w:hAnsi="Times New Roman"/>
                <w:vertAlign w:val="subscript"/>
              </w:rPr>
              <w:t xml:space="preserve">P </w:t>
            </w:r>
            <w:r w:rsidRPr="000540B3">
              <w:rPr>
                <w:rFonts w:ascii="Times New Roman" w:eastAsia="楷体" w:hAnsi="Times New Roman"/>
              </w:rPr>
              <w:t>(%)</w:t>
            </w:r>
          </w:p>
        </w:tc>
        <w:tc>
          <w:tcPr>
            <w:tcW w:w="1508" w:type="dxa"/>
            <w:tcBorders>
              <w:top w:val="single" w:sz="8" w:space="0" w:color="auto"/>
              <w:bottom w:val="single" w:sz="8" w:space="0" w:color="auto"/>
            </w:tcBorders>
            <w:vAlign w:val="center"/>
          </w:tcPr>
          <w:p w14:paraId="4C106B16"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i/>
                <w:iCs/>
              </w:rPr>
              <w:t>R</w:t>
            </w:r>
            <w:r w:rsidRPr="000540B3">
              <w:rPr>
                <w:rFonts w:ascii="Times New Roman" w:eastAsia="楷体" w:hAnsi="Times New Roman"/>
                <w:vertAlign w:val="subscript"/>
              </w:rPr>
              <w:t xml:space="preserve">f </w:t>
            </w:r>
            <w:r w:rsidRPr="000540B3">
              <w:rPr>
                <w:rFonts w:ascii="Times New Roman" w:eastAsia="楷体" w:hAnsi="Times New Roman"/>
              </w:rPr>
              <w:t>(Pa s m</w:t>
            </w:r>
            <w:r w:rsidRPr="000540B3">
              <w:rPr>
                <w:rFonts w:ascii="Times New Roman" w:eastAsia="楷体" w:hAnsi="Times New Roman"/>
                <w:vertAlign w:val="superscript"/>
              </w:rPr>
              <w:t>-2</w:t>
            </w:r>
            <w:r w:rsidRPr="000540B3">
              <w:rPr>
                <w:rFonts w:ascii="Times New Roman" w:eastAsia="楷体" w:hAnsi="Times New Roman"/>
              </w:rPr>
              <w:t>)</w:t>
            </w:r>
          </w:p>
        </w:tc>
        <w:tc>
          <w:tcPr>
            <w:tcW w:w="1513" w:type="dxa"/>
            <w:tcBorders>
              <w:top w:val="single" w:sz="8" w:space="0" w:color="auto"/>
              <w:bottom w:val="single" w:sz="8" w:space="0" w:color="auto"/>
            </w:tcBorders>
            <w:vAlign w:val="center"/>
          </w:tcPr>
          <w:p w14:paraId="2CE8F8D8" w14:textId="77777777" w:rsidR="008522D7" w:rsidRPr="000540B3" w:rsidRDefault="008522D7" w:rsidP="00462989">
            <w:pPr>
              <w:spacing w:after="0"/>
              <w:jc w:val="center"/>
              <w:rPr>
                <w:rFonts w:ascii="Times New Roman" w:eastAsia="楷体" w:hAnsi="Times New Roman"/>
              </w:rPr>
            </w:pPr>
            <w:proofErr w:type="spellStart"/>
            <w:r w:rsidRPr="000540B3">
              <w:rPr>
                <w:rFonts w:ascii="Times New Roman" w:eastAsia="楷体" w:hAnsi="Times New Roman"/>
                <w:i/>
                <w:iCs/>
              </w:rPr>
              <w:t>L</w:t>
            </w:r>
            <w:r w:rsidRPr="000540B3">
              <w:rPr>
                <w:rFonts w:ascii="Times New Roman" w:eastAsia="楷体" w:hAnsi="Times New Roman"/>
                <w:vertAlign w:val="subscript"/>
              </w:rPr>
              <w:t>v</w:t>
            </w:r>
            <w:proofErr w:type="spellEnd"/>
            <w:r w:rsidRPr="000540B3">
              <w:rPr>
                <w:rFonts w:ascii="Times New Roman" w:eastAsia="楷体" w:hAnsi="Times New Roman"/>
                <w:vertAlign w:val="subscript"/>
              </w:rPr>
              <w:t xml:space="preserve"> </w:t>
            </w:r>
            <w:r w:rsidRPr="000540B3">
              <w:rPr>
                <w:rFonts w:ascii="Times New Roman" w:eastAsia="楷体" w:hAnsi="Times New Roman"/>
              </w:rPr>
              <w:t>(m)</w:t>
            </w:r>
          </w:p>
        </w:tc>
        <w:tc>
          <w:tcPr>
            <w:tcW w:w="1513" w:type="dxa"/>
            <w:tcBorders>
              <w:top w:val="single" w:sz="8" w:space="0" w:color="auto"/>
              <w:bottom w:val="single" w:sz="8" w:space="0" w:color="auto"/>
            </w:tcBorders>
            <w:vAlign w:val="center"/>
          </w:tcPr>
          <w:p w14:paraId="009F45BF"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i/>
                <w:iCs/>
              </w:rPr>
              <w:t>L</w:t>
            </w:r>
            <w:r w:rsidRPr="000540B3">
              <w:rPr>
                <w:rFonts w:ascii="Times New Roman" w:eastAsia="楷体" w:hAnsi="Times New Roman"/>
                <w:vertAlign w:val="subscript"/>
              </w:rPr>
              <w:t xml:space="preserve">th </w:t>
            </w:r>
            <w:r w:rsidRPr="000540B3">
              <w:rPr>
                <w:rFonts w:ascii="Times New Roman" w:eastAsia="楷体" w:hAnsi="Times New Roman"/>
              </w:rPr>
              <w:t>(m)</w:t>
            </w:r>
          </w:p>
        </w:tc>
        <w:tc>
          <w:tcPr>
            <w:tcW w:w="1551" w:type="dxa"/>
            <w:tcBorders>
              <w:top w:val="single" w:sz="8" w:space="0" w:color="auto"/>
              <w:bottom w:val="single" w:sz="8" w:space="0" w:color="auto"/>
            </w:tcBorders>
            <w:vAlign w:val="center"/>
          </w:tcPr>
          <w:p w14:paraId="79436A9A"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i/>
                <w:iCs/>
              </w:rPr>
              <w:t>τ</w:t>
            </w:r>
            <w:r w:rsidRPr="000540B3">
              <w:rPr>
                <w:rFonts w:ascii="Times New Roman" w:eastAsia="楷体" w:hAnsi="Times New Roman"/>
                <w:vertAlign w:val="subscript"/>
              </w:rPr>
              <w:t>∞</w:t>
            </w:r>
          </w:p>
        </w:tc>
      </w:tr>
      <w:tr w:rsidR="008522D7" w:rsidRPr="000540B3" w14:paraId="23A86C01" w14:textId="77777777" w:rsidTr="00F65D12">
        <w:trPr>
          <w:trHeight w:val="497"/>
          <w:jc w:val="center"/>
        </w:trPr>
        <w:tc>
          <w:tcPr>
            <w:tcW w:w="1484" w:type="dxa"/>
            <w:tcBorders>
              <w:top w:val="single" w:sz="8" w:space="0" w:color="auto"/>
            </w:tcBorders>
            <w:vAlign w:val="center"/>
          </w:tcPr>
          <w:p w14:paraId="641C6417"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Unit 1</w:t>
            </w:r>
          </w:p>
        </w:tc>
        <w:tc>
          <w:tcPr>
            <w:tcW w:w="1503" w:type="dxa"/>
            <w:tcBorders>
              <w:top w:val="single" w:sz="8" w:space="0" w:color="auto"/>
            </w:tcBorders>
            <w:vAlign w:val="center"/>
          </w:tcPr>
          <w:p w14:paraId="3038B540"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99.708</w:t>
            </w:r>
          </w:p>
        </w:tc>
        <w:tc>
          <w:tcPr>
            <w:tcW w:w="1508" w:type="dxa"/>
            <w:tcBorders>
              <w:top w:val="single" w:sz="8" w:space="0" w:color="auto"/>
            </w:tcBorders>
            <w:vAlign w:val="center"/>
          </w:tcPr>
          <w:p w14:paraId="0A8E2B80"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158350</w:t>
            </w:r>
          </w:p>
        </w:tc>
        <w:tc>
          <w:tcPr>
            <w:tcW w:w="1513" w:type="dxa"/>
            <w:tcBorders>
              <w:top w:val="single" w:sz="8" w:space="0" w:color="auto"/>
            </w:tcBorders>
            <w:vAlign w:val="center"/>
          </w:tcPr>
          <w:p w14:paraId="0B277969"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0.00137</w:t>
            </w:r>
          </w:p>
        </w:tc>
        <w:tc>
          <w:tcPr>
            <w:tcW w:w="1513" w:type="dxa"/>
            <w:tcBorders>
              <w:top w:val="single" w:sz="8" w:space="0" w:color="auto"/>
            </w:tcBorders>
            <w:vAlign w:val="center"/>
          </w:tcPr>
          <w:p w14:paraId="0469758F"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0.00274</w:t>
            </w:r>
          </w:p>
        </w:tc>
        <w:tc>
          <w:tcPr>
            <w:tcW w:w="1551" w:type="dxa"/>
            <w:tcBorders>
              <w:top w:val="single" w:sz="8" w:space="0" w:color="auto"/>
            </w:tcBorders>
            <w:vAlign w:val="center"/>
          </w:tcPr>
          <w:p w14:paraId="5CCF9C34" w14:textId="5BAECCAC" w:rsidR="008522D7" w:rsidRPr="000540B3" w:rsidRDefault="00F65D12" w:rsidP="00462989">
            <w:pPr>
              <w:spacing w:after="0"/>
              <w:jc w:val="center"/>
              <w:rPr>
                <w:rFonts w:ascii="Times New Roman" w:eastAsia="楷体" w:hAnsi="Times New Roman"/>
              </w:rPr>
            </w:pPr>
            <w:r w:rsidRPr="000540B3">
              <w:rPr>
                <w:rFonts w:ascii="Times New Roman" w:eastAsia="楷体" w:hAnsi="Times New Roman"/>
              </w:rPr>
              <w:t>1.00146</w:t>
            </w:r>
          </w:p>
        </w:tc>
      </w:tr>
      <w:tr w:rsidR="008522D7" w:rsidRPr="000540B3" w14:paraId="427261C1" w14:textId="77777777" w:rsidTr="00F65D12">
        <w:trPr>
          <w:trHeight w:val="497"/>
          <w:jc w:val="center"/>
        </w:trPr>
        <w:tc>
          <w:tcPr>
            <w:tcW w:w="1484" w:type="dxa"/>
            <w:vAlign w:val="center"/>
          </w:tcPr>
          <w:p w14:paraId="0F443889"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Unit 2</w:t>
            </w:r>
          </w:p>
        </w:tc>
        <w:tc>
          <w:tcPr>
            <w:tcW w:w="1503" w:type="dxa"/>
            <w:vAlign w:val="center"/>
          </w:tcPr>
          <w:p w14:paraId="47398EE6"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98.949</w:t>
            </w:r>
          </w:p>
        </w:tc>
        <w:tc>
          <w:tcPr>
            <w:tcW w:w="1508" w:type="dxa"/>
            <w:vAlign w:val="center"/>
          </w:tcPr>
          <w:p w14:paraId="062BF110"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994100</w:t>
            </w:r>
          </w:p>
        </w:tc>
        <w:tc>
          <w:tcPr>
            <w:tcW w:w="1513" w:type="dxa"/>
            <w:vAlign w:val="center"/>
          </w:tcPr>
          <w:p w14:paraId="5ECBAEAE"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0.00645</w:t>
            </w:r>
          </w:p>
        </w:tc>
        <w:tc>
          <w:tcPr>
            <w:tcW w:w="1513" w:type="dxa"/>
            <w:vAlign w:val="center"/>
          </w:tcPr>
          <w:p w14:paraId="46F92812" w14:textId="77777777" w:rsidR="008522D7" w:rsidRPr="000540B3" w:rsidRDefault="008522D7" w:rsidP="00462989">
            <w:pPr>
              <w:spacing w:after="0"/>
              <w:jc w:val="center"/>
              <w:rPr>
                <w:rFonts w:ascii="Times New Roman" w:eastAsia="楷体" w:hAnsi="Times New Roman"/>
              </w:rPr>
            </w:pPr>
            <w:r w:rsidRPr="000540B3">
              <w:rPr>
                <w:rFonts w:ascii="Times New Roman" w:eastAsia="楷体" w:hAnsi="Times New Roman"/>
              </w:rPr>
              <w:t>0.00930</w:t>
            </w:r>
          </w:p>
        </w:tc>
        <w:tc>
          <w:tcPr>
            <w:tcW w:w="1551" w:type="dxa"/>
            <w:vAlign w:val="center"/>
          </w:tcPr>
          <w:p w14:paraId="5F8312BA" w14:textId="7D1749DC" w:rsidR="008522D7" w:rsidRPr="000540B3" w:rsidRDefault="00F65D12" w:rsidP="00462989">
            <w:pPr>
              <w:spacing w:after="0"/>
              <w:jc w:val="center"/>
              <w:rPr>
                <w:rFonts w:ascii="Times New Roman" w:eastAsia="楷体" w:hAnsi="Times New Roman"/>
              </w:rPr>
            </w:pPr>
            <w:r w:rsidRPr="000540B3">
              <w:rPr>
                <w:rFonts w:ascii="Times New Roman" w:eastAsia="楷体" w:hAnsi="Times New Roman"/>
              </w:rPr>
              <w:t>1.005</w:t>
            </w:r>
            <w:r w:rsidR="00537468" w:rsidRPr="000540B3">
              <w:rPr>
                <w:rFonts w:ascii="Times New Roman" w:eastAsia="楷体" w:hAnsi="Times New Roman"/>
              </w:rPr>
              <w:t>30</w:t>
            </w:r>
          </w:p>
        </w:tc>
      </w:tr>
      <w:tr w:rsidR="00F65D12" w:rsidRPr="000540B3" w14:paraId="5569ADE0" w14:textId="77777777" w:rsidTr="00F65D12">
        <w:trPr>
          <w:trHeight w:val="497"/>
          <w:jc w:val="center"/>
        </w:trPr>
        <w:tc>
          <w:tcPr>
            <w:tcW w:w="1484" w:type="dxa"/>
            <w:tcBorders>
              <w:bottom w:val="single" w:sz="8" w:space="0" w:color="auto"/>
            </w:tcBorders>
            <w:vAlign w:val="center"/>
          </w:tcPr>
          <w:p w14:paraId="391D1071" w14:textId="77777777"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Unit 3</w:t>
            </w:r>
          </w:p>
        </w:tc>
        <w:tc>
          <w:tcPr>
            <w:tcW w:w="1503" w:type="dxa"/>
            <w:tcBorders>
              <w:bottom w:val="single" w:sz="8" w:space="0" w:color="auto"/>
            </w:tcBorders>
            <w:vAlign w:val="center"/>
          </w:tcPr>
          <w:p w14:paraId="2B0C8509" w14:textId="77777777"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99.708</w:t>
            </w:r>
          </w:p>
        </w:tc>
        <w:tc>
          <w:tcPr>
            <w:tcW w:w="1508" w:type="dxa"/>
            <w:tcBorders>
              <w:bottom w:val="single" w:sz="8" w:space="0" w:color="auto"/>
            </w:tcBorders>
            <w:vAlign w:val="center"/>
          </w:tcPr>
          <w:p w14:paraId="1A5876C6" w14:textId="77777777"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158350</w:t>
            </w:r>
          </w:p>
        </w:tc>
        <w:tc>
          <w:tcPr>
            <w:tcW w:w="1513" w:type="dxa"/>
            <w:tcBorders>
              <w:bottom w:val="single" w:sz="8" w:space="0" w:color="auto"/>
            </w:tcBorders>
            <w:vAlign w:val="center"/>
          </w:tcPr>
          <w:p w14:paraId="4ED14EDD" w14:textId="77777777"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0.00137</w:t>
            </w:r>
          </w:p>
        </w:tc>
        <w:tc>
          <w:tcPr>
            <w:tcW w:w="1513" w:type="dxa"/>
            <w:tcBorders>
              <w:bottom w:val="single" w:sz="8" w:space="0" w:color="auto"/>
            </w:tcBorders>
            <w:vAlign w:val="center"/>
          </w:tcPr>
          <w:p w14:paraId="4ECB5252" w14:textId="77777777"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0.00274</w:t>
            </w:r>
          </w:p>
        </w:tc>
        <w:tc>
          <w:tcPr>
            <w:tcW w:w="1551" w:type="dxa"/>
            <w:tcBorders>
              <w:bottom w:val="single" w:sz="8" w:space="0" w:color="auto"/>
            </w:tcBorders>
            <w:vAlign w:val="center"/>
          </w:tcPr>
          <w:p w14:paraId="6921EC0D" w14:textId="5BEEBA73" w:rsidR="00F65D12" w:rsidRPr="000540B3" w:rsidRDefault="00F65D12" w:rsidP="00462989">
            <w:pPr>
              <w:spacing w:after="0"/>
              <w:jc w:val="center"/>
              <w:rPr>
                <w:rFonts w:ascii="Times New Roman" w:eastAsia="楷体" w:hAnsi="Times New Roman"/>
              </w:rPr>
            </w:pPr>
            <w:r w:rsidRPr="000540B3">
              <w:rPr>
                <w:rFonts w:ascii="Times New Roman" w:eastAsia="楷体" w:hAnsi="Times New Roman"/>
              </w:rPr>
              <w:t>1.00146</w:t>
            </w:r>
          </w:p>
        </w:tc>
      </w:tr>
    </w:tbl>
    <w:p w14:paraId="25FF3C2C" w14:textId="77777777" w:rsidR="00C34CAA" w:rsidRPr="000540B3" w:rsidRDefault="00C34CAA" w:rsidP="00943B4E">
      <w:pPr>
        <w:spacing w:after="0" w:line="480" w:lineRule="auto"/>
        <w:rPr>
          <w:rFonts w:ascii="Times New Roman" w:eastAsia="楷体" w:hAnsi="Times New Roman"/>
          <w:b/>
          <w:bCs/>
        </w:rPr>
      </w:pPr>
    </w:p>
    <w:p w14:paraId="07ED137E" w14:textId="0C294315" w:rsidR="008522D7" w:rsidRPr="000540B3" w:rsidRDefault="008522D7" w:rsidP="00943B4E">
      <w:pPr>
        <w:spacing w:after="0" w:line="480" w:lineRule="auto"/>
        <w:rPr>
          <w:rFonts w:ascii="Times New Roman" w:eastAsia="楷体" w:hAnsi="Times New Roman"/>
          <w:b/>
          <w:bCs/>
        </w:rPr>
      </w:pPr>
      <w:r w:rsidRPr="000540B3">
        <w:rPr>
          <w:rFonts w:ascii="Times New Roman" w:eastAsia="楷体" w:hAnsi="Times New Roman"/>
          <w:b/>
          <w:bCs/>
        </w:rPr>
        <w:t>Supplementary Discussions</w:t>
      </w:r>
    </w:p>
    <w:p w14:paraId="1051B206" w14:textId="7C1A96F4" w:rsidR="008522D7" w:rsidRPr="000540B3" w:rsidRDefault="00496576" w:rsidP="004F36D9">
      <w:pPr>
        <w:spacing w:after="0" w:line="480" w:lineRule="auto"/>
        <w:rPr>
          <w:rFonts w:ascii="Times New Roman" w:eastAsia="楷体" w:hAnsi="Times New Roman"/>
        </w:rPr>
      </w:pPr>
      <w:r w:rsidRPr="000540B3">
        <w:rPr>
          <w:rFonts w:ascii="Times New Roman" w:eastAsia="楷体" w:hAnsi="Times New Roman"/>
          <w:b/>
          <w:bCs/>
        </w:rPr>
        <w:t>The f</w:t>
      </w:r>
      <w:r w:rsidR="008522D7" w:rsidRPr="000540B3">
        <w:rPr>
          <w:rFonts w:ascii="Times New Roman" w:eastAsia="楷体" w:hAnsi="Times New Roman"/>
          <w:b/>
          <w:bCs/>
        </w:rPr>
        <w:t>orm</w:t>
      </w:r>
      <w:r w:rsidR="00C9090C" w:rsidRPr="000540B3">
        <w:rPr>
          <w:rFonts w:ascii="Times New Roman" w:eastAsia="楷体" w:hAnsi="Times New Roman"/>
          <w:b/>
          <w:bCs/>
        </w:rPr>
        <w:t xml:space="preserve">ation mechanism of </w:t>
      </w:r>
      <w:r w:rsidR="004F36D9" w:rsidRPr="000540B3">
        <w:rPr>
          <w:rFonts w:ascii="Times New Roman" w:eastAsia="楷体" w:hAnsi="Times New Roman"/>
          <w:b/>
          <w:bCs/>
        </w:rPr>
        <w:t>hierarchically entangled structure</w:t>
      </w:r>
      <w:r w:rsidR="00167D67" w:rsidRPr="000540B3">
        <w:rPr>
          <w:rFonts w:ascii="Times New Roman" w:eastAsia="楷体" w:hAnsi="Times New Roman"/>
          <w:b/>
          <w:bCs/>
        </w:rPr>
        <w:t>s</w:t>
      </w:r>
      <w:r w:rsidR="00ED65EE" w:rsidRPr="000540B3">
        <w:rPr>
          <w:rFonts w:ascii="Times New Roman" w:eastAsia="楷体" w:hAnsi="Times New Roman"/>
          <w:b/>
          <w:bCs/>
        </w:rPr>
        <w:t xml:space="preserve">. </w:t>
      </w:r>
      <w:r w:rsidR="008522D7" w:rsidRPr="000540B3">
        <w:rPr>
          <w:rFonts w:ascii="Times New Roman" w:eastAsia="楷体" w:hAnsi="Times New Roman"/>
        </w:rPr>
        <w:t xml:space="preserve">The phase transition process and </w:t>
      </w:r>
      <w:r w:rsidR="008D1CC8" w:rsidRPr="000540B3">
        <w:rPr>
          <w:rFonts w:ascii="Times New Roman" w:eastAsia="楷体" w:hAnsi="Times New Roman"/>
        </w:rPr>
        <w:t xml:space="preserve">forming mechanism </w:t>
      </w:r>
      <w:r w:rsidR="008D1CC8" w:rsidRPr="000540B3">
        <w:rPr>
          <w:rFonts w:ascii="Times New Roman" w:eastAsia="楷体" w:hAnsi="Times New Roman"/>
          <w:lang w:eastAsia="zh-CN"/>
        </w:rPr>
        <w:t>of</w:t>
      </w:r>
      <w:r w:rsidR="008D1CC8" w:rsidRPr="000540B3">
        <w:rPr>
          <w:rFonts w:ascii="Times New Roman" w:eastAsia="楷体" w:hAnsi="Times New Roman"/>
        </w:rPr>
        <w:t xml:space="preserve"> </w:t>
      </w:r>
      <w:r w:rsidR="00F133F8" w:rsidRPr="000540B3">
        <w:rPr>
          <w:rFonts w:ascii="Times New Roman" w:eastAsia="楷体" w:hAnsi="Times New Roman"/>
        </w:rPr>
        <w:t>the</w:t>
      </w:r>
      <w:r w:rsidR="00656BE5" w:rsidRPr="000540B3">
        <w:rPr>
          <w:rFonts w:ascii="Times New Roman" w:eastAsia="楷体" w:hAnsi="Times New Roman"/>
        </w:rPr>
        <w:t xml:space="preserve"> hierarchically entangled structure</w:t>
      </w:r>
      <w:r w:rsidR="00527DEC" w:rsidRPr="000540B3">
        <w:rPr>
          <w:rFonts w:ascii="Times New Roman" w:eastAsia="楷体" w:hAnsi="Times New Roman"/>
        </w:rPr>
        <w:t>s</w:t>
      </w:r>
      <w:r w:rsidR="008522D7" w:rsidRPr="000540B3">
        <w:rPr>
          <w:rFonts w:ascii="Times New Roman" w:eastAsia="楷体" w:hAnsi="Times New Roman"/>
        </w:rPr>
        <w:t xml:space="preserve"> of the </w:t>
      </w:r>
      <w:r w:rsidR="00360276" w:rsidRPr="000540B3">
        <w:rPr>
          <w:rFonts w:ascii="Times New Roman" w:eastAsia="楷体" w:hAnsi="Times New Roman"/>
        </w:rPr>
        <w:t>GCNA</w:t>
      </w:r>
      <w:r w:rsidR="008522D7" w:rsidRPr="000540B3">
        <w:rPr>
          <w:rFonts w:ascii="Times New Roman" w:eastAsia="楷体" w:hAnsi="Times New Roman"/>
        </w:rPr>
        <w:t xml:space="preserve">s during the freeze molding process were shown in </w:t>
      </w:r>
      <w:r w:rsidR="008E0235" w:rsidRPr="000540B3">
        <w:rPr>
          <w:rFonts w:ascii="Times New Roman" w:eastAsia="楷体" w:hAnsi="Times New Roman"/>
          <w:color w:val="000000" w:themeColor="text1"/>
          <w:szCs w:val="24"/>
        </w:rPr>
        <w:t>Supplementary</w:t>
      </w:r>
      <w:r w:rsidR="008E0235" w:rsidRPr="000540B3">
        <w:rPr>
          <w:rFonts w:ascii="Times New Roman" w:eastAsia="楷体" w:hAnsi="Times New Roman"/>
        </w:rPr>
        <w:t xml:space="preserve"> </w:t>
      </w:r>
      <w:r w:rsidR="008522D7" w:rsidRPr="000540B3">
        <w:rPr>
          <w:rFonts w:ascii="Times New Roman" w:eastAsia="楷体" w:hAnsi="Times New Roman"/>
        </w:rPr>
        <w:t>Fig</w:t>
      </w:r>
      <w:r w:rsidR="004A042A" w:rsidRPr="000540B3">
        <w:rPr>
          <w:rFonts w:ascii="Times New Roman" w:eastAsia="楷体" w:hAnsi="Times New Roman"/>
        </w:rPr>
        <w:t>.</w:t>
      </w:r>
      <w:r w:rsidR="008522D7" w:rsidRPr="000540B3">
        <w:rPr>
          <w:rFonts w:ascii="Times New Roman" w:eastAsia="楷体" w:hAnsi="Times New Roman"/>
        </w:rPr>
        <w:t xml:space="preserve"> </w:t>
      </w:r>
      <w:r w:rsidR="00B57A83" w:rsidRPr="000540B3">
        <w:rPr>
          <w:rFonts w:ascii="Times New Roman" w:eastAsia="楷体" w:hAnsi="Times New Roman"/>
        </w:rPr>
        <w:t>7</w:t>
      </w:r>
      <w:r w:rsidR="008522D7" w:rsidRPr="000540B3">
        <w:rPr>
          <w:rFonts w:ascii="Times New Roman" w:eastAsia="楷体" w:hAnsi="Times New Roman"/>
        </w:rPr>
        <w:t xml:space="preserve">. First, the phase transition of solvent during the freeze-drying process was presented in </w:t>
      </w:r>
      <w:r w:rsidR="008E0235" w:rsidRPr="000540B3">
        <w:rPr>
          <w:rFonts w:ascii="Times New Roman" w:eastAsia="楷体" w:hAnsi="Times New Roman"/>
          <w:color w:val="000000" w:themeColor="text1"/>
          <w:szCs w:val="24"/>
        </w:rPr>
        <w:t>Supplementary</w:t>
      </w:r>
      <w:r w:rsidR="008E0235" w:rsidRPr="000540B3">
        <w:rPr>
          <w:rFonts w:ascii="Times New Roman" w:eastAsia="楷体" w:hAnsi="Times New Roman"/>
        </w:rPr>
        <w:t xml:space="preserve"> </w:t>
      </w:r>
      <w:r w:rsidR="008522D7" w:rsidRPr="000540B3">
        <w:rPr>
          <w:rFonts w:ascii="Times New Roman" w:eastAsia="楷体" w:hAnsi="Times New Roman"/>
        </w:rPr>
        <w:t>Fig</w:t>
      </w:r>
      <w:r w:rsidR="004A042A" w:rsidRPr="000540B3">
        <w:rPr>
          <w:rFonts w:ascii="Times New Roman" w:eastAsia="楷体" w:hAnsi="Times New Roman"/>
        </w:rPr>
        <w:t>.</w:t>
      </w:r>
      <w:r w:rsidR="008522D7" w:rsidRPr="000540B3">
        <w:rPr>
          <w:rFonts w:ascii="Times New Roman" w:eastAsia="楷体" w:hAnsi="Times New Roman"/>
        </w:rPr>
        <w:t xml:space="preserve"> </w:t>
      </w:r>
      <w:r w:rsidR="001B609D" w:rsidRPr="000540B3">
        <w:rPr>
          <w:rFonts w:ascii="Times New Roman" w:eastAsia="楷体" w:hAnsi="Times New Roman"/>
        </w:rPr>
        <w:t>7</w:t>
      </w:r>
      <w:r w:rsidR="008522D7" w:rsidRPr="000540B3">
        <w:rPr>
          <w:rFonts w:ascii="Times New Roman" w:eastAsia="楷体" w:hAnsi="Times New Roman"/>
        </w:rPr>
        <w:t>a. The GO nanosheets and SiO</w:t>
      </w:r>
      <w:r w:rsidR="008522D7" w:rsidRPr="000540B3">
        <w:rPr>
          <w:rFonts w:ascii="Times New Roman" w:eastAsia="楷体" w:hAnsi="Times New Roman"/>
          <w:vertAlign w:val="subscript"/>
        </w:rPr>
        <w:t>2</w:t>
      </w:r>
      <w:r w:rsidR="008522D7" w:rsidRPr="000540B3">
        <w:rPr>
          <w:rFonts w:ascii="Times New Roman" w:eastAsia="楷体" w:hAnsi="Times New Roman"/>
        </w:rPr>
        <w:t xml:space="preserve"> nanofibers were uniformly dispersed in water after high-speed stirring, the water solidified into ice and formed ice crystals during the directional freezing process of liquid nitrogen.</w:t>
      </w:r>
      <w:r w:rsidR="008522D7" w:rsidRPr="000540B3">
        <w:rPr>
          <w:rFonts w:ascii="Times New Roman" w:eastAsia="楷体" w:hAnsi="Times New Roman"/>
          <w:lang w:eastAsia="zh-CN"/>
        </w:rPr>
        <w:t xml:space="preserve"> </w:t>
      </w:r>
      <w:r w:rsidR="008522D7" w:rsidRPr="000540B3">
        <w:rPr>
          <w:rFonts w:ascii="Times New Roman" w:eastAsia="楷体" w:hAnsi="Times New Roman"/>
        </w:rPr>
        <w:t>The front end of the ice crystal growth excluded the GO and SiO</w:t>
      </w:r>
      <w:r w:rsidR="008522D7" w:rsidRPr="000540B3">
        <w:rPr>
          <w:rFonts w:ascii="Times New Roman" w:eastAsia="楷体" w:hAnsi="Times New Roman"/>
          <w:vertAlign w:val="subscript"/>
        </w:rPr>
        <w:t>2</w:t>
      </w:r>
      <w:r w:rsidR="008522D7" w:rsidRPr="000540B3">
        <w:rPr>
          <w:rFonts w:ascii="Times New Roman" w:eastAsia="楷体" w:hAnsi="Times New Roman"/>
        </w:rPr>
        <w:t xml:space="preserve"> nanofibers, the GO nanosheets were closely stacked and intertwined by strong π-π interaction</w:t>
      </w:r>
      <w:r w:rsidR="006E1746" w:rsidRPr="000540B3">
        <w:rPr>
          <w:rFonts w:ascii="Times New Roman" w:eastAsia="楷体" w:hAnsi="Times New Roman"/>
        </w:rPr>
        <w:t>;</w:t>
      </w:r>
      <w:r w:rsidR="008522D7" w:rsidRPr="000540B3">
        <w:rPr>
          <w:rFonts w:ascii="Times New Roman" w:eastAsia="楷体" w:hAnsi="Times New Roman"/>
        </w:rPr>
        <w:t xml:space="preserve"> </w:t>
      </w:r>
      <w:r w:rsidR="00C84EC8" w:rsidRPr="000540B3">
        <w:rPr>
          <w:rFonts w:ascii="Times New Roman" w:eastAsia="楷体" w:hAnsi="Times New Roman"/>
        </w:rPr>
        <w:t>meanwhile</w:t>
      </w:r>
      <w:r w:rsidR="006E1746" w:rsidRPr="000540B3">
        <w:rPr>
          <w:rFonts w:ascii="Times New Roman" w:eastAsia="楷体" w:hAnsi="Times New Roman"/>
        </w:rPr>
        <w:t>,</w:t>
      </w:r>
      <w:r w:rsidR="00C84EC8" w:rsidRPr="000540B3">
        <w:rPr>
          <w:rFonts w:ascii="Times New Roman" w:eastAsia="楷体" w:hAnsi="Times New Roman"/>
        </w:rPr>
        <w:t xml:space="preserve"> </w:t>
      </w:r>
      <w:r w:rsidR="008522D7" w:rsidRPr="000540B3">
        <w:rPr>
          <w:rFonts w:ascii="Times New Roman" w:eastAsia="楷体" w:hAnsi="Times New Roman"/>
        </w:rPr>
        <w:t xml:space="preserve">the GO nanosheets completely wrapped the nanofibers to form a </w:t>
      </w:r>
      <w:r w:rsidR="00B348C6" w:rsidRPr="000540B3">
        <w:rPr>
          <w:rFonts w:ascii="Times New Roman" w:eastAsia="楷体" w:hAnsi="Times New Roman"/>
        </w:rPr>
        <w:t>3D</w:t>
      </w:r>
      <w:r w:rsidR="008522D7" w:rsidRPr="000540B3">
        <w:rPr>
          <w:rFonts w:ascii="Times New Roman" w:eastAsia="楷体" w:hAnsi="Times New Roman"/>
        </w:rPr>
        <w:t xml:space="preserve"> network structure.</w:t>
      </w:r>
      <w:r w:rsidR="008522D7" w:rsidRPr="000540B3">
        <w:rPr>
          <w:rFonts w:ascii="Times New Roman" w:eastAsia="楷体" w:hAnsi="Times New Roman"/>
          <w:lang w:eastAsia="zh-CN"/>
        </w:rPr>
        <w:t xml:space="preserve"> </w:t>
      </w:r>
      <w:r w:rsidR="008522D7" w:rsidRPr="000540B3">
        <w:rPr>
          <w:rFonts w:ascii="Times New Roman" w:eastAsia="楷体" w:hAnsi="Times New Roman"/>
        </w:rPr>
        <w:t>Subsequently, the ice crystals sublimated directly after the process of freeze-drying, and the GO nanosheets and nanofibers formed the</w:t>
      </w:r>
      <w:r w:rsidR="006E1746" w:rsidRPr="000540B3">
        <w:rPr>
          <w:rFonts w:ascii="Times New Roman" w:eastAsia="楷体" w:hAnsi="Times New Roman"/>
        </w:rPr>
        <w:t xml:space="preserve"> hierarchically entangled structure</w:t>
      </w:r>
      <w:r w:rsidR="00911127" w:rsidRPr="000540B3">
        <w:rPr>
          <w:rFonts w:ascii="Times New Roman" w:eastAsia="楷体" w:hAnsi="Times New Roman"/>
        </w:rPr>
        <w:t>s</w:t>
      </w:r>
      <w:r w:rsidR="008522D7" w:rsidRPr="000540B3">
        <w:rPr>
          <w:rFonts w:ascii="Times New Roman" w:eastAsia="楷体" w:hAnsi="Times New Roman"/>
        </w:rPr>
        <w:t>.</w:t>
      </w:r>
    </w:p>
    <w:p w14:paraId="40479FB5" w14:textId="52E07BD7" w:rsidR="00264BFC" w:rsidRDefault="00264BFC">
      <w:pPr>
        <w:spacing w:after="0"/>
        <w:jc w:val="left"/>
        <w:rPr>
          <w:rFonts w:ascii="Times New Roman" w:eastAsia="楷体" w:hAnsi="Times New Roman"/>
        </w:rPr>
      </w:pPr>
      <w:r w:rsidRPr="000540B3">
        <w:rPr>
          <w:rFonts w:ascii="Times New Roman" w:eastAsia="楷体" w:hAnsi="Times New Roman"/>
        </w:rPr>
        <w:br w:type="page"/>
      </w:r>
    </w:p>
    <w:p w14:paraId="10AA356D" w14:textId="1F00E988" w:rsidR="00CD6B87" w:rsidRPr="000540B3" w:rsidRDefault="005C38C8" w:rsidP="005C38C8">
      <w:pPr>
        <w:spacing w:after="0"/>
        <w:jc w:val="center"/>
        <w:rPr>
          <w:rFonts w:ascii="Times New Roman" w:eastAsia="楷体" w:hAnsi="Times New Roman"/>
        </w:rPr>
      </w:pPr>
      <w:r>
        <w:rPr>
          <w:rFonts w:ascii="Times New Roman" w:eastAsia="楷体" w:hAnsi="Times New Roman"/>
          <w:noProof/>
        </w:rPr>
        <w:lastRenderedPageBreak/>
        <w:drawing>
          <wp:inline distT="0" distB="0" distL="0" distR="0" wp14:anchorId="4E145C74" wp14:editId="31F32D6E">
            <wp:extent cx="4320000" cy="1800875"/>
            <wp:effectExtent l="0" t="0" r="44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9">
                      <a:extLst>
                        <a:ext uri="{28A0092B-C50C-407E-A947-70E740481C1C}">
                          <a14:useLocalDpi xmlns:a14="http://schemas.microsoft.com/office/drawing/2010/main" val="0"/>
                        </a:ext>
                      </a:extLst>
                    </a:blip>
                    <a:srcRect l="1463" t="6080" r="5911" b="3223"/>
                    <a:stretch/>
                  </pic:blipFill>
                  <pic:spPr bwMode="auto">
                    <a:xfrm>
                      <a:off x="0" y="0"/>
                      <a:ext cx="4320000" cy="1800875"/>
                    </a:xfrm>
                    <a:prstGeom prst="rect">
                      <a:avLst/>
                    </a:prstGeom>
                    <a:ln>
                      <a:noFill/>
                    </a:ln>
                    <a:extLst>
                      <a:ext uri="{53640926-AAD7-44D8-BBD7-CCE9431645EC}">
                        <a14:shadowObscured xmlns:a14="http://schemas.microsoft.com/office/drawing/2010/main"/>
                      </a:ext>
                    </a:extLst>
                  </pic:spPr>
                </pic:pic>
              </a:graphicData>
            </a:graphic>
          </wp:inline>
        </w:drawing>
      </w:r>
    </w:p>
    <w:p w14:paraId="3CAC6120" w14:textId="4E997355" w:rsidR="0082714B" w:rsidRDefault="00D019B3" w:rsidP="00DC1A21">
      <w:pPr>
        <w:spacing w:after="0" w:line="480" w:lineRule="auto"/>
        <w:rPr>
          <w:rFonts w:ascii="Times New Roman" w:eastAsia="楷体" w:hAnsi="Times New Roman"/>
        </w:rPr>
      </w:pPr>
      <w:bookmarkStart w:id="2" w:name="OLE_LINK1"/>
      <w:bookmarkStart w:id="3" w:name="OLE_LINK2"/>
      <w:bookmarkStart w:id="4" w:name="OLE_LINK18"/>
      <w:bookmarkStart w:id="5" w:name="OLE_LINK14"/>
      <w:bookmarkStart w:id="6" w:name="OLE_LINK15"/>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w:t>
      </w:r>
      <w:r w:rsidR="005B75CC" w:rsidRPr="000540B3">
        <w:rPr>
          <w:rFonts w:ascii="Times New Roman" w:eastAsia="楷体" w:hAnsi="Times New Roman"/>
          <w:b/>
          <w:bCs/>
          <w:color w:val="000000" w:themeColor="text1"/>
        </w:rPr>
        <w:t>Fig</w:t>
      </w:r>
      <w:r w:rsidR="009B5715" w:rsidRPr="000540B3">
        <w:rPr>
          <w:rFonts w:ascii="Times New Roman" w:eastAsia="楷体" w:hAnsi="Times New Roman"/>
          <w:b/>
          <w:bCs/>
          <w:color w:val="000000" w:themeColor="text1"/>
        </w:rPr>
        <w:t>.</w:t>
      </w:r>
      <w:r w:rsidR="005B75CC" w:rsidRPr="000540B3">
        <w:rPr>
          <w:rFonts w:ascii="Times New Roman" w:eastAsia="楷体" w:hAnsi="Times New Roman"/>
          <w:b/>
          <w:bCs/>
          <w:color w:val="000000" w:themeColor="text1"/>
        </w:rPr>
        <w:t xml:space="preserve"> 1</w:t>
      </w:r>
      <w:r w:rsidR="005B75CC" w:rsidRPr="000540B3">
        <w:rPr>
          <w:rFonts w:ascii="Times New Roman" w:eastAsia="楷体" w:hAnsi="Times New Roman"/>
        </w:rPr>
        <w:t xml:space="preserve"> (a) SEM image of </w:t>
      </w:r>
      <w:r w:rsidR="00043657" w:rsidRPr="000540B3">
        <w:rPr>
          <w:rFonts w:ascii="Times New Roman" w:eastAsia="楷体" w:hAnsi="Times New Roman"/>
        </w:rPr>
        <w:t>SiO</w:t>
      </w:r>
      <w:r w:rsidR="00043657" w:rsidRPr="000540B3">
        <w:rPr>
          <w:rFonts w:ascii="Times New Roman" w:eastAsia="楷体" w:hAnsi="Times New Roman"/>
          <w:vertAlign w:val="subscript"/>
        </w:rPr>
        <w:t>2</w:t>
      </w:r>
      <w:r w:rsidR="00043657" w:rsidRPr="000540B3">
        <w:rPr>
          <w:rFonts w:ascii="Times New Roman" w:eastAsia="楷体" w:hAnsi="Times New Roman"/>
        </w:rPr>
        <w:t xml:space="preserve"> nanofibers</w:t>
      </w:r>
      <w:r w:rsidR="005B75CC" w:rsidRPr="000540B3">
        <w:rPr>
          <w:rFonts w:ascii="Times New Roman" w:eastAsia="楷体" w:hAnsi="Times New Roman"/>
        </w:rPr>
        <w:t xml:space="preserve">. (b) Histogram showing the fiber </w:t>
      </w:r>
      <w:r w:rsidR="00A23BC5" w:rsidRPr="000540B3">
        <w:rPr>
          <w:rFonts w:ascii="Times New Roman" w:eastAsia="楷体" w:hAnsi="Times New Roman"/>
        </w:rPr>
        <w:t>diameter</w:t>
      </w:r>
      <w:r w:rsidR="005B75CC" w:rsidRPr="000540B3">
        <w:rPr>
          <w:rFonts w:ascii="Times New Roman" w:eastAsia="楷体" w:hAnsi="Times New Roman"/>
        </w:rPr>
        <w:t xml:space="preserve"> distribution of </w:t>
      </w:r>
      <w:r w:rsidR="00C32A37" w:rsidRPr="000540B3">
        <w:rPr>
          <w:rFonts w:ascii="Times New Roman" w:eastAsia="楷体" w:hAnsi="Times New Roman"/>
        </w:rPr>
        <w:t>SiO</w:t>
      </w:r>
      <w:r w:rsidR="00C32A37" w:rsidRPr="000540B3">
        <w:rPr>
          <w:rFonts w:ascii="Times New Roman" w:eastAsia="楷体" w:hAnsi="Times New Roman"/>
          <w:vertAlign w:val="subscript"/>
        </w:rPr>
        <w:t>2</w:t>
      </w:r>
      <w:r w:rsidR="00C32A37" w:rsidRPr="000540B3">
        <w:rPr>
          <w:rFonts w:ascii="Times New Roman" w:eastAsia="楷体" w:hAnsi="Times New Roman"/>
        </w:rPr>
        <w:t xml:space="preserve"> nanofibers</w:t>
      </w:r>
      <w:r w:rsidR="005B75CC" w:rsidRPr="000540B3">
        <w:rPr>
          <w:rFonts w:ascii="Times New Roman" w:eastAsia="楷体" w:hAnsi="Times New Roman"/>
        </w:rPr>
        <w:t>.</w:t>
      </w:r>
      <w:bookmarkEnd w:id="2"/>
      <w:bookmarkEnd w:id="3"/>
      <w:bookmarkEnd w:id="4"/>
      <w:bookmarkEnd w:id="5"/>
      <w:bookmarkEnd w:id="6"/>
    </w:p>
    <w:p w14:paraId="05DF8562" w14:textId="63A761FE" w:rsidR="00A22C7C" w:rsidRPr="000540B3" w:rsidRDefault="0082714B" w:rsidP="0082714B">
      <w:pPr>
        <w:spacing w:after="0" w:line="480" w:lineRule="auto"/>
        <w:jc w:val="center"/>
        <w:rPr>
          <w:rFonts w:ascii="Times New Roman" w:eastAsia="楷体" w:hAnsi="Times New Roman"/>
        </w:rPr>
      </w:pPr>
      <w:r>
        <w:rPr>
          <w:rFonts w:ascii="Times New Roman" w:eastAsia="楷体" w:hAnsi="Times New Roman"/>
          <w:noProof/>
        </w:rPr>
        <w:drawing>
          <wp:inline distT="0" distB="0" distL="0" distR="0" wp14:anchorId="33B38BAC" wp14:editId="1A8D67C7">
            <wp:extent cx="5760000" cy="162769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0">
                      <a:extLst>
                        <a:ext uri="{28A0092B-C50C-407E-A947-70E740481C1C}">
                          <a14:useLocalDpi xmlns:a14="http://schemas.microsoft.com/office/drawing/2010/main" val="0"/>
                        </a:ext>
                      </a:extLst>
                    </a:blip>
                    <a:srcRect l="1125" t="5433" r="4420" b="2546"/>
                    <a:stretch/>
                  </pic:blipFill>
                  <pic:spPr bwMode="auto">
                    <a:xfrm>
                      <a:off x="0" y="0"/>
                      <a:ext cx="5760000" cy="1627693"/>
                    </a:xfrm>
                    <a:prstGeom prst="rect">
                      <a:avLst/>
                    </a:prstGeom>
                    <a:ln>
                      <a:noFill/>
                    </a:ln>
                    <a:extLst>
                      <a:ext uri="{53640926-AAD7-44D8-BBD7-CCE9431645EC}">
                        <a14:shadowObscured xmlns:a14="http://schemas.microsoft.com/office/drawing/2010/main"/>
                      </a:ext>
                    </a:extLst>
                  </pic:spPr>
                </pic:pic>
              </a:graphicData>
            </a:graphic>
          </wp:inline>
        </w:drawing>
      </w:r>
    </w:p>
    <w:p w14:paraId="56691C47" w14:textId="34188AD3" w:rsidR="000E4117" w:rsidRDefault="008655FF" w:rsidP="000E4117">
      <w:pPr>
        <w:pStyle w:val="BCAuthorAddress"/>
        <w:spacing w:after="0"/>
        <w:jc w:val="both"/>
        <w:rPr>
          <w:rFonts w:ascii="Times New Roman" w:eastAsia="楷体" w:hAnsi="Times New Roman"/>
        </w:rPr>
      </w:pPr>
      <w:bookmarkStart w:id="7" w:name="OLE_LINK3"/>
      <w:bookmarkStart w:id="8" w:name="OLE_LINK4"/>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2</w:t>
      </w:r>
      <w:r w:rsidR="005B75CC" w:rsidRPr="000540B3">
        <w:rPr>
          <w:rFonts w:ascii="Times New Roman" w:eastAsia="楷体" w:hAnsi="Times New Roman"/>
        </w:rPr>
        <w:t xml:space="preserve"> </w:t>
      </w:r>
      <w:r w:rsidR="00C77229" w:rsidRPr="000540B3">
        <w:rPr>
          <w:rFonts w:ascii="Times New Roman" w:eastAsia="楷体" w:hAnsi="Times New Roman"/>
        </w:rPr>
        <w:t>(a) SEM image of GO. (b) SEM image of the homogenized SiO</w:t>
      </w:r>
      <w:r w:rsidR="00C77229" w:rsidRPr="000540B3">
        <w:rPr>
          <w:rFonts w:ascii="Times New Roman" w:eastAsia="楷体" w:hAnsi="Times New Roman"/>
          <w:vertAlign w:val="subscript"/>
        </w:rPr>
        <w:t>2</w:t>
      </w:r>
      <w:r w:rsidR="00C77229" w:rsidRPr="000540B3">
        <w:rPr>
          <w:rFonts w:ascii="Times New Roman" w:eastAsia="楷体" w:hAnsi="Times New Roman"/>
        </w:rPr>
        <w:t xml:space="preserve"> nanofibers. (c) Histogram showing</w:t>
      </w:r>
      <w:r w:rsidR="005F0DA1" w:rsidRPr="000540B3">
        <w:rPr>
          <w:rFonts w:ascii="Times New Roman" w:eastAsia="楷体" w:hAnsi="Times New Roman"/>
        </w:rPr>
        <w:t xml:space="preserve"> </w:t>
      </w:r>
      <w:r w:rsidR="00C77229" w:rsidRPr="000540B3">
        <w:rPr>
          <w:rFonts w:ascii="Times New Roman" w:eastAsia="楷体" w:hAnsi="Times New Roman"/>
        </w:rPr>
        <w:t>fiber length distribution of the homogenized SiO</w:t>
      </w:r>
      <w:r w:rsidR="00C77229" w:rsidRPr="000540B3">
        <w:rPr>
          <w:rFonts w:ascii="Times New Roman" w:eastAsia="楷体" w:hAnsi="Times New Roman"/>
          <w:vertAlign w:val="subscript"/>
        </w:rPr>
        <w:t>2</w:t>
      </w:r>
      <w:r w:rsidR="00C77229" w:rsidRPr="000540B3">
        <w:rPr>
          <w:rFonts w:ascii="Times New Roman" w:eastAsia="楷体" w:hAnsi="Times New Roman"/>
        </w:rPr>
        <w:t xml:space="preserve"> nanofibers.</w:t>
      </w:r>
    </w:p>
    <w:p w14:paraId="36B25BEB" w14:textId="6070C048" w:rsidR="00996BC3" w:rsidRPr="000E4117" w:rsidRDefault="000E4117" w:rsidP="000E4117">
      <w:pPr>
        <w:pStyle w:val="BIEmailAddress"/>
        <w:jc w:val="center"/>
      </w:pPr>
      <w:r>
        <w:rPr>
          <w:noProof/>
        </w:rPr>
        <w:drawing>
          <wp:inline distT="0" distB="0" distL="0" distR="0" wp14:anchorId="096828C9" wp14:editId="58A101A2">
            <wp:extent cx="4320000" cy="1665207"/>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1">
                      <a:extLst>
                        <a:ext uri="{28A0092B-C50C-407E-A947-70E740481C1C}">
                          <a14:useLocalDpi xmlns:a14="http://schemas.microsoft.com/office/drawing/2010/main" val="0"/>
                        </a:ext>
                      </a:extLst>
                    </a:blip>
                    <a:srcRect l="1575" t="2790" b="3187"/>
                    <a:stretch/>
                  </pic:blipFill>
                  <pic:spPr bwMode="auto">
                    <a:xfrm>
                      <a:off x="0" y="0"/>
                      <a:ext cx="4320000" cy="1665207"/>
                    </a:xfrm>
                    <a:prstGeom prst="rect">
                      <a:avLst/>
                    </a:prstGeom>
                    <a:ln>
                      <a:noFill/>
                    </a:ln>
                    <a:extLst>
                      <a:ext uri="{53640926-AAD7-44D8-BBD7-CCE9431645EC}">
                        <a14:shadowObscured xmlns:a14="http://schemas.microsoft.com/office/drawing/2010/main"/>
                      </a:ext>
                    </a:extLst>
                  </pic:spPr>
                </pic:pic>
              </a:graphicData>
            </a:graphic>
          </wp:inline>
        </w:drawing>
      </w:r>
      <w:bookmarkEnd w:id="7"/>
      <w:bookmarkEnd w:id="8"/>
    </w:p>
    <w:p w14:paraId="3B1434D6" w14:textId="1187393B" w:rsidR="008B3A2F" w:rsidRDefault="00755173" w:rsidP="0093014F">
      <w:pPr>
        <w:spacing w:after="0" w:line="480" w:lineRule="auto"/>
        <w:rPr>
          <w:rFonts w:ascii="Times New Roman" w:eastAsia="楷体" w:hAnsi="Times New Roman"/>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3</w:t>
      </w:r>
      <w:r w:rsidR="000918C5" w:rsidRPr="000540B3">
        <w:rPr>
          <w:rFonts w:ascii="Times New Roman" w:eastAsia="楷体" w:hAnsi="Times New Roman"/>
          <w:bCs/>
        </w:rPr>
        <w:t xml:space="preserve"> Wettability of the samples before and after reduction</w:t>
      </w:r>
      <w:r w:rsidR="00484CF3" w:rsidRPr="000540B3">
        <w:rPr>
          <w:rFonts w:ascii="Times New Roman" w:eastAsia="楷体" w:hAnsi="Times New Roman"/>
          <w:bCs/>
        </w:rPr>
        <w:t>:</w:t>
      </w:r>
      <w:r w:rsidR="000918C5" w:rsidRPr="000540B3">
        <w:rPr>
          <w:rFonts w:ascii="Times New Roman" w:eastAsia="楷体" w:hAnsi="Times New Roman"/>
          <w:bCs/>
        </w:rPr>
        <w:t xml:space="preserve"> (a) </w:t>
      </w:r>
      <w:r w:rsidR="00817516" w:rsidRPr="000540B3">
        <w:rPr>
          <w:rFonts w:ascii="Times New Roman" w:eastAsia="楷体" w:hAnsi="Times New Roman"/>
          <w:bCs/>
        </w:rPr>
        <w:t>GO/</w:t>
      </w:r>
      <w:r w:rsidR="004B7EB2" w:rsidRPr="000540B3">
        <w:rPr>
          <w:rFonts w:ascii="Times New Roman" w:eastAsia="楷体" w:hAnsi="Times New Roman"/>
        </w:rPr>
        <w:t>SiO</w:t>
      </w:r>
      <w:r w:rsidR="004B7EB2" w:rsidRPr="000540B3">
        <w:rPr>
          <w:rFonts w:ascii="Times New Roman" w:eastAsia="楷体" w:hAnsi="Times New Roman"/>
          <w:vertAlign w:val="subscript"/>
        </w:rPr>
        <w:t>2</w:t>
      </w:r>
      <w:r w:rsidR="004B7EB2" w:rsidRPr="000540B3">
        <w:rPr>
          <w:rFonts w:ascii="Times New Roman" w:eastAsia="楷体" w:hAnsi="Times New Roman"/>
        </w:rPr>
        <w:t xml:space="preserve"> nanofi</w:t>
      </w:r>
      <w:r w:rsidR="00231ADD" w:rsidRPr="000540B3">
        <w:rPr>
          <w:rFonts w:ascii="Times New Roman" w:eastAsia="楷体" w:hAnsi="Times New Roman"/>
          <w:lang w:eastAsia="zh-CN"/>
        </w:rPr>
        <w:t>brous</w:t>
      </w:r>
      <w:r w:rsidR="00231ADD" w:rsidRPr="000540B3">
        <w:rPr>
          <w:rFonts w:ascii="Times New Roman" w:eastAsia="楷体" w:hAnsi="Times New Roman"/>
        </w:rPr>
        <w:t xml:space="preserve"> </w:t>
      </w:r>
      <w:r w:rsidR="000918C5" w:rsidRPr="000540B3">
        <w:rPr>
          <w:rFonts w:ascii="Times New Roman" w:eastAsia="楷体" w:hAnsi="Times New Roman"/>
          <w:bCs/>
        </w:rPr>
        <w:t>aerogels</w:t>
      </w:r>
      <w:r w:rsidR="00D70DC2" w:rsidRPr="000540B3">
        <w:rPr>
          <w:rFonts w:ascii="Times New Roman" w:eastAsia="楷体" w:hAnsi="Times New Roman"/>
          <w:bCs/>
        </w:rPr>
        <w:t xml:space="preserve"> and</w:t>
      </w:r>
      <w:r w:rsidR="000918C5" w:rsidRPr="000540B3">
        <w:rPr>
          <w:rFonts w:ascii="Times New Roman" w:eastAsia="楷体" w:hAnsi="Times New Roman"/>
          <w:bCs/>
        </w:rPr>
        <w:t xml:space="preserve"> (b) </w:t>
      </w:r>
      <w:r w:rsidR="00360276" w:rsidRPr="000540B3">
        <w:rPr>
          <w:rFonts w:ascii="Times New Roman" w:eastAsia="楷体" w:hAnsi="Times New Roman"/>
          <w:bCs/>
        </w:rPr>
        <w:t>GCNA</w:t>
      </w:r>
      <w:r w:rsidR="000918C5" w:rsidRPr="000540B3">
        <w:rPr>
          <w:rFonts w:ascii="Times New Roman" w:eastAsia="楷体" w:hAnsi="Times New Roman"/>
          <w:bCs/>
        </w:rPr>
        <w:t>s.</w:t>
      </w:r>
    </w:p>
    <w:p w14:paraId="3B313712" w14:textId="5266EE97" w:rsidR="003B1CF2" w:rsidRPr="000540B3" w:rsidRDefault="006C2250" w:rsidP="006C2250">
      <w:pPr>
        <w:spacing w:after="0" w:line="480" w:lineRule="auto"/>
        <w:jc w:val="center"/>
        <w:rPr>
          <w:rFonts w:ascii="Times New Roman" w:eastAsia="楷体" w:hAnsi="Times New Roman"/>
          <w:bCs/>
        </w:rPr>
      </w:pPr>
      <w:r>
        <w:rPr>
          <w:rFonts w:ascii="Times New Roman" w:eastAsia="楷体" w:hAnsi="Times New Roman"/>
          <w:bCs/>
          <w:noProof/>
        </w:rPr>
        <w:lastRenderedPageBreak/>
        <w:drawing>
          <wp:inline distT="0" distB="0" distL="0" distR="0" wp14:anchorId="6C45AAD6" wp14:editId="0A3D362C">
            <wp:extent cx="4320000" cy="3756954"/>
            <wp:effectExtent l="0" t="0" r="444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rotWithShape="1">
                    <a:blip r:embed="rId12">
                      <a:extLst>
                        <a:ext uri="{28A0092B-C50C-407E-A947-70E740481C1C}">
                          <a14:useLocalDpi xmlns:a14="http://schemas.microsoft.com/office/drawing/2010/main" val="0"/>
                        </a:ext>
                      </a:extLst>
                    </a:blip>
                    <a:srcRect l="4840" t="2080" r="5459" b="1813"/>
                    <a:stretch/>
                  </pic:blipFill>
                  <pic:spPr bwMode="auto">
                    <a:xfrm>
                      <a:off x="0" y="0"/>
                      <a:ext cx="4320000" cy="3756954"/>
                    </a:xfrm>
                    <a:prstGeom prst="rect">
                      <a:avLst/>
                    </a:prstGeom>
                    <a:ln>
                      <a:noFill/>
                    </a:ln>
                    <a:extLst>
                      <a:ext uri="{53640926-AAD7-44D8-BBD7-CCE9431645EC}">
                        <a14:shadowObscured xmlns:a14="http://schemas.microsoft.com/office/drawing/2010/main"/>
                      </a:ext>
                    </a:extLst>
                  </pic:spPr>
                </pic:pic>
              </a:graphicData>
            </a:graphic>
          </wp:inline>
        </w:drawing>
      </w:r>
    </w:p>
    <w:p w14:paraId="6B5877EA" w14:textId="1ACD6507" w:rsidR="00DA2DB2" w:rsidRPr="000540B3" w:rsidRDefault="00975E62" w:rsidP="00931479">
      <w:pPr>
        <w:spacing w:after="0" w:line="480" w:lineRule="auto"/>
        <w:rPr>
          <w:rFonts w:ascii="Times New Roman" w:eastAsia="楷体" w:hAnsi="Times New Roman"/>
          <w:b/>
        </w:rPr>
      </w:pPr>
      <w:bookmarkStart w:id="9" w:name="OLE_LINK5"/>
      <w:bookmarkStart w:id="10" w:name="OLE_LINK6"/>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4</w:t>
      </w:r>
      <w:r w:rsidR="00DA2DB2" w:rsidRPr="000540B3">
        <w:rPr>
          <w:rFonts w:ascii="Times New Roman" w:eastAsia="楷体" w:hAnsi="Times New Roman"/>
          <w:b/>
        </w:rPr>
        <w:t xml:space="preserve"> </w:t>
      </w:r>
      <w:r w:rsidR="00395812" w:rsidRPr="000540B3">
        <w:rPr>
          <w:rFonts w:ascii="Times New Roman" w:eastAsia="楷体" w:hAnsi="Times New Roman"/>
          <w:bCs/>
        </w:rPr>
        <w:t xml:space="preserve">(a) FTIR spectra of GO, SNF, </w:t>
      </w:r>
      <w:r w:rsidR="006A573C" w:rsidRPr="000540B3">
        <w:rPr>
          <w:rFonts w:ascii="Times New Roman" w:eastAsia="楷体" w:hAnsi="Times New Roman"/>
        </w:rPr>
        <w:t>GO/SNF</w:t>
      </w:r>
      <w:r w:rsidR="00395812" w:rsidRPr="000540B3">
        <w:rPr>
          <w:rFonts w:ascii="Times New Roman" w:eastAsia="楷体" w:hAnsi="Times New Roman"/>
          <w:bCs/>
        </w:rPr>
        <w:t xml:space="preserve"> aerogels, and </w:t>
      </w:r>
      <w:r w:rsidR="00360276" w:rsidRPr="000540B3">
        <w:rPr>
          <w:rFonts w:ascii="Times New Roman" w:eastAsia="楷体" w:hAnsi="Times New Roman"/>
          <w:bCs/>
        </w:rPr>
        <w:t>GCNA</w:t>
      </w:r>
      <w:r w:rsidR="00395812" w:rsidRPr="000540B3">
        <w:rPr>
          <w:rFonts w:ascii="Times New Roman" w:eastAsia="楷体" w:hAnsi="Times New Roman"/>
          <w:bCs/>
        </w:rPr>
        <w:t xml:space="preserve">s. (b) Raman spectra of </w:t>
      </w:r>
      <w:r w:rsidR="006A573C" w:rsidRPr="000540B3">
        <w:rPr>
          <w:rFonts w:ascii="Times New Roman" w:eastAsia="楷体" w:hAnsi="Times New Roman"/>
        </w:rPr>
        <w:t>GO/SNF</w:t>
      </w:r>
      <w:r w:rsidR="00395812" w:rsidRPr="000540B3">
        <w:rPr>
          <w:rFonts w:ascii="Times New Roman" w:eastAsia="楷体" w:hAnsi="Times New Roman"/>
          <w:bCs/>
        </w:rPr>
        <w:t xml:space="preserve"> aerogels and </w:t>
      </w:r>
      <w:r w:rsidR="00360276" w:rsidRPr="000540B3">
        <w:rPr>
          <w:rFonts w:ascii="Times New Roman" w:eastAsia="楷体" w:hAnsi="Times New Roman"/>
          <w:bCs/>
        </w:rPr>
        <w:t>GCNA</w:t>
      </w:r>
      <w:r w:rsidR="00395812" w:rsidRPr="000540B3">
        <w:rPr>
          <w:rFonts w:ascii="Times New Roman" w:eastAsia="楷体" w:hAnsi="Times New Roman"/>
          <w:bCs/>
        </w:rPr>
        <w:t xml:space="preserve">s. (c) XRD spectra of GO, SNF, </w:t>
      </w:r>
      <w:r w:rsidR="006A573C" w:rsidRPr="000540B3">
        <w:rPr>
          <w:rFonts w:ascii="Times New Roman" w:eastAsia="楷体" w:hAnsi="Times New Roman"/>
        </w:rPr>
        <w:t>GO/SNF</w:t>
      </w:r>
      <w:r w:rsidR="00395812" w:rsidRPr="000540B3">
        <w:rPr>
          <w:rFonts w:ascii="Times New Roman" w:eastAsia="楷体" w:hAnsi="Times New Roman"/>
          <w:bCs/>
        </w:rPr>
        <w:t xml:space="preserve"> aerogels, and </w:t>
      </w:r>
      <w:r w:rsidR="00360276" w:rsidRPr="000540B3">
        <w:rPr>
          <w:rFonts w:ascii="Times New Roman" w:eastAsia="楷体" w:hAnsi="Times New Roman"/>
          <w:bCs/>
        </w:rPr>
        <w:t>GCNA</w:t>
      </w:r>
      <w:r w:rsidR="00395812" w:rsidRPr="000540B3">
        <w:rPr>
          <w:rFonts w:ascii="Times New Roman" w:eastAsia="楷体" w:hAnsi="Times New Roman"/>
          <w:bCs/>
        </w:rPr>
        <w:t xml:space="preserve">s. (d) High-resolution XPS spectra of O 1s peak of </w:t>
      </w:r>
      <w:r w:rsidR="00360276" w:rsidRPr="000540B3">
        <w:rPr>
          <w:rFonts w:ascii="Times New Roman" w:eastAsia="楷体" w:hAnsi="Times New Roman"/>
          <w:bCs/>
        </w:rPr>
        <w:t>GCNA</w:t>
      </w:r>
      <w:r w:rsidR="00395812" w:rsidRPr="000540B3">
        <w:rPr>
          <w:rFonts w:ascii="Times New Roman" w:eastAsia="楷体" w:hAnsi="Times New Roman"/>
          <w:bCs/>
        </w:rPr>
        <w:t>s.</w:t>
      </w:r>
    </w:p>
    <w:bookmarkEnd w:id="9"/>
    <w:bookmarkEnd w:id="10"/>
    <w:p w14:paraId="5D693FF5" w14:textId="37E0D40C" w:rsidR="007A189C" w:rsidRPr="00F751DA" w:rsidRDefault="00F751DA" w:rsidP="00F751DA">
      <w:pPr>
        <w:spacing w:after="0" w:line="480" w:lineRule="auto"/>
        <w:jc w:val="center"/>
        <w:rPr>
          <w:rFonts w:ascii="Times New Roman" w:eastAsia="楷体" w:hAnsi="Times New Roman"/>
          <w:b/>
        </w:rPr>
      </w:pPr>
      <w:r>
        <w:rPr>
          <w:rFonts w:ascii="Times New Roman" w:eastAsia="楷体" w:hAnsi="Times New Roman"/>
          <w:b/>
          <w:noProof/>
        </w:rPr>
        <w:lastRenderedPageBreak/>
        <w:drawing>
          <wp:inline distT="0" distB="0" distL="0" distR="0" wp14:anchorId="7BB4AB3E" wp14:editId="638FC7D3">
            <wp:extent cx="5040000" cy="4016119"/>
            <wp:effectExtent l="0" t="0" r="8255"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rotWithShape="1">
                    <a:blip r:embed="rId13">
                      <a:extLst>
                        <a:ext uri="{28A0092B-C50C-407E-A947-70E740481C1C}">
                          <a14:useLocalDpi xmlns:a14="http://schemas.microsoft.com/office/drawing/2010/main" val="0"/>
                        </a:ext>
                      </a:extLst>
                    </a:blip>
                    <a:srcRect l="2889" t="2307" b="1526"/>
                    <a:stretch/>
                  </pic:blipFill>
                  <pic:spPr bwMode="auto">
                    <a:xfrm>
                      <a:off x="0" y="0"/>
                      <a:ext cx="5040000" cy="4016119"/>
                    </a:xfrm>
                    <a:prstGeom prst="rect">
                      <a:avLst/>
                    </a:prstGeom>
                    <a:ln>
                      <a:noFill/>
                    </a:ln>
                    <a:extLst>
                      <a:ext uri="{53640926-AAD7-44D8-BBD7-CCE9431645EC}">
                        <a14:shadowObscured xmlns:a14="http://schemas.microsoft.com/office/drawing/2010/main"/>
                      </a:ext>
                    </a:extLst>
                  </pic:spPr>
                </pic:pic>
              </a:graphicData>
            </a:graphic>
          </wp:inline>
        </w:drawing>
      </w:r>
    </w:p>
    <w:p w14:paraId="7EB068F1" w14:textId="7049C65F" w:rsidR="0018276C" w:rsidRDefault="00102F7A" w:rsidP="0093014F">
      <w:pPr>
        <w:spacing w:after="0" w:line="480" w:lineRule="auto"/>
        <w:rPr>
          <w:rFonts w:ascii="Times New Roman" w:eastAsia="楷体" w:hAnsi="Times New Roman"/>
          <w:bCs/>
          <w:noProof/>
        </w:rPr>
      </w:pPr>
      <w:bookmarkStart w:id="11" w:name="OLE_LINK7"/>
      <w:bookmarkStart w:id="12" w:name="OLE_LINK8"/>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5</w:t>
      </w:r>
      <w:r w:rsidR="0018276C" w:rsidRPr="000540B3">
        <w:rPr>
          <w:rFonts w:ascii="Times New Roman" w:eastAsia="楷体" w:hAnsi="Times New Roman"/>
          <w:bCs/>
          <w:noProof/>
        </w:rPr>
        <w:t xml:space="preserve"> (a) </w:t>
      </w:r>
      <w:r w:rsidR="00966A6E" w:rsidRPr="000540B3">
        <w:rPr>
          <w:rFonts w:ascii="Times New Roman" w:eastAsia="楷体" w:hAnsi="Times New Roman"/>
          <w:bCs/>
          <w:noProof/>
        </w:rPr>
        <w:t>C</w:t>
      </w:r>
      <w:r w:rsidR="0018276C" w:rsidRPr="000540B3">
        <w:rPr>
          <w:rFonts w:ascii="Times New Roman" w:eastAsia="楷体" w:hAnsi="Times New Roman"/>
          <w:bCs/>
          <w:noProof/>
        </w:rPr>
        <w:t xml:space="preserve">ompression </w:t>
      </w:r>
      <w:r w:rsidR="00004EF6" w:rsidRPr="000540B3">
        <w:rPr>
          <w:rFonts w:ascii="Times New Roman" w:eastAsia="楷体" w:hAnsi="Times New Roman"/>
          <w:bCs/>
          <w:noProof/>
        </w:rPr>
        <w:t>performance</w:t>
      </w:r>
      <w:r w:rsidR="0018276C" w:rsidRPr="000540B3">
        <w:rPr>
          <w:rFonts w:ascii="Times New Roman" w:eastAsia="楷体" w:hAnsi="Times New Roman"/>
          <w:bCs/>
          <w:noProof/>
        </w:rPr>
        <w:t xml:space="preserve"> of the </w:t>
      </w:r>
      <w:r w:rsidR="00360276" w:rsidRPr="000540B3">
        <w:rPr>
          <w:rFonts w:ascii="Times New Roman" w:eastAsia="楷体" w:hAnsi="Times New Roman"/>
          <w:bCs/>
          <w:noProof/>
        </w:rPr>
        <w:t>GCNA</w:t>
      </w:r>
      <w:r w:rsidR="0018276C" w:rsidRPr="000540B3">
        <w:rPr>
          <w:rFonts w:ascii="Times New Roman" w:eastAsia="楷体" w:hAnsi="Times New Roman"/>
          <w:bCs/>
          <w:noProof/>
        </w:rPr>
        <w:t xml:space="preserve">s with various content of GO. (b) Compression modulus, energy loss coefficient, and max stress versus compressive cycles. (c) The Poisson’s ratio of the </w:t>
      </w:r>
      <w:r w:rsidR="00360276" w:rsidRPr="000540B3">
        <w:rPr>
          <w:rFonts w:ascii="Times New Roman" w:eastAsia="楷体" w:hAnsi="Times New Roman"/>
          <w:bCs/>
          <w:noProof/>
        </w:rPr>
        <w:t>GCNA</w:t>
      </w:r>
      <w:r w:rsidR="0018276C" w:rsidRPr="000540B3">
        <w:rPr>
          <w:rFonts w:ascii="Times New Roman" w:eastAsia="楷体" w:hAnsi="Times New Roman"/>
          <w:bCs/>
          <w:noProof/>
        </w:rPr>
        <w:t xml:space="preserve">s versus </w:t>
      </w:r>
      <w:r w:rsidR="0018276C" w:rsidRPr="000540B3">
        <w:rPr>
          <w:rFonts w:ascii="Times New Roman" w:eastAsia="楷体" w:hAnsi="Times New Roman"/>
          <w:bCs/>
          <w:i/>
          <w:iCs/>
          <w:noProof/>
          <w:lang w:val="el-GR"/>
        </w:rPr>
        <w:t>ε</w:t>
      </w:r>
      <w:r w:rsidR="0018276C" w:rsidRPr="000540B3">
        <w:rPr>
          <w:rFonts w:ascii="Times New Roman" w:eastAsia="楷体" w:hAnsi="Times New Roman"/>
          <w:bCs/>
          <w:noProof/>
        </w:rPr>
        <w:t xml:space="preserve">. (d) The frequency dependence of the storage modulus, loss modulus, and damping ratio for </w:t>
      </w:r>
      <w:r w:rsidR="00360276" w:rsidRPr="000540B3">
        <w:rPr>
          <w:rFonts w:ascii="Times New Roman" w:eastAsia="楷体" w:hAnsi="Times New Roman"/>
          <w:bCs/>
          <w:noProof/>
        </w:rPr>
        <w:t>GCNA</w:t>
      </w:r>
      <w:r w:rsidR="0018276C" w:rsidRPr="000540B3">
        <w:rPr>
          <w:rFonts w:ascii="Times New Roman" w:eastAsia="楷体" w:hAnsi="Times New Roman"/>
          <w:bCs/>
          <w:noProof/>
        </w:rPr>
        <w:t xml:space="preserve">s (oscillatory </w:t>
      </w:r>
      <w:r w:rsidR="0018276C" w:rsidRPr="000540B3">
        <w:rPr>
          <w:rFonts w:ascii="Times New Roman" w:eastAsia="楷体" w:hAnsi="Times New Roman"/>
          <w:bCs/>
          <w:i/>
          <w:iCs/>
          <w:noProof/>
          <w:lang w:val="el-GR"/>
        </w:rPr>
        <w:t>ε</w:t>
      </w:r>
      <w:r w:rsidR="0018276C" w:rsidRPr="000540B3">
        <w:rPr>
          <w:rFonts w:ascii="Times New Roman" w:eastAsia="楷体" w:hAnsi="Times New Roman"/>
          <w:bCs/>
          <w:noProof/>
        </w:rPr>
        <w:t xml:space="preserve"> of 1%).</w:t>
      </w:r>
    </w:p>
    <w:p w14:paraId="594C1283" w14:textId="77777777" w:rsidR="001415DA" w:rsidRPr="000540B3" w:rsidRDefault="001415DA" w:rsidP="0093014F">
      <w:pPr>
        <w:spacing w:after="0" w:line="480" w:lineRule="auto"/>
        <w:rPr>
          <w:rFonts w:ascii="Times New Roman" w:eastAsia="楷体" w:hAnsi="Times New Roman"/>
          <w:bCs/>
          <w:noProof/>
        </w:rPr>
      </w:pPr>
    </w:p>
    <w:bookmarkEnd w:id="11"/>
    <w:bookmarkEnd w:id="12"/>
    <w:p w14:paraId="71F01AD6" w14:textId="36042495" w:rsidR="00BC6426" w:rsidRPr="000540B3" w:rsidRDefault="001415DA" w:rsidP="001415DA">
      <w:pPr>
        <w:spacing w:after="0" w:line="480" w:lineRule="auto"/>
        <w:jc w:val="center"/>
        <w:rPr>
          <w:rFonts w:ascii="Times New Roman" w:eastAsia="楷体" w:hAnsi="Times New Roman"/>
          <w:bCs/>
          <w:noProof/>
        </w:rPr>
      </w:pPr>
      <w:r>
        <w:rPr>
          <w:rFonts w:ascii="Times New Roman" w:eastAsia="楷体" w:hAnsi="Times New Roman"/>
          <w:bCs/>
          <w:noProof/>
        </w:rPr>
        <w:lastRenderedPageBreak/>
        <w:drawing>
          <wp:inline distT="0" distB="0" distL="0" distR="0" wp14:anchorId="6F22DC1D" wp14:editId="0A49B8B7">
            <wp:extent cx="2880000" cy="2479158"/>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0000" cy="2479158"/>
                    </a:xfrm>
                    <a:prstGeom prst="rect">
                      <a:avLst/>
                    </a:prstGeom>
                  </pic:spPr>
                </pic:pic>
              </a:graphicData>
            </a:graphic>
          </wp:inline>
        </w:drawing>
      </w:r>
    </w:p>
    <w:p w14:paraId="4F30050F" w14:textId="094743B4" w:rsidR="005A3DAF" w:rsidRDefault="00D33870" w:rsidP="004B07C1">
      <w:pPr>
        <w:spacing w:after="0" w:line="480" w:lineRule="auto"/>
        <w:rPr>
          <w:rFonts w:ascii="Times New Roman" w:eastAsia="楷体" w:hAnsi="Times New Roman"/>
          <w:bCs/>
          <w:noProof/>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6</w:t>
      </w:r>
      <w:r w:rsidR="004B07C1" w:rsidRPr="000540B3">
        <w:rPr>
          <w:rFonts w:ascii="Times New Roman" w:eastAsia="楷体" w:hAnsi="Times New Roman"/>
          <w:bCs/>
          <w:noProof/>
        </w:rPr>
        <w:t xml:space="preserve"> </w:t>
      </w:r>
      <w:r w:rsidR="00F411A4" w:rsidRPr="000540B3">
        <w:rPr>
          <w:rFonts w:ascii="Times New Roman" w:eastAsia="楷体" w:hAnsi="Times New Roman"/>
          <w:bCs/>
          <w:noProof/>
        </w:rPr>
        <w:t xml:space="preserve">SEM image shows the micro-orientation structure of the </w:t>
      </w:r>
      <w:r w:rsidR="00360276" w:rsidRPr="000540B3">
        <w:rPr>
          <w:rFonts w:ascii="Times New Roman" w:eastAsia="楷体" w:hAnsi="Times New Roman"/>
          <w:bCs/>
          <w:noProof/>
        </w:rPr>
        <w:t>GCNA</w:t>
      </w:r>
      <w:r w:rsidR="00F411A4" w:rsidRPr="000540B3">
        <w:rPr>
          <w:rFonts w:ascii="Times New Roman" w:eastAsia="楷体" w:hAnsi="Times New Roman"/>
          <w:bCs/>
          <w:noProof/>
        </w:rPr>
        <w:t>s.</w:t>
      </w:r>
    </w:p>
    <w:p w14:paraId="1589CA6F" w14:textId="269CF73C" w:rsidR="00964FEF" w:rsidRPr="005A3DAF" w:rsidRDefault="005A3DAF" w:rsidP="005A3DAF">
      <w:pPr>
        <w:spacing w:after="0" w:line="480" w:lineRule="auto"/>
        <w:jc w:val="center"/>
        <w:rPr>
          <w:rFonts w:ascii="Times New Roman" w:eastAsia="楷体" w:hAnsi="Times New Roman"/>
          <w:bCs/>
          <w:noProof/>
        </w:rPr>
      </w:pPr>
      <w:r>
        <w:rPr>
          <w:rFonts w:ascii="Times New Roman" w:eastAsia="楷体" w:hAnsi="Times New Roman"/>
          <w:bCs/>
          <w:noProof/>
        </w:rPr>
        <w:drawing>
          <wp:inline distT="0" distB="0" distL="0" distR="0" wp14:anchorId="78280758" wp14:editId="6165E521">
            <wp:extent cx="5040000" cy="4071234"/>
            <wp:effectExtent l="0" t="0" r="8255"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rotWithShape="1">
                    <a:blip r:embed="rId15">
                      <a:extLst>
                        <a:ext uri="{28A0092B-C50C-407E-A947-70E740481C1C}">
                          <a14:useLocalDpi xmlns:a14="http://schemas.microsoft.com/office/drawing/2010/main" val="0"/>
                        </a:ext>
                      </a:extLst>
                    </a:blip>
                    <a:srcRect l="1031" t="1278" r="1156" b="816"/>
                    <a:stretch/>
                  </pic:blipFill>
                  <pic:spPr bwMode="auto">
                    <a:xfrm>
                      <a:off x="0" y="0"/>
                      <a:ext cx="5040000" cy="4071234"/>
                    </a:xfrm>
                    <a:prstGeom prst="rect">
                      <a:avLst/>
                    </a:prstGeom>
                    <a:ln>
                      <a:noFill/>
                    </a:ln>
                    <a:extLst>
                      <a:ext uri="{53640926-AAD7-44D8-BBD7-CCE9431645EC}">
                        <a14:shadowObscured xmlns:a14="http://schemas.microsoft.com/office/drawing/2010/main"/>
                      </a:ext>
                    </a:extLst>
                  </pic:spPr>
                </pic:pic>
              </a:graphicData>
            </a:graphic>
          </wp:inline>
        </w:drawing>
      </w:r>
    </w:p>
    <w:p w14:paraId="54C97223" w14:textId="4E8A8F4B" w:rsidR="007A7CF7" w:rsidRDefault="00B33B70" w:rsidP="007A7CF7">
      <w:pPr>
        <w:spacing w:after="0" w:line="480" w:lineRule="auto"/>
        <w:rPr>
          <w:rFonts w:ascii="Times New Roman" w:eastAsia="楷体" w:hAnsi="Times New Roman"/>
          <w:bCs/>
          <w:noProof/>
        </w:rPr>
      </w:pPr>
      <w:bookmarkStart w:id="13" w:name="OLE_LINK9"/>
      <w:bookmarkStart w:id="14" w:name="OLE_LINK10"/>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7</w:t>
      </w:r>
      <w:r w:rsidR="007A7CF7" w:rsidRPr="000540B3">
        <w:rPr>
          <w:rFonts w:ascii="Times New Roman" w:eastAsia="楷体" w:hAnsi="Times New Roman"/>
          <w:bCs/>
          <w:noProof/>
        </w:rPr>
        <w:t xml:space="preserve"> (a) Phase diagram of the three processing steps of freeze-shaping. (b-d) Schematical illustration of the formation principles for the </w:t>
      </w:r>
      <w:r w:rsidR="008A6752" w:rsidRPr="000540B3">
        <w:rPr>
          <w:rFonts w:ascii="Times New Roman" w:eastAsia="楷体" w:hAnsi="Times New Roman"/>
          <w:szCs w:val="24"/>
        </w:rPr>
        <w:t>hierarchical</w:t>
      </w:r>
      <w:r w:rsidR="008A6752" w:rsidRPr="000540B3">
        <w:rPr>
          <w:rFonts w:ascii="Times New Roman" w:eastAsia="楷体" w:hAnsi="Times New Roman"/>
          <w:szCs w:val="24"/>
          <w:lang w:eastAsia="zh-CN"/>
        </w:rPr>
        <w:t>ly</w:t>
      </w:r>
      <w:r w:rsidR="008A6752" w:rsidRPr="000540B3">
        <w:rPr>
          <w:rFonts w:ascii="Times New Roman" w:eastAsia="楷体" w:hAnsi="Times New Roman"/>
          <w:szCs w:val="24"/>
        </w:rPr>
        <w:t xml:space="preserve"> entangled </w:t>
      </w:r>
      <w:r w:rsidR="008A6752" w:rsidRPr="000540B3">
        <w:rPr>
          <w:rFonts w:ascii="Times New Roman" w:eastAsia="楷体" w:hAnsi="Times New Roman"/>
        </w:rPr>
        <w:t>structure</w:t>
      </w:r>
      <w:r w:rsidR="00301B4B" w:rsidRPr="000540B3">
        <w:rPr>
          <w:rFonts w:ascii="Times New Roman" w:eastAsia="楷体" w:hAnsi="Times New Roman"/>
          <w:bCs/>
          <w:noProof/>
          <w:lang w:eastAsia="zh-CN"/>
        </w:rPr>
        <w:t>s</w:t>
      </w:r>
      <w:r w:rsidR="007A7CF7" w:rsidRPr="000540B3">
        <w:rPr>
          <w:rFonts w:ascii="Times New Roman" w:eastAsia="楷体" w:hAnsi="Times New Roman"/>
          <w:bCs/>
          <w:noProof/>
        </w:rPr>
        <w:t>.</w:t>
      </w:r>
    </w:p>
    <w:p w14:paraId="671CDBB8" w14:textId="62230A5B" w:rsidR="00435724" w:rsidRPr="00D72471" w:rsidRDefault="00D72471" w:rsidP="00D72471">
      <w:pPr>
        <w:spacing w:after="0" w:line="480" w:lineRule="auto"/>
        <w:jc w:val="center"/>
        <w:rPr>
          <w:rFonts w:ascii="Times New Roman" w:eastAsia="楷体" w:hAnsi="Times New Roman"/>
          <w:bCs/>
          <w:noProof/>
        </w:rPr>
      </w:pPr>
      <w:r>
        <w:rPr>
          <w:rFonts w:ascii="Times New Roman" w:eastAsia="楷体" w:hAnsi="Times New Roman"/>
          <w:bCs/>
          <w:noProof/>
        </w:rPr>
        <w:lastRenderedPageBreak/>
        <w:drawing>
          <wp:inline distT="0" distB="0" distL="0" distR="0" wp14:anchorId="1927ACA8" wp14:editId="60358016">
            <wp:extent cx="2880000" cy="2332198"/>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rotWithShape="1">
                    <a:blip r:embed="rId16" cstate="print">
                      <a:extLst>
                        <a:ext uri="{28A0092B-C50C-407E-A947-70E740481C1C}">
                          <a14:useLocalDpi xmlns:a14="http://schemas.microsoft.com/office/drawing/2010/main" val="0"/>
                        </a:ext>
                      </a:extLst>
                    </a:blip>
                    <a:srcRect l="4727" t="10398" r="12986" b="2885"/>
                    <a:stretch/>
                  </pic:blipFill>
                  <pic:spPr bwMode="auto">
                    <a:xfrm>
                      <a:off x="0" y="0"/>
                      <a:ext cx="2880000" cy="2332198"/>
                    </a:xfrm>
                    <a:prstGeom prst="rect">
                      <a:avLst/>
                    </a:prstGeom>
                    <a:ln>
                      <a:noFill/>
                    </a:ln>
                    <a:extLst>
                      <a:ext uri="{53640926-AAD7-44D8-BBD7-CCE9431645EC}">
                        <a14:shadowObscured xmlns:a14="http://schemas.microsoft.com/office/drawing/2010/main"/>
                      </a:ext>
                    </a:extLst>
                  </pic:spPr>
                </pic:pic>
              </a:graphicData>
            </a:graphic>
          </wp:inline>
        </w:drawing>
      </w:r>
      <w:bookmarkEnd w:id="13"/>
      <w:bookmarkEnd w:id="14"/>
    </w:p>
    <w:p w14:paraId="3BEF51AB" w14:textId="7D9F10FB" w:rsidR="00435724" w:rsidRDefault="0052383B" w:rsidP="00E047A8">
      <w:pPr>
        <w:spacing w:after="0" w:line="480" w:lineRule="auto"/>
        <w:jc w:val="center"/>
        <w:rPr>
          <w:rFonts w:ascii="Times New Roman" w:eastAsia="楷体" w:hAnsi="Times New Roman"/>
          <w:bCs/>
          <w:noProof/>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8</w:t>
      </w:r>
      <w:r w:rsidR="00435724" w:rsidRPr="000540B3">
        <w:rPr>
          <w:rFonts w:ascii="Times New Roman" w:eastAsia="楷体" w:hAnsi="Times New Roman"/>
          <w:b/>
          <w:noProof/>
        </w:rPr>
        <w:t xml:space="preserve"> </w:t>
      </w:r>
      <w:r w:rsidR="00435724" w:rsidRPr="000540B3">
        <w:rPr>
          <w:rFonts w:ascii="Times New Roman" w:eastAsia="楷体" w:hAnsi="Times New Roman"/>
          <w:bCs/>
          <w:noProof/>
        </w:rPr>
        <w:t>Bulking stress versus bending cycles.</w:t>
      </w:r>
    </w:p>
    <w:p w14:paraId="1D8CFAB2" w14:textId="3CEA21D9" w:rsidR="00BC277D" w:rsidRPr="00034554" w:rsidRDefault="00034554" w:rsidP="00034554">
      <w:pPr>
        <w:spacing w:after="0" w:line="480" w:lineRule="auto"/>
        <w:jc w:val="center"/>
        <w:rPr>
          <w:rFonts w:ascii="Times New Roman" w:eastAsia="楷体" w:hAnsi="Times New Roman"/>
          <w:bCs/>
          <w:noProof/>
        </w:rPr>
      </w:pPr>
      <w:r>
        <w:rPr>
          <w:rFonts w:ascii="Times New Roman" w:eastAsia="楷体" w:hAnsi="Times New Roman"/>
          <w:bCs/>
          <w:noProof/>
        </w:rPr>
        <w:drawing>
          <wp:inline distT="0" distB="0" distL="0" distR="0" wp14:anchorId="0B09A86C" wp14:editId="113EDAD9">
            <wp:extent cx="5040000" cy="4054266"/>
            <wp:effectExtent l="0" t="0" r="8255"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rotWithShape="1">
                    <a:blip r:embed="rId17">
                      <a:extLst>
                        <a:ext uri="{28A0092B-C50C-407E-A947-70E740481C1C}">
                          <a14:useLocalDpi xmlns:a14="http://schemas.microsoft.com/office/drawing/2010/main" val="0"/>
                        </a:ext>
                      </a:extLst>
                    </a:blip>
                    <a:srcRect r="695"/>
                    <a:stretch/>
                  </pic:blipFill>
                  <pic:spPr bwMode="auto">
                    <a:xfrm>
                      <a:off x="0" y="0"/>
                      <a:ext cx="5040000" cy="4054266"/>
                    </a:xfrm>
                    <a:prstGeom prst="rect">
                      <a:avLst/>
                    </a:prstGeom>
                    <a:ln>
                      <a:noFill/>
                    </a:ln>
                    <a:extLst>
                      <a:ext uri="{53640926-AAD7-44D8-BBD7-CCE9431645EC}">
                        <a14:shadowObscured xmlns:a14="http://schemas.microsoft.com/office/drawing/2010/main"/>
                      </a:ext>
                    </a:extLst>
                  </pic:spPr>
                </pic:pic>
              </a:graphicData>
            </a:graphic>
          </wp:inline>
        </w:drawing>
      </w:r>
    </w:p>
    <w:p w14:paraId="106FD2D7" w14:textId="40536500" w:rsidR="005B596E" w:rsidRDefault="00D76838" w:rsidP="005B596E">
      <w:pPr>
        <w:spacing w:after="0" w:line="480" w:lineRule="auto"/>
        <w:rPr>
          <w:rFonts w:ascii="Times New Roman" w:eastAsia="楷体" w:hAnsi="Times New Roman"/>
          <w:bCs/>
          <w:noProof/>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9</w:t>
      </w:r>
      <w:r w:rsidR="005B596E" w:rsidRPr="000540B3">
        <w:rPr>
          <w:rFonts w:ascii="Times New Roman" w:eastAsia="楷体" w:hAnsi="Times New Roman"/>
          <w:b/>
          <w:noProof/>
        </w:rPr>
        <w:t xml:space="preserve"> </w:t>
      </w:r>
      <w:r w:rsidR="005B596E" w:rsidRPr="000540B3">
        <w:rPr>
          <w:rFonts w:ascii="Times New Roman" w:eastAsia="楷体" w:hAnsi="Times New Roman"/>
          <w:bCs/>
          <w:noProof/>
        </w:rPr>
        <w:t xml:space="preserve">Optical images showing the concave deformation of the </w:t>
      </w:r>
      <w:r w:rsidR="00360276" w:rsidRPr="000540B3">
        <w:rPr>
          <w:rFonts w:ascii="Times New Roman" w:eastAsia="楷体" w:hAnsi="Times New Roman"/>
          <w:bCs/>
          <w:noProof/>
        </w:rPr>
        <w:t>GCNA</w:t>
      </w:r>
      <w:r w:rsidR="005B596E" w:rsidRPr="000540B3">
        <w:rPr>
          <w:rFonts w:ascii="Times New Roman" w:eastAsia="楷体" w:hAnsi="Times New Roman"/>
          <w:bCs/>
          <w:noProof/>
        </w:rPr>
        <w:t>s during the compressive process with increased strain, illustrating the negative Poisson’s ratio of the</w:t>
      </w:r>
      <w:r w:rsidR="00360276" w:rsidRPr="000540B3">
        <w:rPr>
          <w:rFonts w:ascii="Times New Roman" w:eastAsia="楷体" w:hAnsi="Times New Roman"/>
        </w:rPr>
        <w:t xml:space="preserve"> </w:t>
      </w:r>
      <w:r w:rsidR="00360276" w:rsidRPr="000540B3">
        <w:rPr>
          <w:rFonts w:ascii="Times New Roman" w:eastAsia="楷体" w:hAnsi="Times New Roman"/>
          <w:bCs/>
          <w:noProof/>
        </w:rPr>
        <w:t>GCNA</w:t>
      </w:r>
      <w:r w:rsidR="005B596E" w:rsidRPr="000540B3">
        <w:rPr>
          <w:rFonts w:ascii="Times New Roman" w:eastAsia="楷体" w:hAnsi="Times New Roman"/>
          <w:bCs/>
          <w:noProof/>
        </w:rPr>
        <w:t>s.</w:t>
      </w:r>
    </w:p>
    <w:p w14:paraId="26FDBA8F" w14:textId="630A7FD8" w:rsidR="000D6D84" w:rsidRPr="000540B3" w:rsidRDefault="00651B80" w:rsidP="00651B80">
      <w:pPr>
        <w:spacing w:after="0" w:line="480" w:lineRule="auto"/>
        <w:jc w:val="center"/>
        <w:rPr>
          <w:rFonts w:ascii="Times New Roman" w:eastAsia="楷体" w:hAnsi="Times New Roman"/>
          <w:bCs/>
          <w:noProof/>
        </w:rPr>
      </w:pPr>
      <w:r>
        <w:rPr>
          <w:rFonts w:ascii="Times New Roman" w:eastAsia="楷体" w:hAnsi="Times New Roman"/>
          <w:bCs/>
          <w:noProof/>
        </w:rPr>
        <w:lastRenderedPageBreak/>
        <w:drawing>
          <wp:inline distT="0" distB="0" distL="0" distR="0" wp14:anchorId="28E22020" wp14:editId="1EB90BA1">
            <wp:extent cx="2880000" cy="233416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rotWithShape="1">
                    <a:blip r:embed="rId18" cstate="print">
                      <a:extLst>
                        <a:ext uri="{28A0092B-C50C-407E-A947-70E740481C1C}">
                          <a14:useLocalDpi xmlns:a14="http://schemas.microsoft.com/office/drawing/2010/main" val="0"/>
                        </a:ext>
                      </a:extLst>
                    </a:blip>
                    <a:srcRect l="4540" t="10487" r="12711" b="2103"/>
                    <a:stretch/>
                  </pic:blipFill>
                  <pic:spPr bwMode="auto">
                    <a:xfrm>
                      <a:off x="0" y="0"/>
                      <a:ext cx="2880000" cy="2334165"/>
                    </a:xfrm>
                    <a:prstGeom prst="rect">
                      <a:avLst/>
                    </a:prstGeom>
                    <a:ln>
                      <a:noFill/>
                    </a:ln>
                    <a:extLst>
                      <a:ext uri="{53640926-AAD7-44D8-BBD7-CCE9431645EC}">
                        <a14:shadowObscured xmlns:a14="http://schemas.microsoft.com/office/drawing/2010/main"/>
                      </a:ext>
                    </a:extLst>
                  </pic:spPr>
                </pic:pic>
              </a:graphicData>
            </a:graphic>
          </wp:inline>
        </w:drawing>
      </w:r>
    </w:p>
    <w:p w14:paraId="2FC71E0D" w14:textId="6ADE516B" w:rsidR="000D6D84" w:rsidRDefault="00776A2F" w:rsidP="009B41D8">
      <w:pPr>
        <w:spacing w:after="0" w:line="480" w:lineRule="auto"/>
        <w:jc w:val="center"/>
        <w:rPr>
          <w:rFonts w:ascii="Times New Roman" w:eastAsia="楷体" w:hAnsi="Times New Roman"/>
          <w:bCs/>
          <w:noProof/>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10</w:t>
      </w:r>
      <w:r w:rsidR="000D6D84" w:rsidRPr="000540B3">
        <w:rPr>
          <w:rFonts w:ascii="Times New Roman" w:eastAsia="楷体" w:hAnsi="Times New Roman"/>
          <w:b/>
          <w:bCs/>
          <w:noProof/>
        </w:rPr>
        <w:t xml:space="preserve"> </w:t>
      </w:r>
      <w:r w:rsidR="000D6D84" w:rsidRPr="000540B3">
        <w:rPr>
          <w:rFonts w:ascii="Times New Roman" w:eastAsia="楷体" w:hAnsi="Times New Roman"/>
          <w:bCs/>
          <w:noProof/>
        </w:rPr>
        <w:t xml:space="preserve">TGA analysis of </w:t>
      </w:r>
      <w:r w:rsidR="00360276" w:rsidRPr="000540B3">
        <w:rPr>
          <w:rFonts w:ascii="Times New Roman" w:eastAsia="楷体" w:hAnsi="Times New Roman"/>
          <w:bCs/>
          <w:noProof/>
        </w:rPr>
        <w:t>GCNA</w:t>
      </w:r>
      <w:r w:rsidR="000D6D84" w:rsidRPr="000540B3">
        <w:rPr>
          <w:rFonts w:ascii="Times New Roman" w:eastAsia="楷体" w:hAnsi="Times New Roman"/>
          <w:bCs/>
          <w:noProof/>
        </w:rPr>
        <w:t>s.</w:t>
      </w:r>
    </w:p>
    <w:p w14:paraId="6DE674F2" w14:textId="3D77347B" w:rsidR="004D0A0E" w:rsidRPr="000540B3" w:rsidRDefault="004D0A0E" w:rsidP="004D0A0E">
      <w:pPr>
        <w:spacing w:after="0" w:line="480" w:lineRule="auto"/>
        <w:jc w:val="center"/>
        <w:rPr>
          <w:rFonts w:ascii="Times New Roman" w:eastAsia="楷体" w:hAnsi="Times New Roman"/>
          <w:bCs/>
          <w:noProof/>
        </w:rPr>
      </w:pPr>
      <w:r>
        <w:rPr>
          <w:rFonts w:ascii="Times New Roman" w:eastAsia="楷体" w:hAnsi="Times New Roman"/>
          <w:bCs/>
          <w:noProof/>
        </w:rPr>
        <w:drawing>
          <wp:inline distT="0" distB="0" distL="0" distR="0" wp14:anchorId="21252E9F" wp14:editId="7C8445A7">
            <wp:extent cx="5760000" cy="1381053"/>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19">
                      <a:extLst>
                        <a:ext uri="{28A0092B-C50C-407E-A947-70E740481C1C}">
                          <a14:useLocalDpi xmlns:a14="http://schemas.microsoft.com/office/drawing/2010/main" val="0"/>
                        </a:ext>
                      </a:extLst>
                    </a:blip>
                    <a:stretch>
                      <a:fillRect/>
                    </a:stretch>
                  </pic:blipFill>
                  <pic:spPr>
                    <a:xfrm>
                      <a:off x="0" y="0"/>
                      <a:ext cx="5760000" cy="1381053"/>
                    </a:xfrm>
                    <a:prstGeom prst="rect">
                      <a:avLst/>
                    </a:prstGeom>
                  </pic:spPr>
                </pic:pic>
              </a:graphicData>
            </a:graphic>
          </wp:inline>
        </w:drawing>
      </w:r>
    </w:p>
    <w:p w14:paraId="2C05639B" w14:textId="56F91D55" w:rsidR="00F83D1B" w:rsidRDefault="009D60F1" w:rsidP="000E1858">
      <w:pPr>
        <w:spacing w:after="0" w:line="480" w:lineRule="auto"/>
        <w:rPr>
          <w:rFonts w:ascii="Times New Roman" w:eastAsia="楷体" w:hAnsi="Times New Roman"/>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11</w:t>
      </w:r>
      <w:r w:rsidR="00F83D1B" w:rsidRPr="000540B3">
        <w:rPr>
          <w:rFonts w:ascii="Times New Roman" w:eastAsia="楷体" w:hAnsi="Times New Roman"/>
          <w:b/>
        </w:rPr>
        <w:t xml:space="preserve"> </w:t>
      </w:r>
      <w:bookmarkStart w:id="15" w:name="OLE_LINK11"/>
      <w:bookmarkStart w:id="16" w:name="OLE_LINK12"/>
      <w:r w:rsidR="00F83D1B" w:rsidRPr="000540B3">
        <w:rPr>
          <w:rFonts w:ascii="Times New Roman" w:eastAsia="楷体" w:hAnsi="Times New Roman"/>
          <w:bCs/>
        </w:rPr>
        <w:t xml:space="preserve">Digital photographs of the burning test showing </w:t>
      </w:r>
      <w:r w:rsidR="00B85F12" w:rsidRPr="000540B3">
        <w:rPr>
          <w:rFonts w:ascii="Times New Roman" w:eastAsia="楷体" w:hAnsi="Times New Roman"/>
          <w:bCs/>
        </w:rPr>
        <w:t xml:space="preserve">the </w:t>
      </w:r>
      <w:r w:rsidR="00F83D1B" w:rsidRPr="000540B3">
        <w:rPr>
          <w:rFonts w:ascii="Times New Roman" w:eastAsia="楷体" w:hAnsi="Times New Roman"/>
          <w:bCs/>
        </w:rPr>
        <w:t>high</w:t>
      </w:r>
      <w:r w:rsidR="00897354" w:rsidRPr="000540B3">
        <w:rPr>
          <w:rFonts w:ascii="Times New Roman" w:eastAsia="楷体" w:hAnsi="Times New Roman"/>
          <w:bCs/>
        </w:rPr>
        <w:t>-</w:t>
      </w:r>
      <w:r w:rsidR="00F83D1B" w:rsidRPr="000540B3">
        <w:rPr>
          <w:rFonts w:ascii="Times New Roman" w:eastAsia="楷体" w:hAnsi="Times New Roman"/>
          <w:bCs/>
        </w:rPr>
        <w:t xml:space="preserve">temperature stability of the </w:t>
      </w:r>
      <w:r w:rsidR="00360276" w:rsidRPr="000540B3">
        <w:rPr>
          <w:rFonts w:ascii="Times New Roman" w:eastAsia="楷体" w:hAnsi="Times New Roman"/>
          <w:bCs/>
        </w:rPr>
        <w:t>GCNA</w:t>
      </w:r>
      <w:r w:rsidR="00F83D1B" w:rsidRPr="000540B3">
        <w:rPr>
          <w:rFonts w:ascii="Times New Roman" w:eastAsia="楷体" w:hAnsi="Times New Roman"/>
          <w:bCs/>
        </w:rPr>
        <w:t>s in the flame of an alcohol lamp.</w:t>
      </w:r>
      <w:bookmarkEnd w:id="15"/>
      <w:bookmarkEnd w:id="16"/>
    </w:p>
    <w:p w14:paraId="53C4DA46" w14:textId="5ECB0CF4" w:rsidR="0081423B" w:rsidRPr="000540B3" w:rsidRDefault="003865F6" w:rsidP="003865F6">
      <w:pPr>
        <w:spacing w:after="0" w:line="480" w:lineRule="auto"/>
        <w:jc w:val="center"/>
        <w:rPr>
          <w:rFonts w:ascii="Times New Roman" w:eastAsia="楷体" w:hAnsi="Times New Roman"/>
          <w:bCs/>
        </w:rPr>
      </w:pPr>
      <w:r>
        <w:rPr>
          <w:rFonts w:ascii="Times New Roman" w:eastAsia="楷体" w:hAnsi="Times New Roman"/>
          <w:bCs/>
          <w:noProof/>
        </w:rPr>
        <w:drawing>
          <wp:inline distT="0" distB="0" distL="0" distR="0" wp14:anchorId="5BBB5F0A" wp14:editId="67886308">
            <wp:extent cx="5040000" cy="1892211"/>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20">
                      <a:extLst>
                        <a:ext uri="{28A0092B-C50C-407E-A947-70E740481C1C}">
                          <a14:useLocalDpi xmlns:a14="http://schemas.microsoft.com/office/drawing/2010/main" val="0"/>
                        </a:ext>
                      </a:extLst>
                    </a:blip>
                    <a:stretch>
                      <a:fillRect/>
                    </a:stretch>
                  </pic:blipFill>
                  <pic:spPr>
                    <a:xfrm>
                      <a:off x="0" y="0"/>
                      <a:ext cx="5040000" cy="1892211"/>
                    </a:xfrm>
                    <a:prstGeom prst="rect">
                      <a:avLst/>
                    </a:prstGeom>
                  </pic:spPr>
                </pic:pic>
              </a:graphicData>
            </a:graphic>
          </wp:inline>
        </w:drawing>
      </w:r>
    </w:p>
    <w:p w14:paraId="55791195" w14:textId="077534E5" w:rsidR="00F90BFB" w:rsidRDefault="00B83031" w:rsidP="0093109B">
      <w:pPr>
        <w:spacing w:after="0" w:line="480" w:lineRule="auto"/>
        <w:rPr>
          <w:rFonts w:ascii="Times New Roman" w:eastAsia="楷体" w:hAnsi="Times New Roman"/>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12</w:t>
      </w:r>
      <w:r w:rsidR="00F90BFB" w:rsidRPr="000540B3">
        <w:rPr>
          <w:rFonts w:ascii="Times New Roman" w:eastAsia="楷体" w:hAnsi="Times New Roman"/>
          <w:b/>
          <w:bCs/>
        </w:rPr>
        <w:t xml:space="preserve"> </w:t>
      </w:r>
      <w:r w:rsidR="00F90BFB" w:rsidRPr="000540B3">
        <w:rPr>
          <w:rFonts w:ascii="Times New Roman" w:eastAsia="楷体" w:hAnsi="Times New Roman"/>
          <w:bCs/>
        </w:rPr>
        <w:t xml:space="preserve">Optical images showing the elastic resilience of a </w:t>
      </w:r>
      <w:r w:rsidR="00360276" w:rsidRPr="000540B3">
        <w:rPr>
          <w:rFonts w:ascii="Times New Roman" w:eastAsia="楷体" w:hAnsi="Times New Roman"/>
          <w:bCs/>
        </w:rPr>
        <w:t>GCNA</w:t>
      </w:r>
      <w:r w:rsidR="00F90BFB" w:rsidRPr="000540B3">
        <w:rPr>
          <w:rFonts w:ascii="Times New Roman" w:eastAsia="楷体" w:hAnsi="Times New Roman"/>
          <w:bCs/>
        </w:rPr>
        <w:t xml:space="preserve"> in the liquid nitrogen (</w:t>
      </w:r>
      <w:r w:rsidR="00852200" w:rsidRPr="000540B3">
        <w:rPr>
          <w:rFonts w:ascii="Times New Roman" w:eastAsia="楷体" w:hAnsi="Times New Roman"/>
          <w:color w:val="000000"/>
          <w:lang w:eastAsia="zh-CN"/>
        </w:rPr>
        <w:t>–</w:t>
      </w:r>
      <w:r w:rsidR="00F90BFB" w:rsidRPr="000540B3">
        <w:rPr>
          <w:rFonts w:ascii="Times New Roman" w:eastAsia="楷体" w:hAnsi="Times New Roman"/>
          <w:bCs/>
        </w:rPr>
        <w:t>196</w:t>
      </w:r>
      <w:r w:rsidR="00095141" w:rsidRPr="000540B3">
        <w:rPr>
          <w:rFonts w:ascii="Times New Roman" w:eastAsia="楷体" w:hAnsi="Times New Roman"/>
          <w:bCs/>
        </w:rPr>
        <w:t xml:space="preserve"> </w:t>
      </w:r>
      <w:proofErr w:type="spellStart"/>
      <w:r w:rsidR="00F90BFB" w:rsidRPr="000540B3">
        <w:rPr>
          <w:rFonts w:ascii="Times New Roman" w:eastAsia="楷体" w:hAnsi="Times New Roman"/>
          <w:bCs/>
          <w:vertAlign w:val="superscript"/>
        </w:rPr>
        <w:t>o</w:t>
      </w:r>
      <w:r w:rsidR="00F90BFB" w:rsidRPr="000540B3">
        <w:rPr>
          <w:rFonts w:ascii="Times New Roman" w:eastAsia="楷体" w:hAnsi="Times New Roman"/>
          <w:bCs/>
        </w:rPr>
        <w:t>C</w:t>
      </w:r>
      <w:proofErr w:type="spellEnd"/>
      <w:r w:rsidR="00F90BFB" w:rsidRPr="000540B3">
        <w:rPr>
          <w:rFonts w:ascii="Times New Roman" w:eastAsia="楷体" w:hAnsi="Times New Roman"/>
          <w:bCs/>
        </w:rPr>
        <w:t xml:space="preserve">). </w:t>
      </w:r>
    </w:p>
    <w:p w14:paraId="7CAAF785" w14:textId="15D94138" w:rsidR="00027AAE" w:rsidRPr="000540B3" w:rsidRDefault="002C070F" w:rsidP="002C070F">
      <w:pPr>
        <w:spacing w:after="0" w:line="480" w:lineRule="auto"/>
        <w:jc w:val="center"/>
        <w:rPr>
          <w:rFonts w:ascii="Times New Roman" w:eastAsia="楷体" w:hAnsi="Times New Roman"/>
          <w:bCs/>
        </w:rPr>
      </w:pPr>
      <w:r>
        <w:rPr>
          <w:rFonts w:ascii="Times New Roman" w:eastAsia="楷体" w:hAnsi="Times New Roman"/>
          <w:bCs/>
          <w:noProof/>
        </w:rPr>
        <w:lastRenderedPageBreak/>
        <w:drawing>
          <wp:inline distT="0" distB="0" distL="0" distR="0" wp14:anchorId="18DBFCEF" wp14:editId="03A87E45">
            <wp:extent cx="2880000" cy="2506105"/>
            <wp:effectExtent l="0" t="0" r="0" b="889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80000" cy="2506105"/>
                    </a:xfrm>
                    <a:prstGeom prst="rect">
                      <a:avLst/>
                    </a:prstGeom>
                  </pic:spPr>
                </pic:pic>
              </a:graphicData>
            </a:graphic>
          </wp:inline>
        </w:drawing>
      </w:r>
    </w:p>
    <w:p w14:paraId="4BA8E2E2" w14:textId="646640F0" w:rsidR="00027AAE" w:rsidRPr="000540B3" w:rsidRDefault="008F2549" w:rsidP="009C4EF7">
      <w:pPr>
        <w:spacing w:after="0" w:line="480" w:lineRule="auto"/>
        <w:rPr>
          <w:rFonts w:ascii="Times New Roman" w:eastAsia="楷体" w:hAnsi="Times New Roman"/>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13</w:t>
      </w:r>
      <w:r w:rsidR="00027AAE" w:rsidRPr="000540B3">
        <w:rPr>
          <w:rFonts w:ascii="Times New Roman" w:eastAsia="楷体" w:hAnsi="Times New Roman"/>
          <w:bCs/>
        </w:rPr>
        <w:t xml:space="preserve"> SEM image showing the cell wall of </w:t>
      </w:r>
      <w:r w:rsidR="00360276" w:rsidRPr="000540B3">
        <w:rPr>
          <w:rFonts w:ascii="Times New Roman" w:eastAsia="楷体" w:hAnsi="Times New Roman"/>
          <w:bCs/>
        </w:rPr>
        <w:t>GCNA</w:t>
      </w:r>
      <w:r w:rsidR="00027AAE" w:rsidRPr="000540B3">
        <w:rPr>
          <w:rFonts w:ascii="Times New Roman" w:eastAsia="楷体" w:hAnsi="Times New Roman"/>
          <w:bCs/>
        </w:rPr>
        <w:t>s without GO.</w:t>
      </w:r>
    </w:p>
    <w:p w14:paraId="1611F3EB" w14:textId="08D76C96" w:rsidR="00D8214D" w:rsidRPr="001F47E2" w:rsidRDefault="001F47E2" w:rsidP="001F47E2">
      <w:pPr>
        <w:spacing w:after="0" w:line="480" w:lineRule="auto"/>
        <w:jc w:val="center"/>
        <w:rPr>
          <w:rFonts w:ascii="Times New Roman" w:eastAsia="楷体" w:hAnsi="Times New Roman"/>
          <w:bCs/>
        </w:rPr>
      </w:pPr>
      <w:r>
        <w:rPr>
          <w:rFonts w:ascii="Times New Roman" w:eastAsia="楷体" w:hAnsi="Times New Roman"/>
          <w:bCs/>
          <w:noProof/>
        </w:rPr>
        <w:drawing>
          <wp:inline distT="0" distB="0" distL="0" distR="0" wp14:anchorId="1F3B3E94" wp14:editId="520BA5F4">
            <wp:extent cx="2880000" cy="2339987"/>
            <wp:effectExtent l="0" t="0" r="0" b="317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rotWithShape="1">
                    <a:blip r:embed="rId22" cstate="print">
                      <a:extLst>
                        <a:ext uri="{28A0092B-C50C-407E-A947-70E740481C1C}">
                          <a14:useLocalDpi xmlns:a14="http://schemas.microsoft.com/office/drawing/2010/main" val="0"/>
                        </a:ext>
                      </a:extLst>
                    </a:blip>
                    <a:srcRect l="4840" t="11147" r="13003" b="1850"/>
                    <a:stretch/>
                  </pic:blipFill>
                  <pic:spPr bwMode="auto">
                    <a:xfrm>
                      <a:off x="0" y="0"/>
                      <a:ext cx="2880000" cy="2339987"/>
                    </a:xfrm>
                    <a:prstGeom prst="rect">
                      <a:avLst/>
                    </a:prstGeom>
                    <a:ln>
                      <a:noFill/>
                    </a:ln>
                    <a:extLst>
                      <a:ext uri="{53640926-AAD7-44D8-BBD7-CCE9431645EC}">
                        <a14:shadowObscured xmlns:a14="http://schemas.microsoft.com/office/drawing/2010/main"/>
                      </a:ext>
                    </a:extLst>
                  </pic:spPr>
                </pic:pic>
              </a:graphicData>
            </a:graphic>
          </wp:inline>
        </w:drawing>
      </w:r>
    </w:p>
    <w:p w14:paraId="10C5E06A" w14:textId="7479A57F" w:rsidR="00ED14F9" w:rsidRPr="000540B3" w:rsidRDefault="00A94D94" w:rsidP="00AE2724">
      <w:pPr>
        <w:spacing w:after="0" w:line="480" w:lineRule="auto"/>
        <w:rPr>
          <w:rFonts w:ascii="Times New Roman" w:eastAsia="楷体" w:hAnsi="Times New Roman"/>
          <w:b/>
          <w:bCs/>
          <w:color w:val="000000" w:themeColor="text1"/>
        </w:rPr>
      </w:pPr>
      <w:bookmarkStart w:id="17" w:name="OLE_LINK13"/>
      <w:bookmarkStart w:id="18" w:name="OLE_LINK16"/>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14 </w:t>
      </w:r>
      <w:r w:rsidR="00B46FB5" w:rsidRPr="000540B3">
        <w:rPr>
          <w:rFonts w:ascii="Times New Roman" w:eastAsia="楷体" w:hAnsi="Times New Roman"/>
          <w:color w:val="000000" w:themeColor="text1"/>
        </w:rPr>
        <w:t xml:space="preserve">Sound absorption coefficients of </w:t>
      </w:r>
      <w:r w:rsidR="00360276" w:rsidRPr="000540B3">
        <w:rPr>
          <w:rFonts w:ascii="Times New Roman" w:eastAsia="楷体" w:hAnsi="Times New Roman"/>
          <w:color w:val="000000" w:themeColor="text1"/>
        </w:rPr>
        <w:t>GCNA</w:t>
      </w:r>
      <w:r w:rsidR="00B46FB5" w:rsidRPr="000540B3">
        <w:rPr>
          <w:rFonts w:ascii="Times New Roman" w:eastAsia="楷体" w:hAnsi="Times New Roman"/>
          <w:color w:val="000000" w:themeColor="text1"/>
        </w:rPr>
        <w:t>-5 with various thicknesses.</w:t>
      </w:r>
      <w:bookmarkEnd w:id="17"/>
      <w:bookmarkEnd w:id="18"/>
    </w:p>
    <w:p w14:paraId="583BD295" w14:textId="03E641C9" w:rsidR="009F3273" w:rsidRPr="000540B3" w:rsidRDefault="004E68D7" w:rsidP="004E68D7">
      <w:pPr>
        <w:spacing w:after="0" w:line="480" w:lineRule="auto"/>
        <w:jc w:val="center"/>
        <w:rPr>
          <w:rFonts w:ascii="Times New Roman" w:eastAsia="楷体" w:hAnsi="Times New Roman"/>
          <w:bCs/>
        </w:rPr>
      </w:pPr>
      <w:r>
        <w:rPr>
          <w:rFonts w:ascii="Times New Roman" w:eastAsia="楷体" w:hAnsi="Times New Roman"/>
          <w:bCs/>
          <w:noProof/>
        </w:rPr>
        <w:lastRenderedPageBreak/>
        <w:drawing>
          <wp:inline distT="0" distB="0" distL="0" distR="0" wp14:anchorId="7F084D11" wp14:editId="7960049B">
            <wp:extent cx="5760000" cy="4673671"/>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rotWithShape="1">
                    <a:blip r:embed="rId23">
                      <a:extLst>
                        <a:ext uri="{28A0092B-C50C-407E-A947-70E740481C1C}">
                          <a14:useLocalDpi xmlns:a14="http://schemas.microsoft.com/office/drawing/2010/main" val="0"/>
                        </a:ext>
                      </a:extLst>
                    </a:blip>
                    <a:srcRect l="825" b="1992"/>
                    <a:stretch/>
                  </pic:blipFill>
                  <pic:spPr bwMode="auto">
                    <a:xfrm>
                      <a:off x="0" y="0"/>
                      <a:ext cx="5760000" cy="4673671"/>
                    </a:xfrm>
                    <a:prstGeom prst="rect">
                      <a:avLst/>
                    </a:prstGeom>
                    <a:ln>
                      <a:noFill/>
                    </a:ln>
                    <a:extLst>
                      <a:ext uri="{53640926-AAD7-44D8-BBD7-CCE9431645EC}">
                        <a14:shadowObscured xmlns:a14="http://schemas.microsoft.com/office/drawing/2010/main"/>
                      </a:ext>
                    </a:extLst>
                  </pic:spPr>
                </pic:pic>
              </a:graphicData>
            </a:graphic>
          </wp:inline>
        </w:drawing>
      </w:r>
    </w:p>
    <w:p w14:paraId="68D8AABD" w14:textId="22D51183" w:rsidR="0019065C" w:rsidRPr="000540B3" w:rsidRDefault="00B40437" w:rsidP="00AE2724">
      <w:pPr>
        <w:spacing w:after="0" w:line="480" w:lineRule="auto"/>
        <w:rPr>
          <w:rFonts w:ascii="Times New Roman" w:eastAsia="楷体" w:hAnsi="Times New Roman"/>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15</w:t>
      </w:r>
      <w:r w:rsidR="00986320" w:rsidRPr="000540B3">
        <w:rPr>
          <w:rFonts w:ascii="Times New Roman" w:eastAsia="楷体" w:hAnsi="Times New Roman"/>
          <w:b/>
          <w:bCs/>
        </w:rPr>
        <w:t xml:space="preserve"> </w:t>
      </w:r>
      <w:r w:rsidR="00986320" w:rsidRPr="000540B3">
        <w:rPr>
          <w:rFonts w:ascii="Times New Roman" w:eastAsia="楷体" w:hAnsi="Times New Roman"/>
          <w:bCs/>
        </w:rPr>
        <w:t xml:space="preserve">Absolute sound pressure distribution of (a, d, g) </w:t>
      </w:r>
      <w:r w:rsidR="00360276" w:rsidRPr="000540B3">
        <w:rPr>
          <w:rFonts w:ascii="Times New Roman" w:eastAsia="楷体" w:hAnsi="Times New Roman"/>
          <w:bCs/>
        </w:rPr>
        <w:t>GCNA</w:t>
      </w:r>
      <w:r w:rsidR="00986320" w:rsidRPr="000540B3">
        <w:rPr>
          <w:rFonts w:ascii="Times New Roman" w:eastAsia="楷体" w:hAnsi="Times New Roman"/>
          <w:bCs/>
        </w:rPr>
        <w:t xml:space="preserve">-5, (b, e, h) </w:t>
      </w:r>
      <w:r w:rsidR="00360276" w:rsidRPr="000540B3">
        <w:rPr>
          <w:rFonts w:ascii="Times New Roman" w:eastAsia="楷体" w:hAnsi="Times New Roman"/>
          <w:bCs/>
        </w:rPr>
        <w:t>GCNA</w:t>
      </w:r>
      <w:r w:rsidR="00986320" w:rsidRPr="000540B3">
        <w:rPr>
          <w:rFonts w:ascii="Times New Roman" w:eastAsia="楷体" w:hAnsi="Times New Roman"/>
          <w:bCs/>
        </w:rPr>
        <w:t xml:space="preserve">-18, and (c, f, </w:t>
      </w:r>
      <w:proofErr w:type="spellStart"/>
      <w:r w:rsidR="00986320" w:rsidRPr="000540B3">
        <w:rPr>
          <w:rFonts w:ascii="Times New Roman" w:eastAsia="楷体" w:hAnsi="Times New Roman"/>
          <w:bCs/>
        </w:rPr>
        <w:t>i</w:t>
      </w:r>
      <w:proofErr w:type="spellEnd"/>
      <w:r w:rsidR="00986320" w:rsidRPr="000540B3">
        <w:rPr>
          <w:rFonts w:ascii="Times New Roman" w:eastAsia="楷体" w:hAnsi="Times New Roman"/>
          <w:bCs/>
        </w:rPr>
        <w:t xml:space="preserve">) sandwiched </w:t>
      </w:r>
      <w:r w:rsidR="00360276" w:rsidRPr="000540B3">
        <w:rPr>
          <w:rFonts w:ascii="Times New Roman" w:eastAsia="楷体" w:hAnsi="Times New Roman"/>
          <w:bCs/>
        </w:rPr>
        <w:t>GCNA</w:t>
      </w:r>
      <w:r w:rsidR="00E75E05" w:rsidRPr="000540B3">
        <w:rPr>
          <w:rFonts w:ascii="Times New Roman" w:eastAsia="楷体" w:hAnsi="Times New Roman"/>
          <w:bCs/>
        </w:rPr>
        <w:t>s</w:t>
      </w:r>
      <w:r w:rsidR="00986320" w:rsidRPr="000540B3">
        <w:rPr>
          <w:rFonts w:ascii="Times New Roman" w:eastAsia="楷体" w:hAnsi="Times New Roman"/>
          <w:bCs/>
        </w:rPr>
        <w:t xml:space="preserve"> in 250, 1000, and 2000 Hz, respectively.</w:t>
      </w:r>
    </w:p>
    <w:p w14:paraId="404B1CA2" w14:textId="1CCBA926" w:rsidR="005054FD" w:rsidRPr="000540B3" w:rsidRDefault="00A10113" w:rsidP="00A10113">
      <w:pPr>
        <w:spacing w:after="0" w:line="480" w:lineRule="auto"/>
        <w:jc w:val="center"/>
        <w:rPr>
          <w:rFonts w:ascii="Times New Roman" w:eastAsia="楷体" w:hAnsi="Times New Roman"/>
          <w:b/>
        </w:rPr>
      </w:pPr>
      <w:r>
        <w:rPr>
          <w:rFonts w:ascii="Times New Roman" w:eastAsia="楷体" w:hAnsi="Times New Roman"/>
          <w:b/>
          <w:noProof/>
        </w:rPr>
        <w:lastRenderedPageBreak/>
        <w:drawing>
          <wp:inline distT="0" distB="0" distL="0" distR="0" wp14:anchorId="4FEC10E6" wp14:editId="1EFA0481">
            <wp:extent cx="4320000" cy="4851245"/>
            <wp:effectExtent l="0" t="0" r="4445"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rotWithShape="1">
                    <a:blip r:embed="rId24">
                      <a:extLst>
                        <a:ext uri="{28A0092B-C50C-407E-A947-70E740481C1C}">
                          <a14:useLocalDpi xmlns:a14="http://schemas.microsoft.com/office/drawing/2010/main" val="0"/>
                        </a:ext>
                      </a:extLst>
                    </a:blip>
                    <a:srcRect l="1703" t="1789"/>
                    <a:stretch/>
                  </pic:blipFill>
                  <pic:spPr bwMode="auto">
                    <a:xfrm>
                      <a:off x="0" y="0"/>
                      <a:ext cx="4320000" cy="4851245"/>
                    </a:xfrm>
                    <a:prstGeom prst="rect">
                      <a:avLst/>
                    </a:prstGeom>
                    <a:ln>
                      <a:noFill/>
                    </a:ln>
                    <a:extLst>
                      <a:ext uri="{53640926-AAD7-44D8-BBD7-CCE9431645EC}">
                        <a14:shadowObscured xmlns:a14="http://schemas.microsoft.com/office/drawing/2010/main"/>
                      </a:ext>
                    </a:extLst>
                  </pic:spPr>
                </pic:pic>
              </a:graphicData>
            </a:graphic>
          </wp:inline>
        </w:drawing>
      </w:r>
    </w:p>
    <w:p w14:paraId="643DDF00" w14:textId="424F85F0" w:rsidR="00FF36E8" w:rsidRPr="000540B3" w:rsidRDefault="00394426" w:rsidP="00FF36E8">
      <w:pPr>
        <w:spacing w:after="0" w:line="480" w:lineRule="auto"/>
        <w:rPr>
          <w:rFonts w:ascii="Times New Roman" w:eastAsia="楷体" w:hAnsi="Times New Roman"/>
          <w:color w:val="000000" w:themeColor="text1"/>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16</w:t>
      </w:r>
      <w:r w:rsidR="00FF36E8" w:rsidRPr="000540B3">
        <w:rPr>
          <w:rFonts w:ascii="Times New Roman" w:eastAsia="楷体" w:hAnsi="Times New Roman"/>
          <w:b/>
          <w:bCs/>
          <w:color w:val="000000" w:themeColor="text1"/>
        </w:rPr>
        <w:t xml:space="preserve"> </w:t>
      </w:r>
      <w:r w:rsidR="00FF36E8" w:rsidRPr="000540B3">
        <w:rPr>
          <w:rFonts w:ascii="Times New Roman" w:eastAsia="楷体" w:hAnsi="Times New Roman"/>
          <w:color w:val="000000" w:themeColor="text1"/>
        </w:rPr>
        <w:t xml:space="preserve">Schematic illustrations of the mechanism for the sound absorption of (a) </w:t>
      </w:r>
      <w:r w:rsidR="008366D1" w:rsidRPr="000540B3">
        <w:rPr>
          <w:rFonts w:ascii="Times New Roman" w:eastAsia="楷体" w:hAnsi="Times New Roman"/>
          <w:color w:val="000000" w:themeColor="text1"/>
        </w:rPr>
        <w:t>GCNA</w:t>
      </w:r>
      <w:r w:rsidR="00FF36E8" w:rsidRPr="000540B3">
        <w:rPr>
          <w:rFonts w:ascii="Times New Roman" w:eastAsia="楷体" w:hAnsi="Times New Roman"/>
          <w:color w:val="000000" w:themeColor="text1"/>
        </w:rPr>
        <w:t xml:space="preserve">-5, (b) </w:t>
      </w:r>
      <w:r w:rsidR="008366D1" w:rsidRPr="000540B3">
        <w:rPr>
          <w:rFonts w:ascii="Times New Roman" w:eastAsia="楷体" w:hAnsi="Times New Roman"/>
          <w:color w:val="000000" w:themeColor="text1"/>
        </w:rPr>
        <w:t>GCNA</w:t>
      </w:r>
      <w:r w:rsidR="00FF36E8" w:rsidRPr="000540B3">
        <w:rPr>
          <w:rFonts w:ascii="Times New Roman" w:eastAsia="楷体" w:hAnsi="Times New Roman"/>
          <w:color w:val="000000" w:themeColor="text1"/>
        </w:rPr>
        <w:t xml:space="preserve">-18, and (c) sandwiched </w:t>
      </w:r>
      <w:r w:rsidR="008366D1" w:rsidRPr="000540B3">
        <w:rPr>
          <w:rFonts w:ascii="Times New Roman" w:eastAsia="楷体" w:hAnsi="Times New Roman"/>
          <w:color w:val="000000" w:themeColor="text1"/>
        </w:rPr>
        <w:t>GCNA</w:t>
      </w:r>
      <w:r w:rsidR="00FF36E8" w:rsidRPr="000540B3">
        <w:rPr>
          <w:rFonts w:ascii="Times New Roman" w:eastAsia="楷体" w:hAnsi="Times New Roman"/>
          <w:color w:val="000000" w:themeColor="text1"/>
        </w:rPr>
        <w:t>.</w:t>
      </w:r>
    </w:p>
    <w:p w14:paraId="1CE58CB8" w14:textId="2D5437E6" w:rsidR="008F15F4" w:rsidRPr="000540B3" w:rsidRDefault="008F15F4" w:rsidP="00FF36E8">
      <w:pPr>
        <w:spacing w:after="0" w:line="480" w:lineRule="auto"/>
        <w:rPr>
          <w:rFonts w:ascii="Times New Roman" w:eastAsia="楷体" w:hAnsi="Times New Roman"/>
          <w:color w:val="000000" w:themeColor="text1"/>
        </w:rPr>
      </w:pPr>
    </w:p>
    <w:p w14:paraId="12F15038" w14:textId="77777777" w:rsidR="008F15F4" w:rsidRPr="000540B3" w:rsidRDefault="008F15F4" w:rsidP="00FF36E8">
      <w:pPr>
        <w:spacing w:after="0" w:line="480" w:lineRule="auto"/>
        <w:rPr>
          <w:rFonts w:ascii="Times New Roman" w:eastAsia="楷体" w:hAnsi="Times New Roman"/>
          <w:color w:val="000000" w:themeColor="text1"/>
        </w:rPr>
      </w:pPr>
    </w:p>
    <w:p w14:paraId="795A48CE" w14:textId="7FDEA69A" w:rsidR="00D8214D" w:rsidRPr="000540B3" w:rsidRDefault="00D8214D" w:rsidP="008F15F4">
      <w:pPr>
        <w:spacing w:after="0" w:line="480" w:lineRule="auto"/>
        <w:jc w:val="center"/>
        <w:rPr>
          <w:rFonts w:ascii="Times New Roman" w:eastAsia="楷体" w:hAnsi="Times New Roman"/>
          <w:b/>
        </w:rPr>
      </w:pPr>
    </w:p>
    <w:p w14:paraId="4D1D1023" w14:textId="479B3D03" w:rsidR="00171823" w:rsidRPr="000540B3" w:rsidRDefault="004275AB" w:rsidP="004275AB">
      <w:pPr>
        <w:spacing w:after="0" w:line="480" w:lineRule="auto"/>
        <w:jc w:val="center"/>
        <w:rPr>
          <w:rFonts w:ascii="Times New Roman" w:eastAsia="楷体" w:hAnsi="Times New Roman"/>
          <w:b/>
        </w:rPr>
      </w:pPr>
      <w:r>
        <w:rPr>
          <w:rFonts w:ascii="Times New Roman" w:eastAsia="楷体" w:hAnsi="Times New Roman"/>
          <w:b/>
          <w:noProof/>
        </w:rPr>
        <w:lastRenderedPageBreak/>
        <w:drawing>
          <wp:inline distT="0" distB="0" distL="0" distR="0" wp14:anchorId="26BEC577" wp14:editId="4C60DFE2">
            <wp:extent cx="5760000" cy="3751320"/>
            <wp:effectExtent l="0" t="0" r="0" b="19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rotWithShape="1">
                    <a:blip r:embed="rId25">
                      <a:extLst>
                        <a:ext uri="{28A0092B-C50C-407E-A947-70E740481C1C}">
                          <a14:useLocalDpi xmlns:a14="http://schemas.microsoft.com/office/drawing/2010/main" val="0"/>
                        </a:ext>
                      </a:extLst>
                    </a:blip>
                    <a:srcRect l="1238" t="1267"/>
                    <a:stretch/>
                  </pic:blipFill>
                  <pic:spPr bwMode="auto">
                    <a:xfrm>
                      <a:off x="0" y="0"/>
                      <a:ext cx="5760000" cy="3751320"/>
                    </a:xfrm>
                    <a:prstGeom prst="rect">
                      <a:avLst/>
                    </a:prstGeom>
                    <a:ln>
                      <a:noFill/>
                    </a:ln>
                    <a:extLst>
                      <a:ext uri="{53640926-AAD7-44D8-BBD7-CCE9431645EC}">
                        <a14:shadowObscured xmlns:a14="http://schemas.microsoft.com/office/drawing/2010/main"/>
                      </a:ext>
                    </a:extLst>
                  </pic:spPr>
                </pic:pic>
              </a:graphicData>
            </a:graphic>
          </wp:inline>
        </w:drawing>
      </w:r>
    </w:p>
    <w:p w14:paraId="34D7C833" w14:textId="325FCFC7" w:rsidR="00FB25AA" w:rsidRPr="000540B3" w:rsidRDefault="007B4B8B" w:rsidP="00FB25AA">
      <w:pPr>
        <w:spacing w:line="480" w:lineRule="auto"/>
        <w:rPr>
          <w:rFonts w:ascii="Times New Roman" w:eastAsia="楷体" w:hAnsi="Times New Roman"/>
          <w:b/>
          <w:bCs/>
        </w:rPr>
      </w:pPr>
      <w:r w:rsidRPr="000540B3">
        <w:rPr>
          <w:rFonts w:ascii="Times New Roman" w:eastAsia="楷体" w:hAnsi="Times New Roman"/>
          <w:b/>
          <w:szCs w:val="24"/>
          <w:lang w:eastAsia="ja-JP"/>
        </w:rPr>
        <w:t>Supplementary</w:t>
      </w:r>
      <w:r w:rsidRPr="000540B3">
        <w:rPr>
          <w:rFonts w:ascii="Times New Roman" w:eastAsia="楷体" w:hAnsi="Times New Roman"/>
          <w:b/>
          <w:bCs/>
          <w:color w:val="000000" w:themeColor="text1"/>
        </w:rPr>
        <w:t xml:space="preserve"> Fig. 17</w:t>
      </w:r>
      <w:r w:rsidR="00FB25AA" w:rsidRPr="000540B3">
        <w:rPr>
          <w:rFonts w:ascii="Times New Roman" w:eastAsia="楷体" w:hAnsi="Times New Roman"/>
          <w:b/>
          <w:bCs/>
        </w:rPr>
        <w:t xml:space="preserve"> </w:t>
      </w:r>
      <w:r w:rsidR="00FB25AA" w:rsidRPr="000540B3">
        <w:rPr>
          <w:rFonts w:ascii="Times New Roman" w:eastAsia="楷体" w:hAnsi="Times New Roman"/>
        </w:rPr>
        <w:t xml:space="preserve">Photographs showing the direct application of the commercial fiber felt and sandwiched GCNA on the (a) automobile engine noise absorption at 3000 rpm, (b) air compressor noise absorption at room temperature, and (c) air compressor noise absorption at 250 </w:t>
      </w:r>
      <w:r w:rsidR="005057DE" w:rsidRPr="009A06A9">
        <w:rPr>
          <w:szCs w:val="24"/>
        </w:rPr>
        <w:t>°C</w:t>
      </w:r>
      <w:r w:rsidR="00FB25AA" w:rsidRPr="000540B3">
        <w:rPr>
          <w:rFonts w:ascii="Times New Roman" w:eastAsia="楷体" w:hAnsi="Times New Roman"/>
        </w:rPr>
        <w:t>.</w:t>
      </w:r>
    </w:p>
    <w:p w14:paraId="3B307851" w14:textId="35C05968" w:rsidR="009246AD" w:rsidRPr="000540B3" w:rsidRDefault="009246AD" w:rsidP="00B44725">
      <w:pPr>
        <w:spacing w:line="480" w:lineRule="auto"/>
        <w:rPr>
          <w:rFonts w:ascii="Times New Roman" w:eastAsia="楷体" w:hAnsi="Times New Roman"/>
        </w:rPr>
      </w:pPr>
    </w:p>
    <w:sectPr w:rsidR="009246AD" w:rsidRPr="000540B3" w:rsidSect="00AC2E92">
      <w:footerReference w:type="even" r:id="rId26"/>
      <w:footerReference w:type="default" r:id="rId27"/>
      <w:type w:val="continuous"/>
      <w:pgSz w:w="12240" w:h="15840"/>
      <w:pgMar w:top="1440" w:right="1080" w:bottom="1440" w:left="1080" w:header="0" w:footer="0" w:gutter="0"/>
      <w:cols w:space="475"/>
      <w:docGrid w:linePitch="326"/>
    </w:sectPr>
  </w:body>
</w:document>
</file>

<file path=word/customizations.xml><?xml version="1.0" encoding="utf-8"?>
<wne:tcg xmlns:r="http://schemas.openxmlformats.org/officeDocument/2006/relationships" xmlns:wne="http://schemas.microsoft.com/office/word/2006/wordml">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Manifest>
    <wne:toolbarData r:id="rId1"/>
  </wne:toolbars>
  <wne:acds>
    <wne:acd wne:argValue="AgBBAEYAXwBUAGkAdABsAGUAXwBSAHUAbgBuAGkAbgBnAF8ASABlAGEAZAA=" wne:acdName="acd0" wne:fciIndexBasedOn="0065"/>
    <wne:acd wne:argValue="AgBBAEkAXwBSAGUAYwBlAGkAdgBlAGQAXwBEAGEAdABlAA==" wne:acdName="acd1" wne:fciIndexBasedOn="0065"/>
    <wne:acd wne:argValue="AgBCAEEAXwBUAGkAdABsAGUA" wne:acdName="acd2" wne:fciIndexBasedOn="0065"/>
    <wne:acd wne:argValue="AgBCAEIAXwBBAHUAdABoAG8AcgBfAE4AYQBtAGUA" wne:acdName="acd3" wne:fciIndexBasedOn="0065"/>
    <wne:acd wne:argValue="AgBCAEMAXwBBAHUAdABoAG8AcgBfAEEAZABkAHIAZQBzAHMA" wne:acdName="acd4" wne:fciIndexBasedOn="0065"/>
    <wne:acd wne:argValue="AgBCAEQAXwBBAGIAcwB0AHIAYQBjAHQA" wne:acdName="acd5" wne:fciIndexBasedOn="0065"/>
    <wne:acd wne:argValue="AgBCAEkAXwBFAG0AYQBpAGwAXwBBAGQAZAByAGUAcwBzAA==" wne:acdName="acd6" wne:fciIndexBasedOn="0065"/>
    <wne:acd wne:argValue="AgBGAEEAXwBDAG8AcgByAGUAcwBwAG8AbgBkAGkAbgBnAF8AQQB1AHQAaABvAHIAXwBGAG8AbwB0&#10;AG4AbwB0AGUA" wne:acdName="acd7" wne:fciIndexBasedOn="0065"/>
    <wne:acd wne:argValue="AgBGAEMAXwBDAGgAYQByAHQAXwBGAG8AbwB0AG4AbwB0AGUA" wne:acdName="acd8" wne:fciIndexBasedOn="0065"/>
    <wne:acd wne:argValue="AgBGAEQAXwBTAGMAaABlAG0AZQBfAEYAbwBvAHQAbgBvAHQAZQA=" wne:acdName="acd9" wne:fciIndexBasedOn="0065"/>
    <wne:acd wne:argValue="AgBGAEUAXwBUAGEAYgBsAGUAXwBGAG8AbwB0AG4AbwB0AGUA" wne:acdName="acd10" wne:fciIndexBasedOn="0065"/>
    <wne:acd wne:argValue="AgBTAE4AXwBTAHkAbgBvAHAAcwBpAHMAXwBUAE8AQwA=" wne:acdName="acd11" wne:fciIndexBasedOn="0065"/>
    <wne:acd wne:argValue="AgBUAEEAXwBNAGEAaQBuAF8AVABlAHgAdAA=" wne:acdName="acd12" wne:fciIndexBasedOn="0065"/>
    <wne:acd wne:argValue="AgBUAEMAXwBUAGEAYgBsAGUAXwBCAG8AZAB5AA==" wne:acdName="acd13" wne:fciIndexBasedOn="0065"/>
    <wne:acd wne:argValue="AgBUAEQAXwBBAGMAawBuAG8AdwBsAGUAZABnAG0AZQBuAHQAcwA=" wne:acdName="acd14" wne:fciIndexBasedOn="0065"/>
    <wne:acd wne:argValue="AgBUAEUAXwBTAHUAcABwAG8AcgB0AGkAbgBnAF8ASQBuAGYAbwByAG0AYQB0AGkAbwBuAA==" wne:acdName="acd15" wne:fciIndexBasedOn="0065"/>
    <wne:acd wne:argValue="AgBUAEYAXwBSAGUAZgBlAHIAZQBuAGMAZQBzAF8AUwBlAGMAdABpAG8AbgA=" wne:acdName="acd16" wne:fciIndexBasedOn="0065"/>
    <wne:acd wne:argValue="AgBWAEEAXwBGAGkAZwB1AHIAZQBfAEMAYQBwAHQAaQBvAG4A" wne:acdName="acd17" wne:fciIndexBasedOn="0065"/>
    <wne:acd wne:argValue="AgBWAEIAXwBDAGgAYQByAHQAXwBUAGkAdABsAGUA" wne:acdName="acd18" wne:fciIndexBasedOn="0065"/>
    <wne:acd wne:argValue="AgBWAEMAXwBTAGMAaABlAG0AZQBfAFQAaQB0AGwAZQA=" wne:acdName="acd19" wne:fciIndexBasedOn="0065"/>
    <wne:acd wne:argValue="AgBWAEQAXwBUAGEAYgBsAGUAXwBUAGkAdABsAGUA" wne:acdName="acd20" wne:fciIndexBasedOn="0065"/>
    <wne:acd wne:argValue="AgBCAEcAXwBLAGUAeQB3AG8AcgBkAHMA" wne:acdName="acd21" wne:fciIndexBasedOn="0065"/>
    <wne:acd wne:argValue="AgBCAEgAXwBCAHIAaQBlAGYAcwA=" wne:acdName="acd22" wne:fciIndexBasedOn="0065"/>
    <wne:acd wne:argValue="AgBCAEUAXwBBAHUAdABoAG8AcgBfAEIAaQBvAGcAcgBhAHAAaAB5AA==" wne:acdName="acd23"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C5242D" w14:textId="77777777" w:rsidR="00427F7C" w:rsidRDefault="00427F7C">
      <w:r>
        <w:separator/>
      </w:r>
    </w:p>
  </w:endnote>
  <w:endnote w:type="continuationSeparator" w:id="0">
    <w:p w14:paraId="65FD00A9" w14:textId="77777777" w:rsidR="00427F7C" w:rsidRDefault="00427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42C3A" w14:textId="77777777" w:rsidR="00B85F12" w:rsidRDefault="00B85F1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7CD1870E" w14:textId="77777777" w:rsidR="00B85F12" w:rsidRDefault="00B85F12">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555299" w14:textId="77777777" w:rsidR="00B85F12" w:rsidRDefault="00B85F12">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1C4E868F" w14:textId="77777777" w:rsidR="00B85F12" w:rsidRDefault="00B85F12">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6A154A" w14:textId="77777777" w:rsidR="00427F7C" w:rsidRDefault="00427F7C">
      <w:r>
        <w:separator/>
      </w:r>
    </w:p>
  </w:footnote>
  <w:footnote w:type="continuationSeparator" w:id="0">
    <w:p w14:paraId="59A08470" w14:textId="77777777" w:rsidR="00427F7C" w:rsidRDefault="00427F7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5"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8"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9"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num w:numId="1">
    <w:abstractNumId w:val="8"/>
  </w:num>
  <w:num w:numId="2">
    <w:abstractNumId w:val="6"/>
  </w:num>
  <w:num w:numId="3">
    <w:abstractNumId w:val="9"/>
  </w:num>
  <w:num w:numId="4">
    <w:abstractNumId w:val="7"/>
  </w:num>
  <w:num w:numId="5">
    <w:abstractNumId w:val="5"/>
  </w:num>
  <w:num w:numId="6">
    <w:abstractNumId w:val="4"/>
  </w:num>
  <w:num w:numId="7">
    <w:abstractNumId w:val="3"/>
  </w:num>
  <w:num w:numId="8">
    <w:abstractNumId w:val="1"/>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Q1NbUwNjU2MTcxMTNR0lEKTi0uzszPAykwMawFADWg8MYtAAAA"/>
  </w:docVars>
  <w:rsids>
    <w:rsidRoot w:val="002C3431"/>
    <w:rsid w:val="000002F2"/>
    <w:rsid w:val="00000D57"/>
    <w:rsid w:val="00002DA6"/>
    <w:rsid w:val="000047C9"/>
    <w:rsid w:val="00004EF6"/>
    <w:rsid w:val="000062DD"/>
    <w:rsid w:val="00006415"/>
    <w:rsid w:val="00011899"/>
    <w:rsid w:val="000130AE"/>
    <w:rsid w:val="00027AAE"/>
    <w:rsid w:val="0003001D"/>
    <w:rsid w:val="0003030A"/>
    <w:rsid w:val="00031459"/>
    <w:rsid w:val="00031FA6"/>
    <w:rsid w:val="000322AF"/>
    <w:rsid w:val="000323E8"/>
    <w:rsid w:val="00032428"/>
    <w:rsid w:val="000344B1"/>
    <w:rsid w:val="00034554"/>
    <w:rsid w:val="0004034C"/>
    <w:rsid w:val="00043657"/>
    <w:rsid w:val="0004659C"/>
    <w:rsid w:val="00046D9C"/>
    <w:rsid w:val="00047B0E"/>
    <w:rsid w:val="00050C7B"/>
    <w:rsid w:val="0005233F"/>
    <w:rsid w:val="000540B3"/>
    <w:rsid w:val="0005660F"/>
    <w:rsid w:val="00066FFD"/>
    <w:rsid w:val="00067063"/>
    <w:rsid w:val="000702AD"/>
    <w:rsid w:val="00074C40"/>
    <w:rsid w:val="000754EA"/>
    <w:rsid w:val="00082D37"/>
    <w:rsid w:val="0009032C"/>
    <w:rsid w:val="000918C5"/>
    <w:rsid w:val="000925FB"/>
    <w:rsid w:val="00095141"/>
    <w:rsid w:val="000973C8"/>
    <w:rsid w:val="00097D48"/>
    <w:rsid w:val="000A1EED"/>
    <w:rsid w:val="000A4DE4"/>
    <w:rsid w:val="000B2EEB"/>
    <w:rsid w:val="000B3739"/>
    <w:rsid w:val="000B5610"/>
    <w:rsid w:val="000B6392"/>
    <w:rsid w:val="000B6776"/>
    <w:rsid w:val="000B7B62"/>
    <w:rsid w:val="000C05CC"/>
    <w:rsid w:val="000C6F2A"/>
    <w:rsid w:val="000C71B5"/>
    <w:rsid w:val="000D09F9"/>
    <w:rsid w:val="000D1A4D"/>
    <w:rsid w:val="000D2E22"/>
    <w:rsid w:val="000D3827"/>
    <w:rsid w:val="000D6D84"/>
    <w:rsid w:val="000E1858"/>
    <w:rsid w:val="000E30B9"/>
    <w:rsid w:val="000E3884"/>
    <w:rsid w:val="000E4117"/>
    <w:rsid w:val="000E5689"/>
    <w:rsid w:val="000F1053"/>
    <w:rsid w:val="000F4141"/>
    <w:rsid w:val="00102309"/>
    <w:rsid w:val="00102F7A"/>
    <w:rsid w:val="00105168"/>
    <w:rsid w:val="001058F2"/>
    <w:rsid w:val="00106913"/>
    <w:rsid w:val="00107095"/>
    <w:rsid w:val="00107674"/>
    <w:rsid w:val="00107EA6"/>
    <w:rsid w:val="00116180"/>
    <w:rsid w:val="0012307F"/>
    <w:rsid w:val="00126E07"/>
    <w:rsid w:val="00127DBA"/>
    <w:rsid w:val="00130077"/>
    <w:rsid w:val="00134510"/>
    <w:rsid w:val="00135C26"/>
    <w:rsid w:val="001415DA"/>
    <w:rsid w:val="00142D48"/>
    <w:rsid w:val="0015466E"/>
    <w:rsid w:val="00160838"/>
    <w:rsid w:val="001608FF"/>
    <w:rsid w:val="001631B7"/>
    <w:rsid w:val="00164B7C"/>
    <w:rsid w:val="00167D67"/>
    <w:rsid w:val="00171823"/>
    <w:rsid w:val="00176278"/>
    <w:rsid w:val="00176C29"/>
    <w:rsid w:val="0018276C"/>
    <w:rsid w:val="00185897"/>
    <w:rsid w:val="00186172"/>
    <w:rsid w:val="00187A43"/>
    <w:rsid w:val="00187CC8"/>
    <w:rsid w:val="0019065C"/>
    <w:rsid w:val="00195ACA"/>
    <w:rsid w:val="001972F6"/>
    <w:rsid w:val="001A1544"/>
    <w:rsid w:val="001A176D"/>
    <w:rsid w:val="001A2164"/>
    <w:rsid w:val="001A4BA0"/>
    <w:rsid w:val="001A53A3"/>
    <w:rsid w:val="001A7598"/>
    <w:rsid w:val="001A7A90"/>
    <w:rsid w:val="001B5BBC"/>
    <w:rsid w:val="001B609D"/>
    <w:rsid w:val="001B7CD9"/>
    <w:rsid w:val="001C0772"/>
    <w:rsid w:val="001C1AC7"/>
    <w:rsid w:val="001C4AAF"/>
    <w:rsid w:val="001C77E7"/>
    <w:rsid w:val="001C7832"/>
    <w:rsid w:val="001D0189"/>
    <w:rsid w:val="001D2C45"/>
    <w:rsid w:val="001E0119"/>
    <w:rsid w:val="001E43D1"/>
    <w:rsid w:val="001E7252"/>
    <w:rsid w:val="001F24BE"/>
    <w:rsid w:val="001F4063"/>
    <w:rsid w:val="001F47E2"/>
    <w:rsid w:val="001F4AA6"/>
    <w:rsid w:val="001F50A9"/>
    <w:rsid w:val="001F5948"/>
    <w:rsid w:val="001F5F7B"/>
    <w:rsid w:val="00200624"/>
    <w:rsid w:val="00202D4E"/>
    <w:rsid w:val="0020439A"/>
    <w:rsid w:val="00207FE0"/>
    <w:rsid w:val="00211286"/>
    <w:rsid w:val="00212B1D"/>
    <w:rsid w:val="00215812"/>
    <w:rsid w:val="0021695C"/>
    <w:rsid w:val="00222BFB"/>
    <w:rsid w:val="00225B69"/>
    <w:rsid w:val="002303D4"/>
    <w:rsid w:val="00231ADD"/>
    <w:rsid w:val="0023324C"/>
    <w:rsid w:val="00234354"/>
    <w:rsid w:val="00237193"/>
    <w:rsid w:val="002407F1"/>
    <w:rsid w:val="00242265"/>
    <w:rsid w:val="00242789"/>
    <w:rsid w:val="00242A6E"/>
    <w:rsid w:val="00246104"/>
    <w:rsid w:val="00250D01"/>
    <w:rsid w:val="00251DA4"/>
    <w:rsid w:val="00256ACD"/>
    <w:rsid w:val="00264269"/>
    <w:rsid w:val="00264BFC"/>
    <w:rsid w:val="00271A02"/>
    <w:rsid w:val="00275011"/>
    <w:rsid w:val="00275A84"/>
    <w:rsid w:val="00290201"/>
    <w:rsid w:val="0029093D"/>
    <w:rsid w:val="00292198"/>
    <w:rsid w:val="002A1924"/>
    <w:rsid w:val="002A2FF3"/>
    <w:rsid w:val="002A3617"/>
    <w:rsid w:val="002A466F"/>
    <w:rsid w:val="002A5163"/>
    <w:rsid w:val="002A7493"/>
    <w:rsid w:val="002B5713"/>
    <w:rsid w:val="002B655F"/>
    <w:rsid w:val="002B6944"/>
    <w:rsid w:val="002C070F"/>
    <w:rsid w:val="002C3431"/>
    <w:rsid w:val="002C36CB"/>
    <w:rsid w:val="002C6B4E"/>
    <w:rsid w:val="002D61DE"/>
    <w:rsid w:val="002D7A3A"/>
    <w:rsid w:val="002E0E72"/>
    <w:rsid w:val="002E0F57"/>
    <w:rsid w:val="002E18DB"/>
    <w:rsid w:val="002E2F71"/>
    <w:rsid w:val="002E3D8C"/>
    <w:rsid w:val="002E67BB"/>
    <w:rsid w:val="002E7212"/>
    <w:rsid w:val="002E7783"/>
    <w:rsid w:val="002F1BD1"/>
    <w:rsid w:val="002F544D"/>
    <w:rsid w:val="002F75BF"/>
    <w:rsid w:val="002F7F8B"/>
    <w:rsid w:val="00301272"/>
    <w:rsid w:val="00301B4B"/>
    <w:rsid w:val="003025B6"/>
    <w:rsid w:val="00305354"/>
    <w:rsid w:val="00307201"/>
    <w:rsid w:val="0031373B"/>
    <w:rsid w:val="003205A6"/>
    <w:rsid w:val="00320629"/>
    <w:rsid w:val="00324128"/>
    <w:rsid w:val="0032687F"/>
    <w:rsid w:val="00326B97"/>
    <w:rsid w:val="00327D22"/>
    <w:rsid w:val="0033404E"/>
    <w:rsid w:val="00335E05"/>
    <w:rsid w:val="0033736B"/>
    <w:rsid w:val="00353D5B"/>
    <w:rsid w:val="0035464C"/>
    <w:rsid w:val="00360276"/>
    <w:rsid w:val="003604C9"/>
    <w:rsid w:val="00361E35"/>
    <w:rsid w:val="003637BD"/>
    <w:rsid w:val="003637ED"/>
    <w:rsid w:val="00365647"/>
    <w:rsid w:val="00365B4C"/>
    <w:rsid w:val="003664E9"/>
    <w:rsid w:val="003679A1"/>
    <w:rsid w:val="00371BFA"/>
    <w:rsid w:val="00372F52"/>
    <w:rsid w:val="003736F4"/>
    <w:rsid w:val="00374C90"/>
    <w:rsid w:val="00375AD6"/>
    <w:rsid w:val="00376063"/>
    <w:rsid w:val="0038052B"/>
    <w:rsid w:val="00383477"/>
    <w:rsid w:val="003835A7"/>
    <w:rsid w:val="003865F6"/>
    <w:rsid w:val="00387CCD"/>
    <w:rsid w:val="0039000F"/>
    <w:rsid w:val="00394426"/>
    <w:rsid w:val="00395812"/>
    <w:rsid w:val="00396657"/>
    <w:rsid w:val="003A05F5"/>
    <w:rsid w:val="003A097D"/>
    <w:rsid w:val="003A34ED"/>
    <w:rsid w:val="003A42F0"/>
    <w:rsid w:val="003A4622"/>
    <w:rsid w:val="003A5C9E"/>
    <w:rsid w:val="003A72A5"/>
    <w:rsid w:val="003A7725"/>
    <w:rsid w:val="003A7A00"/>
    <w:rsid w:val="003A7C48"/>
    <w:rsid w:val="003B00EA"/>
    <w:rsid w:val="003B1CF2"/>
    <w:rsid w:val="003B46B6"/>
    <w:rsid w:val="003B4AF3"/>
    <w:rsid w:val="003B5637"/>
    <w:rsid w:val="003B6174"/>
    <w:rsid w:val="003B78D8"/>
    <w:rsid w:val="003B7DFB"/>
    <w:rsid w:val="003C068B"/>
    <w:rsid w:val="003C07BC"/>
    <w:rsid w:val="003C286F"/>
    <w:rsid w:val="003C5ED8"/>
    <w:rsid w:val="003D2F96"/>
    <w:rsid w:val="003D4256"/>
    <w:rsid w:val="003D6551"/>
    <w:rsid w:val="003D7F98"/>
    <w:rsid w:val="003E1F76"/>
    <w:rsid w:val="003E2221"/>
    <w:rsid w:val="003E2E62"/>
    <w:rsid w:val="003E6D5E"/>
    <w:rsid w:val="003F37CC"/>
    <w:rsid w:val="003F4175"/>
    <w:rsid w:val="003F4E40"/>
    <w:rsid w:val="0040270D"/>
    <w:rsid w:val="00407578"/>
    <w:rsid w:val="00410025"/>
    <w:rsid w:val="00410441"/>
    <w:rsid w:val="00416165"/>
    <w:rsid w:val="00416F7E"/>
    <w:rsid w:val="004200F7"/>
    <w:rsid w:val="004251DE"/>
    <w:rsid w:val="00425337"/>
    <w:rsid w:val="00426D94"/>
    <w:rsid w:val="004275AB"/>
    <w:rsid w:val="00427E13"/>
    <w:rsid w:val="00427F7C"/>
    <w:rsid w:val="00430614"/>
    <w:rsid w:val="004313DB"/>
    <w:rsid w:val="00431937"/>
    <w:rsid w:val="00432BE9"/>
    <w:rsid w:val="00435724"/>
    <w:rsid w:val="00444561"/>
    <w:rsid w:val="00452253"/>
    <w:rsid w:val="00453F61"/>
    <w:rsid w:val="0045454E"/>
    <w:rsid w:val="00454B06"/>
    <w:rsid w:val="00461C63"/>
    <w:rsid w:val="004624AE"/>
    <w:rsid w:val="00462989"/>
    <w:rsid w:val="00462CB6"/>
    <w:rsid w:val="004636ED"/>
    <w:rsid w:val="004648F4"/>
    <w:rsid w:val="004658D5"/>
    <w:rsid w:val="00465B33"/>
    <w:rsid w:val="004667BA"/>
    <w:rsid w:val="004667E6"/>
    <w:rsid w:val="00472ABB"/>
    <w:rsid w:val="00473AB6"/>
    <w:rsid w:val="00474A83"/>
    <w:rsid w:val="004758B5"/>
    <w:rsid w:val="00475F09"/>
    <w:rsid w:val="00475FD2"/>
    <w:rsid w:val="00482B2F"/>
    <w:rsid w:val="00484366"/>
    <w:rsid w:val="00484CF3"/>
    <w:rsid w:val="004858C4"/>
    <w:rsid w:val="004902CF"/>
    <w:rsid w:val="00494F52"/>
    <w:rsid w:val="004959C4"/>
    <w:rsid w:val="00496576"/>
    <w:rsid w:val="004979BF"/>
    <w:rsid w:val="004A0187"/>
    <w:rsid w:val="004A042A"/>
    <w:rsid w:val="004A42CA"/>
    <w:rsid w:val="004B07C1"/>
    <w:rsid w:val="004B2974"/>
    <w:rsid w:val="004B429D"/>
    <w:rsid w:val="004B7EB2"/>
    <w:rsid w:val="004C0B0B"/>
    <w:rsid w:val="004C3564"/>
    <w:rsid w:val="004C42F8"/>
    <w:rsid w:val="004C612A"/>
    <w:rsid w:val="004D0A0E"/>
    <w:rsid w:val="004D175B"/>
    <w:rsid w:val="004D25D4"/>
    <w:rsid w:val="004D64E9"/>
    <w:rsid w:val="004D739D"/>
    <w:rsid w:val="004E1D51"/>
    <w:rsid w:val="004E283C"/>
    <w:rsid w:val="004E2BF7"/>
    <w:rsid w:val="004E2F6F"/>
    <w:rsid w:val="004E3440"/>
    <w:rsid w:val="004E68D7"/>
    <w:rsid w:val="004E7185"/>
    <w:rsid w:val="004F1A1A"/>
    <w:rsid w:val="004F30F2"/>
    <w:rsid w:val="004F36D9"/>
    <w:rsid w:val="004F3CA0"/>
    <w:rsid w:val="004F490A"/>
    <w:rsid w:val="004F799C"/>
    <w:rsid w:val="004F7D7C"/>
    <w:rsid w:val="00500067"/>
    <w:rsid w:val="005025CC"/>
    <w:rsid w:val="005054FD"/>
    <w:rsid w:val="005057DE"/>
    <w:rsid w:val="00505C08"/>
    <w:rsid w:val="00506157"/>
    <w:rsid w:val="00506AFC"/>
    <w:rsid w:val="00511B05"/>
    <w:rsid w:val="005172D0"/>
    <w:rsid w:val="00517ADF"/>
    <w:rsid w:val="0052383B"/>
    <w:rsid w:val="005240F2"/>
    <w:rsid w:val="00527DEC"/>
    <w:rsid w:val="00530204"/>
    <w:rsid w:val="0053106B"/>
    <w:rsid w:val="00532889"/>
    <w:rsid w:val="0053355B"/>
    <w:rsid w:val="0053363F"/>
    <w:rsid w:val="005341D4"/>
    <w:rsid w:val="005346F5"/>
    <w:rsid w:val="0053495F"/>
    <w:rsid w:val="00537468"/>
    <w:rsid w:val="0054144F"/>
    <w:rsid w:val="00544736"/>
    <w:rsid w:val="00546516"/>
    <w:rsid w:val="005553EF"/>
    <w:rsid w:val="00555B38"/>
    <w:rsid w:val="005568C6"/>
    <w:rsid w:val="00557555"/>
    <w:rsid w:val="0056246D"/>
    <w:rsid w:val="00563531"/>
    <w:rsid w:val="00566A6C"/>
    <w:rsid w:val="00566CAA"/>
    <w:rsid w:val="00567C97"/>
    <w:rsid w:val="00567E81"/>
    <w:rsid w:val="00571A20"/>
    <w:rsid w:val="0057306F"/>
    <w:rsid w:val="005778FB"/>
    <w:rsid w:val="00581864"/>
    <w:rsid w:val="00583C5D"/>
    <w:rsid w:val="00591A57"/>
    <w:rsid w:val="00593758"/>
    <w:rsid w:val="0059451F"/>
    <w:rsid w:val="00594F6E"/>
    <w:rsid w:val="00596306"/>
    <w:rsid w:val="00596927"/>
    <w:rsid w:val="005976B8"/>
    <w:rsid w:val="005A15BE"/>
    <w:rsid w:val="005A2A02"/>
    <w:rsid w:val="005A2FB0"/>
    <w:rsid w:val="005A3DAF"/>
    <w:rsid w:val="005A7974"/>
    <w:rsid w:val="005B26ED"/>
    <w:rsid w:val="005B596E"/>
    <w:rsid w:val="005B75CC"/>
    <w:rsid w:val="005B77EF"/>
    <w:rsid w:val="005C3244"/>
    <w:rsid w:val="005C38C8"/>
    <w:rsid w:val="005D07B8"/>
    <w:rsid w:val="005D0C10"/>
    <w:rsid w:val="005D1F0C"/>
    <w:rsid w:val="005D5363"/>
    <w:rsid w:val="005E1061"/>
    <w:rsid w:val="005E2690"/>
    <w:rsid w:val="005E4B93"/>
    <w:rsid w:val="005E5FB2"/>
    <w:rsid w:val="005E7F1A"/>
    <w:rsid w:val="005F0156"/>
    <w:rsid w:val="005F0DA1"/>
    <w:rsid w:val="005F3434"/>
    <w:rsid w:val="005F5B2F"/>
    <w:rsid w:val="005F7705"/>
    <w:rsid w:val="0060396A"/>
    <w:rsid w:val="006064D1"/>
    <w:rsid w:val="0061064E"/>
    <w:rsid w:val="00612A67"/>
    <w:rsid w:val="0061553E"/>
    <w:rsid w:val="00615CA6"/>
    <w:rsid w:val="0062007C"/>
    <w:rsid w:val="00623089"/>
    <w:rsid w:val="0062360E"/>
    <w:rsid w:val="00643D61"/>
    <w:rsid w:val="0064421B"/>
    <w:rsid w:val="006445B4"/>
    <w:rsid w:val="00644FEE"/>
    <w:rsid w:val="006455A5"/>
    <w:rsid w:val="00645896"/>
    <w:rsid w:val="00647775"/>
    <w:rsid w:val="00650AAF"/>
    <w:rsid w:val="00650C52"/>
    <w:rsid w:val="006515AD"/>
    <w:rsid w:val="00651B80"/>
    <w:rsid w:val="00653697"/>
    <w:rsid w:val="00653A0C"/>
    <w:rsid w:val="00656BE5"/>
    <w:rsid w:val="006616D8"/>
    <w:rsid w:val="00664B79"/>
    <w:rsid w:val="006660F3"/>
    <w:rsid w:val="00670CC9"/>
    <w:rsid w:val="00670FAC"/>
    <w:rsid w:val="00671D24"/>
    <w:rsid w:val="006809F3"/>
    <w:rsid w:val="00680F79"/>
    <w:rsid w:val="00683131"/>
    <w:rsid w:val="006841D3"/>
    <w:rsid w:val="00685B0B"/>
    <w:rsid w:val="006872D2"/>
    <w:rsid w:val="00690EC9"/>
    <w:rsid w:val="00691803"/>
    <w:rsid w:val="00693F86"/>
    <w:rsid w:val="006975CB"/>
    <w:rsid w:val="00697D92"/>
    <w:rsid w:val="006A091E"/>
    <w:rsid w:val="006A1BDE"/>
    <w:rsid w:val="006A2C61"/>
    <w:rsid w:val="006A3E34"/>
    <w:rsid w:val="006A4B78"/>
    <w:rsid w:val="006A4C6C"/>
    <w:rsid w:val="006A573C"/>
    <w:rsid w:val="006A6BEF"/>
    <w:rsid w:val="006B0ED7"/>
    <w:rsid w:val="006B1CB0"/>
    <w:rsid w:val="006B2581"/>
    <w:rsid w:val="006B41B5"/>
    <w:rsid w:val="006C0B25"/>
    <w:rsid w:val="006C15F7"/>
    <w:rsid w:val="006C2250"/>
    <w:rsid w:val="006C362F"/>
    <w:rsid w:val="006C4060"/>
    <w:rsid w:val="006C7345"/>
    <w:rsid w:val="006C7488"/>
    <w:rsid w:val="006C7F65"/>
    <w:rsid w:val="006D0521"/>
    <w:rsid w:val="006D0A08"/>
    <w:rsid w:val="006D31B0"/>
    <w:rsid w:val="006D7673"/>
    <w:rsid w:val="006E1746"/>
    <w:rsid w:val="006E4A0B"/>
    <w:rsid w:val="006E6D50"/>
    <w:rsid w:val="006E79B7"/>
    <w:rsid w:val="006F2439"/>
    <w:rsid w:val="006F308B"/>
    <w:rsid w:val="007000D9"/>
    <w:rsid w:val="00703DDF"/>
    <w:rsid w:val="00703F99"/>
    <w:rsid w:val="00705BA4"/>
    <w:rsid w:val="00705F2A"/>
    <w:rsid w:val="00706C81"/>
    <w:rsid w:val="00707A4B"/>
    <w:rsid w:val="00710787"/>
    <w:rsid w:val="00711979"/>
    <w:rsid w:val="00711DBB"/>
    <w:rsid w:val="00713B31"/>
    <w:rsid w:val="00714CD3"/>
    <w:rsid w:val="0071552B"/>
    <w:rsid w:val="00715C33"/>
    <w:rsid w:val="00716B98"/>
    <w:rsid w:val="00720E9C"/>
    <w:rsid w:val="00722348"/>
    <w:rsid w:val="00726667"/>
    <w:rsid w:val="00732BF5"/>
    <w:rsid w:val="00740D73"/>
    <w:rsid w:val="007449B5"/>
    <w:rsid w:val="00744ADD"/>
    <w:rsid w:val="00744D82"/>
    <w:rsid w:val="00745A47"/>
    <w:rsid w:val="007474DF"/>
    <w:rsid w:val="00747701"/>
    <w:rsid w:val="00754D05"/>
    <w:rsid w:val="00755173"/>
    <w:rsid w:val="0076020B"/>
    <w:rsid w:val="007629D3"/>
    <w:rsid w:val="0076499A"/>
    <w:rsid w:val="007653DB"/>
    <w:rsid w:val="0077251A"/>
    <w:rsid w:val="00773C5A"/>
    <w:rsid w:val="0077412A"/>
    <w:rsid w:val="00776886"/>
    <w:rsid w:val="00776A2F"/>
    <w:rsid w:val="00780770"/>
    <w:rsid w:val="00780926"/>
    <w:rsid w:val="00790878"/>
    <w:rsid w:val="00792DCB"/>
    <w:rsid w:val="00793458"/>
    <w:rsid w:val="00794616"/>
    <w:rsid w:val="007A11AD"/>
    <w:rsid w:val="007A189C"/>
    <w:rsid w:val="007A205B"/>
    <w:rsid w:val="007A6A8E"/>
    <w:rsid w:val="007A7740"/>
    <w:rsid w:val="007A7CF7"/>
    <w:rsid w:val="007B06F8"/>
    <w:rsid w:val="007B0E70"/>
    <w:rsid w:val="007B448B"/>
    <w:rsid w:val="007B4B8B"/>
    <w:rsid w:val="007B6361"/>
    <w:rsid w:val="007B6FA4"/>
    <w:rsid w:val="007C0638"/>
    <w:rsid w:val="007C0C36"/>
    <w:rsid w:val="007C370B"/>
    <w:rsid w:val="007C5529"/>
    <w:rsid w:val="007C586C"/>
    <w:rsid w:val="007D14F7"/>
    <w:rsid w:val="007D1522"/>
    <w:rsid w:val="007D4A3C"/>
    <w:rsid w:val="007D759A"/>
    <w:rsid w:val="007E0C88"/>
    <w:rsid w:val="007E11E3"/>
    <w:rsid w:val="007E680D"/>
    <w:rsid w:val="007E7F0E"/>
    <w:rsid w:val="007F0550"/>
    <w:rsid w:val="007F5E0F"/>
    <w:rsid w:val="007F76DD"/>
    <w:rsid w:val="00802B17"/>
    <w:rsid w:val="008037D2"/>
    <w:rsid w:val="00804629"/>
    <w:rsid w:val="008047DE"/>
    <w:rsid w:val="0081423B"/>
    <w:rsid w:val="00814B7A"/>
    <w:rsid w:val="0081732E"/>
    <w:rsid w:val="00817516"/>
    <w:rsid w:val="00820BC3"/>
    <w:rsid w:val="00827010"/>
    <w:rsid w:val="0082714B"/>
    <w:rsid w:val="008274B8"/>
    <w:rsid w:val="00830CC3"/>
    <w:rsid w:val="008313B4"/>
    <w:rsid w:val="00831C88"/>
    <w:rsid w:val="00833CBA"/>
    <w:rsid w:val="00833F52"/>
    <w:rsid w:val="00834706"/>
    <w:rsid w:val="008351A4"/>
    <w:rsid w:val="008366D1"/>
    <w:rsid w:val="008438CD"/>
    <w:rsid w:val="008444C5"/>
    <w:rsid w:val="00844A35"/>
    <w:rsid w:val="008467AB"/>
    <w:rsid w:val="008473E2"/>
    <w:rsid w:val="00847B92"/>
    <w:rsid w:val="00847DB4"/>
    <w:rsid w:val="008505F5"/>
    <w:rsid w:val="00852200"/>
    <w:rsid w:val="008522D7"/>
    <w:rsid w:val="00852616"/>
    <w:rsid w:val="00852BAD"/>
    <w:rsid w:val="00856A1A"/>
    <w:rsid w:val="00860449"/>
    <w:rsid w:val="00860CFE"/>
    <w:rsid w:val="008633FA"/>
    <w:rsid w:val="00863C6D"/>
    <w:rsid w:val="008655C0"/>
    <w:rsid w:val="008655FF"/>
    <w:rsid w:val="00866D29"/>
    <w:rsid w:val="00872DF8"/>
    <w:rsid w:val="008842E5"/>
    <w:rsid w:val="00885D11"/>
    <w:rsid w:val="00886194"/>
    <w:rsid w:val="0089019A"/>
    <w:rsid w:val="008935E5"/>
    <w:rsid w:val="00897354"/>
    <w:rsid w:val="008A33E5"/>
    <w:rsid w:val="008A3A48"/>
    <w:rsid w:val="008A3BAE"/>
    <w:rsid w:val="008A513A"/>
    <w:rsid w:val="008A6752"/>
    <w:rsid w:val="008B06EF"/>
    <w:rsid w:val="008B3A2F"/>
    <w:rsid w:val="008B4B86"/>
    <w:rsid w:val="008B4FE3"/>
    <w:rsid w:val="008B61DC"/>
    <w:rsid w:val="008C2400"/>
    <w:rsid w:val="008C37D0"/>
    <w:rsid w:val="008D01A4"/>
    <w:rsid w:val="008D18B2"/>
    <w:rsid w:val="008D1CC8"/>
    <w:rsid w:val="008D30F9"/>
    <w:rsid w:val="008D343F"/>
    <w:rsid w:val="008D53B2"/>
    <w:rsid w:val="008D6BD4"/>
    <w:rsid w:val="008D7E51"/>
    <w:rsid w:val="008E0235"/>
    <w:rsid w:val="008E0809"/>
    <w:rsid w:val="008E7E6B"/>
    <w:rsid w:val="008F14DE"/>
    <w:rsid w:val="008F15F4"/>
    <w:rsid w:val="008F17D5"/>
    <w:rsid w:val="008F2549"/>
    <w:rsid w:val="008F580B"/>
    <w:rsid w:val="00900296"/>
    <w:rsid w:val="009003B6"/>
    <w:rsid w:val="009015BE"/>
    <w:rsid w:val="00911127"/>
    <w:rsid w:val="00912169"/>
    <w:rsid w:val="009150E3"/>
    <w:rsid w:val="00915165"/>
    <w:rsid w:val="0092037A"/>
    <w:rsid w:val="009246AD"/>
    <w:rsid w:val="0093014F"/>
    <w:rsid w:val="00930909"/>
    <w:rsid w:val="0093109B"/>
    <w:rsid w:val="00931479"/>
    <w:rsid w:val="00932C27"/>
    <w:rsid w:val="00940721"/>
    <w:rsid w:val="00941FF5"/>
    <w:rsid w:val="009421C3"/>
    <w:rsid w:val="0094252D"/>
    <w:rsid w:val="00943B4E"/>
    <w:rsid w:val="009458B4"/>
    <w:rsid w:val="00947917"/>
    <w:rsid w:val="009640A2"/>
    <w:rsid w:val="00964FEF"/>
    <w:rsid w:val="009661C4"/>
    <w:rsid w:val="00966A6E"/>
    <w:rsid w:val="00966CD9"/>
    <w:rsid w:val="00971B29"/>
    <w:rsid w:val="0097233B"/>
    <w:rsid w:val="0097406D"/>
    <w:rsid w:val="009749CF"/>
    <w:rsid w:val="00974B15"/>
    <w:rsid w:val="0097511A"/>
    <w:rsid w:val="00975E62"/>
    <w:rsid w:val="00977B21"/>
    <w:rsid w:val="009810FF"/>
    <w:rsid w:val="0098553A"/>
    <w:rsid w:val="00986320"/>
    <w:rsid w:val="009922E8"/>
    <w:rsid w:val="00994EFE"/>
    <w:rsid w:val="00994F11"/>
    <w:rsid w:val="00996916"/>
    <w:rsid w:val="00996BC3"/>
    <w:rsid w:val="009977E1"/>
    <w:rsid w:val="009A3ECC"/>
    <w:rsid w:val="009A42B2"/>
    <w:rsid w:val="009A5FC8"/>
    <w:rsid w:val="009A6D90"/>
    <w:rsid w:val="009B41D8"/>
    <w:rsid w:val="009B5449"/>
    <w:rsid w:val="009B5715"/>
    <w:rsid w:val="009C4EF7"/>
    <w:rsid w:val="009C58D6"/>
    <w:rsid w:val="009C7710"/>
    <w:rsid w:val="009D1DB5"/>
    <w:rsid w:val="009D414D"/>
    <w:rsid w:val="009D60F1"/>
    <w:rsid w:val="009D69FE"/>
    <w:rsid w:val="009D7837"/>
    <w:rsid w:val="009E28B4"/>
    <w:rsid w:val="009E4B8C"/>
    <w:rsid w:val="009E4BD5"/>
    <w:rsid w:val="009E529B"/>
    <w:rsid w:val="009E5C88"/>
    <w:rsid w:val="009E7A19"/>
    <w:rsid w:val="009E7A5D"/>
    <w:rsid w:val="009E7F2E"/>
    <w:rsid w:val="009F2E7E"/>
    <w:rsid w:val="009F3273"/>
    <w:rsid w:val="009F58CE"/>
    <w:rsid w:val="009F6CE8"/>
    <w:rsid w:val="009F6DE0"/>
    <w:rsid w:val="009F701E"/>
    <w:rsid w:val="00A01CA6"/>
    <w:rsid w:val="00A02D62"/>
    <w:rsid w:val="00A042B8"/>
    <w:rsid w:val="00A0653A"/>
    <w:rsid w:val="00A0752B"/>
    <w:rsid w:val="00A10113"/>
    <w:rsid w:val="00A1273B"/>
    <w:rsid w:val="00A13DC3"/>
    <w:rsid w:val="00A169BF"/>
    <w:rsid w:val="00A17053"/>
    <w:rsid w:val="00A20EB5"/>
    <w:rsid w:val="00A22C7C"/>
    <w:rsid w:val="00A23305"/>
    <w:rsid w:val="00A23BC5"/>
    <w:rsid w:val="00A25FE1"/>
    <w:rsid w:val="00A31C51"/>
    <w:rsid w:val="00A3325F"/>
    <w:rsid w:val="00A368A1"/>
    <w:rsid w:val="00A375F3"/>
    <w:rsid w:val="00A3786E"/>
    <w:rsid w:val="00A43EE5"/>
    <w:rsid w:val="00A452B8"/>
    <w:rsid w:val="00A4576A"/>
    <w:rsid w:val="00A46B35"/>
    <w:rsid w:val="00A505EF"/>
    <w:rsid w:val="00A51510"/>
    <w:rsid w:val="00A53783"/>
    <w:rsid w:val="00A543EC"/>
    <w:rsid w:val="00A6094E"/>
    <w:rsid w:val="00A62240"/>
    <w:rsid w:val="00A660CF"/>
    <w:rsid w:val="00A6647B"/>
    <w:rsid w:val="00A7035C"/>
    <w:rsid w:val="00A764EF"/>
    <w:rsid w:val="00A77238"/>
    <w:rsid w:val="00A8024F"/>
    <w:rsid w:val="00A80E5C"/>
    <w:rsid w:val="00A8445C"/>
    <w:rsid w:val="00A85DAA"/>
    <w:rsid w:val="00A926BD"/>
    <w:rsid w:val="00A936B5"/>
    <w:rsid w:val="00A94411"/>
    <w:rsid w:val="00A94D57"/>
    <w:rsid w:val="00A94D94"/>
    <w:rsid w:val="00A96C78"/>
    <w:rsid w:val="00A97310"/>
    <w:rsid w:val="00AB02D0"/>
    <w:rsid w:val="00AB0557"/>
    <w:rsid w:val="00AB0C0F"/>
    <w:rsid w:val="00AB0E11"/>
    <w:rsid w:val="00AB1558"/>
    <w:rsid w:val="00AB26D7"/>
    <w:rsid w:val="00AB34C5"/>
    <w:rsid w:val="00AB358F"/>
    <w:rsid w:val="00AB5943"/>
    <w:rsid w:val="00AB62EF"/>
    <w:rsid w:val="00AB7668"/>
    <w:rsid w:val="00AB7BF1"/>
    <w:rsid w:val="00AC2E92"/>
    <w:rsid w:val="00AD1894"/>
    <w:rsid w:val="00AD22C3"/>
    <w:rsid w:val="00AD25E4"/>
    <w:rsid w:val="00AD3F80"/>
    <w:rsid w:val="00AD6862"/>
    <w:rsid w:val="00AE24FB"/>
    <w:rsid w:val="00AE2724"/>
    <w:rsid w:val="00AE323A"/>
    <w:rsid w:val="00AE61F1"/>
    <w:rsid w:val="00AF091D"/>
    <w:rsid w:val="00AF1085"/>
    <w:rsid w:val="00AF19F8"/>
    <w:rsid w:val="00AF23E1"/>
    <w:rsid w:val="00AF31A4"/>
    <w:rsid w:val="00AF498F"/>
    <w:rsid w:val="00AF4F6D"/>
    <w:rsid w:val="00AF792B"/>
    <w:rsid w:val="00AF7F6A"/>
    <w:rsid w:val="00B00183"/>
    <w:rsid w:val="00B04A24"/>
    <w:rsid w:val="00B05A88"/>
    <w:rsid w:val="00B11EF9"/>
    <w:rsid w:val="00B13820"/>
    <w:rsid w:val="00B15C7B"/>
    <w:rsid w:val="00B2109D"/>
    <w:rsid w:val="00B22787"/>
    <w:rsid w:val="00B229B3"/>
    <w:rsid w:val="00B22DEA"/>
    <w:rsid w:val="00B239DC"/>
    <w:rsid w:val="00B2601B"/>
    <w:rsid w:val="00B261D3"/>
    <w:rsid w:val="00B2708D"/>
    <w:rsid w:val="00B303A6"/>
    <w:rsid w:val="00B31CA8"/>
    <w:rsid w:val="00B33B70"/>
    <w:rsid w:val="00B348C6"/>
    <w:rsid w:val="00B362E0"/>
    <w:rsid w:val="00B40437"/>
    <w:rsid w:val="00B444B8"/>
    <w:rsid w:val="00B44641"/>
    <w:rsid w:val="00B44725"/>
    <w:rsid w:val="00B45A2B"/>
    <w:rsid w:val="00B46FB5"/>
    <w:rsid w:val="00B477C6"/>
    <w:rsid w:val="00B519A0"/>
    <w:rsid w:val="00B53662"/>
    <w:rsid w:val="00B537C1"/>
    <w:rsid w:val="00B54A3D"/>
    <w:rsid w:val="00B54C2E"/>
    <w:rsid w:val="00B555EF"/>
    <w:rsid w:val="00B560FC"/>
    <w:rsid w:val="00B56D5E"/>
    <w:rsid w:val="00B57A83"/>
    <w:rsid w:val="00B651C4"/>
    <w:rsid w:val="00B67986"/>
    <w:rsid w:val="00B67EA1"/>
    <w:rsid w:val="00B71B45"/>
    <w:rsid w:val="00B73F7E"/>
    <w:rsid w:val="00B74AFC"/>
    <w:rsid w:val="00B7515E"/>
    <w:rsid w:val="00B7556B"/>
    <w:rsid w:val="00B75AC2"/>
    <w:rsid w:val="00B7618D"/>
    <w:rsid w:val="00B81312"/>
    <w:rsid w:val="00B83031"/>
    <w:rsid w:val="00B84097"/>
    <w:rsid w:val="00B84E99"/>
    <w:rsid w:val="00B853D8"/>
    <w:rsid w:val="00B85F12"/>
    <w:rsid w:val="00B863A2"/>
    <w:rsid w:val="00B86758"/>
    <w:rsid w:val="00B920CC"/>
    <w:rsid w:val="00BA34D8"/>
    <w:rsid w:val="00BA4572"/>
    <w:rsid w:val="00BA4D9A"/>
    <w:rsid w:val="00BA7A55"/>
    <w:rsid w:val="00BB35E5"/>
    <w:rsid w:val="00BC277D"/>
    <w:rsid w:val="00BC6426"/>
    <w:rsid w:val="00BD010A"/>
    <w:rsid w:val="00BD2C44"/>
    <w:rsid w:val="00BD702F"/>
    <w:rsid w:val="00BE0E5D"/>
    <w:rsid w:val="00BE1E5D"/>
    <w:rsid w:val="00BE28C0"/>
    <w:rsid w:val="00BE6EE0"/>
    <w:rsid w:val="00BF13C3"/>
    <w:rsid w:val="00BF1F8B"/>
    <w:rsid w:val="00BF6543"/>
    <w:rsid w:val="00C00BA5"/>
    <w:rsid w:val="00C01AC8"/>
    <w:rsid w:val="00C0277F"/>
    <w:rsid w:val="00C05E6A"/>
    <w:rsid w:val="00C10EE0"/>
    <w:rsid w:val="00C11027"/>
    <w:rsid w:val="00C1231D"/>
    <w:rsid w:val="00C12556"/>
    <w:rsid w:val="00C128CF"/>
    <w:rsid w:val="00C13632"/>
    <w:rsid w:val="00C13DC2"/>
    <w:rsid w:val="00C22552"/>
    <w:rsid w:val="00C31BC2"/>
    <w:rsid w:val="00C32A37"/>
    <w:rsid w:val="00C34CAA"/>
    <w:rsid w:val="00C3573E"/>
    <w:rsid w:val="00C438CF"/>
    <w:rsid w:val="00C5294D"/>
    <w:rsid w:val="00C52BA2"/>
    <w:rsid w:val="00C52DAC"/>
    <w:rsid w:val="00C540E3"/>
    <w:rsid w:val="00C55482"/>
    <w:rsid w:val="00C559FE"/>
    <w:rsid w:val="00C6170A"/>
    <w:rsid w:val="00C64282"/>
    <w:rsid w:val="00C65680"/>
    <w:rsid w:val="00C6762E"/>
    <w:rsid w:val="00C67A00"/>
    <w:rsid w:val="00C7098D"/>
    <w:rsid w:val="00C75655"/>
    <w:rsid w:val="00C77229"/>
    <w:rsid w:val="00C84EC8"/>
    <w:rsid w:val="00C87D81"/>
    <w:rsid w:val="00C9090C"/>
    <w:rsid w:val="00C94225"/>
    <w:rsid w:val="00C960A8"/>
    <w:rsid w:val="00CA24AC"/>
    <w:rsid w:val="00CA44D5"/>
    <w:rsid w:val="00CB0255"/>
    <w:rsid w:val="00CB3E0F"/>
    <w:rsid w:val="00CB790B"/>
    <w:rsid w:val="00CC0CD2"/>
    <w:rsid w:val="00CC5779"/>
    <w:rsid w:val="00CD00F7"/>
    <w:rsid w:val="00CD257F"/>
    <w:rsid w:val="00CD6B87"/>
    <w:rsid w:val="00CD7799"/>
    <w:rsid w:val="00CE0826"/>
    <w:rsid w:val="00CE0BDA"/>
    <w:rsid w:val="00CE4FCE"/>
    <w:rsid w:val="00CE5A18"/>
    <w:rsid w:val="00CE6812"/>
    <w:rsid w:val="00CE7591"/>
    <w:rsid w:val="00CF1E0F"/>
    <w:rsid w:val="00CF248F"/>
    <w:rsid w:val="00CF6ACB"/>
    <w:rsid w:val="00D009D6"/>
    <w:rsid w:val="00D019B3"/>
    <w:rsid w:val="00D03009"/>
    <w:rsid w:val="00D04720"/>
    <w:rsid w:val="00D04C0E"/>
    <w:rsid w:val="00D0514E"/>
    <w:rsid w:val="00D05200"/>
    <w:rsid w:val="00D12557"/>
    <w:rsid w:val="00D13268"/>
    <w:rsid w:val="00D140DC"/>
    <w:rsid w:val="00D17017"/>
    <w:rsid w:val="00D17CE4"/>
    <w:rsid w:val="00D20248"/>
    <w:rsid w:val="00D20C63"/>
    <w:rsid w:val="00D222EE"/>
    <w:rsid w:val="00D23400"/>
    <w:rsid w:val="00D256BB"/>
    <w:rsid w:val="00D3141D"/>
    <w:rsid w:val="00D31857"/>
    <w:rsid w:val="00D318E5"/>
    <w:rsid w:val="00D322DE"/>
    <w:rsid w:val="00D32E24"/>
    <w:rsid w:val="00D33870"/>
    <w:rsid w:val="00D3451C"/>
    <w:rsid w:val="00D3567E"/>
    <w:rsid w:val="00D37353"/>
    <w:rsid w:val="00D43C8F"/>
    <w:rsid w:val="00D4722D"/>
    <w:rsid w:val="00D47D91"/>
    <w:rsid w:val="00D50A60"/>
    <w:rsid w:val="00D54AC7"/>
    <w:rsid w:val="00D55888"/>
    <w:rsid w:val="00D55CE2"/>
    <w:rsid w:val="00D66ACD"/>
    <w:rsid w:val="00D704B4"/>
    <w:rsid w:val="00D70DC2"/>
    <w:rsid w:val="00D72471"/>
    <w:rsid w:val="00D76838"/>
    <w:rsid w:val="00D8214D"/>
    <w:rsid w:val="00D8519F"/>
    <w:rsid w:val="00D8695C"/>
    <w:rsid w:val="00D91091"/>
    <w:rsid w:val="00D92A5D"/>
    <w:rsid w:val="00D9304D"/>
    <w:rsid w:val="00D93215"/>
    <w:rsid w:val="00D946CD"/>
    <w:rsid w:val="00D95E16"/>
    <w:rsid w:val="00D97F3E"/>
    <w:rsid w:val="00DA2DB2"/>
    <w:rsid w:val="00DA3884"/>
    <w:rsid w:val="00DA63F3"/>
    <w:rsid w:val="00DA7BE5"/>
    <w:rsid w:val="00DB085A"/>
    <w:rsid w:val="00DB0C75"/>
    <w:rsid w:val="00DB4CDD"/>
    <w:rsid w:val="00DB6B9F"/>
    <w:rsid w:val="00DC1A21"/>
    <w:rsid w:val="00DC3757"/>
    <w:rsid w:val="00DC4DCA"/>
    <w:rsid w:val="00DC5CD8"/>
    <w:rsid w:val="00DD280C"/>
    <w:rsid w:val="00DD6DBB"/>
    <w:rsid w:val="00DE262D"/>
    <w:rsid w:val="00DE2F88"/>
    <w:rsid w:val="00DE4063"/>
    <w:rsid w:val="00DE68D6"/>
    <w:rsid w:val="00DF18D9"/>
    <w:rsid w:val="00DF2872"/>
    <w:rsid w:val="00DF328F"/>
    <w:rsid w:val="00DF55C1"/>
    <w:rsid w:val="00E02454"/>
    <w:rsid w:val="00E028B5"/>
    <w:rsid w:val="00E0449B"/>
    <w:rsid w:val="00E047A8"/>
    <w:rsid w:val="00E0638D"/>
    <w:rsid w:val="00E074F2"/>
    <w:rsid w:val="00E1382E"/>
    <w:rsid w:val="00E14A73"/>
    <w:rsid w:val="00E164E4"/>
    <w:rsid w:val="00E16938"/>
    <w:rsid w:val="00E17746"/>
    <w:rsid w:val="00E209D8"/>
    <w:rsid w:val="00E22FE5"/>
    <w:rsid w:val="00E24246"/>
    <w:rsid w:val="00E260C6"/>
    <w:rsid w:val="00E265D7"/>
    <w:rsid w:val="00E317D5"/>
    <w:rsid w:val="00E367DB"/>
    <w:rsid w:val="00E43C57"/>
    <w:rsid w:val="00E43F4B"/>
    <w:rsid w:val="00E464F8"/>
    <w:rsid w:val="00E52794"/>
    <w:rsid w:val="00E62B87"/>
    <w:rsid w:val="00E63C1E"/>
    <w:rsid w:val="00E64A34"/>
    <w:rsid w:val="00E65152"/>
    <w:rsid w:val="00E65F8B"/>
    <w:rsid w:val="00E75E05"/>
    <w:rsid w:val="00E82C05"/>
    <w:rsid w:val="00E84124"/>
    <w:rsid w:val="00E84F37"/>
    <w:rsid w:val="00E87547"/>
    <w:rsid w:val="00E90C60"/>
    <w:rsid w:val="00E91482"/>
    <w:rsid w:val="00E9360A"/>
    <w:rsid w:val="00E96302"/>
    <w:rsid w:val="00EA7279"/>
    <w:rsid w:val="00EB05DF"/>
    <w:rsid w:val="00EB7CA1"/>
    <w:rsid w:val="00EC0804"/>
    <w:rsid w:val="00EC103E"/>
    <w:rsid w:val="00EC1769"/>
    <w:rsid w:val="00EC21FB"/>
    <w:rsid w:val="00EC2AA5"/>
    <w:rsid w:val="00EC3369"/>
    <w:rsid w:val="00EC3BAB"/>
    <w:rsid w:val="00EC3BBA"/>
    <w:rsid w:val="00EC3CA3"/>
    <w:rsid w:val="00EC5722"/>
    <w:rsid w:val="00ED14F9"/>
    <w:rsid w:val="00ED2742"/>
    <w:rsid w:val="00ED34DA"/>
    <w:rsid w:val="00ED4CF1"/>
    <w:rsid w:val="00ED4D05"/>
    <w:rsid w:val="00ED65EE"/>
    <w:rsid w:val="00EE1D0F"/>
    <w:rsid w:val="00EE2F8B"/>
    <w:rsid w:val="00EF2641"/>
    <w:rsid w:val="00F016CC"/>
    <w:rsid w:val="00F0397F"/>
    <w:rsid w:val="00F04B7F"/>
    <w:rsid w:val="00F05316"/>
    <w:rsid w:val="00F07C87"/>
    <w:rsid w:val="00F109D2"/>
    <w:rsid w:val="00F11032"/>
    <w:rsid w:val="00F12E01"/>
    <w:rsid w:val="00F133F8"/>
    <w:rsid w:val="00F134F5"/>
    <w:rsid w:val="00F14ADD"/>
    <w:rsid w:val="00F2432E"/>
    <w:rsid w:val="00F27692"/>
    <w:rsid w:val="00F31A02"/>
    <w:rsid w:val="00F32349"/>
    <w:rsid w:val="00F32906"/>
    <w:rsid w:val="00F332D3"/>
    <w:rsid w:val="00F37956"/>
    <w:rsid w:val="00F40BBA"/>
    <w:rsid w:val="00F40D64"/>
    <w:rsid w:val="00F411A4"/>
    <w:rsid w:val="00F42CC0"/>
    <w:rsid w:val="00F45D65"/>
    <w:rsid w:val="00F47B22"/>
    <w:rsid w:val="00F47B85"/>
    <w:rsid w:val="00F516A4"/>
    <w:rsid w:val="00F526E1"/>
    <w:rsid w:val="00F52F45"/>
    <w:rsid w:val="00F53AA0"/>
    <w:rsid w:val="00F54B6A"/>
    <w:rsid w:val="00F54BDD"/>
    <w:rsid w:val="00F5645C"/>
    <w:rsid w:val="00F57486"/>
    <w:rsid w:val="00F602E4"/>
    <w:rsid w:val="00F623AF"/>
    <w:rsid w:val="00F65D12"/>
    <w:rsid w:val="00F67020"/>
    <w:rsid w:val="00F67552"/>
    <w:rsid w:val="00F72F1C"/>
    <w:rsid w:val="00F73FBF"/>
    <w:rsid w:val="00F751DA"/>
    <w:rsid w:val="00F80A05"/>
    <w:rsid w:val="00F83755"/>
    <w:rsid w:val="00F83D1B"/>
    <w:rsid w:val="00F8424D"/>
    <w:rsid w:val="00F86235"/>
    <w:rsid w:val="00F90BFB"/>
    <w:rsid w:val="00F935CD"/>
    <w:rsid w:val="00F93684"/>
    <w:rsid w:val="00FB25AA"/>
    <w:rsid w:val="00FB331A"/>
    <w:rsid w:val="00FC07DE"/>
    <w:rsid w:val="00FC203D"/>
    <w:rsid w:val="00FC36F2"/>
    <w:rsid w:val="00FC3C2D"/>
    <w:rsid w:val="00FC58D1"/>
    <w:rsid w:val="00FD084D"/>
    <w:rsid w:val="00FD4506"/>
    <w:rsid w:val="00FD556D"/>
    <w:rsid w:val="00FD734C"/>
    <w:rsid w:val="00FE39A9"/>
    <w:rsid w:val="00FE5518"/>
    <w:rsid w:val="00FE6219"/>
    <w:rsid w:val="00FF01FC"/>
    <w:rsid w:val="00FF2CC3"/>
    <w:rsid w:val="00FF2D4B"/>
    <w:rsid w:val="00FF36E8"/>
    <w:rsid w:val="00FF5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B617F5E"/>
  <w14:defaultImageDpi w14:val="32767"/>
  <w15:docId w15:val="{23BE3B68-59C2-4912-BA56-597B745AB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jc w:val="both"/>
    </w:pPr>
    <w:rPr>
      <w:rFonts w:ascii="Times" w:hAnsi="Time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customStyle="1" w:styleId="TAMainText">
    <w:name w:val="TA_Main_Text"/>
    <w:basedOn w:val="a"/>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a"/>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styleId="aa">
    <w:name w:val="header"/>
    <w:basedOn w:val="a"/>
    <w:link w:val="ab"/>
    <w:unhideWhenUsed/>
    <w:rsid w:val="00E52794"/>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rsid w:val="00E52794"/>
    <w:rPr>
      <w:rFonts w:ascii="Times" w:hAnsi="Times"/>
      <w:sz w:val="18"/>
      <w:szCs w:val="18"/>
    </w:rPr>
  </w:style>
  <w:style w:type="paragraph" w:customStyle="1" w:styleId="AuthorsFull">
    <w:name w:val="Authors Full"/>
    <w:basedOn w:val="a"/>
    <w:rsid w:val="00594F6E"/>
    <w:pPr>
      <w:spacing w:after="0"/>
      <w:jc w:val="left"/>
    </w:pPr>
    <w:rPr>
      <w:rFonts w:ascii="Times New Roman" w:eastAsia="MS Mincho" w:hAnsi="Times New Roman"/>
      <w:i/>
      <w:szCs w:val="24"/>
      <w:lang w:eastAsia="ja-JP"/>
    </w:rPr>
  </w:style>
  <w:style w:type="paragraph" w:customStyle="1" w:styleId="Tableofcontents">
    <w:name w:val="Table of contents"/>
    <w:basedOn w:val="a"/>
    <w:autoRedefine/>
    <w:rsid w:val="00CD7799"/>
    <w:pPr>
      <w:adjustRightInd w:val="0"/>
      <w:snapToGrid w:val="0"/>
      <w:spacing w:after="240" w:line="480" w:lineRule="auto"/>
    </w:pPr>
    <w:rPr>
      <w:rFonts w:ascii="Arial" w:eastAsia="楷体" w:hAnsi="Arial" w:cs="Arial"/>
      <w:b/>
      <w:bCs/>
      <w:sz w:val="28"/>
      <w:szCs w:val="28"/>
      <w:lang w:eastAsia="ja-JP"/>
    </w:rPr>
  </w:style>
  <w:style w:type="paragraph" w:customStyle="1" w:styleId="Title2">
    <w:name w:val="Title2"/>
    <w:basedOn w:val="a"/>
    <w:rsid w:val="00594F6E"/>
    <w:pPr>
      <w:spacing w:after="0"/>
      <w:jc w:val="left"/>
    </w:pPr>
    <w:rPr>
      <w:rFonts w:ascii="Times New Roman" w:eastAsia="MS Mincho" w:hAnsi="Times New Roman"/>
      <w:b/>
      <w:szCs w:val="24"/>
      <w:lang w:eastAsia="ja-JP"/>
    </w:rPr>
  </w:style>
  <w:style w:type="paragraph" w:customStyle="1" w:styleId="Maintext">
    <w:name w:val="Main text"/>
    <w:basedOn w:val="a"/>
    <w:link w:val="MaintextChar"/>
    <w:autoRedefine/>
    <w:rsid w:val="00594F6E"/>
    <w:pPr>
      <w:spacing w:after="0" w:line="480" w:lineRule="auto"/>
      <w:jc w:val="left"/>
    </w:pPr>
    <w:rPr>
      <w:rFonts w:ascii="Times New Roman" w:eastAsia="MS Mincho" w:hAnsi="Times New Roman"/>
      <w:szCs w:val="24"/>
      <w:lang w:eastAsia="ja-JP"/>
    </w:rPr>
  </w:style>
  <w:style w:type="character" w:customStyle="1" w:styleId="MaintextChar">
    <w:name w:val="Main text Char"/>
    <w:link w:val="Maintext"/>
    <w:rsid w:val="00594F6E"/>
    <w:rPr>
      <w:rFonts w:ascii="Times New Roman" w:eastAsia="MS Mincho" w:hAnsi="Times New Roman"/>
      <w:sz w:val="24"/>
      <w:szCs w:val="24"/>
      <w:lang w:eastAsia="ja-JP"/>
    </w:rPr>
  </w:style>
  <w:style w:type="character" w:styleId="ac">
    <w:name w:val="annotation reference"/>
    <w:uiPriority w:val="99"/>
    <w:semiHidden/>
    <w:unhideWhenUsed/>
    <w:rsid w:val="00594F6E"/>
    <w:rPr>
      <w:sz w:val="16"/>
      <w:szCs w:val="16"/>
    </w:rPr>
  </w:style>
  <w:style w:type="paragraph" w:styleId="ad">
    <w:name w:val="annotation text"/>
    <w:basedOn w:val="a"/>
    <w:link w:val="ae"/>
    <w:uiPriority w:val="99"/>
    <w:semiHidden/>
    <w:unhideWhenUsed/>
    <w:rsid w:val="00594F6E"/>
    <w:pPr>
      <w:spacing w:after="0"/>
      <w:jc w:val="left"/>
    </w:pPr>
    <w:rPr>
      <w:rFonts w:ascii="Times New Roman" w:eastAsia="MS Mincho" w:hAnsi="Times New Roman"/>
      <w:sz w:val="20"/>
      <w:lang w:val="x-none" w:eastAsia="ja-JP"/>
    </w:rPr>
  </w:style>
  <w:style w:type="character" w:customStyle="1" w:styleId="ae">
    <w:name w:val="批注文字 字符"/>
    <w:basedOn w:val="a0"/>
    <w:link w:val="ad"/>
    <w:uiPriority w:val="99"/>
    <w:semiHidden/>
    <w:rsid w:val="00594F6E"/>
    <w:rPr>
      <w:rFonts w:ascii="Times New Roman" w:eastAsia="MS Mincho" w:hAnsi="Times New Roman"/>
      <w:lang w:val="x-none" w:eastAsia="ja-JP"/>
    </w:rPr>
  </w:style>
  <w:style w:type="character" w:customStyle="1" w:styleId="skip">
    <w:name w:val="skip"/>
    <w:basedOn w:val="a0"/>
    <w:rsid w:val="00594F6E"/>
  </w:style>
  <w:style w:type="table" w:styleId="af">
    <w:name w:val="Table Grid"/>
    <w:basedOn w:val="a1"/>
    <w:uiPriority w:val="39"/>
    <w:rsid w:val="008522D7"/>
    <w:rPr>
      <w:rFonts w:ascii="Times New Roman" w:eastAsia="MS Mincho" w:hAnsi="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Unresolved Mention"/>
    <w:basedOn w:val="a0"/>
    <w:uiPriority w:val="99"/>
    <w:semiHidden/>
    <w:unhideWhenUsed/>
    <w:rsid w:val="00F842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386861">
      <w:bodyDiv w:val="1"/>
      <w:marLeft w:val="0"/>
      <w:marRight w:val="0"/>
      <w:marTop w:val="0"/>
      <w:marBottom w:val="0"/>
      <w:divBdr>
        <w:top w:val="none" w:sz="0" w:space="0" w:color="auto"/>
        <w:left w:val="none" w:sz="0" w:space="0" w:color="auto"/>
        <w:bottom w:val="none" w:sz="0" w:space="0" w:color="auto"/>
        <w:right w:val="none" w:sz="0" w:space="0" w:color="auto"/>
      </w:divBdr>
    </w:div>
    <w:div w:id="176964283">
      <w:bodyDiv w:val="1"/>
      <w:marLeft w:val="0"/>
      <w:marRight w:val="0"/>
      <w:marTop w:val="0"/>
      <w:marBottom w:val="0"/>
      <w:divBdr>
        <w:top w:val="none" w:sz="0" w:space="0" w:color="auto"/>
        <w:left w:val="none" w:sz="0" w:space="0" w:color="auto"/>
        <w:bottom w:val="none" w:sz="0" w:space="0" w:color="auto"/>
        <w:right w:val="none" w:sz="0" w:space="0" w:color="auto"/>
      </w:divBdr>
    </w:div>
    <w:div w:id="474227972">
      <w:bodyDiv w:val="1"/>
      <w:marLeft w:val="0"/>
      <w:marRight w:val="0"/>
      <w:marTop w:val="0"/>
      <w:marBottom w:val="0"/>
      <w:divBdr>
        <w:top w:val="none" w:sz="0" w:space="0" w:color="auto"/>
        <w:left w:val="none" w:sz="0" w:space="0" w:color="auto"/>
        <w:bottom w:val="none" w:sz="0" w:space="0" w:color="auto"/>
        <w:right w:val="none" w:sz="0" w:space="0" w:color="auto"/>
      </w:divBdr>
    </w:div>
    <w:div w:id="575165721">
      <w:bodyDiv w:val="1"/>
      <w:marLeft w:val="0"/>
      <w:marRight w:val="0"/>
      <w:marTop w:val="0"/>
      <w:marBottom w:val="0"/>
      <w:divBdr>
        <w:top w:val="none" w:sz="0" w:space="0" w:color="auto"/>
        <w:left w:val="none" w:sz="0" w:space="0" w:color="auto"/>
        <w:bottom w:val="none" w:sz="0" w:space="0" w:color="auto"/>
        <w:right w:val="none" w:sz="0" w:space="0" w:color="auto"/>
      </w:divBdr>
    </w:div>
    <w:div w:id="577057062">
      <w:bodyDiv w:val="1"/>
      <w:marLeft w:val="0"/>
      <w:marRight w:val="0"/>
      <w:marTop w:val="0"/>
      <w:marBottom w:val="0"/>
      <w:divBdr>
        <w:top w:val="none" w:sz="0" w:space="0" w:color="auto"/>
        <w:left w:val="none" w:sz="0" w:space="0" w:color="auto"/>
        <w:bottom w:val="none" w:sz="0" w:space="0" w:color="auto"/>
        <w:right w:val="none" w:sz="0" w:space="0" w:color="auto"/>
      </w:divBdr>
    </w:div>
    <w:div w:id="581453801">
      <w:bodyDiv w:val="1"/>
      <w:marLeft w:val="0"/>
      <w:marRight w:val="0"/>
      <w:marTop w:val="0"/>
      <w:marBottom w:val="0"/>
      <w:divBdr>
        <w:top w:val="none" w:sz="0" w:space="0" w:color="auto"/>
        <w:left w:val="none" w:sz="0" w:space="0" w:color="auto"/>
        <w:bottom w:val="none" w:sz="0" w:space="0" w:color="auto"/>
        <w:right w:val="none" w:sz="0" w:space="0" w:color="auto"/>
      </w:divBdr>
    </w:div>
    <w:div w:id="599530797">
      <w:bodyDiv w:val="1"/>
      <w:marLeft w:val="0"/>
      <w:marRight w:val="0"/>
      <w:marTop w:val="0"/>
      <w:marBottom w:val="0"/>
      <w:divBdr>
        <w:top w:val="none" w:sz="0" w:space="0" w:color="auto"/>
        <w:left w:val="none" w:sz="0" w:space="0" w:color="auto"/>
        <w:bottom w:val="none" w:sz="0" w:space="0" w:color="auto"/>
        <w:right w:val="none" w:sz="0" w:space="0" w:color="auto"/>
      </w:divBdr>
    </w:div>
    <w:div w:id="599795228">
      <w:bodyDiv w:val="1"/>
      <w:marLeft w:val="0"/>
      <w:marRight w:val="0"/>
      <w:marTop w:val="0"/>
      <w:marBottom w:val="0"/>
      <w:divBdr>
        <w:top w:val="none" w:sz="0" w:space="0" w:color="auto"/>
        <w:left w:val="none" w:sz="0" w:space="0" w:color="auto"/>
        <w:bottom w:val="none" w:sz="0" w:space="0" w:color="auto"/>
        <w:right w:val="none" w:sz="0" w:space="0" w:color="auto"/>
      </w:divBdr>
    </w:div>
    <w:div w:id="629095062">
      <w:bodyDiv w:val="1"/>
      <w:marLeft w:val="0"/>
      <w:marRight w:val="0"/>
      <w:marTop w:val="0"/>
      <w:marBottom w:val="0"/>
      <w:divBdr>
        <w:top w:val="none" w:sz="0" w:space="0" w:color="auto"/>
        <w:left w:val="none" w:sz="0" w:space="0" w:color="auto"/>
        <w:bottom w:val="none" w:sz="0" w:space="0" w:color="auto"/>
        <w:right w:val="none" w:sz="0" w:space="0" w:color="auto"/>
      </w:divBdr>
    </w:div>
    <w:div w:id="639848575">
      <w:bodyDiv w:val="1"/>
      <w:marLeft w:val="0"/>
      <w:marRight w:val="0"/>
      <w:marTop w:val="0"/>
      <w:marBottom w:val="0"/>
      <w:divBdr>
        <w:top w:val="none" w:sz="0" w:space="0" w:color="auto"/>
        <w:left w:val="none" w:sz="0" w:space="0" w:color="auto"/>
        <w:bottom w:val="none" w:sz="0" w:space="0" w:color="auto"/>
        <w:right w:val="none" w:sz="0" w:space="0" w:color="auto"/>
      </w:divBdr>
    </w:div>
    <w:div w:id="670180235">
      <w:bodyDiv w:val="1"/>
      <w:marLeft w:val="0"/>
      <w:marRight w:val="0"/>
      <w:marTop w:val="0"/>
      <w:marBottom w:val="0"/>
      <w:divBdr>
        <w:top w:val="none" w:sz="0" w:space="0" w:color="auto"/>
        <w:left w:val="none" w:sz="0" w:space="0" w:color="auto"/>
        <w:bottom w:val="none" w:sz="0" w:space="0" w:color="auto"/>
        <w:right w:val="none" w:sz="0" w:space="0" w:color="auto"/>
      </w:divBdr>
    </w:div>
    <w:div w:id="816796946">
      <w:bodyDiv w:val="1"/>
      <w:marLeft w:val="0"/>
      <w:marRight w:val="0"/>
      <w:marTop w:val="0"/>
      <w:marBottom w:val="0"/>
      <w:divBdr>
        <w:top w:val="none" w:sz="0" w:space="0" w:color="auto"/>
        <w:left w:val="none" w:sz="0" w:space="0" w:color="auto"/>
        <w:bottom w:val="none" w:sz="0" w:space="0" w:color="auto"/>
        <w:right w:val="none" w:sz="0" w:space="0" w:color="auto"/>
      </w:divBdr>
    </w:div>
    <w:div w:id="836264863">
      <w:bodyDiv w:val="1"/>
      <w:marLeft w:val="0"/>
      <w:marRight w:val="0"/>
      <w:marTop w:val="0"/>
      <w:marBottom w:val="0"/>
      <w:divBdr>
        <w:top w:val="none" w:sz="0" w:space="0" w:color="auto"/>
        <w:left w:val="none" w:sz="0" w:space="0" w:color="auto"/>
        <w:bottom w:val="none" w:sz="0" w:space="0" w:color="auto"/>
        <w:right w:val="none" w:sz="0" w:space="0" w:color="auto"/>
      </w:divBdr>
    </w:div>
    <w:div w:id="875699639">
      <w:bodyDiv w:val="1"/>
      <w:marLeft w:val="0"/>
      <w:marRight w:val="0"/>
      <w:marTop w:val="0"/>
      <w:marBottom w:val="0"/>
      <w:divBdr>
        <w:top w:val="none" w:sz="0" w:space="0" w:color="auto"/>
        <w:left w:val="none" w:sz="0" w:space="0" w:color="auto"/>
        <w:bottom w:val="none" w:sz="0" w:space="0" w:color="auto"/>
        <w:right w:val="none" w:sz="0" w:space="0" w:color="auto"/>
      </w:divBdr>
    </w:div>
    <w:div w:id="1153789763">
      <w:bodyDiv w:val="1"/>
      <w:marLeft w:val="0"/>
      <w:marRight w:val="0"/>
      <w:marTop w:val="0"/>
      <w:marBottom w:val="0"/>
      <w:divBdr>
        <w:top w:val="none" w:sz="0" w:space="0" w:color="auto"/>
        <w:left w:val="none" w:sz="0" w:space="0" w:color="auto"/>
        <w:bottom w:val="none" w:sz="0" w:space="0" w:color="auto"/>
        <w:right w:val="none" w:sz="0" w:space="0" w:color="auto"/>
      </w:divBdr>
    </w:div>
    <w:div w:id="1165972595">
      <w:bodyDiv w:val="1"/>
      <w:marLeft w:val="0"/>
      <w:marRight w:val="0"/>
      <w:marTop w:val="0"/>
      <w:marBottom w:val="0"/>
      <w:divBdr>
        <w:top w:val="none" w:sz="0" w:space="0" w:color="auto"/>
        <w:left w:val="none" w:sz="0" w:space="0" w:color="auto"/>
        <w:bottom w:val="none" w:sz="0" w:space="0" w:color="auto"/>
        <w:right w:val="none" w:sz="0" w:space="0" w:color="auto"/>
      </w:divBdr>
    </w:div>
    <w:div w:id="1224021010">
      <w:bodyDiv w:val="1"/>
      <w:marLeft w:val="0"/>
      <w:marRight w:val="0"/>
      <w:marTop w:val="0"/>
      <w:marBottom w:val="0"/>
      <w:divBdr>
        <w:top w:val="none" w:sz="0" w:space="0" w:color="auto"/>
        <w:left w:val="none" w:sz="0" w:space="0" w:color="auto"/>
        <w:bottom w:val="none" w:sz="0" w:space="0" w:color="auto"/>
        <w:right w:val="none" w:sz="0" w:space="0" w:color="auto"/>
      </w:divBdr>
    </w:div>
    <w:div w:id="1224829953">
      <w:bodyDiv w:val="1"/>
      <w:marLeft w:val="0"/>
      <w:marRight w:val="0"/>
      <w:marTop w:val="0"/>
      <w:marBottom w:val="0"/>
      <w:divBdr>
        <w:top w:val="none" w:sz="0" w:space="0" w:color="auto"/>
        <w:left w:val="none" w:sz="0" w:space="0" w:color="auto"/>
        <w:bottom w:val="none" w:sz="0" w:space="0" w:color="auto"/>
        <w:right w:val="none" w:sz="0" w:space="0" w:color="auto"/>
      </w:divBdr>
    </w:div>
    <w:div w:id="1235356624">
      <w:bodyDiv w:val="1"/>
      <w:marLeft w:val="0"/>
      <w:marRight w:val="0"/>
      <w:marTop w:val="0"/>
      <w:marBottom w:val="0"/>
      <w:divBdr>
        <w:top w:val="none" w:sz="0" w:space="0" w:color="auto"/>
        <w:left w:val="none" w:sz="0" w:space="0" w:color="auto"/>
        <w:bottom w:val="none" w:sz="0" w:space="0" w:color="auto"/>
        <w:right w:val="none" w:sz="0" w:space="0" w:color="auto"/>
      </w:divBdr>
    </w:div>
    <w:div w:id="1288049112">
      <w:bodyDiv w:val="1"/>
      <w:marLeft w:val="0"/>
      <w:marRight w:val="0"/>
      <w:marTop w:val="0"/>
      <w:marBottom w:val="0"/>
      <w:divBdr>
        <w:top w:val="none" w:sz="0" w:space="0" w:color="auto"/>
        <w:left w:val="none" w:sz="0" w:space="0" w:color="auto"/>
        <w:bottom w:val="none" w:sz="0" w:space="0" w:color="auto"/>
        <w:right w:val="none" w:sz="0" w:space="0" w:color="auto"/>
      </w:divBdr>
    </w:div>
    <w:div w:id="1296065808">
      <w:bodyDiv w:val="1"/>
      <w:marLeft w:val="0"/>
      <w:marRight w:val="0"/>
      <w:marTop w:val="0"/>
      <w:marBottom w:val="0"/>
      <w:divBdr>
        <w:top w:val="none" w:sz="0" w:space="0" w:color="auto"/>
        <w:left w:val="none" w:sz="0" w:space="0" w:color="auto"/>
        <w:bottom w:val="none" w:sz="0" w:space="0" w:color="auto"/>
        <w:right w:val="none" w:sz="0" w:space="0" w:color="auto"/>
      </w:divBdr>
    </w:div>
    <w:div w:id="1349790267">
      <w:bodyDiv w:val="1"/>
      <w:marLeft w:val="0"/>
      <w:marRight w:val="0"/>
      <w:marTop w:val="0"/>
      <w:marBottom w:val="0"/>
      <w:divBdr>
        <w:top w:val="none" w:sz="0" w:space="0" w:color="auto"/>
        <w:left w:val="none" w:sz="0" w:space="0" w:color="auto"/>
        <w:bottom w:val="none" w:sz="0" w:space="0" w:color="auto"/>
        <w:right w:val="none" w:sz="0" w:space="0" w:color="auto"/>
      </w:divBdr>
    </w:div>
    <w:div w:id="1426730207">
      <w:bodyDiv w:val="1"/>
      <w:marLeft w:val="0"/>
      <w:marRight w:val="0"/>
      <w:marTop w:val="0"/>
      <w:marBottom w:val="0"/>
      <w:divBdr>
        <w:top w:val="none" w:sz="0" w:space="0" w:color="auto"/>
        <w:left w:val="none" w:sz="0" w:space="0" w:color="auto"/>
        <w:bottom w:val="none" w:sz="0" w:space="0" w:color="auto"/>
        <w:right w:val="none" w:sz="0" w:space="0" w:color="auto"/>
      </w:divBdr>
    </w:div>
    <w:div w:id="1526555970">
      <w:bodyDiv w:val="1"/>
      <w:marLeft w:val="0"/>
      <w:marRight w:val="0"/>
      <w:marTop w:val="0"/>
      <w:marBottom w:val="0"/>
      <w:divBdr>
        <w:top w:val="none" w:sz="0" w:space="0" w:color="auto"/>
        <w:left w:val="none" w:sz="0" w:space="0" w:color="auto"/>
        <w:bottom w:val="none" w:sz="0" w:space="0" w:color="auto"/>
        <w:right w:val="none" w:sz="0" w:space="0" w:color="auto"/>
      </w:divBdr>
    </w:div>
    <w:div w:id="1615668068">
      <w:bodyDiv w:val="1"/>
      <w:marLeft w:val="0"/>
      <w:marRight w:val="0"/>
      <w:marTop w:val="0"/>
      <w:marBottom w:val="0"/>
      <w:divBdr>
        <w:top w:val="none" w:sz="0" w:space="0" w:color="auto"/>
        <w:left w:val="none" w:sz="0" w:space="0" w:color="auto"/>
        <w:bottom w:val="none" w:sz="0" w:space="0" w:color="auto"/>
        <w:right w:val="none" w:sz="0" w:space="0" w:color="auto"/>
      </w:divBdr>
    </w:div>
    <w:div w:id="1628465636">
      <w:bodyDiv w:val="1"/>
      <w:marLeft w:val="0"/>
      <w:marRight w:val="0"/>
      <w:marTop w:val="0"/>
      <w:marBottom w:val="0"/>
      <w:divBdr>
        <w:top w:val="none" w:sz="0" w:space="0" w:color="auto"/>
        <w:left w:val="none" w:sz="0" w:space="0" w:color="auto"/>
        <w:bottom w:val="none" w:sz="0" w:space="0" w:color="auto"/>
        <w:right w:val="none" w:sz="0" w:space="0" w:color="auto"/>
      </w:divBdr>
    </w:div>
    <w:div w:id="1692297653">
      <w:bodyDiv w:val="1"/>
      <w:marLeft w:val="0"/>
      <w:marRight w:val="0"/>
      <w:marTop w:val="0"/>
      <w:marBottom w:val="0"/>
      <w:divBdr>
        <w:top w:val="none" w:sz="0" w:space="0" w:color="auto"/>
        <w:left w:val="none" w:sz="0" w:space="0" w:color="auto"/>
        <w:bottom w:val="none" w:sz="0" w:space="0" w:color="auto"/>
        <w:right w:val="none" w:sz="0" w:space="0" w:color="auto"/>
      </w:divBdr>
    </w:div>
    <w:div w:id="1727993333">
      <w:bodyDiv w:val="1"/>
      <w:marLeft w:val="0"/>
      <w:marRight w:val="0"/>
      <w:marTop w:val="0"/>
      <w:marBottom w:val="0"/>
      <w:divBdr>
        <w:top w:val="none" w:sz="0" w:space="0" w:color="auto"/>
        <w:left w:val="none" w:sz="0" w:space="0" w:color="auto"/>
        <w:bottom w:val="none" w:sz="0" w:space="0" w:color="auto"/>
        <w:right w:val="none" w:sz="0" w:space="0" w:color="auto"/>
      </w:divBdr>
    </w:div>
    <w:div w:id="1731615454">
      <w:bodyDiv w:val="1"/>
      <w:marLeft w:val="0"/>
      <w:marRight w:val="0"/>
      <w:marTop w:val="0"/>
      <w:marBottom w:val="0"/>
      <w:divBdr>
        <w:top w:val="none" w:sz="0" w:space="0" w:color="auto"/>
        <w:left w:val="none" w:sz="0" w:space="0" w:color="auto"/>
        <w:bottom w:val="none" w:sz="0" w:space="0" w:color="auto"/>
        <w:right w:val="none" w:sz="0" w:space="0" w:color="auto"/>
      </w:divBdr>
    </w:div>
    <w:div w:id="1820075176">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58960530">
      <w:bodyDiv w:val="1"/>
      <w:marLeft w:val="0"/>
      <w:marRight w:val="0"/>
      <w:marTop w:val="0"/>
      <w:marBottom w:val="0"/>
      <w:divBdr>
        <w:top w:val="none" w:sz="0" w:space="0" w:color="auto"/>
        <w:left w:val="none" w:sz="0" w:space="0" w:color="auto"/>
        <w:bottom w:val="none" w:sz="0" w:space="0" w:color="auto"/>
        <w:right w:val="none" w:sz="0" w:space="0" w:color="auto"/>
      </w:divBdr>
    </w:div>
    <w:div w:id="18747300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2026248814">
      <w:bodyDiv w:val="1"/>
      <w:marLeft w:val="0"/>
      <w:marRight w:val="0"/>
      <w:marTop w:val="0"/>
      <w:marBottom w:val="0"/>
      <w:divBdr>
        <w:top w:val="none" w:sz="0" w:space="0" w:color="auto"/>
        <w:left w:val="none" w:sz="0" w:space="0" w:color="auto"/>
        <w:bottom w:val="none" w:sz="0" w:space="0" w:color="auto"/>
        <w:right w:val="none" w:sz="0" w:space="0" w:color="auto"/>
      </w:divBdr>
    </w:div>
    <w:div w:id="2127893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tif"/><Relationship Id="rId18" Type="http://schemas.openxmlformats.org/officeDocument/2006/relationships/image" Target="media/image10.tif"/><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tif"/><Relationship Id="rId17" Type="http://schemas.openxmlformats.org/officeDocument/2006/relationships/image" Target="media/image9.tif"/><Relationship Id="rId25" Type="http://schemas.openxmlformats.org/officeDocument/2006/relationships/image" Target="media/image17.tif"/><Relationship Id="rId2" Type="http://schemas.openxmlformats.org/officeDocument/2006/relationships/customXml" Target="../customXml/item1.xml"/><Relationship Id="rId16" Type="http://schemas.openxmlformats.org/officeDocument/2006/relationships/image" Target="media/image8.tif"/><Relationship Id="rId20" Type="http://schemas.openxmlformats.org/officeDocument/2006/relationships/image" Target="media/image12.tif"/><Relationship Id="rId29"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3.tif"/><Relationship Id="rId24" Type="http://schemas.openxmlformats.org/officeDocument/2006/relationships/image" Target="media/image16.tif"/><Relationship Id="rId5" Type="http://schemas.openxmlformats.org/officeDocument/2006/relationships/settings" Target="settings.xml"/><Relationship Id="rId15" Type="http://schemas.openxmlformats.org/officeDocument/2006/relationships/image" Target="media/image7.tif"/><Relationship Id="rId23" Type="http://schemas.openxmlformats.org/officeDocument/2006/relationships/image" Target="media/image15.tif"/><Relationship Id="rId28" Type="http://schemas.openxmlformats.org/officeDocument/2006/relationships/fontTable" Target="fontTable.xml"/><Relationship Id="rId10" Type="http://schemas.openxmlformats.org/officeDocument/2006/relationships/image" Target="media/image2.tif"/><Relationship Id="rId19" Type="http://schemas.openxmlformats.org/officeDocument/2006/relationships/image" Target="media/image11.tif"/><Relationship Id="rId4" Type="http://schemas.openxmlformats.org/officeDocument/2006/relationships/styles" Target="styles.xml"/><Relationship Id="rId9" Type="http://schemas.openxmlformats.org/officeDocument/2006/relationships/image" Target="media/image1.tif"/><Relationship Id="rId14" Type="http://schemas.openxmlformats.org/officeDocument/2006/relationships/image" Target="media/image6.jpeg"/><Relationship Id="rId22" Type="http://schemas.openxmlformats.org/officeDocument/2006/relationships/image" Target="media/image14.tif"/><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9E292-23DB-405D-9B5A-6E4352312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1388</TotalTime>
  <Pages>17</Pages>
  <Words>1869</Words>
  <Characters>10656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12501</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lmv00</dc:creator>
  <cp:keywords/>
  <cp:lastModifiedBy>Zong Dingding</cp:lastModifiedBy>
  <cp:revision>1716</cp:revision>
  <cp:lastPrinted>2021-03-11T06:16:00Z</cp:lastPrinted>
  <dcterms:created xsi:type="dcterms:W3CDTF">2020-07-17T07:39:00Z</dcterms:created>
  <dcterms:modified xsi:type="dcterms:W3CDTF">2021-03-17T14:46:00Z</dcterms:modified>
</cp:coreProperties>
</file>