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4E535" w14:textId="3016AFBD" w:rsidR="006B6324" w:rsidRDefault="002E1C63" w:rsidP="00A234F0">
      <w:r w:rsidRPr="002E1C63">
        <w:t xml:space="preserve"> </w:t>
      </w:r>
      <w:r w:rsidR="00D8010D" w:rsidRPr="00D8010D">
        <w:t xml:space="preserve">Supplementary </w:t>
      </w:r>
      <w:r w:rsidR="004204B0">
        <w:t>figure</w:t>
      </w:r>
      <w:r w:rsidR="00D8010D" w:rsidRPr="00D8010D">
        <w:t>. S</w:t>
      </w:r>
      <w:r w:rsidR="00E47CD5">
        <w:t>9</w:t>
      </w:r>
      <w:r w:rsidR="004204B0">
        <w:t xml:space="preserve"> </w:t>
      </w:r>
      <w:r w:rsidR="004204B0">
        <w:rPr>
          <w:rFonts w:cstheme="minorHAnsi"/>
          <w:iCs/>
          <w:color w:val="000000"/>
          <w:sz w:val="20"/>
          <w:szCs w:val="20"/>
        </w:rPr>
        <w:t xml:space="preserve">The forest plot that demonstrates </w:t>
      </w:r>
      <w:r w:rsidR="004204B0" w:rsidRPr="00FE06A6">
        <w:rPr>
          <w:rFonts w:cstheme="minorHAnsi"/>
          <w:iCs/>
          <w:color w:val="000000"/>
          <w:sz w:val="20"/>
          <w:szCs w:val="20"/>
        </w:rPr>
        <w:t>recurrence-free survival rate propensity score-matchin</w:t>
      </w:r>
      <w:r w:rsidR="004204B0">
        <w:rPr>
          <w:rFonts w:cstheme="minorHAnsi"/>
          <w:iCs/>
          <w:color w:val="000000"/>
          <w:sz w:val="20"/>
          <w:szCs w:val="20"/>
        </w:rPr>
        <w:t xml:space="preserve">g cohort at </w:t>
      </w:r>
      <w:r w:rsidR="004204B0">
        <w:rPr>
          <w:rFonts w:cstheme="minorHAnsi"/>
          <w:iCs/>
          <w:color w:val="000000"/>
          <w:sz w:val="20"/>
          <w:szCs w:val="20"/>
        </w:rPr>
        <w:t>3</w:t>
      </w:r>
      <w:r w:rsidR="004204B0">
        <w:rPr>
          <w:rFonts w:cstheme="minorHAnsi"/>
          <w:iCs/>
          <w:color w:val="000000"/>
          <w:sz w:val="20"/>
          <w:szCs w:val="20"/>
        </w:rPr>
        <w:t xml:space="preserve"> year</w:t>
      </w:r>
      <w:r w:rsidR="004204B0">
        <w:rPr>
          <w:rFonts w:cstheme="minorHAnsi"/>
          <w:iCs/>
          <w:color w:val="000000"/>
          <w:sz w:val="20"/>
          <w:szCs w:val="20"/>
        </w:rPr>
        <w:t>s</w:t>
      </w:r>
    </w:p>
    <w:p w14:paraId="5CA26B73" w14:textId="5DE3FA58" w:rsidR="00C002AF" w:rsidRPr="00A234F0" w:rsidRDefault="00E47CD5" w:rsidP="00A234F0">
      <w:r>
        <w:rPr>
          <w:noProof/>
        </w:rPr>
        <w:drawing>
          <wp:inline distT="0" distB="0" distL="0" distR="0" wp14:anchorId="0E07D85D" wp14:editId="07F4D552">
            <wp:extent cx="5943600" cy="1531620"/>
            <wp:effectExtent l="0" t="0" r="0" b="0"/>
            <wp:docPr id="96391391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913910" name="Picture 96391391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4204B0"/>
    <w:rsid w:val="004769C5"/>
    <w:rsid w:val="006716C3"/>
    <w:rsid w:val="006B6324"/>
    <w:rsid w:val="007D57A9"/>
    <w:rsid w:val="008109BE"/>
    <w:rsid w:val="00827AFF"/>
    <w:rsid w:val="00866568"/>
    <w:rsid w:val="00A234F0"/>
    <w:rsid w:val="00A54CF0"/>
    <w:rsid w:val="00C002AF"/>
    <w:rsid w:val="00C51262"/>
    <w:rsid w:val="00D8010D"/>
    <w:rsid w:val="00E4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2023-09-09T20:53:00Z</dcterms:created>
  <dcterms:modified xsi:type="dcterms:W3CDTF">2023-09-29T11:01:00Z</dcterms:modified>
</cp:coreProperties>
</file>