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AD777B" w14:textId="2CF4A5D7" w:rsidR="00D75177" w:rsidRPr="00DD061F" w:rsidRDefault="00CD335A" w:rsidP="00590CAA">
      <w:pPr>
        <w:spacing w:line="360" w:lineRule="auto"/>
        <w:jc w:val="both"/>
        <w:rPr>
          <w:rFonts w:ascii="Arial" w:hAnsi="Arial" w:cs="Arial"/>
          <w:bCs/>
          <w:sz w:val="28"/>
          <w:szCs w:val="28"/>
          <w:lang w:val="en-US"/>
        </w:rPr>
      </w:pPr>
      <w:r w:rsidRPr="00ED01F3">
        <w:rPr>
          <w:rFonts w:ascii="Arial" w:hAnsi="Arial" w:cs="Arial"/>
          <w:b/>
          <w:sz w:val="28"/>
          <w:szCs w:val="28"/>
          <w:lang w:val="en-US"/>
        </w:rPr>
        <w:t>A</w:t>
      </w:r>
      <w:r w:rsidR="00DF616D" w:rsidRPr="00ED01F3">
        <w:rPr>
          <w:rFonts w:ascii="Arial" w:hAnsi="Arial" w:cs="Arial"/>
          <w:b/>
          <w:sz w:val="28"/>
          <w:szCs w:val="28"/>
          <w:lang w:val="en-US"/>
        </w:rPr>
        <w:t>7</w:t>
      </w:r>
      <w:r w:rsidR="005F4E70" w:rsidRPr="00ED01F3">
        <w:rPr>
          <w:rFonts w:ascii="Arial" w:hAnsi="Arial" w:cs="Arial"/>
          <w:b/>
          <w:sz w:val="28"/>
          <w:szCs w:val="28"/>
          <w:lang w:val="en-US"/>
        </w:rPr>
        <w:t xml:space="preserve">. </w:t>
      </w:r>
      <w:bookmarkStart w:id="0" w:name="_Hlk124010720"/>
      <w:r w:rsidR="00590CAA" w:rsidRPr="00DD061F">
        <w:rPr>
          <w:rFonts w:ascii="Arial" w:hAnsi="Arial" w:cs="Arial"/>
          <w:bCs/>
          <w:sz w:val="28"/>
          <w:szCs w:val="28"/>
          <w:lang w:val="en-US"/>
        </w:rPr>
        <w:t>Methodological ch</w:t>
      </w:r>
      <w:r w:rsidR="009F1986" w:rsidRPr="00DD061F">
        <w:rPr>
          <w:rFonts w:ascii="Arial" w:hAnsi="Arial" w:cs="Arial"/>
          <w:bCs/>
          <w:sz w:val="28"/>
          <w:szCs w:val="28"/>
          <w:lang w:val="en-US"/>
        </w:rPr>
        <w:t>a</w:t>
      </w:r>
      <w:r w:rsidR="00590CAA" w:rsidRPr="00DD061F">
        <w:rPr>
          <w:rFonts w:ascii="Arial" w:hAnsi="Arial" w:cs="Arial"/>
          <w:bCs/>
          <w:sz w:val="28"/>
          <w:szCs w:val="28"/>
          <w:lang w:val="en-US"/>
        </w:rPr>
        <w:t>racteristics</w:t>
      </w:r>
      <w:r w:rsidR="00EA3422" w:rsidRPr="00DD061F">
        <w:rPr>
          <w:rFonts w:ascii="Arial" w:hAnsi="Arial" w:cs="Arial"/>
          <w:bCs/>
          <w:sz w:val="28"/>
          <w:szCs w:val="28"/>
          <w:lang w:val="en-US"/>
        </w:rPr>
        <w:t xml:space="preserve"> of included </w:t>
      </w:r>
      <w:r w:rsidR="001F61C7" w:rsidRPr="00DD061F">
        <w:rPr>
          <w:rFonts w:ascii="Arial" w:hAnsi="Arial" w:cs="Arial"/>
          <w:bCs/>
          <w:sz w:val="28"/>
          <w:szCs w:val="28"/>
          <w:lang w:val="en-US"/>
        </w:rPr>
        <w:t>articles</w:t>
      </w:r>
      <w:r w:rsidR="00353E84" w:rsidRPr="00DD061F">
        <w:rPr>
          <w:rFonts w:ascii="Arial" w:hAnsi="Arial" w:cs="Arial"/>
          <w:bCs/>
          <w:sz w:val="28"/>
          <w:szCs w:val="28"/>
          <w:lang w:val="en-US"/>
        </w:rPr>
        <w:t xml:space="preserve"> (n=233)</w:t>
      </w:r>
      <w:r w:rsidR="00590CAA" w:rsidRPr="00DD061F">
        <w:rPr>
          <w:rFonts w:ascii="Arial" w:hAnsi="Arial" w:cs="Arial"/>
          <w:bCs/>
          <w:sz w:val="28"/>
          <w:szCs w:val="28"/>
          <w:lang w:val="en-US"/>
        </w:rPr>
        <w:t>, and search details</w:t>
      </w:r>
      <w:bookmarkEnd w:id="0"/>
    </w:p>
    <w:tbl>
      <w:tblPr>
        <w:tblStyle w:val="Tabellenraster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28"/>
        <w:gridCol w:w="1340"/>
        <w:gridCol w:w="1300"/>
        <w:gridCol w:w="1159"/>
        <w:gridCol w:w="2104"/>
        <w:gridCol w:w="4357"/>
        <w:gridCol w:w="1145"/>
        <w:gridCol w:w="1041"/>
        <w:gridCol w:w="546"/>
        <w:gridCol w:w="657"/>
      </w:tblGrid>
      <w:tr w:rsidR="009A0DEE" w:rsidRPr="00ED01F3" w14:paraId="26412506" w14:textId="77777777" w:rsidTr="002C2587">
        <w:trPr>
          <w:trHeight w:val="163"/>
        </w:trPr>
        <w:tc>
          <w:tcPr>
            <w:tcW w:w="628" w:type="dxa"/>
            <w:vMerge w:val="restart"/>
            <w:shd w:val="clear" w:color="auto" w:fill="F4B083" w:themeFill="accent2" w:themeFillTint="99"/>
            <w:hideMark/>
          </w:tcPr>
          <w:p w14:paraId="17820F09" w14:textId="0EE5EA6C" w:rsidR="00A37620" w:rsidRPr="00ED01F3" w:rsidRDefault="00A37620" w:rsidP="00D61E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ED01F3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  <w:proofErr w:type="spellEnd"/>
            <w:r w:rsidRPr="00ED01F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. </w:t>
            </w:r>
          </w:p>
        </w:tc>
        <w:tc>
          <w:tcPr>
            <w:tcW w:w="1340" w:type="dxa"/>
            <w:vMerge w:val="restart"/>
            <w:shd w:val="clear" w:color="auto" w:fill="F4B083" w:themeFill="accent2" w:themeFillTint="99"/>
            <w:hideMark/>
          </w:tcPr>
          <w:p w14:paraId="73878177" w14:textId="2870AA0B" w:rsidR="00A37620" w:rsidRPr="00ED01F3" w:rsidRDefault="00C9789E" w:rsidP="00D61E6B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0C436A">
              <w:rPr>
                <w:rFonts w:ascii="Arial" w:hAnsi="Arial" w:cs="Arial"/>
                <w:b/>
                <w:bCs/>
                <w:sz w:val="16"/>
                <w:szCs w:val="16"/>
              </w:rPr>
              <w:t>Reference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1</w:t>
            </w:r>
            <w:r w:rsidRPr="000C436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: </w:t>
            </w:r>
            <w:proofErr w:type="spellStart"/>
            <w:r w:rsidRPr="000C436A">
              <w:rPr>
                <w:rFonts w:ascii="Arial" w:hAnsi="Arial" w:cs="Arial"/>
                <w:b/>
                <w:bCs/>
                <w:sz w:val="16"/>
                <w:szCs w:val="16"/>
              </w:rPr>
              <w:t>author</w:t>
            </w:r>
            <w:proofErr w:type="spellEnd"/>
            <w:r w:rsidRPr="000C436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 w:rsidRPr="000C436A">
              <w:rPr>
                <w:rFonts w:ascii="Arial" w:hAnsi="Arial" w:cs="Arial"/>
                <w:b/>
                <w:bCs/>
                <w:sz w:val="16"/>
                <w:szCs w:val="16"/>
              </w:rPr>
              <w:t>year</w:t>
            </w:r>
            <w:proofErr w:type="spellEnd"/>
            <w:r w:rsidRPr="000C436A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300" w:type="dxa"/>
            <w:vMerge w:val="restart"/>
            <w:shd w:val="clear" w:color="auto" w:fill="F4B083" w:themeFill="accent2" w:themeFillTint="99"/>
            <w:noWrap/>
            <w:hideMark/>
          </w:tcPr>
          <w:p w14:paraId="307EB116" w14:textId="40FE573D" w:rsidR="00A37620" w:rsidRPr="008A603D" w:rsidRDefault="0081038E" w:rsidP="00D61E6B">
            <w:pPr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Data collection</w:t>
            </w:r>
            <w:r w:rsidR="0063230B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i</w:t>
            </w:r>
            <w:r w:rsidR="00A37620" w:rsidRPr="00ED01F3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nstrument</w:t>
            </w:r>
            <w:r w:rsidR="008A603D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1159" w:type="dxa"/>
            <w:vMerge w:val="restart"/>
            <w:shd w:val="clear" w:color="auto" w:fill="F4B083" w:themeFill="accent2" w:themeFillTint="99"/>
            <w:hideMark/>
          </w:tcPr>
          <w:p w14:paraId="075C6067" w14:textId="35A96CD7" w:rsidR="00A37620" w:rsidRPr="008A603D" w:rsidRDefault="00A37620" w:rsidP="00D61E6B">
            <w:pPr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  <w:lang w:val="en-US"/>
              </w:rPr>
            </w:pPr>
            <w:r w:rsidRPr="00ED01F3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Methodology</w:t>
            </w:r>
            <w:r w:rsidR="00FF2D37" w:rsidRPr="00ED01F3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  <w:r w:rsidR="00FF2D37" w:rsidRPr="00ED01F3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br/>
            </w:r>
            <w:r w:rsidRPr="00ED01F3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answering</w:t>
            </w:r>
            <w:r w:rsidR="008A603D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2104" w:type="dxa"/>
            <w:vMerge w:val="restart"/>
            <w:shd w:val="clear" w:color="auto" w:fill="F4B083" w:themeFill="accent2" w:themeFillTint="99"/>
            <w:hideMark/>
          </w:tcPr>
          <w:p w14:paraId="7DEB06DD" w14:textId="6E26B101" w:rsidR="00A37620" w:rsidRPr="00ED01F3" w:rsidRDefault="00A37620" w:rsidP="00D61E6B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Recruitment</w:t>
            </w:r>
            <w:r w:rsidR="0081038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strategy</w:t>
            </w:r>
          </w:p>
        </w:tc>
        <w:tc>
          <w:tcPr>
            <w:tcW w:w="4357" w:type="dxa"/>
            <w:vMerge w:val="restart"/>
            <w:shd w:val="clear" w:color="auto" w:fill="F4B083" w:themeFill="accent2" w:themeFillTint="99"/>
            <w:hideMark/>
          </w:tcPr>
          <w:p w14:paraId="3C733602" w14:textId="1B724556" w:rsidR="00A37620" w:rsidRPr="00ED01F3" w:rsidRDefault="00DF616D" w:rsidP="00D61E6B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I</w:t>
            </w:r>
            <w:r w:rsidR="00A37620" w:rsidRPr="00ED01F3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n-/exclusion</w:t>
            </w:r>
            <w:r w:rsidRPr="00ED01F3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criteria</w:t>
            </w:r>
          </w:p>
        </w:tc>
        <w:tc>
          <w:tcPr>
            <w:tcW w:w="1145" w:type="dxa"/>
            <w:vMerge w:val="restart"/>
            <w:shd w:val="clear" w:color="auto" w:fill="F4B083" w:themeFill="accent2" w:themeFillTint="99"/>
            <w:hideMark/>
          </w:tcPr>
          <w:p w14:paraId="2AEBCFF5" w14:textId="27DBE917" w:rsidR="00A37620" w:rsidRPr="00ED01F3" w:rsidRDefault="00A37620" w:rsidP="00D61E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/>
                <w:bCs/>
                <w:sz w:val="16"/>
                <w:szCs w:val="16"/>
              </w:rPr>
              <w:t>Incentive</w:t>
            </w:r>
          </w:p>
        </w:tc>
        <w:tc>
          <w:tcPr>
            <w:tcW w:w="1041" w:type="dxa"/>
            <w:vMerge w:val="restart"/>
            <w:shd w:val="clear" w:color="auto" w:fill="F4B083" w:themeFill="accent2" w:themeFillTint="99"/>
            <w:hideMark/>
          </w:tcPr>
          <w:p w14:paraId="3395ACB1" w14:textId="77777777" w:rsidR="00A37620" w:rsidRPr="00ED01F3" w:rsidRDefault="00A37620" w:rsidP="00D61E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/>
                <w:bCs/>
                <w:sz w:val="16"/>
                <w:szCs w:val="16"/>
              </w:rPr>
              <w:t>Duration</w:t>
            </w:r>
          </w:p>
        </w:tc>
        <w:tc>
          <w:tcPr>
            <w:tcW w:w="1203" w:type="dxa"/>
            <w:gridSpan w:val="2"/>
            <w:shd w:val="clear" w:color="auto" w:fill="F4B083" w:themeFill="accent2" w:themeFillTint="99"/>
            <w:hideMark/>
          </w:tcPr>
          <w:p w14:paraId="232BF941" w14:textId="2D48C5F5" w:rsidR="00A37620" w:rsidRPr="00ED01F3" w:rsidRDefault="00A37620" w:rsidP="00D61E6B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/>
                <w:bCs/>
                <w:sz w:val="16"/>
                <w:szCs w:val="16"/>
              </w:rPr>
              <w:t>Search</w:t>
            </w:r>
            <w:r w:rsidR="00DF616D" w:rsidRPr="00ED01F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="00DF616D" w:rsidRPr="00ED01F3">
              <w:rPr>
                <w:rFonts w:ascii="Arial" w:hAnsi="Arial" w:cs="Arial"/>
                <w:b/>
                <w:bCs/>
                <w:sz w:val="16"/>
                <w:szCs w:val="16"/>
              </w:rPr>
              <w:t>details</w:t>
            </w:r>
            <w:proofErr w:type="spellEnd"/>
          </w:p>
        </w:tc>
      </w:tr>
      <w:tr w:rsidR="009A0DEE" w:rsidRPr="00ED01F3" w14:paraId="6910EC4B" w14:textId="77777777" w:rsidTr="002C2587">
        <w:trPr>
          <w:trHeight w:val="70"/>
        </w:trPr>
        <w:tc>
          <w:tcPr>
            <w:tcW w:w="628" w:type="dxa"/>
            <w:vMerge/>
            <w:shd w:val="clear" w:color="auto" w:fill="F4B083" w:themeFill="accent2" w:themeFillTint="99"/>
          </w:tcPr>
          <w:p w14:paraId="21CF6555" w14:textId="77777777" w:rsidR="00A37620" w:rsidRPr="00ED01F3" w:rsidRDefault="00A37620" w:rsidP="00D61E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340" w:type="dxa"/>
            <w:vMerge/>
            <w:shd w:val="clear" w:color="auto" w:fill="F4B083" w:themeFill="accent2" w:themeFillTint="99"/>
          </w:tcPr>
          <w:p w14:paraId="2C6F2999" w14:textId="77777777" w:rsidR="00A37620" w:rsidRPr="00ED01F3" w:rsidRDefault="00A37620" w:rsidP="00D61E6B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300" w:type="dxa"/>
            <w:vMerge/>
            <w:shd w:val="clear" w:color="auto" w:fill="F4B083" w:themeFill="accent2" w:themeFillTint="99"/>
            <w:noWrap/>
          </w:tcPr>
          <w:p w14:paraId="3F9BA381" w14:textId="77777777" w:rsidR="00A37620" w:rsidRPr="00ED01F3" w:rsidRDefault="00A37620" w:rsidP="00D61E6B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159" w:type="dxa"/>
            <w:vMerge/>
            <w:shd w:val="clear" w:color="auto" w:fill="F4B083" w:themeFill="accent2" w:themeFillTint="99"/>
          </w:tcPr>
          <w:p w14:paraId="50DC6C4C" w14:textId="77777777" w:rsidR="00A37620" w:rsidRPr="00ED01F3" w:rsidRDefault="00A37620" w:rsidP="00D61E6B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104" w:type="dxa"/>
            <w:vMerge/>
            <w:shd w:val="clear" w:color="auto" w:fill="F4B083" w:themeFill="accent2" w:themeFillTint="99"/>
          </w:tcPr>
          <w:p w14:paraId="333370AF" w14:textId="77777777" w:rsidR="00A37620" w:rsidRPr="00ED01F3" w:rsidRDefault="00A37620" w:rsidP="00D61E6B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57" w:type="dxa"/>
            <w:vMerge/>
            <w:shd w:val="clear" w:color="auto" w:fill="F4B083" w:themeFill="accent2" w:themeFillTint="99"/>
          </w:tcPr>
          <w:p w14:paraId="5776B194" w14:textId="77777777" w:rsidR="00A37620" w:rsidRPr="00ED01F3" w:rsidRDefault="00A37620" w:rsidP="00D61E6B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145" w:type="dxa"/>
            <w:vMerge/>
            <w:shd w:val="clear" w:color="auto" w:fill="F4B083" w:themeFill="accent2" w:themeFillTint="99"/>
          </w:tcPr>
          <w:p w14:paraId="7F8769F5" w14:textId="77777777" w:rsidR="00A37620" w:rsidRPr="00ED01F3" w:rsidRDefault="00A37620" w:rsidP="00D61E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41" w:type="dxa"/>
            <w:vMerge/>
            <w:shd w:val="clear" w:color="auto" w:fill="F4B083" w:themeFill="accent2" w:themeFillTint="99"/>
          </w:tcPr>
          <w:p w14:paraId="08F8CB20" w14:textId="77777777" w:rsidR="00A37620" w:rsidRPr="00ED01F3" w:rsidRDefault="00A37620" w:rsidP="00D61E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6" w:type="dxa"/>
            <w:shd w:val="clear" w:color="auto" w:fill="F4B083" w:themeFill="accent2" w:themeFillTint="99"/>
          </w:tcPr>
          <w:p w14:paraId="4B954C7D" w14:textId="77518B19" w:rsidR="00A37620" w:rsidRPr="00ED01F3" w:rsidRDefault="00A37620" w:rsidP="00D61E6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/>
                <w:bCs/>
                <w:sz w:val="16"/>
                <w:szCs w:val="16"/>
              </w:rPr>
              <w:t>Time-point</w:t>
            </w:r>
          </w:p>
        </w:tc>
        <w:tc>
          <w:tcPr>
            <w:tcW w:w="657" w:type="dxa"/>
            <w:shd w:val="clear" w:color="auto" w:fill="F4B083" w:themeFill="accent2" w:themeFillTint="99"/>
          </w:tcPr>
          <w:p w14:paraId="39A4244A" w14:textId="5853B0E9" w:rsidR="00A37620" w:rsidRPr="00ED01F3" w:rsidRDefault="00A37620" w:rsidP="00D61E6B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Source</w:t>
            </w:r>
          </w:p>
        </w:tc>
      </w:tr>
      <w:tr w:rsidR="00984B85" w:rsidRPr="00ED01F3" w14:paraId="27DF3818" w14:textId="77777777" w:rsidTr="001646B6">
        <w:trPr>
          <w:trHeight w:val="32"/>
        </w:trPr>
        <w:tc>
          <w:tcPr>
            <w:tcW w:w="14277" w:type="dxa"/>
            <w:gridSpan w:val="10"/>
            <w:shd w:val="clear" w:color="auto" w:fill="F4B083" w:themeFill="accent2" w:themeFillTint="99"/>
            <w:noWrap/>
          </w:tcPr>
          <w:p w14:paraId="223D61D7" w14:textId="5001866F" w:rsidR="00984B85" w:rsidRPr="00ED01F3" w:rsidRDefault="00984B85" w:rsidP="00D61E6B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I Qualitative studies</w:t>
            </w:r>
          </w:p>
        </w:tc>
      </w:tr>
      <w:tr w:rsidR="002C2587" w:rsidRPr="00ED01F3" w14:paraId="52884DFC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C3621E2" w14:textId="06685A4D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I.1</w:t>
            </w:r>
          </w:p>
        </w:tc>
        <w:tc>
          <w:tcPr>
            <w:tcW w:w="1340" w:type="dxa"/>
            <w:noWrap/>
            <w:vAlign w:val="center"/>
            <w:hideMark/>
          </w:tcPr>
          <w:p w14:paraId="33BEB89D" w14:textId="116AF5D7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Al-</w:t>
            </w: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Moghrabi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(2019)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36BD2CE3" w14:textId="16204B8F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126FCFBE" w14:textId="3614256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semi-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681663E" w14:textId="7F705ADA" w:rsidR="002C2587" w:rsidRPr="002C2587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purposive sampling, recruited from a previous RCT</w:t>
            </w:r>
          </w:p>
        </w:tc>
        <w:tc>
          <w:tcPr>
            <w:tcW w:w="4357" w:type="dxa"/>
            <w:noWrap/>
            <w:vAlign w:val="center"/>
            <w:hideMark/>
          </w:tcPr>
          <w:p w14:paraId="0D3C3789" w14:textId="6756BF7A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patients wearing vacuum-formed retainers for 4 years, reflecting a variety of adherence levels</w:t>
            </w:r>
          </w:p>
        </w:tc>
        <w:tc>
          <w:tcPr>
            <w:tcW w:w="1145" w:type="dxa"/>
            <w:noWrap/>
            <w:vAlign w:val="center"/>
            <w:hideMark/>
          </w:tcPr>
          <w:p w14:paraId="5A2B4288" w14:textId="44761D17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8A44B59" w14:textId="74143DD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61EB7D68" w14:textId="2D269A76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2236E416" w14:textId="56EBDDDD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2C2587" w:rsidRPr="00ED01F3" w14:paraId="5C2F59C0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2249DBA" w14:textId="46EA42F6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I.2</w:t>
            </w:r>
          </w:p>
        </w:tc>
        <w:tc>
          <w:tcPr>
            <w:tcW w:w="1340" w:type="dxa"/>
            <w:noWrap/>
            <w:vAlign w:val="center"/>
            <w:hideMark/>
          </w:tcPr>
          <w:p w14:paraId="61C3D8F6" w14:textId="140D81DB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Borreani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(2010)</w:t>
            </w:r>
          </w:p>
        </w:tc>
        <w:tc>
          <w:tcPr>
            <w:tcW w:w="1300" w:type="dxa"/>
            <w:noWrap/>
            <w:vAlign w:val="center"/>
            <w:hideMark/>
          </w:tcPr>
          <w:p w14:paraId="316740E4" w14:textId="361DB78D" w:rsidR="002C2587" w:rsidRPr="002C2587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in-depth interviews, focus group interviews</w:t>
            </w:r>
          </w:p>
        </w:tc>
        <w:tc>
          <w:tcPr>
            <w:tcW w:w="1159" w:type="dxa"/>
            <w:noWrap/>
            <w:vAlign w:val="center"/>
            <w:hideMark/>
          </w:tcPr>
          <w:p w14:paraId="61313767" w14:textId="73FA24F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semi-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38275CAF" w14:textId="60A80FA5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recruited through patient institutions (e.g., day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centres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), contacted by telephone/e-mail to invite clients</w:t>
            </w:r>
          </w:p>
        </w:tc>
        <w:tc>
          <w:tcPr>
            <w:tcW w:w="4357" w:type="dxa"/>
            <w:noWrap/>
            <w:vAlign w:val="center"/>
            <w:hideMark/>
          </w:tcPr>
          <w:p w14:paraId="591B7F7D" w14:textId="379AEAF0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older people and carers of older people</w:t>
            </w:r>
          </w:p>
        </w:tc>
        <w:tc>
          <w:tcPr>
            <w:tcW w:w="1145" w:type="dxa"/>
            <w:noWrap/>
            <w:vAlign w:val="center"/>
            <w:hideMark/>
          </w:tcPr>
          <w:p w14:paraId="0EF6B70E" w14:textId="541494AD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9D942FE" w14:textId="5D6BD85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0EEBD8E0" w14:textId="50778BD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08EBD19C" w14:textId="3456BF34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2C2587" w:rsidRPr="00ED01F3" w14:paraId="3DDEE188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1F930407" w14:textId="3ED5EED2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I.3</w:t>
            </w:r>
          </w:p>
        </w:tc>
        <w:tc>
          <w:tcPr>
            <w:tcW w:w="1340" w:type="dxa"/>
            <w:noWrap/>
            <w:vAlign w:val="center"/>
            <w:hideMark/>
          </w:tcPr>
          <w:p w14:paraId="660E3BE2" w14:textId="232B649F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Ellis et al. (2011)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4B1C47E9" w14:textId="26AEF4C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focus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group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16FF8452" w14:textId="7F7204EE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semi-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3840CFD" w14:textId="6FF920F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recruited from list of people (after advertisement) who wished for dentures replacement, but declined an implant; recruited from waiting list of patients who had been offered an implant solution and refused it</w:t>
            </w:r>
          </w:p>
        </w:tc>
        <w:tc>
          <w:tcPr>
            <w:tcW w:w="4357" w:type="dxa"/>
            <w:noWrap/>
            <w:vAlign w:val="center"/>
            <w:hideMark/>
          </w:tcPr>
          <w:p w14:paraId="5BF31F86" w14:textId="05B328E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&gt;=50 years of age; complete denture-wearers seeking replacement; refusal to receive implants to support new dentures</w:t>
            </w:r>
          </w:p>
        </w:tc>
        <w:tc>
          <w:tcPr>
            <w:tcW w:w="1145" w:type="dxa"/>
            <w:noWrap/>
            <w:vAlign w:val="center"/>
            <w:hideMark/>
          </w:tcPr>
          <w:p w14:paraId="190D3AD0" w14:textId="2FFC4F90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B95FCF4" w14:textId="76DA0C66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3415E9BE" w14:textId="6503C096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47B4F457" w14:textId="0DDBC73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2C2587" w:rsidRPr="00ED01F3" w14:paraId="2956CC2A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A7F0163" w14:textId="64144D8B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I.4</w:t>
            </w:r>
          </w:p>
        </w:tc>
        <w:tc>
          <w:tcPr>
            <w:tcW w:w="1340" w:type="dxa"/>
            <w:noWrap/>
            <w:vAlign w:val="center"/>
            <w:hideMark/>
          </w:tcPr>
          <w:p w14:paraId="65650AC7" w14:textId="40FBFD30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Exley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(2012)</w:t>
            </w:r>
          </w:p>
        </w:tc>
        <w:tc>
          <w:tcPr>
            <w:tcW w:w="1300" w:type="dxa"/>
            <w:noWrap/>
            <w:vAlign w:val="center"/>
            <w:hideMark/>
          </w:tcPr>
          <w:p w14:paraId="705B6FFF" w14:textId="3CF4C15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7EE48591" w14:textId="6D3B5C9E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open</w:t>
            </w:r>
          </w:p>
        </w:tc>
        <w:tc>
          <w:tcPr>
            <w:tcW w:w="2104" w:type="dxa"/>
            <w:noWrap/>
            <w:vAlign w:val="center"/>
            <w:hideMark/>
          </w:tcPr>
          <w:p w14:paraId="1FE4F64D" w14:textId="1F424D98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asked by dentists via sending out information; interested participants returned a "consent to contact" form</w:t>
            </w:r>
          </w:p>
        </w:tc>
        <w:tc>
          <w:tcPr>
            <w:tcW w:w="4357" w:type="dxa"/>
            <w:noWrap/>
            <w:vAlign w:val="center"/>
            <w:hideMark/>
          </w:tcPr>
          <w:p w14:paraId="2DC9ADBB" w14:textId="2F52BFB4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patients who considered paying for dental implant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treaments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in primary care;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2D1ABCE5" w14:textId="204AB916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5CD6E7C" w14:textId="5B92D691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65148E52" w14:textId="13350981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60A4C29E" w14:textId="2BDF412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2C2587" w:rsidRPr="00ED01F3" w14:paraId="41229181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01E33C15" w14:textId="7AB6D71E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I.5</w:t>
            </w:r>
          </w:p>
        </w:tc>
        <w:tc>
          <w:tcPr>
            <w:tcW w:w="1340" w:type="dxa"/>
            <w:noWrap/>
            <w:vAlign w:val="center"/>
            <w:hideMark/>
          </w:tcPr>
          <w:p w14:paraId="0584966C" w14:textId="6515D40C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Grey et al. (2013)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4A8B67D5" w14:textId="487AC11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telephone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159" w:type="dxa"/>
            <w:noWrap/>
            <w:vAlign w:val="center"/>
            <w:hideMark/>
          </w:tcPr>
          <w:p w14:paraId="611B227F" w14:textId="7B72DCF9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semi-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90741AB" w14:textId="4F305070" w:rsidR="002C2587" w:rsidRPr="002C2587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adults who consulted specialist, w/ interest in implantology at private dental practice in focused region</w:t>
            </w:r>
          </w:p>
        </w:tc>
        <w:tc>
          <w:tcPr>
            <w:tcW w:w="4357" w:type="dxa"/>
            <w:noWrap/>
            <w:vAlign w:val="center"/>
            <w:hideMark/>
          </w:tcPr>
          <w:p w14:paraId="566F2DAA" w14:textId="63E4172F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adults who had consulted a restorative dental specialist w/ an interest in implantology at a private dental practice in the focused region; fluent in English</w:t>
            </w:r>
          </w:p>
        </w:tc>
        <w:tc>
          <w:tcPr>
            <w:tcW w:w="1145" w:type="dxa"/>
            <w:noWrap/>
            <w:vAlign w:val="center"/>
            <w:hideMark/>
          </w:tcPr>
          <w:p w14:paraId="0237A5DB" w14:textId="650D1ABE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BE286E5" w14:textId="06B54E7E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26-53min</w:t>
            </w:r>
          </w:p>
        </w:tc>
        <w:tc>
          <w:tcPr>
            <w:tcW w:w="546" w:type="dxa"/>
            <w:noWrap/>
            <w:vAlign w:val="center"/>
            <w:hideMark/>
          </w:tcPr>
          <w:p w14:paraId="2C5DCBD9" w14:textId="7783BD9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25620758" w14:textId="426AA3E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2C2587" w:rsidRPr="00ED01F3" w14:paraId="4906FF09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634D388" w14:textId="46C3BDE2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I.6</w:t>
            </w:r>
          </w:p>
        </w:tc>
        <w:tc>
          <w:tcPr>
            <w:tcW w:w="1340" w:type="dxa"/>
            <w:noWrap/>
            <w:vAlign w:val="center"/>
            <w:hideMark/>
          </w:tcPr>
          <w:p w14:paraId="13A40829" w14:textId="6E9CB210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Hanefeld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(2015)</w:t>
            </w:r>
          </w:p>
        </w:tc>
        <w:tc>
          <w:tcPr>
            <w:tcW w:w="1300" w:type="dxa"/>
            <w:noWrap/>
            <w:vAlign w:val="center"/>
            <w:hideMark/>
          </w:tcPr>
          <w:p w14:paraId="16D9DB1F" w14:textId="0EBFA0B0" w:rsidR="002C2587" w:rsidRPr="002C2587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(1) in-depth interviews, (2) focus group interviews</w:t>
            </w:r>
          </w:p>
        </w:tc>
        <w:tc>
          <w:tcPr>
            <w:tcW w:w="1159" w:type="dxa"/>
            <w:noWrap/>
            <w:vAlign w:val="center"/>
            <w:hideMark/>
          </w:tcPr>
          <w:p w14:paraId="3EB80004" w14:textId="363332F6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open</w:t>
            </w:r>
          </w:p>
        </w:tc>
        <w:tc>
          <w:tcPr>
            <w:tcW w:w="2104" w:type="dxa"/>
            <w:noWrap/>
            <w:vAlign w:val="center"/>
            <w:hideMark/>
          </w:tcPr>
          <w:p w14:paraId="33E5656E" w14:textId="03007BB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call posted on research project's website, online/information forums, experts asked by researchers</w:t>
            </w:r>
          </w:p>
        </w:tc>
        <w:tc>
          <w:tcPr>
            <w:tcW w:w="4357" w:type="dxa"/>
            <w:noWrap/>
            <w:vAlign w:val="center"/>
            <w:hideMark/>
          </w:tcPr>
          <w:p w14:paraId="02710DD9" w14:textId="05C8AE0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</w:rPr>
              <w:t>inclusion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: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informed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consent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462CEBFD" w14:textId="1B23A67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4661E8E" w14:textId="18CFB548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(1) 30-100 min, (2)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several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hours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1CAF0FAB" w14:textId="4D4AE606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2F8E40C" w14:textId="106AD90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2C2587" w:rsidRPr="00ED01F3" w14:paraId="6107F306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C72DB48" w14:textId="0199D78F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I.7</w:t>
            </w:r>
          </w:p>
        </w:tc>
        <w:tc>
          <w:tcPr>
            <w:tcW w:w="1340" w:type="dxa"/>
            <w:noWrap/>
            <w:vAlign w:val="center"/>
            <w:hideMark/>
          </w:tcPr>
          <w:p w14:paraId="4D5318EB" w14:textId="09A7C069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Kashbour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(2018)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07EFDF51" w14:textId="5C6E2127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in-depth interviews (face-to-face, telephone)</w:t>
            </w:r>
          </w:p>
        </w:tc>
        <w:tc>
          <w:tcPr>
            <w:tcW w:w="1159" w:type="dxa"/>
            <w:noWrap/>
            <w:vAlign w:val="center"/>
            <w:hideMark/>
          </w:tcPr>
          <w:p w14:paraId="1856E824" w14:textId="3AD8C634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semi-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59146C04" w14:textId="7B02DA5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recruited from pool of patients w/ current/previous treatment at focused institution</w:t>
            </w:r>
          </w:p>
        </w:tc>
        <w:tc>
          <w:tcPr>
            <w:tcW w:w="4357" w:type="dxa"/>
            <w:noWrap/>
            <w:vAlign w:val="center"/>
            <w:hideMark/>
          </w:tcPr>
          <w:p w14:paraId="7F80C578" w14:textId="43BCBCAF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&gt;=18 years of age; either gender; partially dentate/edentulous; at any stage of implant treatment pathway; able to communicate in English</w:t>
            </w:r>
          </w:p>
        </w:tc>
        <w:tc>
          <w:tcPr>
            <w:tcW w:w="1145" w:type="dxa"/>
            <w:noWrap/>
            <w:vAlign w:val="center"/>
            <w:hideMark/>
          </w:tcPr>
          <w:p w14:paraId="0A247BA4" w14:textId="0D3C2CC8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34A7FD8C" w14:textId="736A96CE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20-42 min</w:t>
            </w:r>
          </w:p>
        </w:tc>
        <w:tc>
          <w:tcPr>
            <w:tcW w:w="546" w:type="dxa"/>
            <w:noWrap/>
            <w:vAlign w:val="center"/>
            <w:hideMark/>
          </w:tcPr>
          <w:p w14:paraId="2BB6BBD4" w14:textId="364F7CC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1C5070EF" w14:textId="0F3AE8F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2C2587" w:rsidRPr="00ED01F3" w14:paraId="049687C8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09032A9D" w14:textId="47D3BD6A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lastRenderedPageBreak/>
              <w:t>I.8</w:t>
            </w:r>
          </w:p>
        </w:tc>
        <w:tc>
          <w:tcPr>
            <w:tcW w:w="1340" w:type="dxa"/>
            <w:noWrap/>
            <w:vAlign w:val="center"/>
            <w:hideMark/>
          </w:tcPr>
          <w:p w14:paraId="59867F0F" w14:textId="4D42780A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Ke et al. (2013)</w:t>
            </w:r>
          </w:p>
        </w:tc>
        <w:tc>
          <w:tcPr>
            <w:tcW w:w="1300" w:type="dxa"/>
            <w:noWrap/>
            <w:vAlign w:val="center"/>
            <w:hideMark/>
          </w:tcPr>
          <w:p w14:paraId="17C53ADE" w14:textId="0A03FB4B" w:rsidR="002C2587" w:rsidRPr="00ED01F3" w:rsidRDefault="002C2587" w:rsidP="00BB2EC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telephone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159" w:type="dxa"/>
            <w:noWrap/>
            <w:vAlign w:val="center"/>
            <w:hideMark/>
          </w:tcPr>
          <w:p w14:paraId="04701704" w14:textId="1082A98F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semi-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5B2FA90D" w14:textId="0BA256D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invitation to participate given or sent, and provided w/ an information sheet and consent form to return to the researcher</w:t>
            </w:r>
          </w:p>
        </w:tc>
        <w:tc>
          <w:tcPr>
            <w:tcW w:w="4357" w:type="dxa"/>
            <w:noWrap/>
            <w:vAlign w:val="center"/>
            <w:hideMark/>
          </w:tcPr>
          <w:p w14:paraId="4E754531" w14:textId="35E9010A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parents/guardians of children born w/ CLP</w:t>
            </w:r>
          </w:p>
        </w:tc>
        <w:tc>
          <w:tcPr>
            <w:tcW w:w="1145" w:type="dxa"/>
            <w:noWrap/>
            <w:vAlign w:val="center"/>
            <w:hideMark/>
          </w:tcPr>
          <w:p w14:paraId="03EC511B" w14:textId="267CB130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BF0264B" w14:textId="3BFAE27D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66F9C889" w14:textId="14B0F9D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178F1FF1" w14:textId="6BAAAB18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2C2587" w:rsidRPr="00ED01F3" w14:paraId="7436987E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1DE3A813" w14:textId="73FF922C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I.9</w:t>
            </w:r>
          </w:p>
        </w:tc>
        <w:tc>
          <w:tcPr>
            <w:tcW w:w="1340" w:type="dxa"/>
            <w:noWrap/>
            <w:vAlign w:val="center"/>
            <w:hideMark/>
          </w:tcPr>
          <w:p w14:paraId="41B39F05" w14:textId="003861D6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Scott et al. (2009)</w:t>
            </w:r>
          </w:p>
        </w:tc>
        <w:tc>
          <w:tcPr>
            <w:tcW w:w="1300" w:type="dxa"/>
            <w:noWrap/>
            <w:vAlign w:val="center"/>
            <w:hideMark/>
          </w:tcPr>
          <w:p w14:paraId="22E84C8C" w14:textId="4B4F8651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4CD6682" w14:textId="7BD9B51E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open</w:t>
            </w:r>
          </w:p>
        </w:tc>
        <w:tc>
          <w:tcPr>
            <w:tcW w:w="2104" w:type="dxa"/>
            <w:noWrap/>
            <w:vAlign w:val="center"/>
            <w:hideMark/>
          </w:tcPr>
          <w:p w14:paraId="16E2664A" w14:textId="0DF56A4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newly referred patients to the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institutions were invited to participate</w:t>
            </w:r>
          </w:p>
        </w:tc>
        <w:tc>
          <w:tcPr>
            <w:tcW w:w="4357" w:type="dxa"/>
            <w:noWrap/>
            <w:vAlign w:val="center"/>
            <w:hideMark/>
          </w:tcPr>
          <w:p w14:paraId="067AEF4A" w14:textId="0FE48A47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&gt;=18 years of age; English speaking, w/ potentially malignant oral mucosal symptoms (e.g., persistent oral pain, swelling in oral cavity); completed questionnaire;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353AAB85" w14:textId="16775F17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6D2EBA7" w14:textId="7E6FC200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15-30 min</w:t>
            </w:r>
          </w:p>
        </w:tc>
        <w:tc>
          <w:tcPr>
            <w:tcW w:w="546" w:type="dxa"/>
            <w:noWrap/>
            <w:vAlign w:val="center"/>
            <w:hideMark/>
          </w:tcPr>
          <w:p w14:paraId="04A73373" w14:textId="6214B6A7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1D6D64B9" w14:textId="32893BF0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2C2587" w:rsidRPr="00ED01F3" w14:paraId="3EDE8E5D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D85036B" w14:textId="0B527076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I.10</w:t>
            </w:r>
          </w:p>
        </w:tc>
        <w:tc>
          <w:tcPr>
            <w:tcW w:w="1340" w:type="dxa"/>
            <w:noWrap/>
            <w:vAlign w:val="center"/>
            <w:hideMark/>
          </w:tcPr>
          <w:p w14:paraId="22E12492" w14:textId="3A49EA51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Serban et al. (2019)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3244C2E4" w14:textId="12531E99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12F5741B" w14:textId="62F0406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semi-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D73EA07" w14:textId="6127403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12E5ED8E" w14:textId="022061F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patients w/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rheumatoide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arthritis, fulfilling ACR classification criteria;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19D7205A" w14:textId="69A0982D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financial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incentive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D00E646" w14:textId="41B84B9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568EF381" w14:textId="7492F84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4520813E" w14:textId="1E3D1A18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2C2587" w:rsidRPr="00ED01F3" w14:paraId="1A2589F0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B086757" w14:textId="4678BE65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I.11</w:t>
            </w:r>
          </w:p>
        </w:tc>
        <w:tc>
          <w:tcPr>
            <w:tcW w:w="1340" w:type="dxa"/>
            <w:noWrap/>
            <w:vAlign w:val="center"/>
            <w:hideMark/>
          </w:tcPr>
          <w:p w14:paraId="0C71617B" w14:textId="1C95A8C7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Thompson et al. (2020)</w:t>
            </w:r>
          </w:p>
        </w:tc>
        <w:tc>
          <w:tcPr>
            <w:tcW w:w="1300" w:type="dxa"/>
            <w:noWrap/>
            <w:vAlign w:val="center"/>
            <w:hideMark/>
          </w:tcPr>
          <w:p w14:paraId="74B55C4F" w14:textId="4C7B3F9A" w:rsidR="002C2587" w:rsidRPr="002C2587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ethnographic observations, </w:t>
            </w:r>
            <w:r w:rsidR="00263A52"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FU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interviews</w:t>
            </w:r>
          </w:p>
        </w:tc>
        <w:tc>
          <w:tcPr>
            <w:tcW w:w="1159" w:type="dxa"/>
            <w:noWrap/>
            <w:vAlign w:val="center"/>
            <w:hideMark/>
          </w:tcPr>
          <w:p w14:paraId="6CA33E7A" w14:textId="0AD326D9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semi-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DA0D138" w14:textId="6E566EBD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recruited by trained practice management teams at each research site</w:t>
            </w:r>
          </w:p>
        </w:tc>
        <w:tc>
          <w:tcPr>
            <w:tcW w:w="4357" w:type="dxa"/>
            <w:noWrap/>
            <w:vAlign w:val="center"/>
            <w:hideMark/>
          </w:tcPr>
          <w:p w14:paraId="2D8737C6" w14:textId="1C6C8F1C" w:rsidR="002C2587" w:rsidRPr="00CD6F7F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&gt;=18 years of age; attending for NHS urgent dental care to address “[…] pain […] or […] infection”; consent for observation/audio record of appointment; informed consent;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pain or distress preventing ability to consent; attending for routine NHS or private dental care; accompanied by person &lt;18 years of age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/(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ability to) consent; no translation service available, if needed</w:t>
            </w:r>
          </w:p>
        </w:tc>
        <w:tc>
          <w:tcPr>
            <w:tcW w:w="1145" w:type="dxa"/>
            <w:noWrap/>
            <w:vAlign w:val="center"/>
            <w:hideMark/>
          </w:tcPr>
          <w:p w14:paraId="37736605" w14:textId="1B553BA0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11DA568" w14:textId="50FDED59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495F6D95" w14:textId="3B9B714D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6CFBCF0F" w14:textId="6DEB277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2C2587" w:rsidRPr="00ED01F3" w14:paraId="25E7A561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D297416" w14:textId="5448C9CA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I.12</w:t>
            </w:r>
          </w:p>
        </w:tc>
        <w:tc>
          <w:tcPr>
            <w:tcW w:w="1340" w:type="dxa"/>
            <w:noWrap/>
            <w:vAlign w:val="center"/>
            <w:hideMark/>
          </w:tcPr>
          <w:p w14:paraId="2A5736CD" w14:textId="26EC56A7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van der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Zande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(2021)</w:t>
            </w:r>
          </w:p>
        </w:tc>
        <w:tc>
          <w:tcPr>
            <w:tcW w:w="1300" w:type="dxa"/>
            <w:noWrap/>
            <w:vAlign w:val="center"/>
            <w:hideMark/>
          </w:tcPr>
          <w:p w14:paraId="6EDE22E6" w14:textId="5945AE53" w:rsidR="002C2587" w:rsidRPr="002C2587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interviews and </w:t>
            </w:r>
            <w:r w:rsidR="00263A52"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FU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interviews</w:t>
            </w:r>
          </w:p>
        </w:tc>
        <w:tc>
          <w:tcPr>
            <w:tcW w:w="1159" w:type="dxa"/>
            <w:noWrap/>
            <w:vAlign w:val="center"/>
            <w:hideMark/>
          </w:tcPr>
          <w:p w14:paraId="5AEDB5E2" w14:textId="49F77E05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semi-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C678155" w14:textId="408388F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purposive sampling</w:t>
            </w:r>
          </w:p>
        </w:tc>
        <w:tc>
          <w:tcPr>
            <w:tcW w:w="4357" w:type="dxa"/>
            <w:noWrap/>
            <w:vAlign w:val="center"/>
            <w:hideMark/>
          </w:tcPr>
          <w:p w14:paraId="59D978BD" w14:textId="0102CE88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adults w/out a dentist seeking care from urgent dental services; diverse demographic characteristics, prioritizing patients w/ longer expected waiting times; written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06F9C301" w14:textId="6D2740C6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36BAB6C2" w14:textId="3BB8D6D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&lt;5-&gt;=20 min</w:t>
            </w:r>
          </w:p>
        </w:tc>
        <w:tc>
          <w:tcPr>
            <w:tcW w:w="546" w:type="dxa"/>
            <w:noWrap/>
            <w:vAlign w:val="center"/>
            <w:hideMark/>
          </w:tcPr>
          <w:p w14:paraId="34020F90" w14:textId="4766D1E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4E1BCE0B" w14:textId="59F18049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2C2587" w:rsidRPr="00ED01F3" w14:paraId="22E61947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2C035A8" w14:textId="3FF2FB3E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I.13</w:t>
            </w:r>
          </w:p>
        </w:tc>
        <w:tc>
          <w:tcPr>
            <w:tcW w:w="1340" w:type="dxa"/>
            <w:noWrap/>
            <w:vAlign w:val="center"/>
            <w:hideMark/>
          </w:tcPr>
          <w:p w14:paraId="62D74971" w14:textId="6981676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Bohn et al. (2018)</w:t>
            </w:r>
          </w:p>
        </w:tc>
        <w:tc>
          <w:tcPr>
            <w:tcW w:w="1300" w:type="dxa"/>
            <w:noWrap/>
            <w:vAlign w:val="center"/>
            <w:hideMark/>
          </w:tcPr>
          <w:p w14:paraId="782964F7" w14:textId="7EEF938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67134DAA" w14:textId="2FE1D280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semi-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A976F5C" w14:textId="342DD1D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recruited in waiting rooms at clinic</w:t>
            </w:r>
          </w:p>
        </w:tc>
        <w:tc>
          <w:tcPr>
            <w:tcW w:w="4357" w:type="dxa"/>
            <w:noWrap/>
            <w:vAlign w:val="center"/>
            <w:hideMark/>
          </w:tcPr>
          <w:p w14:paraId="4E981F3F" w14:textId="4AF66BA1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&gt;=18 years of age; fluent in English;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3CF39345" w14:textId="1533B9A0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$10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gift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card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765A0AC" w14:textId="47E84200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40D1C1D2" w14:textId="056296E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4A057F3D" w14:textId="029CFF5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2C2587" w:rsidRPr="00ED01F3" w14:paraId="685AE49C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0648AD6" w14:textId="19A527AF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I.14</w:t>
            </w:r>
          </w:p>
        </w:tc>
        <w:tc>
          <w:tcPr>
            <w:tcW w:w="1340" w:type="dxa"/>
            <w:noWrap/>
            <w:vAlign w:val="center"/>
            <w:hideMark/>
          </w:tcPr>
          <w:p w14:paraId="5C2F2FF9" w14:textId="14903C57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Cohen et al. (2007)</w:t>
            </w:r>
          </w:p>
        </w:tc>
        <w:tc>
          <w:tcPr>
            <w:tcW w:w="1300" w:type="dxa"/>
            <w:noWrap/>
            <w:vAlign w:val="center"/>
            <w:hideMark/>
          </w:tcPr>
          <w:p w14:paraId="19504398" w14:textId="2E2A77F6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focus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group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373DD36B" w14:textId="3E6139D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open</w:t>
            </w:r>
          </w:p>
        </w:tc>
        <w:tc>
          <w:tcPr>
            <w:tcW w:w="2104" w:type="dxa"/>
            <w:noWrap/>
            <w:vAlign w:val="center"/>
            <w:hideMark/>
          </w:tcPr>
          <w:p w14:paraId="59E4885C" w14:textId="0EB30A5D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recruited from former project or via message boards/ screening at institutions</w:t>
            </w:r>
          </w:p>
        </w:tc>
        <w:tc>
          <w:tcPr>
            <w:tcW w:w="4357" w:type="dxa"/>
            <w:noWrap/>
            <w:vAlign w:val="center"/>
            <w:hideMark/>
          </w:tcPr>
          <w:p w14:paraId="2F501F1E" w14:textId="15D6F96E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&gt;20 years of age; low-income non-Hispanic, White, Black, Hispanic, w/ toothache in previous 12 months; self-care, or care &gt;=1 times from a non-dentist;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2FC698BE" w14:textId="6E0ADA71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$40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participation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expenses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41" w:type="dxa"/>
            <w:noWrap/>
            <w:vAlign w:val="center"/>
            <w:hideMark/>
          </w:tcPr>
          <w:p w14:paraId="70DE7881" w14:textId="72B73116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avg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. 2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hours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21C1D1A5" w14:textId="39701A5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23946642" w14:textId="76E1CBC5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2C2587" w:rsidRPr="00ED01F3" w14:paraId="041CC10B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020117BB" w14:textId="6AD165A2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I.15</w:t>
            </w:r>
          </w:p>
        </w:tc>
        <w:tc>
          <w:tcPr>
            <w:tcW w:w="1340" w:type="dxa"/>
            <w:noWrap/>
            <w:vAlign w:val="center"/>
            <w:hideMark/>
          </w:tcPr>
          <w:p w14:paraId="7EF8195A" w14:textId="46BBDFBF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Dodd et al. (2014)</w:t>
            </w:r>
          </w:p>
        </w:tc>
        <w:tc>
          <w:tcPr>
            <w:tcW w:w="1300" w:type="dxa"/>
            <w:noWrap/>
            <w:vAlign w:val="center"/>
            <w:hideMark/>
          </w:tcPr>
          <w:p w14:paraId="0EF18949" w14:textId="4013654D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632C7C2D" w14:textId="0E5CD78A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semi-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3CA4AF34" w14:textId="24E5A2DF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recruited during meetings sponsored by community institutions, incl. oral study description</w:t>
            </w:r>
          </w:p>
        </w:tc>
        <w:tc>
          <w:tcPr>
            <w:tcW w:w="4357" w:type="dxa"/>
            <w:noWrap/>
            <w:vAlign w:val="center"/>
            <w:hideMark/>
          </w:tcPr>
          <w:p w14:paraId="14E2241A" w14:textId="3687938D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10-18 years of age, resident in medically underserved and dental health professional shortage region</w:t>
            </w:r>
          </w:p>
        </w:tc>
        <w:tc>
          <w:tcPr>
            <w:tcW w:w="1145" w:type="dxa"/>
            <w:noWrap/>
            <w:vAlign w:val="center"/>
            <w:hideMark/>
          </w:tcPr>
          <w:p w14:paraId="428FB47D" w14:textId="15BFBBB4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$35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gift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card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E0BFE59" w14:textId="72CD6CE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45-60</w:t>
            </w:r>
            <w:r w:rsidR="00373D96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min</w:t>
            </w:r>
          </w:p>
        </w:tc>
        <w:tc>
          <w:tcPr>
            <w:tcW w:w="546" w:type="dxa"/>
            <w:noWrap/>
            <w:vAlign w:val="center"/>
            <w:hideMark/>
          </w:tcPr>
          <w:p w14:paraId="4D295521" w14:textId="2732B815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45B3A0B0" w14:textId="4BF51BFF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2C2587" w:rsidRPr="00ED01F3" w14:paraId="0EEC2BC4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E267AE4" w14:textId="4BDBBF5B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I.16</w:t>
            </w:r>
          </w:p>
        </w:tc>
        <w:tc>
          <w:tcPr>
            <w:tcW w:w="1340" w:type="dxa"/>
            <w:noWrap/>
            <w:vAlign w:val="center"/>
            <w:hideMark/>
          </w:tcPr>
          <w:p w14:paraId="05456A01" w14:textId="4E2DDFD6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Gatten et al. (2011)</w:t>
            </w:r>
          </w:p>
        </w:tc>
        <w:tc>
          <w:tcPr>
            <w:tcW w:w="1300" w:type="dxa"/>
            <w:noWrap/>
            <w:vAlign w:val="center"/>
            <w:hideMark/>
          </w:tcPr>
          <w:p w14:paraId="53004E6D" w14:textId="48030486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focus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group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DCD8FED" w14:textId="17BDB10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open</w:t>
            </w:r>
          </w:p>
        </w:tc>
        <w:tc>
          <w:tcPr>
            <w:tcW w:w="2104" w:type="dxa"/>
            <w:noWrap/>
            <w:vAlign w:val="center"/>
            <w:hideMark/>
          </w:tcPr>
          <w:p w14:paraId="62175941" w14:textId="21CB4C1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randomly selected from database of focused departments, invited by telephoned</w:t>
            </w:r>
          </w:p>
        </w:tc>
        <w:tc>
          <w:tcPr>
            <w:tcW w:w="4357" w:type="dxa"/>
            <w:noWrap/>
            <w:vAlign w:val="center"/>
            <w:hideMark/>
          </w:tcPr>
          <w:p w14:paraId="34C7EA81" w14:textId="45D950C9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 18 years of age; w/ root canal therapy or implant-based rehabilitation, coronal restoration w/ &gt;= 1 year in occlusal function; treatment by clinicians w/ same level of proficiency (i.e., graduate students); ns;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747C332C" w14:textId="551E1101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BC416CB" w14:textId="127D3AFF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90 min</w:t>
            </w:r>
          </w:p>
        </w:tc>
        <w:tc>
          <w:tcPr>
            <w:tcW w:w="546" w:type="dxa"/>
            <w:noWrap/>
            <w:vAlign w:val="center"/>
            <w:hideMark/>
          </w:tcPr>
          <w:p w14:paraId="0CAB54AC" w14:textId="4C509519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23DC05AE" w14:textId="7DDC041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2C2587" w:rsidRPr="00ED01F3" w14:paraId="5E4B1ACB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1557A64B" w14:textId="3151AEBE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I.17</w:t>
            </w:r>
          </w:p>
        </w:tc>
        <w:tc>
          <w:tcPr>
            <w:tcW w:w="1340" w:type="dxa"/>
            <w:noWrap/>
            <w:vAlign w:val="center"/>
            <w:hideMark/>
          </w:tcPr>
          <w:p w14:paraId="5E93458A" w14:textId="01BF8FFB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Hoeft et al. (2011)</w:t>
            </w:r>
          </w:p>
        </w:tc>
        <w:tc>
          <w:tcPr>
            <w:tcW w:w="1300" w:type="dxa"/>
            <w:noWrap/>
            <w:vAlign w:val="center"/>
            <w:hideMark/>
          </w:tcPr>
          <w:p w14:paraId="52DFA51C" w14:textId="708404D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68CE052D" w14:textId="1791C06A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open</w:t>
            </w:r>
          </w:p>
        </w:tc>
        <w:tc>
          <w:tcPr>
            <w:tcW w:w="2104" w:type="dxa"/>
            <w:noWrap/>
            <w:vAlign w:val="center"/>
            <w:hideMark/>
          </w:tcPr>
          <w:p w14:paraId="42A97FAA" w14:textId="0E4A1D14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recruited by bilingual staff</w:t>
            </w:r>
          </w:p>
        </w:tc>
        <w:tc>
          <w:tcPr>
            <w:tcW w:w="4357" w:type="dxa"/>
            <w:noWrap/>
            <w:vAlign w:val="center"/>
            <w:hideMark/>
          </w:tcPr>
          <w:p w14:paraId="7B93814F" w14:textId="550E2EC6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primary caregivers of children &lt;= 10 years of age, at least 1 child &lt;= 5 years of age; self-identified as first- or second-generation immigrants from Mexico;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64D4AAC2" w14:textId="5E4FC54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$20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gift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card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grocery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store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41" w:type="dxa"/>
            <w:noWrap/>
            <w:vAlign w:val="center"/>
            <w:hideMark/>
          </w:tcPr>
          <w:p w14:paraId="4DA7C671" w14:textId="41FC3227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3874C175" w14:textId="067B9B88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722E6843" w14:textId="5A8D35F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2C2587" w:rsidRPr="00ED01F3" w14:paraId="592643D8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024FB9B0" w14:textId="710EB952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I.18</w:t>
            </w:r>
          </w:p>
        </w:tc>
        <w:tc>
          <w:tcPr>
            <w:tcW w:w="1340" w:type="dxa"/>
            <w:noWrap/>
            <w:vAlign w:val="center"/>
            <w:hideMark/>
          </w:tcPr>
          <w:p w14:paraId="4793438B" w14:textId="32984458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Horton et al. (2009)</w:t>
            </w:r>
          </w:p>
        </w:tc>
        <w:tc>
          <w:tcPr>
            <w:tcW w:w="1300" w:type="dxa"/>
            <w:noWrap/>
            <w:vAlign w:val="center"/>
            <w:hideMark/>
          </w:tcPr>
          <w:p w14:paraId="77930496" w14:textId="2F0F130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5E23DE35" w14:textId="28834AA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open</w:t>
            </w:r>
          </w:p>
        </w:tc>
        <w:tc>
          <w:tcPr>
            <w:tcW w:w="2104" w:type="dxa"/>
            <w:noWrap/>
            <w:vAlign w:val="center"/>
            <w:hideMark/>
          </w:tcPr>
          <w:p w14:paraId="211090DD" w14:textId="6E5D037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recruited by bilingual staff</w:t>
            </w:r>
          </w:p>
        </w:tc>
        <w:tc>
          <w:tcPr>
            <w:tcW w:w="4357" w:type="dxa"/>
            <w:noWrap/>
            <w:vAlign w:val="center"/>
            <w:hideMark/>
          </w:tcPr>
          <w:p w14:paraId="1392408F" w14:textId="34ACA7D8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primary caregiver of children &lt; 6 years of age; of Latino origin;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6CC3725B" w14:textId="1A0129C9" w:rsidR="002C2587" w:rsidRPr="002C2587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$20/$10 gift card (local stores); 1st/further interviews</w:t>
            </w:r>
          </w:p>
        </w:tc>
        <w:tc>
          <w:tcPr>
            <w:tcW w:w="1041" w:type="dxa"/>
            <w:noWrap/>
            <w:vAlign w:val="center"/>
            <w:hideMark/>
          </w:tcPr>
          <w:p w14:paraId="2107070B" w14:textId="324A71D6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1-2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hours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25A5FFBF" w14:textId="63703DBE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6C51188D" w14:textId="1187FC4D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2C2587" w:rsidRPr="00ED01F3" w14:paraId="61D89C20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C059EBF" w14:textId="5CA7BBAD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lastRenderedPageBreak/>
              <w:t>I.19</w:t>
            </w:r>
          </w:p>
        </w:tc>
        <w:tc>
          <w:tcPr>
            <w:tcW w:w="1340" w:type="dxa"/>
            <w:noWrap/>
            <w:vAlign w:val="center"/>
            <w:hideMark/>
          </w:tcPr>
          <w:p w14:paraId="6EA7C0BA" w14:textId="39F04542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Siegel et al. (2012)</w:t>
            </w:r>
          </w:p>
        </w:tc>
        <w:tc>
          <w:tcPr>
            <w:tcW w:w="1300" w:type="dxa"/>
            <w:noWrap/>
            <w:vAlign w:val="center"/>
            <w:hideMark/>
          </w:tcPr>
          <w:p w14:paraId="34999A61" w14:textId="2E41F788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3C449FE" w14:textId="2EDD90EE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open</w:t>
            </w:r>
          </w:p>
        </w:tc>
        <w:tc>
          <w:tcPr>
            <w:tcW w:w="2104" w:type="dxa"/>
            <w:noWrap/>
            <w:vAlign w:val="center"/>
            <w:hideMark/>
          </w:tcPr>
          <w:p w14:paraId="1C574515" w14:textId="79C816FE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street-intercept method was used in which pedestrians were approached and requested</w:t>
            </w:r>
          </w:p>
        </w:tc>
        <w:tc>
          <w:tcPr>
            <w:tcW w:w="4357" w:type="dxa"/>
            <w:noWrap/>
            <w:vAlign w:val="center"/>
            <w:hideMark/>
          </w:tcPr>
          <w:p w14:paraId="5B01E5C2" w14:textId="512F7265" w:rsidR="002C2587" w:rsidRPr="002C2587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&gt;= 18 years of age;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african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American men and women living in focused neighborhood; (parents) born in the country; to self-identify as non-Hispanic African American; lived in focused neighborhood &gt;=5 years; experienced &gt;=1 oral symptom during previous 6 months lasting &gt;=2 days;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72D826FB" w14:textId="6FB69A39" w:rsidR="002C2587" w:rsidRPr="002C2587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$2 gift card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fastfood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restaurant), $50 cash, further (transportation costs)</w:t>
            </w:r>
          </w:p>
        </w:tc>
        <w:tc>
          <w:tcPr>
            <w:tcW w:w="1041" w:type="dxa"/>
            <w:noWrap/>
            <w:vAlign w:val="center"/>
            <w:hideMark/>
          </w:tcPr>
          <w:p w14:paraId="695C4D6A" w14:textId="0C821728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90-120 min</w:t>
            </w:r>
          </w:p>
        </w:tc>
        <w:tc>
          <w:tcPr>
            <w:tcW w:w="546" w:type="dxa"/>
            <w:noWrap/>
            <w:vAlign w:val="center"/>
            <w:hideMark/>
          </w:tcPr>
          <w:p w14:paraId="1512BA72" w14:textId="3E236EB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A876037" w14:textId="12B3EA19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2C2587" w:rsidRPr="00ED01F3" w14:paraId="0B6AF00C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DEA6073" w14:textId="563EF1A1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I.20</w:t>
            </w:r>
          </w:p>
        </w:tc>
        <w:tc>
          <w:tcPr>
            <w:tcW w:w="1340" w:type="dxa"/>
            <w:noWrap/>
            <w:vAlign w:val="center"/>
            <w:hideMark/>
          </w:tcPr>
          <w:p w14:paraId="3382FA0A" w14:textId="7C344ACA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Brown et al. (2020)</w:t>
            </w:r>
          </w:p>
        </w:tc>
        <w:tc>
          <w:tcPr>
            <w:tcW w:w="1300" w:type="dxa"/>
            <w:noWrap/>
            <w:vAlign w:val="center"/>
            <w:hideMark/>
          </w:tcPr>
          <w:p w14:paraId="42BF1871" w14:textId="38206166" w:rsidR="002C2587" w:rsidRPr="002C2587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online search (first pages in search engine)</w:t>
            </w:r>
          </w:p>
        </w:tc>
        <w:tc>
          <w:tcPr>
            <w:tcW w:w="1159" w:type="dxa"/>
            <w:noWrap/>
            <w:vAlign w:val="center"/>
            <w:hideMark/>
          </w:tcPr>
          <w:p w14:paraId="3819737A" w14:textId="7A965930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36FF3A6" w14:textId="1468B706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cold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aquised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using a search engine</w:t>
            </w:r>
          </w:p>
        </w:tc>
        <w:tc>
          <w:tcPr>
            <w:tcW w:w="4357" w:type="dxa"/>
            <w:noWrap/>
            <w:vAlign w:val="center"/>
            <w:hideMark/>
          </w:tcPr>
          <w:p w14:paraId="38E30976" w14:textId="5116CE9A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google search; first-person narrative written by individual or partner w/ treatment on trip, English, w/ description of procedure type, w/ personal experience in country, publicly available;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promotional purposes, narrative not written by patient or partner, written by doctors; photo/video blogs; duplicate</w:t>
            </w:r>
          </w:p>
        </w:tc>
        <w:tc>
          <w:tcPr>
            <w:tcW w:w="1145" w:type="dxa"/>
            <w:noWrap/>
            <w:vAlign w:val="center"/>
            <w:hideMark/>
          </w:tcPr>
          <w:p w14:paraId="78EECBC1" w14:textId="7EA61039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C0BADC9" w14:textId="1F246938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6716EFD4" w14:textId="445FFC27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75FB82EF" w14:textId="47818657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2C2587" w:rsidRPr="00ED01F3" w14:paraId="242D30EC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087BADA" w14:textId="76692BBD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I.21</w:t>
            </w:r>
          </w:p>
        </w:tc>
        <w:tc>
          <w:tcPr>
            <w:tcW w:w="1340" w:type="dxa"/>
            <w:noWrap/>
            <w:vAlign w:val="center"/>
            <w:hideMark/>
          </w:tcPr>
          <w:p w14:paraId="12180368" w14:textId="078A4E9A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Nogueria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(2019)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3E4767D3" w14:textId="7FE1E94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focus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group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5466E896" w14:textId="5D79BFDF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semi-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0AF5A1A8" w14:textId="23C4A44E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recruited from ongoing clinical studies at focused dental institution</w:t>
            </w:r>
          </w:p>
        </w:tc>
        <w:tc>
          <w:tcPr>
            <w:tcW w:w="4357" w:type="dxa"/>
            <w:noWrap/>
            <w:vAlign w:val="center"/>
            <w:hideMark/>
          </w:tcPr>
          <w:p w14:paraId="0C47515F" w14:textId="32C4FA9F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fully edentulous for at least 1 year</w:t>
            </w:r>
          </w:p>
        </w:tc>
        <w:tc>
          <w:tcPr>
            <w:tcW w:w="1145" w:type="dxa"/>
            <w:noWrap/>
            <w:vAlign w:val="center"/>
            <w:hideMark/>
          </w:tcPr>
          <w:p w14:paraId="27096ADA" w14:textId="34DB5119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 financial incentive (possibly: dentures)</w:t>
            </w:r>
          </w:p>
        </w:tc>
        <w:tc>
          <w:tcPr>
            <w:tcW w:w="1041" w:type="dxa"/>
            <w:noWrap/>
            <w:vAlign w:val="center"/>
            <w:hideMark/>
          </w:tcPr>
          <w:p w14:paraId="2F54EFA8" w14:textId="3E8AFA24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60-90 min</w:t>
            </w:r>
          </w:p>
        </w:tc>
        <w:tc>
          <w:tcPr>
            <w:tcW w:w="546" w:type="dxa"/>
            <w:noWrap/>
            <w:vAlign w:val="center"/>
            <w:hideMark/>
          </w:tcPr>
          <w:p w14:paraId="687ADE4A" w14:textId="63CE60D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4CAEAA0E" w14:textId="212E9DF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2C2587" w:rsidRPr="00ED01F3" w14:paraId="516CF0D9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4BA8986" w14:textId="4EF90E3C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I.22</w:t>
            </w:r>
          </w:p>
        </w:tc>
        <w:tc>
          <w:tcPr>
            <w:tcW w:w="1340" w:type="dxa"/>
            <w:noWrap/>
            <w:vAlign w:val="center"/>
            <w:hideMark/>
          </w:tcPr>
          <w:p w14:paraId="333AD7EF" w14:textId="10E06246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Mostajer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Haqiqi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(2016)</w:t>
            </w:r>
          </w:p>
        </w:tc>
        <w:tc>
          <w:tcPr>
            <w:tcW w:w="1300" w:type="dxa"/>
            <w:noWrap/>
            <w:vAlign w:val="center"/>
            <w:hideMark/>
          </w:tcPr>
          <w:p w14:paraId="737AC835" w14:textId="6B8AA935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85F9808" w14:textId="71A8295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semi-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65851A3" w14:textId="2AC8632A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recruited by dentistry division of hospital; nurses and staff invited interested parents in hospital ED</w:t>
            </w:r>
          </w:p>
        </w:tc>
        <w:tc>
          <w:tcPr>
            <w:tcW w:w="4357" w:type="dxa"/>
            <w:noWrap/>
            <w:vAlign w:val="center"/>
            <w:hideMark/>
          </w:tcPr>
          <w:p w14:paraId="55408ED0" w14:textId="28E516D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&lt;10 years of age; seeking care for nontraumatic dental problems in the ED</w:t>
            </w:r>
          </w:p>
        </w:tc>
        <w:tc>
          <w:tcPr>
            <w:tcW w:w="1145" w:type="dxa"/>
            <w:noWrap/>
            <w:vAlign w:val="center"/>
            <w:hideMark/>
          </w:tcPr>
          <w:p w14:paraId="28B3AF09" w14:textId="36B8A50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04EAE36" w14:textId="1610AD0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50-80</w:t>
            </w:r>
            <w:r w:rsidR="00E2599E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min</w:t>
            </w:r>
          </w:p>
        </w:tc>
        <w:tc>
          <w:tcPr>
            <w:tcW w:w="546" w:type="dxa"/>
            <w:noWrap/>
            <w:vAlign w:val="center"/>
            <w:hideMark/>
          </w:tcPr>
          <w:p w14:paraId="357DFB1A" w14:textId="4BD1384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3D16D1BD" w14:textId="1CA8D018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2C2587" w:rsidRPr="00ED01F3" w14:paraId="45E80637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B608DC5" w14:textId="02DD7805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I.23</w:t>
            </w:r>
          </w:p>
        </w:tc>
        <w:tc>
          <w:tcPr>
            <w:tcW w:w="1340" w:type="dxa"/>
            <w:noWrap/>
            <w:vAlign w:val="center"/>
            <w:hideMark/>
          </w:tcPr>
          <w:p w14:paraId="222BAFB6" w14:textId="2F8B2302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Atieh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(2016)</w:t>
            </w:r>
          </w:p>
        </w:tc>
        <w:tc>
          <w:tcPr>
            <w:tcW w:w="1300" w:type="dxa"/>
            <w:noWrap/>
            <w:vAlign w:val="center"/>
            <w:hideMark/>
          </w:tcPr>
          <w:p w14:paraId="0100973D" w14:textId="08F9BF8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EB6A288" w14:textId="3191B555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semi-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0F85E4B2" w14:textId="463C1C7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sample from original clinical trial</w:t>
            </w:r>
          </w:p>
        </w:tc>
        <w:tc>
          <w:tcPr>
            <w:tcW w:w="4357" w:type="dxa"/>
            <w:noWrap/>
            <w:vAlign w:val="center"/>
            <w:hideMark/>
          </w:tcPr>
          <w:p w14:paraId="1EA342DE" w14:textId="139CD45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3-4 remaining osseous walls at time of implant placement; &gt;=2mm of tissue; oral hygiene; bone quality; compliance and commitment for </w:t>
            </w:r>
            <w:r w:rsidR="00263A52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FU</w:t>
            </w:r>
          </w:p>
        </w:tc>
        <w:tc>
          <w:tcPr>
            <w:tcW w:w="1145" w:type="dxa"/>
            <w:noWrap/>
            <w:vAlign w:val="center"/>
            <w:hideMark/>
          </w:tcPr>
          <w:p w14:paraId="7848F156" w14:textId="519BBF4E" w:rsidR="002C2587" w:rsidRPr="002C2587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oral implant therapy at reduced costs</w:t>
            </w:r>
          </w:p>
        </w:tc>
        <w:tc>
          <w:tcPr>
            <w:tcW w:w="1041" w:type="dxa"/>
            <w:noWrap/>
            <w:vAlign w:val="center"/>
            <w:hideMark/>
          </w:tcPr>
          <w:p w14:paraId="215F58A8" w14:textId="292FD8BA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61D8F02F" w14:textId="52417F07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5A831C08" w14:textId="30DD81E1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2C2587" w:rsidRPr="00ED01F3" w14:paraId="17B35696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143376E" w14:textId="3814E796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I.24</w:t>
            </w:r>
          </w:p>
        </w:tc>
        <w:tc>
          <w:tcPr>
            <w:tcW w:w="1340" w:type="dxa"/>
            <w:noWrap/>
            <w:vAlign w:val="center"/>
            <w:hideMark/>
          </w:tcPr>
          <w:p w14:paraId="3AB273CB" w14:textId="05E9A16A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Giddings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(2008)</w:t>
            </w:r>
          </w:p>
        </w:tc>
        <w:tc>
          <w:tcPr>
            <w:tcW w:w="1300" w:type="dxa"/>
            <w:noWrap/>
            <w:vAlign w:val="center"/>
            <w:hideMark/>
          </w:tcPr>
          <w:p w14:paraId="6B10FDE6" w14:textId="6F307F8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5E94184" w14:textId="5C9A27E7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semi-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0831A3A" w14:textId="2849AB95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purposive sampling, snowball technique</w:t>
            </w:r>
          </w:p>
        </w:tc>
        <w:tc>
          <w:tcPr>
            <w:tcW w:w="4357" w:type="dxa"/>
            <w:noWrap/>
            <w:vAlign w:val="center"/>
            <w:hideMark/>
          </w:tcPr>
          <w:p w14:paraId="20920288" w14:textId="49A978A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&gt;=65 years of age; English speaking; patients who could comprehend the study details</w:t>
            </w:r>
          </w:p>
        </w:tc>
        <w:tc>
          <w:tcPr>
            <w:tcW w:w="1145" w:type="dxa"/>
            <w:noWrap/>
            <w:vAlign w:val="center"/>
            <w:hideMark/>
          </w:tcPr>
          <w:p w14:paraId="1C77DE9F" w14:textId="2E0A4B07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3DA42A9E" w14:textId="18CB5BF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45-90</w:t>
            </w:r>
            <w:r w:rsidR="00E2599E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min</w:t>
            </w:r>
          </w:p>
        </w:tc>
        <w:tc>
          <w:tcPr>
            <w:tcW w:w="546" w:type="dxa"/>
            <w:noWrap/>
            <w:vAlign w:val="center"/>
            <w:hideMark/>
          </w:tcPr>
          <w:p w14:paraId="5E03B35B" w14:textId="07314B4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4F04A098" w14:textId="7DC49270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2C2587" w:rsidRPr="00ED01F3" w14:paraId="011C79F4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60D7CC0" w14:textId="0178824A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I.25</w:t>
            </w:r>
          </w:p>
        </w:tc>
        <w:tc>
          <w:tcPr>
            <w:tcW w:w="1340" w:type="dxa"/>
            <w:noWrap/>
            <w:vAlign w:val="center"/>
            <w:hideMark/>
          </w:tcPr>
          <w:p w14:paraId="5E77BDCC" w14:textId="2E35E220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Gregory et al. (2012)</w:t>
            </w:r>
          </w:p>
        </w:tc>
        <w:tc>
          <w:tcPr>
            <w:tcW w:w="1300" w:type="dxa"/>
            <w:noWrap/>
            <w:vAlign w:val="center"/>
            <w:hideMark/>
          </w:tcPr>
          <w:p w14:paraId="32B9121A" w14:textId="3AD824CD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0F844DE" w14:textId="15C9C6C0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F76AED2" w14:textId="71E43DA1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randomly selected from focused region electoral rolls</w:t>
            </w:r>
          </w:p>
        </w:tc>
        <w:tc>
          <w:tcPr>
            <w:tcW w:w="4357" w:type="dxa"/>
            <w:noWrap/>
            <w:vAlign w:val="center"/>
            <w:hideMark/>
          </w:tcPr>
          <w:p w14:paraId="171D94A5" w14:textId="6ACEDAFA" w:rsidR="002C2587" w:rsidRPr="002C2587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older people in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regions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selcted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from regions' electoral rolls</w:t>
            </w:r>
          </w:p>
        </w:tc>
        <w:tc>
          <w:tcPr>
            <w:tcW w:w="1145" w:type="dxa"/>
            <w:noWrap/>
            <w:vAlign w:val="center"/>
            <w:hideMark/>
          </w:tcPr>
          <w:p w14:paraId="64DC4186" w14:textId="30406158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0CAABBC" w14:textId="17770386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2A2B4761" w14:textId="5CE61596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595E2649" w14:textId="30CA95D1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2C2587" w:rsidRPr="00ED01F3" w14:paraId="2898D64A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C7F2CE7" w14:textId="18E8885F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I.26</w:t>
            </w:r>
          </w:p>
        </w:tc>
        <w:tc>
          <w:tcPr>
            <w:tcW w:w="1340" w:type="dxa"/>
            <w:noWrap/>
            <w:vAlign w:val="center"/>
            <w:hideMark/>
          </w:tcPr>
          <w:p w14:paraId="75EA7AA6" w14:textId="106BDD9E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McKenzie-Green et al. (2009)</w:t>
            </w:r>
          </w:p>
        </w:tc>
        <w:tc>
          <w:tcPr>
            <w:tcW w:w="1300" w:type="dxa"/>
            <w:noWrap/>
            <w:vAlign w:val="center"/>
            <w:hideMark/>
          </w:tcPr>
          <w:p w14:paraId="3F702AB7" w14:textId="483C7F8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D23846C" w14:textId="69D93A5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semi-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69C0A2F" w14:textId="26E3F935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purposive sampling using snowball technique</w:t>
            </w:r>
          </w:p>
        </w:tc>
        <w:tc>
          <w:tcPr>
            <w:tcW w:w="4357" w:type="dxa"/>
            <w:noWrap/>
            <w:vAlign w:val="center"/>
            <w:hideMark/>
          </w:tcPr>
          <w:p w14:paraId="0B3F9CF2" w14:textId="2329D1B5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2274AAA9" w14:textId="4FB5FE6D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0C3D874" w14:textId="4C9495F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45-90</w:t>
            </w:r>
            <w:r w:rsidR="00E2599E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min</w:t>
            </w:r>
          </w:p>
        </w:tc>
        <w:tc>
          <w:tcPr>
            <w:tcW w:w="546" w:type="dxa"/>
            <w:noWrap/>
            <w:vAlign w:val="center"/>
            <w:hideMark/>
          </w:tcPr>
          <w:p w14:paraId="2453C9C9" w14:textId="1F2B7EC1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3D70F05F" w14:textId="3FBD0FDF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2C2587" w:rsidRPr="00ED01F3" w14:paraId="1872A642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0A61AC67" w14:textId="2A79B817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I.27</w:t>
            </w:r>
          </w:p>
        </w:tc>
        <w:tc>
          <w:tcPr>
            <w:tcW w:w="1340" w:type="dxa"/>
            <w:noWrap/>
            <w:vAlign w:val="center"/>
            <w:hideMark/>
          </w:tcPr>
          <w:p w14:paraId="601FA4E3" w14:textId="27A3CE5F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Osman et al. (2014)</w:t>
            </w:r>
          </w:p>
        </w:tc>
        <w:tc>
          <w:tcPr>
            <w:tcW w:w="1300" w:type="dxa"/>
            <w:noWrap/>
            <w:vAlign w:val="center"/>
            <w:hideMark/>
          </w:tcPr>
          <w:p w14:paraId="39057E85" w14:textId="38109F94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2D376EE" w14:textId="1312C81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open</w:t>
            </w:r>
          </w:p>
        </w:tc>
        <w:tc>
          <w:tcPr>
            <w:tcW w:w="2104" w:type="dxa"/>
            <w:noWrap/>
            <w:vAlign w:val="center"/>
            <w:hideMark/>
          </w:tcPr>
          <w:p w14:paraId="25864E4C" w14:textId="7FE1FFAA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recruited from patients attending university clinic or referrals from dentists and denturists, randomly assigned to one treatment group</w:t>
            </w:r>
          </w:p>
        </w:tc>
        <w:tc>
          <w:tcPr>
            <w:tcW w:w="4357" w:type="dxa"/>
            <w:noWrap/>
            <w:vAlign w:val="center"/>
            <w:hideMark/>
          </w:tcPr>
          <w:p w14:paraId="2C76782D" w14:textId="31D88F7A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be fully edentulous, medically, and psychologically suitable for implant surgery; w/ sufficient alveolar bone for implants, understand English or accompanied by responsible adult;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57ED2386" w14:textId="472C988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3F78A8F7" w14:textId="2E95C9B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12F6EB0B" w14:textId="769C02D1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25A3BA46" w14:textId="58C55187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2C2587" w:rsidRPr="00ED01F3" w14:paraId="0D6BB7E2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0160E2D5" w14:textId="58F23C6F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I.28</w:t>
            </w:r>
          </w:p>
        </w:tc>
        <w:tc>
          <w:tcPr>
            <w:tcW w:w="1340" w:type="dxa"/>
            <w:noWrap/>
            <w:vAlign w:val="center"/>
            <w:hideMark/>
          </w:tcPr>
          <w:p w14:paraId="7CEAC956" w14:textId="2E492840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Sussex et al. (2010)</w:t>
            </w:r>
          </w:p>
        </w:tc>
        <w:tc>
          <w:tcPr>
            <w:tcW w:w="1300" w:type="dxa"/>
            <w:noWrap/>
            <w:vAlign w:val="center"/>
            <w:hideMark/>
          </w:tcPr>
          <w:p w14:paraId="563ADEC7" w14:textId="74864C1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B816B4F" w14:textId="51FE511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semi-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EFE8892" w14:textId="053A0B0A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purposive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maximum-variation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sampling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25CA1ED5" w14:textId="34019368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&gt;=75 years of age; to be currently resident in the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region; and to have lost (or had extracted) all their teeth some time prior to 1960 while living in New Zealand</w:t>
            </w:r>
          </w:p>
        </w:tc>
        <w:tc>
          <w:tcPr>
            <w:tcW w:w="1145" w:type="dxa"/>
            <w:noWrap/>
            <w:vAlign w:val="center"/>
            <w:hideMark/>
          </w:tcPr>
          <w:p w14:paraId="560DAA65" w14:textId="56749D6D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54EB670" w14:textId="697FABF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17B9C70C" w14:textId="7806E20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4D15E177" w14:textId="54EE13E7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2C2587" w:rsidRPr="00ED01F3" w14:paraId="21BD6B98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879FF03" w14:textId="49502B21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I.29</w:t>
            </w:r>
          </w:p>
        </w:tc>
        <w:tc>
          <w:tcPr>
            <w:tcW w:w="1340" w:type="dxa"/>
            <w:noWrap/>
            <w:vAlign w:val="center"/>
            <w:hideMark/>
          </w:tcPr>
          <w:p w14:paraId="7B3912D8" w14:textId="2AF6FCC2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Abrahamsson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(2017)</w:t>
            </w:r>
          </w:p>
        </w:tc>
        <w:tc>
          <w:tcPr>
            <w:tcW w:w="1300" w:type="dxa"/>
            <w:noWrap/>
            <w:vAlign w:val="center"/>
            <w:hideMark/>
          </w:tcPr>
          <w:p w14:paraId="5794D2F1" w14:textId="46349C8F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36D45BD" w14:textId="6A01E2C4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open</w:t>
            </w:r>
          </w:p>
        </w:tc>
        <w:tc>
          <w:tcPr>
            <w:tcW w:w="2104" w:type="dxa"/>
            <w:noWrap/>
            <w:vAlign w:val="center"/>
            <w:hideMark/>
          </w:tcPr>
          <w:p w14:paraId="12192381" w14:textId="7D0CC93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patients referred to clinic</w:t>
            </w:r>
          </w:p>
        </w:tc>
        <w:tc>
          <w:tcPr>
            <w:tcW w:w="4357" w:type="dxa"/>
            <w:noWrap/>
            <w:vAlign w:val="center"/>
            <w:hideMark/>
          </w:tcPr>
          <w:p w14:paraId="6973B60C" w14:textId="1395748D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patients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w/ treatment of peri-implantitis</w:t>
            </w:r>
          </w:p>
        </w:tc>
        <w:tc>
          <w:tcPr>
            <w:tcW w:w="1145" w:type="dxa"/>
            <w:noWrap/>
            <w:vAlign w:val="center"/>
            <w:hideMark/>
          </w:tcPr>
          <w:p w14:paraId="171BCE51" w14:textId="4238966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0C6B8BE" w14:textId="6E77AB1D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25-65 min</w:t>
            </w:r>
          </w:p>
        </w:tc>
        <w:tc>
          <w:tcPr>
            <w:tcW w:w="546" w:type="dxa"/>
            <w:noWrap/>
            <w:vAlign w:val="center"/>
            <w:hideMark/>
          </w:tcPr>
          <w:p w14:paraId="02AA1729" w14:textId="2AA1031A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524733F8" w14:textId="00210C18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2C2587" w:rsidRPr="00ED01F3" w14:paraId="75A71985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AD56E5F" w14:textId="6B5902F5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I.30</w:t>
            </w:r>
          </w:p>
        </w:tc>
        <w:tc>
          <w:tcPr>
            <w:tcW w:w="1340" w:type="dxa"/>
            <w:noWrap/>
            <w:vAlign w:val="center"/>
            <w:hideMark/>
          </w:tcPr>
          <w:p w14:paraId="68F82FA4" w14:textId="4E5E601D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Johannsen et al. (2012)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14488D9C" w14:textId="541DB6D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3E6D43C8" w14:textId="52C756A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open</w:t>
            </w:r>
          </w:p>
        </w:tc>
        <w:tc>
          <w:tcPr>
            <w:tcW w:w="2104" w:type="dxa"/>
            <w:noWrap/>
            <w:vAlign w:val="center"/>
            <w:hideMark/>
          </w:tcPr>
          <w:p w14:paraId="00CE2CA5" w14:textId="5007FF95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selected from two clinics databases</w:t>
            </w:r>
          </w:p>
        </w:tc>
        <w:tc>
          <w:tcPr>
            <w:tcW w:w="4357" w:type="dxa"/>
            <w:noWrap/>
            <w:vAlign w:val="center"/>
            <w:hideMark/>
          </w:tcPr>
          <w:p w14:paraId="00937962" w14:textId="2CB8FCB5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w/ dental implant treatment at the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institutions</w:t>
            </w:r>
          </w:p>
        </w:tc>
        <w:tc>
          <w:tcPr>
            <w:tcW w:w="1145" w:type="dxa"/>
            <w:noWrap/>
            <w:vAlign w:val="center"/>
            <w:hideMark/>
          </w:tcPr>
          <w:p w14:paraId="34A44400" w14:textId="1B4205E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CD17719" w14:textId="47E34DD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2AD2C307" w14:textId="752C5CD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7290A391" w14:textId="761CDB6F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2C2587" w:rsidRPr="00ED01F3" w14:paraId="00A2117B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68B0099" w14:textId="5A5493E1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lastRenderedPageBreak/>
              <w:t>I.31</w:t>
            </w:r>
          </w:p>
        </w:tc>
        <w:tc>
          <w:tcPr>
            <w:tcW w:w="1340" w:type="dxa"/>
            <w:noWrap/>
            <w:vAlign w:val="center"/>
            <w:hideMark/>
          </w:tcPr>
          <w:p w14:paraId="3DA2BC08" w14:textId="48A14CBA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Narby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(2012)</w:t>
            </w:r>
          </w:p>
        </w:tc>
        <w:tc>
          <w:tcPr>
            <w:tcW w:w="1300" w:type="dxa"/>
            <w:noWrap/>
            <w:vAlign w:val="center"/>
            <w:hideMark/>
          </w:tcPr>
          <w:p w14:paraId="27145F91" w14:textId="52D99D6E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53A2FD4A" w14:textId="28F4679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open</w:t>
            </w:r>
          </w:p>
        </w:tc>
        <w:tc>
          <w:tcPr>
            <w:tcW w:w="2104" w:type="dxa"/>
            <w:noWrap/>
            <w:vAlign w:val="center"/>
            <w:hideMark/>
          </w:tcPr>
          <w:p w14:paraId="2EDBE1E4" w14:textId="483FF67D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strategicalley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selected from the register at the clinic</w:t>
            </w:r>
          </w:p>
        </w:tc>
        <w:tc>
          <w:tcPr>
            <w:tcW w:w="4357" w:type="dxa"/>
            <w:noWrap/>
            <w:vAlign w:val="center"/>
            <w:hideMark/>
          </w:tcPr>
          <w:p w14:paraId="4475B1C8" w14:textId="224192E6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selected from clinic register on basis of gender, age, and place of residence;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72322A35" w14:textId="3A7BC730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098A2A52" w14:textId="2FA32468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1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hour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14863108" w14:textId="61F7586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7B13BDF2" w14:textId="76E6BBFD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2C2587" w:rsidRPr="00ED01F3" w14:paraId="7BB9E1E3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48558F9" w14:textId="70C3DD71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I.32</w:t>
            </w:r>
          </w:p>
        </w:tc>
        <w:tc>
          <w:tcPr>
            <w:tcW w:w="1340" w:type="dxa"/>
            <w:noWrap/>
            <w:vAlign w:val="center"/>
            <w:hideMark/>
          </w:tcPr>
          <w:p w14:paraId="6AB338A0" w14:textId="424AAD74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Ostberg et al. (2013)</w:t>
            </w:r>
          </w:p>
        </w:tc>
        <w:tc>
          <w:tcPr>
            <w:tcW w:w="1300" w:type="dxa"/>
            <w:noWrap/>
            <w:vAlign w:val="center"/>
            <w:hideMark/>
          </w:tcPr>
          <w:p w14:paraId="78903434" w14:textId="33A3CED9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F2FA62D" w14:textId="615172C9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open</w:t>
            </w:r>
          </w:p>
        </w:tc>
        <w:tc>
          <w:tcPr>
            <w:tcW w:w="2104" w:type="dxa"/>
            <w:noWrap/>
            <w:vAlign w:val="center"/>
            <w:hideMark/>
          </w:tcPr>
          <w:p w14:paraId="7206ECC7" w14:textId="773CCF79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purposive sampling from data record system of public dental service, related to gender and choice of payment system (e.g., capitation plan)</w:t>
            </w:r>
          </w:p>
        </w:tc>
        <w:tc>
          <w:tcPr>
            <w:tcW w:w="4357" w:type="dxa"/>
            <w:noWrap/>
            <w:vAlign w:val="center"/>
            <w:hideMark/>
          </w:tcPr>
          <w:p w14:paraId="0EB685BB" w14:textId="07424B9E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w/ full dental examination in public dental service during past 3 years; range in age (young/old adult) and residence (rural/urban);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0B351F18" w14:textId="75003DD7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0FF68C20" w14:textId="3CA4B5BE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25-45 min</w:t>
            </w:r>
          </w:p>
        </w:tc>
        <w:tc>
          <w:tcPr>
            <w:tcW w:w="546" w:type="dxa"/>
            <w:noWrap/>
            <w:vAlign w:val="center"/>
            <w:hideMark/>
          </w:tcPr>
          <w:p w14:paraId="006A6824" w14:textId="5B9DCA7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D29EF9E" w14:textId="4426F84D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2C2587" w:rsidRPr="00ED01F3" w14:paraId="7F56D918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51BC348" w14:textId="69EC8F31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I.33</w:t>
            </w:r>
          </w:p>
        </w:tc>
        <w:tc>
          <w:tcPr>
            <w:tcW w:w="1340" w:type="dxa"/>
            <w:noWrap/>
            <w:vAlign w:val="center"/>
            <w:hideMark/>
          </w:tcPr>
          <w:p w14:paraId="351F5C20" w14:textId="5E822DBA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Canuto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(2018)</w:t>
            </w:r>
          </w:p>
        </w:tc>
        <w:tc>
          <w:tcPr>
            <w:tcW w:w="1300" w:type="dxa"/>
            <w:noWrap/>
            <w:vAlign w:val="center"/>
            <w:hideMark/>
          </w:tcPr>
          <w:p w14:paraId="0F1E0F98" w14:textId="6B750225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F48F724" w14:textId="6D75A3C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semi-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7D3DC70A" w14:textId="56A3A976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invited until data saturation was reached</w:t>
            </w:r>
          </w:p>
        </w:tc>
        <w:tc>
          <w:tcPr>
            <w:tcW w:w="4357" w:type="dxa"/>
            <w:noWrap/>
            <w:vAlign w:val="center"/>
            <w:hideMark/>
          </w:tcPr>
          <w:p w14:paraId="4609B5DB" w14:textId="70F5D06E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&gt;=18 years of age; male; descended from indigenous people</w:t>
            </w:r>
          </w:p>
        </w:tc>
        <w:tc>
          <w:tcPr>
            <w:tcW w:w="1145" w:type="dxa"/>
            <w:noWrap/>
            <w:vAlign w:val="center"/>
            <w:hideMark/>
          </w:tcPr>
          <w:p w14:paraId="7D9269B2" w14:textId="2D49410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$50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gift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card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4EDDB61" w14:textId="362E4D8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approx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. 17 min</w:t>
            </w:r>
          </w:p>
        </w:tc>
        <w:tc>
          <w:tcPr>
            <w:tcW w:w="546" w:type="dxa"/>
            <w:noWrap/>
            <w:vAlign w:val="center"/>
            <w:hideMark/>
          </w:tcPr>
          <w:p w14:paraId="6406130B" w14:textId="2839DC68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5815821C" w14:textId="1D4E3A20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2C2587" w:rsidRPr="00ED01F3" w14:paraId="3F11B463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1D37796" w14:textId="7389084E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I.34</w:t>
            </w:r>
          </w:p>
        </w:tc>
        <w:tc>
          <w:tcPr>
            <w:tcW w:w="1340" w:type="dxa"/>
            <w:noWrap/>
            <w:vAlign w:val="center"/>
            <w:hideMark/>
          </w:tcPr>
          <w:p w14:paraId="689F97B9" w14:textId="169F74C9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Slack-Smith et al. (2010)</w:t>
            </w:r>
          </w:p>
        </w:tc>
        <w:tc>
          <w:tcPr>
            <w:tcW w:w="1300" w:type="dxa"/>
            <w:noWrap/>
            <w:vAlign w:val="center"/>
            <w:hideMark/>
          </w:tcPr>
          <w:p w14:paraId="4D8C7311" w14:textId="608D0B52" w:rsidR="002C2587" w:rsidRPr="002C2587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 group interviews, in-depth interviews</w:t>
            </w:r>
          </w:p>
        </w:tc>
        <w:tc>
          <w:tcPr>
            <w:tcW w:w="1159" w:type="dxa"/>
            <w:noWrap/>
            <w:vAlign w:val="center"/>
            <w:hideMark/>
          </w:tcPr>
          <w:p w14:paraId="20272B5E" w14:textId="538EC99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semi-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9B786F9" w14:textId="1FBCF4CD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purposive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sampling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30C1BF6C" w14:textId="67ED7A2F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participants representing a range of sociodemographic and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organisational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groups</w:t>
            </w:r>
          </w:p>
        </w:tc>
        <w:tc>
          <w:tcPr>
            <w:tcW w:w="1145" w:type="dxa"/>
            <w:noWrap/>
            <w:vAlign w:val="center"/>
            <w:hideMark/>
          </w:tcPr>
          <w:p w14:paraId="13D95838" w14:textId="58B4361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41A28D9" w14:textId="40ADCEC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4A9DD1C4" w14:textId="380111F7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23852A3D" w14:textId="5585484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2C2587" w:rsidRPr="00ED01F3" w14:paraId="0A68DA62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5421D2C" w14:textId="763D1D5D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I.35</w:t>
            </w:r>
          </w:p>
        </w:tc>
        <w:tc>
          <w:tcPr>
            <w:tcW w:w="1340" w:type="dxa"/>
            <w:noWrap/>
            <w:vAlign w:val="center"/>
            <w:hideMark/>
          </w:tcPr>
          <w:p w14:paraId="7465E757" w14:textId="4DEA93EB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Azhar et al. (2018)</w:t>
            </w:r>
          </w:p>
        </w:tc>
        <w:tc>
          <w:tcPr>
            <w:tcW w:w="1300" w:type="dxa"/>
            <w:noWrap/>
            <w:vAlign w:val="center"/>
            <w:hideMark/>
          </w:tcPr>
          <w:p w14:paraId="0468E3F4" w14:textId="25BD0D30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6FDB81E" w14:textId="514BF200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semi-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0E8D44BF" w14:textId="4BCBDB9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purposive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sampling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5C9311CD" w14:textId="391D8EE9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diagnosed oral cancer patients, aged 18 years old and above w/ disease staging from TNM stage III-IV</w:t>
            </w:r>
          </w:p>
        </w:tc>
        <w:tc>
          <w:tcPr>
            <w:tcW w:w="1145" w:type="dxa"/>
            <w:noWrap/>
            <w:vAlign w:val="center"/>
            <w:hideMark/>
          </w:tcPr>
          <w:p w14:paraId="111ECB14" w14:textId="2E629B4E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Malaysian Ringgit 30</w:t>
            </w:r>
          </w:p>
        </w:tc>
        <w:tc>
          <w:tcPr>
            <w:tcW w:w="1041" w:type="dxa"/>
            <w:noWrap/>
            <w:vAlign w:val="center"/>
            <w:hideMark/>
          </w:tcPr>
          <w:p w14:paraId="65617D6E" w14:textId="751D9BF7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6815C385" w14:textId="5A6D8FBF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25FAA800" w14:textId="36F0C50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2C2587" w:rsidRPr="00ED01F3" w14:paraId="33F4B25D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38E8F4E" w14:textId="089B6D87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I.36</w:t>
            </w:r>
          </w:p>
        </w:tc>
        <w:tc>
          <w:tcPr>
            <w:tcW w:w="1340" w:type="dxa"/>
            <w:noWrap/>
            <w:vAlign w:val="center"/>
            <w:hideMark/>
          </w:tcPr>
          <w:p w14:paraId="3F1C9BE5" w14:textId="3FCD0115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Cronin et al. (2009)</w:t>
            </w:r>
          </w:p>
        </w:tc>
        <w:tc>
          <w:tcPr>
            <w:tcW w:w="1300" w:type="dxa"/>
            <w:noWrap/>
            <w:vAlign w:val="center"/>
            <w:hideMark/>
          </w:tcPr>
          <w:p w14:paraId="47958412" w14:textId="0294C116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DF8853F" w14:textId="277E5FDE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open</w:t>
            </w:r>
          </w:p>
        </w:tc>
        <w:tc>
          <w:tcPr>
            <w:tcW w:w="2104" w:type="dxa"/>
            <w:noWrap/>
            <w:vAlign w:val="center"/>
            <w:hideMark/>
          </w:tcPr>
          <w:p w14:paraId="521CB281" w14:textId="7D5207E5" w:rsidR="002C2587" w:rsidRPr="002C2587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random sample from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region via national database by letter of invitation</w:t>
            </w:r>
          </w:p>
        </w:tc>
        <w:tc>
          <w:tcPr>
            <w:tcW w:w="4357" w:type="dxa"/>
            <w:noWrap/>
            <w:vAlign w:val="center"/>
            <w:hideMark/>
          </w:tcPr>
          <w:p w14:paraId="31F8D8EE" w14:textId="30D34A3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experience w/ fixed and removable prostheses;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32A6E2AD" w14:textId="7E44BE56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€30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gift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card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752D3E0" w14:textId="709EF5C8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4F9707B9" w14:textId="6D8B5BC4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70102BC1" w14:textId="0C85057F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2C2587" w:rsidRPr="00ED01F3" w14:paraId="0F9D583A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D6B66D0" w14:textId="2BF001E1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I.37</w:t>
            </w:r>
          </w:p>
        </w:tc>
        <w:tc>
          <w:tcPr>
            <w:tcW w:w="1340" w:type="dxa"/>
            <w:noWrap/>
            <w:vAlign w:val="center"/>
            <w:hideMark/>
          </w:tcPr>
          <w:p w14:paraId="2C5408EA" w14:textId="6F025B0B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Niesten et al. (2013)</w:t>
            </w:r>
          </w:p>
        </w:tc>
        <w:tc>
          <w:tcPr>
            <w:tcW w:w="1300" w:type="dxa"/>
            <w:noWrap/>
            <w:vAlign w:val="center"/>
            <w:hideMark/>
          </w:tcPr>
          <w:p w14:paraId="2EE6BA32" w14:textId="62C648B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6481EB0D" w14:textId="33B49FF0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open</w:t>
            </w:r>
          </w:p>
        </w:tc>
        <w:tc>
          <w:tcPr>
            <w:tcW w:w="2104" w:type="dxa"/>
            <w:noWrap/>
            <w:vAlign w:val="center"/>
            <w:hideMark/>
          </w:tcPr>
          <w:p w14:paraId="67233839" w14:textId="4CD2EFE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random selection of regular daycare centers and assisted-living homes in the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region from a national register</w:t>
            </w:r>
          </w:p>
        </w:tc>
        <w:tc>
          <w:tcPr>
            <w:tcW w:w="4357" w:type="dxa"/>
            <w:noWrap/>
            <w:vAlign w:val="center"/>
            <w:hideMark/>
          </w:tcPr>
          <w:p w14:paraId="4D30CF21" w14:textId="0309623F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informed consent;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patients w/ health status beyond "frail" according to ZZP-score</w:t>
            </w:r>
          </w:p>
        </w:tc>
        <w:tc>
          <w:tcPr>
            <w:tcW w:w="1145" w:type="dxa"/>
            <w:noWrap/>
            <w:vAlign w:val="center"/>
            <w:hideMark/>
          </w:tcPr>
          <w:p w14:paraId="6486F875" w14:textId="2B4C6F68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8F687AF" w14:textId="68A7596D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14BFFCA0" w14:textId="6C2147F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244B3482" w14:textId="3D193DF5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2C2587" w:rsidRPr="00ED01F3" w14:paraId="0F6E6F72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24E5DE6" w14:textId="53C4554F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I.38</w:t>
            </w:r>
          </w:p>
        </w:tc>
        <w:tc>
          <w:tcPr>
            <w:tcW w:w="1340" w:type="dxa"/>
            <w:noWrap/>
            <w:vAlign w:val="center"/>
            <w:hideMark/>
          </w:tcPr>
          <w:p w14:paraId="3374F634" w14:textId="723529FF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Vanobbergen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(2007)</w:t>
            </w:r>
          </w:p>
        </w:tc>
        <w:tc>
          <w:tcPr>
            <w:tcW w:w="1300" w:type="dxa"/>
            <w:noWrap/>
            <w:vAlign w:val="center"/>
            <w:hideMark/>
          </w:tcPr>
          <w:p w14:paraId="291604D4" w14:textId="16865309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focus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group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CC40DFC" w14:textId="4B9F058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open</w:t>
            </w:r>
          </w:p>
        </w:tc>
        <w:tc>
          <w:tcPr>
            <w:tcW w:w="2104" w:type="dxa"/>
            <w:noWrap/>
            <w:vAlign w:val="center"/>
            <w:hideMark/>
          </w:tcPr>
          <w:p w14:paraId="185955A4" w14:textId="44E3E13E" w:rsidR="002C2587" w:rsidRPr="002C2587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recruited in social services, local neighborhood, and mother’s groups</w:t>
            </w:r>
          </w:p>
        </w:tc>
        <w:tc>
          <w:tcPr>
            <w:tcW w:w="4357" w:type="dxa"/>
            <w:noWrap/>
            <w:vAlign w:val="center"/>
            <w:hideMark/>
          </w:tcPr>
          <w:p w14:paraId="363726EE" w14:textId="6F8EF28E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verbal consent;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previously lived in poverty but now employed as social workers in deprived regions</w:t>
            </w:r>
          </w:p>
        </w:tc>
        <w:tc>
          <w:tcPr>
            <w:tcW w:w="1145" w:type="dxa"/>
            <w:noWrap/>
            <w:vAlign w:val="center"/>
            <w:hideMark/>
          </w:tcPr>
          <w:p w14:paraId="7CDD54B2" w14:textId="3BAFDCE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2072181" w14:textId="4775F9CA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1,5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hours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769D40FB" w14:textId="5EB1DF24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9D2C556" w14:textId="34802CD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2C2587" w:rsidRPr="00ED01F3" w14:paraId="74B91E73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1AB62961" w14:textId="3F71D4B2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I.39</w:t>
            </w:r>
          </w:p>
        </w:tc>
        <w:tc>
          <w:tcPr>
            <w:tcW w:w="1340" w:type="dxa"/>
            <w:noWrap/>
            <w:vAlign w:val="center"/>
            <w:hideMark/>
          </w:tcPr>
          <w:p w14:paraId="595E3438" w14:textId="417234BB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Mittal et al. (2019)</w:t>
            </w:r>
          </w:p>
        </w:tc>
        <w:tc>
          <w:tcPr>
            <w:tcW w:w="1300" w:type="dxa"/>
            <w:noWrap/>
            <w:vAlign w:val="center"/>
            <w:hideMark/>
          </w:tcPr>
          <w:p w14:paraId="0E063B36" w14:textId="07A2865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01A4B8E" w14:textId="224FD2B1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semi-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2BD13E42" w14:textId="58C9D8A1" w:rsidR="002C2587" w:rsidRPr="002C2587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purposive sampling, recruited while waiting to see dentist/medical practitioner</w:t>
            </w:r>
          </w:p>
        </w:tc>
        <w:tc>
          <w:tcPr>
            <w:tcW w:w="4357" w:type="dxa"/>
            <w:noWrap/>
            <w:vAlign w:val="center"/>
            <w:hideMark/>
          </w:tcPr>
          <w:p w14:paraId="154E423F" w14:textId="56E49A34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&gt;=65 years of age; eligible for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subsidised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dental care plans; able to understand English, Chinese, or Malay</w:t>
            </w:r>
          </w:p>
        </w:tc>
        <w:tc>
          <w:tcPr>
            <w:tcW w:w="1145" w:type="dxa"/>
            <w:noWrap/>
            <w:vAlign w:val="center"/>
            <w:hideMark/>
          </w:tcPr>
          <w:p w14:paraId="76501D4F" w14:textId="6AE9AAA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A816944" w14:textId="79F748A5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15-30 min</w:t>
            </w:r>
          </w:p>
        </w:tc>
        <w:tc>
          <w:tcPr>
            <w:tcW w:w="546" w:type="dxa"/>
            <w:noWrap/>
            <w:vAlign w:val="center"/>
            <w:hideMark/>
          </w:tcPr>
          <w:p w14:paraId="51B0426C" w14:textId="18E402F5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71F118A6" w14:textId="32A15996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2C2587" w:rsidRPr="00ED01F3" w14:paraId="00C6467F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CD21D1B" w14:textId="599FC6ED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I.40</w:t>
            </w:r>
          </w:p>
        </w:tc>
        <w:tc>
          <w:tcPr>
            <w:tcW w:w="1340" w:type="dxa"/>
            <w:noWrap/>
            <w:vAlign w:val="center"/>
            <w:hideMark/>
          </w:tcPr>
          <w:p w14:paraId="23B3946A" w14:textId="7A60C3D8" w:rsidR="002C2587" w:rsidRPr="00A6072B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Munira Hernandez-Santos et al. (2021)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3B5166DF" w14:textId="36C878CA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depth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3CE453FA" w14:textId="68CB803E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semi-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E7664EE" w14:textId="462357A4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convenience sampling</w:t>
            </w:r>
          </w:p>
        </w:tc>
        <w:tc>
          <w:tcPr>
            <w:tcW w:w="4357" w:type="dxa"/>
            <w:noWrap/>
            <w:vAlign w:val="center"/>
            <w:hideMark/>
          </w:tcPr>
          <w:p w14:paraId="3F0AC066" w14:textId="15CCDA57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adult of older age; attending for dental attention at the dental school-hospital; different oral conditions of participants; agreeing to be part of the study</w:t>
            </w:r>
          </w:p>
        </w:tc>
        <w:tc>
          <w:tcPr>
            <w:tcW w:w="1145" w:type="dxa"/>
            <w:noWrap/>
            <w:vAlign w:val="center"/>
            <w:hideMark/>
          </w:tcPr>
          <w:p w14:paraId="1A83DCE7" w14:textId="4A965861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FBE4735" w14:textId="3EBA3D47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51BEAC6C" w14:textId="32A39955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1AE981DB" w14:textId="714E017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2C2587" w:rsidRPr="00ED01F3" w14:paraId="512404AE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18B3440" w14:textId="38871878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I.41</w:t>
            </w:r>
          </w:p>
        </w:tc>
        <w:tc>
          <w:tcPr>
            <w:tcW w:w="1340" w:type="dxa"/>
            <w:noWrap/>
            <w:vAlign w:val="center"/>
            <w:hideMark/>
          </w:tcPr>
          <w:p w14:paraId="64606B58" w14:textId="33F8D984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Naidu (2012)</w:t>
            </w:r>
          </w:p>
        </w:tc>
        <w:tc>
          <w:tcPr>
            <w:tcW w:w="1300" w:type="dxa"/>
            <w:noWrap/>
            <w:vAlign w:val="center"/>
            <w:hideMark/>
          </w:tcPr>
          <w:p w14:paraId="6202EA14" w14:textId="37C026BE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focus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group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4DAFCAD" w14:textId="17261183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open</w:t>
            </w:r>
          </w:p>
        </w:tc>
        <w:tc>
          <w:tcPr>
            <w:tcW w:w="2104" w:type="dxa"/>
            <w:noWrap/>
            <w:vAlign w:val="center"/>
            <w:hideMark/>
          </w:tcPr>
          <w:p w14:paraId="001C328C" w14:textId="3A74C57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invitation-letters sent to parents by head-teachers of 3 preschools (from previous study in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region)</w:t>
            </w:r>
          </w:p>
        </w:tc>
        <w:tc>
          <w:tcPr>
            <w:tcW w:w="4357" w:type="dxa"/>
            <w:noWrap/>
            <w:vAlign w:val="center"/>
            <w:hideMark/>
          </w:tcPr>
          <w:p w14:paraId="54CBD317" w14:textId="34868ABA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parents and caregivers of children attending preschools in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region;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2A6DF5F8" w14:textId="0991F776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7820070" w14:textId="085202E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45-50 min</w:t>
            </w:r>
          </w:p>
        </w:tc>
        <w:tc>
          <w:tcPr>
            <w:tcW w:w="546" w:type="dxa"/>
            <w:noWrap/>
            <w:vAlign w:val="center"/>
            <w:hideMark/>
          </w:tcPr>
          <w:p w14:paraId="31579E42" w14:textId="79905A7B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95F0E17" w14:textId="4B6E6DEF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2C2587" w:rsidRPr="00ED01F3" w14:paraId="2183628F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DD45BE1" w14:textId="10E67F6C" w:rsidR="002C2587" w:rsidRPr="00ED01F3" w:rsidRDefault="002C258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I.42</w:t>
            </w:r>
          </w:p>
        </w:tc>
        <w:tc>
          <w:tcPr>
            <w:tcW w:w="1340" w:type="dxa"/>
            <w:noWrap/>
            <w:vAlign w:val="center"/>
            <w:hideMark/>
          </w:tcPr>
          <w:p w14:paraId="06D5AA52" w14:textId="49EEAEE7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Abd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Mutalib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(2017)</w:t>
            </w:r>
          </w:p>
        </w:tc>
        <w:tc>
          <w:tcPr>
            <w:tcW w:w="1300" w:type="dxa"/>
            <w:noWrap/>
            <w:vAlign w:val="center"/>
            <w:hideMark/>
          </w:tcPr>
          <w:p w14:paraId="4DF3CEB3" w14:textId="1A98AC8A" w:rsidR="002C2587" w:rsidRPr="002C2587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online search (blog posts, forums)</w:t>
            </w:r>
          </w:p>
        </w:tc>
        <w:tc>
          <w:tcPr>
            <w:tcW w:w="1159" w:type="dxa"/>
            <w:noWrap/>
            <w:vAlign w:val="center"/>
            <w:hideMark/>
          </w:tcPr>
          <w:p w14:paraId="1D4D8ABC" w14:textId="5BF4E842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open</w:t>
            </w:r>
          </w:p>
        </w:tc>
        <w:tc>
          <w:tcPr>
            <w:tcW w:w="2104" w:type="dxa"/>
            <w:noWrap/>
            <w:vAlign w:val="center"/>
            <w:hideMark/>
          </w:tcPr>
          <w:p w14:paraId="42D022BE" w14:textId="70450F9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45D1A1B3" w14:textId="2CB83AC0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studies non-English; not meeting research questions requirements; not publicly available, from non-promotional/ facilitators' website, of length more than a sentence, of non-expatriate;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dublicate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145" w:type="dxa"/>
            <w:noWrap/>
            <w:vAlign w:val="center"/>
            <w:hideMark/>
          </w:tcPr>
          <w:p w14:paraId="16351F3B" w14:textId="09CCFCA1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0EFBCDB0" w14:textId="7BCB2DEC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9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months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6D0E95B4" w14:textId="70F673FF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63920024" w14:textId="05AC3008" w:rsidR="002C2587" w:rsidRPr="00ED01F3" w:rsidRDefault="002C258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984B85" w:rsidRPr="00E06405" w14:paraId="1FB992E1" w14:textId="77777777" w:rsidTr="00BB2ECE">
        <w:trPr>
          <w:trHeight w:val="85"/>
        </w:trPr>
        <w:tc>
          <w:tcPr>
            <w:tcW w:w="14277" w:type="dxa"/>
            <w:gridSpan w:val="10"/>
            <w:shd w:val="clear" w:color="auto" w:fill="F4B083" w:themeFill="accent2" w:themeFillTint="99"/>
            <w:noWrap/>
            <w:vAlign w:val="center"/>
          </w:tcPr>
          <w:p w14:paraId="3478F772" w14:textId="476A5310" w:rsidR="00984B85" w:rsidRPr="00ED01F3" w:rsidRDefault="00984B85" w:rsidP="00BB2ECE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/>
                <w:sz w:val="16"/>
                <w:szCs w:val="16"/>
                <w:lang w:val="en-US"/>
              </w:rPr>
              <w:t>II Quantitative randomized controlled trials - RCTs</w:t>
            </w:r>
          </w:p>
        </w:tc>
      </w:tr>
      <w:tr w:rsidR="003F5121" w:rsidRPr="00ED01F3" w14:paraId="57881FFC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868BCEC" w14:textId="6BC4115F" w:rsidR="003F5121" w:rsidRPr="00ED01F3" w:rsidRDefault="003F5121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lastRenderedPageBreak/>
              <w:t>II.1</w:t>
            </w:r>
          </w:p>
        </w:tc>
        <w:tc>
          <w:tcPr>
            <w:tcW w:w="1340" w:type="dxa"/>
            <w:noWrap/>
            <w:vAlign w:val="center"/>
            <w:hideMark/>
          </w:tcPr>
          <w:p w14:paraId="752493AE" w14:textId="6ACEDD88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Harris et al. (2020)</w:t>
            </w:r>
          </w:p>
        </w:tc>
        <w:tc>
          <w:tcPr>
            <w:tcW w:w="1300" w:type="dxa"/>
            <w:noWrap/>
            <w:vAlign w:val="center"/>
            <w:hideMark/>
          </w:tcPr>
          <w:p w14:paraId="17427446" w14:textId="06CEF7CE" w:rsidR="003F5121" w:rsidRPr="003F5121" w:rsidRDefault="003F5121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self-administered, dentist-supported survey; WTP: self-administered questionnaire; </w:t>
            </w:r>
            <w:r w:rsidR="00263A52"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FU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by telephone/e-mail</w:t>
            </w:r>
          </w:p>
        </w:tc>
        <w:tc>
          <w:tcPr>
            <w:tcW w:w="1159" w:type="dxa"/>
            <w:noWrap/>
            <w:vAlign w:val="center"/>
            <w:hideMark/>
          </w:tcPr>
          <w:p w14:paraId="6B7350DB" w14:textId="444BB6A9" w:rsidR="003F5121" w:rsidRPr="003F5121" w:rsidRDefault="003F5121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open, closed; WTP (shuffled card)</w:t>
            </w:r>
          </w:p>
        </w:tc>
        <w:tc>
          <w:tcPr>
            <w:tcW w:w="2104" w:type="dxa"/>
            <w:noWrap/>
            <w:vAlign w:val="center"/>
            <w:hideMark/>
          </w:tcPr>
          <w:p w14:paraId="41F1E0F0" w14:textId="6F640622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patients invited when making appointment for NHS dental check-up</w:t>
            </w:r>
          </w:p>
        </w:tc>
        <w:tc>
          <w:tcPr>
            <w:tcW w:w="4357" w:type="dxa"/>
            <w:noWrap/>
            <w:vAlign w:val="center"/>
            <w:hideMark/>
          </w:tcPr>
          <w:p w14:paraId="774F28EE" w14:textId="66333ED0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adults (&gt;18 years of age) w/ at least some teeth, identified as Red or Amber risk for poor oral health using the TL algorithm being piloted elsewhere in NHS practices;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 xml:space="preserve"> exclusion:</w:t>
            </w:r>
            <w:r w:rsidRPr="003F5121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patients identified as ‘Green’ (low risk); patients attending for an emergency appointment (because a full check-up and risk assessment is not usual care); and patients w/ low English language ability who required an interpreter for appointments</w:t>
            </w:r>
          </w:p>
        </w:tc>
        <w:tc>
          <w:tcPr>
            <w:tcW w:w="1145" w:type="dxa"/>
            <w:noWrap/>
            <w:vAlign w:val="center"/>
            <w:hideMark/>
          </w:tcPr>
          <w:p w14:paraId="32E2392F" w14:textId="5C6E8B53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BB88A54" w14:textId="602056F7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after 12-months (</w:t>
            </w:r>
            <w:r w:rsidR="00263A52">
              <w:rPr>
                <w:rFonts w:ascii="Arial" w:hAnsi="Arial" w:cs="Arial"/>
                <w:bCs/>
                <w:color w:val="000000"/>
                <w:sz w:val="16"/>
                <w:szCs w:val="16"/>
              </w:rPr>
              <w:t>FU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546" w:type="dxa"/>
            <w:noWrap/>
            <w:vAlign w:val="center"/>
            <w:hideMark/>
          </w:tcPr>
          <w:p w14:paraId="619F9294" w14:textId="62724930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41C71E58" w14:textId="0E3D09F3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3F5121" w:rsidRPr="00ED01F3" w14:paraId="2D905738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1C3FEE1A" w14:textId="09347D19" w:rsidR="003F5121" w:rsidRPr="00ED01F3" w:rsidRDefault="003F5121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II.2</w:t>
            </w:r>
          </w:p>
        </w:tc>
        <w:tc>
          <w:tcPr>
            <w:tcW w:w="1340" w:type="dxa"/>
            <w:noWrap/>
            <w:vAlign w:val="center"/>
            <w:hideMark/>
          </w:tcPr>
          <w:p w14:paraId="5B9E0FF8" w14:textId="3AC0B935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Bender et al. (2007)</w:t>
            </w:r>
          </w:p>
        </w:tc>
        <w:tc>
          <w:tcPr>
            <w:tcW w:w="1300" w:type="dxa"/>
            <w:noWrap/>
            <w:vAlign w:val="center"/>
            <w:hideMark/>
          </w:tcPr>
          <w:p w14:paraId="59D78398" w14:textId="79A07F23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3BE04AA4" w14:textId="61BD3DB5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269C490D" w14:textId="61F46815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random sample of patients asked in clinic reception region</w:t>
            </w:r>
          </w:p>
        </w:tc>
        <w:tc>
          <w:tcPr>
            <w:tcW w:w="4357" w:type="dxa"/>
            <w:noWrap/>
            <w:vAlign w:val="center"/>
            <w:hideMark/>
          </w:tcPr>
          <w:p w14:paraId="54AB3889" w14:textId="43F15BAF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indian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/native patients; who identified their background as bi- or multiracial; no report of race or gender, no ability to communicate in English; grant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47A4BE2E" w14:textId="343FFDA1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none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620BF75" w14:textId="7749D19F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March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August 03-08/2005</w:t>
            </w:r>
          </w:p>
        </w:tc>
        <w:tc>
          <w:tcPr>
            <w:tcW w:w="546" w:type="dxa"/>
            <w:noWrap/>
            <w:vAlign w:val="center"/>
            <w:hideMark/>
          </w:tcPr>
          <w:p w14:paraId="015DAFB1" w14:textId="057A1D3E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229D805" w14:textId="4AD19626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3F5121" w:rsidRPr="00ED01F3" w14:paraId="125249A8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156ED70D" w14:textId="1C8A0584" w:rsidR="003F5121" w:rsidRPr="00ED01F3" w:rsidRDefault="003F5121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II.3</w:t>
            </w:r>
          </w:p>
        </w:tc>
        <w:tc>
          <w:tcPr>
            <w:tcW w:w="1340" w:type="dxa"/>
            <w:noWrap/>
            <w:vAlign w:val="center"/>
            <w:hideMark/>
          </w:tcPr>
          <w:p w14:paraId="583CC56E" w14:textId="3AC79DD3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Andrade et al. (2013)</w:t>
            </w:r>
          </w:p>
        </w:tc>
        <w:tc>
          <w:tcPr>
            <w:tcW w:w="1300" w:type="dxa"/>
            <w:noWrap/>
            <w:vAlign w:val="center"/>
            <w:hideMark/>
          </w:tcPr>
          <w:p w14:paraId="2E6EFBE5" w14:textId="560B736F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surveys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telephone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159" w:type="dxa"/>
            <w:noWrap/>
            <w:vAlign w:val="center"/>
            <w:hideMark/>
          </w:tcPr>
          <w:p w14:paraId="72C243C6" w14:textId="28542E8E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21AEFCFD" w14:textId="2923E606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patients asked upon arrival at the clinic w/ freedom to decline</w:t>
            </w:r>
          </w:p>
        </w:tc>
        <w:tc>
          <w:tcPr>
            <w:tcW w:w="4357" w:type="dxa"/>
            <w:noWrap/>
            <w:vAlign w:val="center"/>
            <w:hideMark/>
          </w:tcPr>
          <w:p w14:paraId="512C4BB4" w14:textId="5C6282D9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pre-diagnosed w/ periodontal disease;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2B611168" w14:textId="7999DCA0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5E59487" w14:textId="2887E594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137FDF67" w14:textId="2A5B131D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2BAA3C86" w14:textId="26C2D268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3F5121" w:rsidRPr="00ED01F3" w14:paraId="568F61B7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9E07E4E" w14:textId="513DC981" w:rsidR="003F5121" w:rsidRPr="00ED01F3" w:rsidRDefault="003F5121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II.4</w:t>
            </w:r>
          </w:p>
        </w:tc>
        <w:tc>
          <w:tcPr>
            <w:tcW w:w="1340" w:type="dxa"/>
            <w:noWrap/>
            <w:vAlign w:val="center"/>
            <w:hideMark/>
          </w:tcPr>
          <w:p w14:paraId="345A7318" w14:textId="1D8B31AB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Esfandiari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(2009)</w:t>
            </w:r>
          </w:p>
        </w:tc>
        <w:tc>
          <w:tcPr>
            <w:tcW w:w="1300" w:type="dxa"/>
            <w:noWrap/>
            <w:vAlign w:val="center"/>
            <w:hideMark/>
          </w:tcPr>
          <w:p w14:paraId="0CFE23D5" w14:textId="310FBEB1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CB15A21" w14:textId="38227AAA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open, closed; WTP (bidding game) (unclear/open, Yes/No), WTA (Yes/No)</w:t>
            </w:r>
          </w:p>
        </w:tc>
        <w:tc>
          <w:tcPr>
            <w:tcW w:w="2104" w:type="dxa"/>
            <w:noWrap/>
            <w:vAlign w:val="center"/>
            <w:hideMark/>
          </w:tcPr>
          <w:p w14:paraId="0ADB5CDD" w14:textId="3346CA1F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invitation for participants from another study</w:t>
            </w:r>
          </w:p>
        </w:tc>
        <w:tc>
          <w:tcPr>
            <w:tcW w:w="4357" w:type="dxa"/>
            <w:noWrap/>
            <w:vAlign w:val="center"/>
            <w:hideMark/>
          </w:tcPr>
          <w:p w14:paraId="1C863898" w14:textId="41F45709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&gt;65 years of age; French speaking residents; completely edentulous</w:t>
            </w:r>
          </w:p>
        </w:tc>
        <w:tc>
          <w:tcPr>
            <w:tcW w:w="1145" w:type="dxa"/>
            <w:noWrap/>
            <w:vAlign w:val="center"/>
            <w:hideMark/>
          </w:tcPr>
          <w:p w14:paraId="6435DC6F" w14:textId="20D35A5D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01567787" w14:textId="5FC0E156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avg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. 20 min</w:t>
            </w:r>
          </w:p>
        </w:tc>
        <w:tc>
          <w:tcPr>
            <w:tcW w:w="546" w:type="dxa"/>
            <w:noWrap/>
            <w:vAlign w:val="center"/>
            <w:hideMark/>
          </w:tcPr>
          <w:p w14:paraId="6D342A6A" w14:textId="3905494D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54C2371" w14:textId="34B40603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3F5121" w:rsidRPr="00ED01F3" w14:paraId="1B9E5C4D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5A482DE" w14:textId="19E7D9D3" w:rsidR="003F5121" w:rsidRPr="00ED01F3" w:rsidRDefault="003F5121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II.5</w:t>
            </w:r>
          </w:p>
        </w:tc>
        <w:tc>
          <w:tcPr>
            <w:tcW w:w="1340" w:type="dxa"/>
            <w:noWrap/>
            <w:vAlign w:val="center"/>
            <w:hideMark/>
          </w:tcPr>
          <w:p w14:paraId="233D733D" w14:textId="68FC86AE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Heydecke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(2008)</w:t>
            </w:r>
          </w:p>
        </w:tc>
        <w:tc>
          <w:tcPr>
            <w:tcW w:w="1300" w:type="dxa"/>
            <w:noWrap/>
            <w:vAlign w:val="center"/>
            <w:hideMark/>
          </w:tcPr>
          <w:p w14:paraId="077AB6EB" w14:textId="1B116BDF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9C7FAFD" w14:textId="48E30956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57F4766E" w14:textId="53563D33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invitation of patients visiting the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clinic</w:t>
            </w:r>
          </w:p>
        </w:tc>
        <w:tc>
          <w:tcPr>
            <w:tcW w:w="4357" w:type="dxa"/>
            <w:noWrap/>
            <w:vAlign w:val="center"/>
            <w:hideMark/>
          </w:tcPr>
          <w:p w14:paraId="58702E7B" w14:textId="1841DB5C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50-85 years of age; fully edentulous, requiring a new set of dentures, able to read, understand German language; informed consent;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symptoms of defined dental disorders (e.g., xerostomia); psychologic or psychiatric conditions that could influence response to treatment</w:t>
            </w:r>
          </w:p>
        </w:tc>
        <w:tc>
          <w:tcPr>
            <w:tcW w:w="1145" w:type="dxa"/>
            <w:noWrap/>
            <w:vAlign w:val="center"/>
            <w:hideMark/>
          </w:tcPr>
          <w:p w14:paraId="62B3FA53" w14:textId="720D430D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D973398" w14:textId="79A4AF46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January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2003 and April 2005</w:t>
            </w:r>
          </w:p>
        </w:tc>
        <w:tc>
          <w:tcPr>
            <w:tcW w:w="546" w:type="dxa"/>
            <w:noWrap/>
            <w:vAlign w:val="center"/>
            <w:hideMark/>
          </w:tcPr>
          <w:p w14:paraId="1CA32836" w14:textId="188DD62A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3A4A58DD" w14:textId="6BA563E3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3F5121" w:rsidRPr="00ED01F3" w14:paraId="537A1050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547BAAF" w14:textId="7A1411F2" w:rsidR="003F5121" w:rsidRPr="00ED01F3" w:rsidRDefault="003F5121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II.6</w:t>
            </w:r>
          </w:p>
        </w:tc>
        <w:tc>
          <w:tcPr>
            <w:tcW w:w="1340" w:type="dxa"/>
            <w:noWrap/>
            <w:vAlign w:val="center"/>
            <w:hideMark/>
          </w:tcPr>
          <w:p w14:paraId="4BD194B4" w14:textId="716B84CD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Felice et al. (2009)</w:t>
            </w:r>
          </w:p>
        </w:tc>
        <w:tc>
          <w:tcPr>
            <w:tcW w:w="1300" w:type="dxa"/>
            <w:noWrap/>
            <w:vAlign w:val="center"/>
            <w:hideMark/>
          </w:tcPr>
          <w:p w14:paraId="4242A205" w14:textId="5D4C07CD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surveys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telephone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159" w:type="dxa"/>
            <w:noWrap/>
            <w:vAlign w:val="center"/>
            <w:hideMark/>
          </w:tcPr>
          <w:p w14:paraId="114E717C" w14:textId="114C4000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open,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09646975" w14:textId="6FA3558D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recruited in different private practices and two hospitals</w:t>
            </w:r>
          </w:p>
        </w:tc>
        <w:tc>
          <w:tcPr>
            <w:tcW w:w="4357" w:type="dxa"/>
            <w:noWrap/>
            <w:vAlign w:val="center"/>
            <w:hideMark/>
          </w:tcPr>
          <w:p w14:paraId="6C2E64F3" w14:textId="2FCC7CE5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&gt;=18 years of age; edentulous patient having bilateral edentulism in posterior jaws (premolars and molars) w/ a similar degree of bone resorption requiring one to three implants 5 mm long;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4AE3A800" w14:textId="7C533A9B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AB0ED3B" w14:textId="29D71461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Juli 2008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September 2009 </w:t>
            </w:r>
          </w:p>
        </w:tc>
        <w:tc>
          <w:tcPr>
            <w:tcW w:w="546" w:type="dxa"/>
            <w:noWrap/>
            <w:vAlign w:val="center"/>
            <w:hideMark/>
          </w:tcPr>
          <w:p w14:paraId="1089B31F" w14:textId="134C27F8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DA97911" w14:textId="5B83FC22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3F5121" w:rsidRPr="00ED01F3" w14:paraId="43E7D9A3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0CD0A6D4" w14:textId="262C5456" w:rsidR="003F5121" w:rsidRPr="00ED01F3" w:rsidRDefault="003F5121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II.7</w:t>
            </w:r>
          </w:p>
        </w:tc>
        <w:tc>
          <w:tcPr>
            <w:tcW w:w="1340" w:type="dxa"/>
            <w:noWrap/>
            <w:vAlign w:val="center"/>
            <w:hideMark/>
          </w:tcPr>
          <w:p w14:paraId="3B9CDDB8" w14:textId="6B2EE417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McKenna et al. (2016)</w:t>
            </w: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0BF2B95C" w14:textId="40864C38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79BDA5E8" w14:textId="19CCD9E6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open; WTP (payment cards)</w:t>
            </w:r>
          </w:p>
        </w:tc>
        <w:tc>
          <w:tcPr>
            <w:tcW w:w="2104" w:type="dxa"/>
            <w:noWrap/>
            <w:vAlign w:val="center"/>
            <w:hideMark/>
          </w:tcPr>
          <w:p w14:paraId="7B92AAEA" w14:textId="61337DDA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all included patients had been provided w/ oral rehabilitation 24 months previously as part of another study comparing 2 tooth replacement strategies</w:t>
            </w:r>
          </w:p>
        </w:tc>
        <w:tc>
          <w:tcPr>
            <w:tcW w:w="4357" w:type="dxa"/>
            <w:noWrap/>
            <w:vAlign w:val="center"/>
            <w:hideMark/>
          </w:tcPr>
          <w:p w14:paraId="44B3DA1B" w14:textId="565BC64D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&gt;=65 years of age; partially dentate; minimum of 6 remaining natural teeth in one arch, no systemic medical conditions preventing routine dental treatment, no evidence of dementia, were able to have dental treatment in a dental chair; English language</w:t>
            </w:r>
          </w:p>
        </w:tc>
        <w:tc>
          <w:tcPr>
            <w:tcW w:w="1145" w:type="dxa"/>
            <w:noWrap/>
            <w:vAlign w:val="center"/>
            <w:hideMark/>
          </w:tcPr>
          <w:p w14:paraId="42C30477" w14:textId="5A27738B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E8F2E15" w14:textId="3031C611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65E7C833" w14:textId="04B0A14F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7F82DF0" w14:textId="4A1C7C80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3F5121" w:rsidRPr="00ED01F3" w14:paraId="6F7C72E2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0950FEB" w14:textId="210DB98C" w:rsidR="003F5121" w:rsidRPr="00ED01F3" w:rsidRDefault="003F5121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II.8</w:t>
            </w:r>
          </w:p>
        </w:tc>
        <w:tc>
          <w:tcPr>
            <w:tcW w:w="1340" w:type="dxa"/>
            <w:noWrap/>
            <w:vAlign w:val="center"/>
            <w:hideMark/>
          </w:tcPr>
          <w:p w14:paraId="61906BB5" w14:textId="75538A9D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Albonni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(2021)</w:t>
            </w:r>
          </w:p>
        </w:tc>
        <w:tc>
          <w:tcPr>
            <w:tcW w:w="1300" w:type="dxa"/>
            <w:noWrap/>
            <w:vAlign w:val="center"/>
            <w:hideMark/>
          </w:tcPr>
          <w:p w14:paraId="7C80E793" w14:textId="2617ACBD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investigator-administered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7840F706" w14:textId="480A57E5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F518E7F" w14:textId="14C9CB27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randomization (tossing a coin)</w:t>
            </w:r>
          </w:p>
        </w:tc>
        <w:tc>
          <w:tcPr>
            <w:tcW w:w="4357" w:type="dxa"/>
            <w:noWrap/>
            <w:vAlign w:val="center"/>
            <w:hideMark/>
          </w:tcPr>
          <w:p w14:paraId="26D49EF1" w14:textId="761DD33A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in good health; 18-60 years of age; both genders; w/ minimum of 20 teeth; not smokers and nonalcoholic; not pregnant or breastfeeding; no severe oral habits; other clinical values; informed consent;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bruxism; defined medical conditions, e.g., major systemic illnesses (e.g., diabetes, cancer), limitations precluding oral hygiene</w:t>
            </w:r>
          </w:p>
        </w:tc>
        <w:tc>
          <w:tcPr>
            <w:tcW w:w="1145" w:type="dxa"/>
            <w:noWrap/>
            <w:vAlign w:val="center"/>
            <w:hideMark/>
          </w:tcPr>
          <w:p w14:paraId="45E24051" w14:textId="59DD8243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3CA492E" w14:textId="6EA5D66E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6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526636D0" w14:textId="4EA92BE6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36519FE1" w14:textId="414DFD0C" w:rsidR="003F5121" w:rsidRPr="00ED01F3" w:rsidRDefault="003F5121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984B85" w:rsidRPr="00E06405" w14:paraId="33A8C4FE" w14:textId="77777777" w:rsidTr="00BB2ECE">
        <w:trPr>
          <w:trHeight w:val="196"/>
        </w:trPr>
        <w:tc>
          <w:tcPr>
            <w:tcW w:w="14277" w:type="dxa"/>
            <w:gridSpan w:val="10"/>
            <w:shd w:val="clear" w:color="auto" w:fill="F4B083" w:themeFill="accent2" w:themeFillTint="99"/>
            <w:noWrap/>
            <w:vAlign w:val="center"/>
          </w:tcPr>
          <w:p w14:paraId="5D62D596" w14:textId="595D9C74" w:rsidR="00984B85" w:rsidRPr="00ED01F3" w:rsidRDefault="00984B85" w:rsidP="00BB2ECE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III Quantitative non-randomized controlled trials – </w:t>
            </w:r>
            <w:proofErr w:type="gramStart"/>
            <w:r w:rsidRPr="00ED01F3">
              <w:rPr>
                <w:rFonts w:ascii="Arial" w:hAnsi="Arial" w:cs="Arial"/>
                <w:b/>
                <w:sz w:val="16"/>
                <w:szCs w:val="16"/>
                <w:lang w:val="en-US"/>
              </w:rPr>
              <w:t>Non-RCTs</w:t>
            </w:r>
            <w:proofErr w:type="gramEnd"/>
          </w:p>
        </w:tc>
      </w:tr>
      <w:tr w:rsidR="00F572F7" w:rsidRPr="00ED01F3" w14:paraId="69F38D6F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14502B3C" w14:textId="416F98AC" w:rsidR="00F572F7" w:rsidRPr="00ED01F3" w:rsidRDefault="00F572F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lastRenderedPageBreak/>
              <w:t>III.1</w:t>
            </w:r>
          </w:p>
        </w:tc>
        <w:tc>
          <w:tcPr>
            <w:tcW w:w="1340" w:type="dxa"/>
            <w:noWrap/>
            <w:vAlign w:val="center"/>
            <w:hideMark/>
          </w:tcPr>
          <w:p w14:paraId="62975C42" w14:textId="6335DF84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Al Garni et al. (2012)</w:t>
            </w:r>
          </w:p>
        </w:tc>
        <w:tc>
          <w:tcPr>
            <w:tcW w:w="1300" w:type="dxa"/>
            <w:noWrap/>
            <w:vAlign w:val="center"/>
            <w:hideMark/>
          </w:tcPr>
          <w:p w14:paraId="63BB4A68" w14:textId="59C6B252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3227058" w14:textId="2F25DA26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closed; WTP (bidding game)</w:t>
            </w:r>
          </w:p>
        </w:tc>
        <w:tc>
          <w:tcPr>
            <w:tcW w:w="2104" w:type="dxa"/>
            <w:noWrap/>
            <w:vAlign w:val="center"/>
            <w:hideMark/>
          </w:tcPr>
          <w:p w14:paraId="7B3C9D68" w14:textId="4A03C498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randomly selected patients reporting to the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institutions</w:t>
            </w:r>
          </w:p>
        </w:tc>
        <w:tc>
          <w:tcPr>
            <w:tcW w:w="4357" w:type="dxa"/>
            <w:noWrap/>
            <w:vAlign w:val="center"/>
            <w:hideMark/>
          </w:tcPr>
          <w:p w14:paraId="5F6F9CE2" w14:textId="60A69C98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w/ &gt;= 1 missing teeth; uninsured;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57E27EEA" w14:textId="0CD9BC79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72BB7AB" w14:textId="2416EC58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September 2011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January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2012</w:t>
            </w:r>
          </w:p>
        </w:tc>
        <w:tc>
          <w:tcPr>
            <w:tcW w:w="546" w:type="dxa"/>
            <w:noWrap/>
            <w:vAlign w:val="center"/>
            <w:hideMark/>
          </w:tcPr>
          <w:p w14:paraId="5331DABC" w14:textId="2224E212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3AA1404E" w14:textId="627BD565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572F7" w:rsidRPr="00ED01F3" w14:paraId="4EDA8D4E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F85D263" w14:textId="61588712" w:rsidR="00F572F7" w:rsidRPr="00ED01F3" w:rsidRDefault="00F572F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III.2</w:t>
            </w:r>
          </w:p>
        </w:tc>
        <w:tc>
          <w:tcPr>
            <w:tcW w:w="1340" w:type="dxa"/>
            <w:noWrap/>
            <w:vAlign w:val="center"/>
            <w:hideMark/>
          </w:tcPr>
          <w:p w14:paraId="0BE4EB7F" w14:textId="4B9E3D7C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Atchison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(2007)</w:t>
            </w:r>
          </w:p>
        </w:tc>
        <w:tc>
          <w:tcPr>
            <w:tcW w:w="1300" w:type="dxa"/>
            <w:noWrap/>
            <w:vAlign w:val="center"/>
            <w:hideMark/>
          </w:tcPr>
          <w:p w14:paraId="682B1E35" w14:textId="552EF165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5932C480" w14:textId="75A6EAA0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open,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; WTP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4" w:type="dxa"/>
            <w:noWrap/>
            <w:vAlign w:val="center"/>
            <w:hideMark/>
          </w:tcPr>
          <w:p w14:paraId="0BA935E6" w14:textId="2465C06C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sample of patients, who were informed about the study and its purpose and were given an invitation-letter to participate</w:t>
            </w:r>
          </w:p>
        </w:tc>
        <w:tc>
          <w:tcPr>
            <w:tcW w:w="4357" w:type="dxa"/>
            <w:noWrap/>
            <w:vAlign w:val="center"/>
            <w:hideMark/>
          </w:tcPr>
          <w:p w14:paraId="75857265" w14:textId="325FC013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English or Spanish language; patients having either a mandibular fracture or planning to undergo surgical removal of impacted third molar teeth under general anesthesia;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1B829597" w14:textId="3E0964CE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BB16FEF" w14:textId="37415DE2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612018DC" w14:textId="700C7DB4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2766A5A3" w14:textId="5CD2F1AC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572F7" w:rsidRPr="00ED01F3" w14:paraId="2A8ECBCE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16BCFD7" w14:textId="44179A7E" w:rsidR="00F572F7" w:rsidRPr="00ED01F3" w:rsidRDefault="00F572F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III.3</w:t>
            </w:r>
          </w:p>
        </w:tc>
        <w:tc>
          <w:tcPr>
            <w:tcW w:w="1340" w:type="dxa"/>
            <w:noWrap/>
            <w:vAlign w:val="center"/>
            <w:hideMark/>
          </w:tcPr>
          <w:p w14:paraId="1011312B" w14:textId="20FA747D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Eyuboglu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(2020)</w:t>
            </w:r>
          </w:p>
        </w:tc>
        <w:tc>
          <w:tcPr>
            <w:tcW w:w="1300" w:type="dxa"/>
            <w:noWrap/>
            <w:vAlign w:val="center"/>
            <w:hideMark/>
          </w:tcPr>
          <w:p w14:paraId="7E97EBB9" w14:textId="7C615027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(VAS)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53B25C0" w14:textId="6E41AD42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clinical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data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923EEDE" w14:textId="77169B98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228FBCBA" w14:textId="1AE3B56F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&lt;18 or &gt;60 years of age; patients who had symptomatic teeth requiring non-surgical root canal treatment;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patients diagnosed w/ systemic diseases, and patients who had used an analgesic up to 12 hours prior to the appointment</w:t>
            </w:r>
          </w:p>
        </w:tc>
        <w:tc>
          <w:tcPr>
            <w:tcW w:w="1145" w:type="dxa"/>
            <w:noWrap/>
            <w:vAlign w:val="center"/>
            <w:hideMark/>
          </w:tcPr>
          <w:p w14:paraId="7F47EBA1" w14:textId="137CAC6A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05278B4F" w14:textId="61A27EE9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59180713" w14:textId="37FAFCE1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09D458A5" w14:textId="263A04C3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572F7" w:rsidRPr="00ED01F3" w14:paraId="609E8CE8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32D591B" w14:textId="75E3637A" w:rsidR="00F572F7" w:rsidRPr="00ED01F3" w:rsidRDefault="00F572F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III.4</w:t>
            </w:r>
          </w:p>
        </w:tc>
        <w:tc>
          <w:tcPr>
            <w:tcW w:w="1340" w:type="dxa"/>
            <w:noWrap/>
            <w:vAlign w:val="center"/>
            <w:hideMark/>
          </w:tcPr>
          <w:p w14:paraId="3DC02E49" w14:textId="2A786D0E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Yuzbasioglu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(2014)</w:t>
            </w:r>
          </w:p>
        </w:tc>
        <w:tc>
          <w:tcPr>
            <w:tcW w:w="1300" w:type="dxa"/>
            <w:noWrap/>
            <w:vAlign w:val="center"/>
            <w:hideMark/>
          </w:tcPr>
          <w:p w14:paraId="10BC7952" w14:textId="21C0CA83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986E741" w14:textId="50BE5863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37625F63" w14:textId="24C799B3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first year students of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institution; recruitment after examination of criteria</w:t>
            </w:r>
          </w:p>
        </w:tc>
        <w:tc>
          <w:tcPr>
            <w:tcW w:w="4357" w:type="dxa"/>
            <w:noWrap/>
            <w:vAlign w:val="center"/>
            <w:hideMark/>
          </w:tcPr>
          <w:p w14:paraId="53F22A56" w14:textId="3CD4D576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no experience w/ conventional or digital impressions; good general health/oral hygiene/mental health; no periodontal disease; informed consent;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previous impression experience; fixed or removable prosthetic rehabilitation; orthodontic treatment and preventive appliances; use of space maintainers; moderate to excessive dental anxiety</w:t>
            </w:r>
          </w:p>
        </w:tc>
        <w:tc>
          <w:tcPr>
            <w:tcW w:w="1145" w:type="dxa"/>
            <w:noWrap/>
            <w:vAlign w:val="center"/>
            <w:hideMark/>
          </w:tcPr>
          <w:p w14:paraId="0C4F0920" w14:textId="4ECB3F68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F1DC8F8" w14:textId="1846F83B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44B3C2B6" w14:textId="22FEC2EB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3F419A2E" w14:textId="6A997090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572F7" w:rsidRPr="00ED01F3" w14:paraId="71F17542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D9095FE" w14:textId="67CABE0B" w:rsidR="00F572F7" w:rsidRPr="00ED01F3" w:rsidRDefault="00F572F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III.5</w:t>
            </w:r>
          </w:p>
        </w:tc>
        <w:tc>
          <w:tcPr>
            <w:tcW w:w="1340" w:type="dxa"/>
            <w:noWrap/>
            <w:vAlign w:val="center"/>
            <w:hideMark/>
          </w:tcPr>
          <w:p w14:paraId="6ED718D2" w14:textId="220816AE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Koberlein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(2011)</w:t>
            </w:r>
          </w:p>
        </w:tc>
        <w:tc>
          <w:tcPr>
            <w:tcW w:w="1300" w:type="dxa"/>
            <w:noWrap/>
            <w:vAlign w:val="center"/>
            <w:hideMark/>
          </w:tcPr>
          <w:p w14:paraId="4CE0318A" w14:textId="5723C3FC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FD961B6" w14:textId="4F2E07C2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open, closed; WTP (bidding game) (unclear/open, Yes/No), WTA (Yes/No)</w:t>
            </w:r>
          </w:p>
        </w:tc>
        <w:tc>
          <w:tcPr>
            <w:tcW w:w="2104" w:type="dxa"/>
            <w:noWrap/>
            <w:vAlign w:val="center"/>
            <w:hideMark/>
          </w:tcPr>
          <w:p w14:paraId="61865024" w14:textId="10513F9F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part of an omnibus survey</w:t>
            </w:r>
          </w:p>
        </w:tc>
        <w:tc>
          <w:tcPr>
            <w:tcW w:w="4357" w:type="dxa"/>
            <w:noWrap/>
            <w:vAlign w:val="center"/>
            <w:hideMark/>
          </w:tcPr>
          <w:p w14:paraId="78BD6ACA" w14:textId="2F003FDA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</w:rPr>
              <w:t>inclusion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: 30-75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years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15B6AEF0" w14:textId="51048A38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C61E1DD" w14:textId="074EE748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7222A95C" w14:textId="469FD62D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36C8129A" w14:textId="7A89A6B9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572F7" w:rsidRPr="00ED01F3" w14:paraId="57922BDA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72C62C8" w14:textId="08DF24F5" w:rsidR="00F572F7" w:rsidRPr="00ED01F3" w:rsidRDefault="00F572F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III.6</w:t>
            </w:r>
          </w:p>
        </w:tc>
        <w:tc>
          <w:tcPr>
            <w:tcW w:w="1340" w:type="dxa"/>
            <w:noWrap/>
            <w:vAlign w:val="center"/>
            <w:hideMark/>
          </w:tcPr>
          <w:p w14:paraId="5CD66B98" w14:textId="347213B8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Al-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Dwairi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(2014)</w:t>
            </w:r>
          </w:p>
        </w:tc>
        <w:tc>
          <w:tcPr>
            <w:tcW w:w="1300" w:type="dxa"/>
            <w:noWrap/>
            <w:vAlign w:val="center"/>
            <w:hideMark/>
          </w:tcPr>
          <w:p w14:paraId="28EA975D" w14:textId="0ABB5AA8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ABD88E6" w14:textId="7B8338D6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439CFA5" w14:textId="4B27F53F" w:rsidR="00F572F7" w:rsidRPr="00F572F7" w:rsidRDefault="00F572F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patients attending the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removable prosthodontic clinic</w:t>
            </w:r>
          </w:p>
        </w:tc>
        <w:tc>
          <w:tcPr>
            <w:tcW w:w="4357" w:type="dxa"/>
            <w:noWrap/>
            <w:vAlign w:val="center"/>
            <w:hideMark/>
          </w:tcPr>
          <w:p w14:paraId="18DFE2F5" w14:textId="10A5D76A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w/ construction of new complete and removable partial dentures</w:t>
            </w:r>
          </w:p>
        </w:tc>
        <w:tc>
          <w:tcPr>
            <w:tcW w:w="1145" w:type="dxa"/>
            <w:noWrap/>
            <w:vAlign w:val="center"/>
            <w:hideMark/>
          </w:tcPr>
          <w:p w14:paraId="601287B3" w14:textId="1FBA2D2B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1ECCECB" w14:textId="37F4D63D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34C629BF" w14:textId="0E6E7AE7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313C62B9" w14:textId="6DA919C6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572F7" w:rsidRPr="00ED01F3" w14:paraId="426496B2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1DA92EFA" w14:textId="60150332" w:rsidR="00F572F7" w:rsidRPr="00ED01F3" w:rsidRDefault="00F572F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III.7</w:t>
            </w:r>
          </w:p>
        </w:tc>
        <w:tc>
          <w:tcPr>
            <w:tcW w:w="1340" w:type="dxa"/>
            <w:noWrap/>
            <w:vAlign w:val="center"/>
            <w:hideMark/>
          </w:tcPr>
          <w:p w14:paraId="7E7BEC0E" w14:textId="33C5130B" w:rsidR="00F572F7" w:rsidRPr="00A6072B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Al-</w:t>
            </w: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Quran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(2011)</w:t>
            </w:r>
          </w:p>
        </w:tc>
        <w:tc>
          <w:tcPr>
            <w:tcW w:w="1300" w:type="dxa"/>
            <w:noWrap/>
            <w:vAlign w:val="center"/>
            <w:hideMark/>
          </w:tcPr>
          <w:p w14:paraId="731BE0F9" w14:textId="321A5AAD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F92B575" w14:textId="29CF749B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0A480CDE" w14:textId="559B75CD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09225F71" w14:textId="3B89B8E5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&gt;=18 years of age; successful treatment &gt;=1 year before study; informed consent;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any complications w/ prosthesis (e.g., inflammation), repaired cases, and crown fractures; &gt;=2 adjacent missing teeth, w/ edentulous spaces at 3rd molar region; w/ (mental) special needs </w:t>
            </w:r>
          </w:p>
        </w:tc>
        <w:tc>
          <w:tcPr>
            <w:tcW w:w="1145" w:type="dxa"/>
            <w:noWrap/>
            <w:vAlign w:val="center"/>
            <w:hideMark/>
          </w:tcPr>
          <w:p w14:paraId="06B42DC6" w14:textId="2FBCF962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94CAF7D" w14:textId="4BD7DE34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1DF52ED8" w14:textId="0FD0F4B2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6212E58A" w14:textId="0B49B0F6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572F7" w:rsidRPr="00ED01F3" w14:paraId="17A25048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7F5F36C" w14:textId="26E6CEA8" w:rsidR="00F572F7" w:rsidRPr="00ED01F3" w:rsidRDefault="00F572F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III.8</w:t>
            </w:r>
          </w:p>
        </w:tc>
        <w:tc>
          <w:tcPr>
            <w:tcW w:w="1340" w:type="dxa"/>
            <w:noWrap/>
            <w:vAlign w:val="center"/>
            <w:hideMark/>
          </w:tcPr>
          <w:p w14:paraId="21883806" w14:textId="6C2E6691" w:rsidR="00F572F7" w:rsidRPr="00A6072B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Fragouli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(2016)</w:t>
            </w:r>
          </w:p>
        </w:tc>
        <w:tc>
          <w:tcPr>
            <w:tcW w:w="1300" w:type="dxa"/>
            <w:noWrap/>
            <w:vAlign w:val="center"/>
            <w:hideMark/>
          </w:tcPr>
          <w:p w14:paraId="01DA0418" w14:textId="6A5DAEE5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3DBABE4" w14:textId="00759DF2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3D5E12E3" w14:textId="13B43ACF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questionnaire distributed to patients of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clinic</w:t>
            </w:r>
          </w:p>
        </w:tc>
        <w:tc>
          <w:tcPr>
            <w:tcW w:w="4357" w:type="dxa"/>
            <w:noWrap/>
            <w:vAlign w:val="center"/>
            <w:hideMark/>
          </w:tcPr>
          <w:p w14:paraId="5D075CC3" w14:textId="443925B1" w:rsidR="00F572F7" w:rsidRPr="00F572F7" w:rsidRDefault="00F572F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patients receiving root canal treatment</w:t>
            </w:r>
          </w:p>
        </w:tc>
        <w:tc>
          <w:tcPr>
            <w:tcW w:w="1145" w:type="dxa"/>
            <w:noWrap/>
            <w:vAlign w:val="center"/>
            <w:hideMark/>
          </w:tcPr>
          <w:p w14:paraId="7E7E9DEC" w14:textId="2E72D0DF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A7D54F4" w14:textId="40CA2EE8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1530F5FA" w14:textId="02D92BAD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1259296D" w14:textId="5BEF1022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572F7" w:rsidRPr="00ED01F3" w14:paraId="7F79887F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8EE9F04" w14:textId="402A68F1" w:rsidR="00F572F7" w:rsidRPr="00ED01F3" w:rsidRDefault="00F572F7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III.9</w:t>
            </w:r>
          </w:p>
        </w:tc>
        <w:tc>
          <w:tcPr>
            <w:tcW w:w="1340" w:type="dxa"/>
            <w:noWrap/>
            <w:vAlign w:val="center"/>
            <w:hideMark/>
          </w:tcPr>
          <w:p w14:paraId="05573F06" w14:textId="3A55E8F6" w:rsidR="00F572F7" w:rsidRPr="00A6072B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Re et al. (2018)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7F198DCF" w14:textId="2EDB67FF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12624D17" w14:textId="2DAB9C64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open, closed; WTP (bidding game), scale</w:t>
            </w:r>
          </w:p>
        </w:tc>
        <w:tc>
          <w:tcPr>
            <w:tcW w:w="2104" w:type="dxa"/>
            <w:noWrap/>
            <w:vAlign w:val="center"/>
            <w:hideMark/>
          </w:tcPr>
          <w:p w14:paraId="60342DD1" w14:textId="0872F692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consecutive patients attending a private dental clinic </w:t>
            </w:r>
          </w:p>
        </w:tc>
        <w:tc>
          <w:tcPr>
            <w:tcW w:w="4357" w:type="dxa"/>
            <w:noWrap/>
            <w:vAlign w:val="center"/>
            <w:hideMark/>
          </w:tcPr>
          <w:p w14:paraId="4CCE892F" w14:textId="26D9A8FC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patients presenting w/ two distinguished carious cavities of same class (I or II) in upper jaw, treatment in 2 consecutive sessions not &gt; 1 week apart;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w/ systemic diseases in/directly afflicting the neurological condition or altering pain perception</w:t>
            </w:r>
          </w:p>
        </w:tc>
        <w:tc>
          <w:tcPr>
            <w:tcW w:w="1145" w:type="dxa"/>
            <w:noWrap/>
            <w:vAlign w:val="center"/>
            <w:hideMark/>
          </w:tcPr>
          <w:p w14:paraId="2A71BD3F" w14:textId="08EAA1F4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875E650" w14:textId="228C3FF0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0E116F65" w14:textId="6214F464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4DEB317C" w14:textId="206868CF" w:rsidR="00F572F7" w:rsidRPr="00ED01F3" w:rsidRDefault="00F572F7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984B85" w:rsidRPr="00ED01F3" w14:paraId="1C8DE3C9" w14:textId="77777777" w:rsidTr="00BB2ECE">
        <w:trPr>
          <w:trHeight w:val="85"/>
        </w:trPr>
        <w:tc>
          <w:tcPr>
            <w:tcW w:w="14277" w:type="dxa"/>
            <w:gridSpan w:val="10"/>
            <w:shd w:val="clear" w:color="auto" w:fill="F4B083" w:themeFill="accent2" w:themeFillTint="99"/>
            <w:noWrap/>
            <w:vAlign w:val="center"/>
          </w:tcPr>
          <w:p w14:paraId="6443EAA7" w14:textId="32CB712F" w:rsidR="00984B85" w:rsidRPr="00ED01F3" w:rsidRDefault="00984B85" w:rsidP="00BB2EC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D01F3">
              <w:rPr>
                <w:rFonts w:ascii="Arial" w:hAnsi="Arial" w:cs="Arial"/>
                <w:b/>
                <w:sz w:val="16"/>
                <w:szCs w:val="16"/>
              </w:rPr>
              <w:t xml:space="preserve">IV Quantitative </w:t>
            </w:r>
            <w:proofErr w:type="spellStart"/>
            <w:r w:rsidRPr="00ED01F3">
              <w:rPr>
                <w:rFonts w:ascii="Arial" w:hAnsi="Arial" w:cs="Arial"/>
                <w:b/>
                <w:sz w:val="16"/>
                <w:szCs w:val="16"/>
              </w:rPr>
              <w:t>descriptive</w:t>
            </w:r>
            <w:proofErr w:type="spellEnd"/>
            <w:r w:rsidRPr="00ED01F3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ED01F3">
              <w:rPr>
                <w:rFonts w:ascii="Arial" w:hAnsi="Arial" w:cs="Arial"/>
                <w:b/>
                <w:sz w:val="16"/>
                <w:szCs w:val="16"/>
              </w:rPr>
              <w:t>studies</w:t>
            </w:r>
            <w:proofErr w:type="spellEnd"/>
          </w:p>
        </w:tc>
      </w:tr>
      <w:tr w:rsidR="00984B85" w:rsidRPr="00ED01F3" w14:paraId="32B25C6B" w14:textId="77777777" w:rsidTr="00BB2ECE">
        <w:trPr>
          <w:trHeight w:val="212"/>
        </w:trPr>
        <w:tc>
          <w:tcPr>
            <w:tcW w:w="14277" w:type="dxa"/>
            <w:gridSpan w:val="10"/>
            <w:shd w:val="clear" w:color="auto" w:fill="FBE4D5" w:themeFill="accent2" w:themeFillTint="33"/>
            <w:noWrap/>
            <w:vAlign w:val="center"/>
          </w:tcPr>
          <w:p w14:paraId="407DBC6C" w14:textId="115B3121" w:rsidR="00984B85" w:rsidRPr="00ED01F3" w:rsidRDefault="005929EB" w:rsidP="00BB2ECE">
            <w:pPr>
              <w:rPr>
                <w:rFonts w:ascii="Arial" w:hAnsi="Arial" w:cs="Arial"/>
                <w:bCs/>
                <w:i/>
                <w:i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 xml:space="preserve">a. </w:t>
            </w:r>
            <w:r w:rsidR="00984B85" w:rsidRPr="00ED01F3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>Cross-</w:t>
            </w:r>
            <w:proofErr w:type="spellStart"/>
            <w:r w:rsidR="00984B85" w:rsidRPr="00ED01F3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>sectional</w:t>
            </w:r>
            <w:proofErr w:type="spellEnd"/>
            <w:r w:rsidR="00984B85" w:rsidRPr="00ED01F3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984B85" w:rsidRPr="00ED01F3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>studies</w:t>
            </w:r>
            <w:proofErr w:type="spellEnd"/>
          </w:p>
        </w:tc>
      </w:tr>
      <w:tr w:rsidR="00F13214" w:rsidRPr="00ED01F3" w14:paraId="35A28B2F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9ABC662" w14:textId="23FEE0F4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lastRenderedPageBreak/>
              <w:t>IVa.1</w:t>
            </w:r>
          </w:p>
        </w:tc>
        <w:tc>
          <w:tcPr>
            <w:tcW w:w="1340" w:type="dxa"/>
            <w:noWrap/>
            <w:vAlign w:val="center"/>
            <w:hideMark/>
          </w:tcPr>
          <w:p w14:paraId="3DE67771" w14:textId="6BC09F98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Austin et al. (2009)</w:t>
            </w:r>
          </w:p>
        </w:tc>
        <w:tc>
          <w:tcPr>
            <w:tcW w:w="1300" w:type="dxa"/>
            <w:noWrap/>
            <w:vAlign w:val="center"/>
            <w:hideMark/>
          </w:tcPr>
          <w:p w14:paraId="4D80FBB9" w14:textId="36E1876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6845C198" w14:textId="247C589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open,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5720D8CE" w14:textId="775B454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questionnaire administered to all adults seeking dental care</w:t>
            </w:r>
          </w:p>
        </w:tc>
        <w:tc>
          <w:tcPr>
            <w:tcW w:w="4357" w:type="dxa"/>
            <w:noWrap/>
            <w:vAlign w:val="center"/>
            <w:hideMark/>
          </w:tcPr>
          <w:p w14:paraId="222A48F4" w14:textId="6E91381B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&gt;=18 years of age; patients that saw a dentist during their visit; and consented to participate;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violent/aggressive/abusive attendees</w:t>
            </w:r>
          </w:p>
        </w:tc>
        <w:tc>
          <w:tcPr>
            <w:tcW w:w="1145" w:type="dxa"/>
            <w:noWrap/>
            <w:vAlign w:val="center"/>
            <w:hideMark/>
          </w:tcPr>
          <w:p w14:paraId="4B3D849E" w14:textId="4210EAB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2158249" w14:textId="523CBD60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March to October 2006 (two time periods)</w:t>
            </w:r>
          </w:p>
        </w:tc>
        <w:tc>
          <w:tcPr>
            <w:tcW w:w="546" w:type="dxa"/>
            <w:noWrap/>
            <w:vAlign w:val="center"/>
            <w:hideMark/>
          </w:tcPr>
          <w:p w14:paraId="5E33D8AD" w14:textId="6B25CF8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60C3A7F" w14:textId="6DB89F8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6AAA71B1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7C269AF" w14:textId="5FF3865D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IVa.2</w:t>
            </w:r>
          </w:p>
        </w:tc>
        <w:tc>
          <w:tcPr>
            <w:tcW w:w="1340" w:type="dxa"/>
            <w:noWrap/>
            <w:vAlign w:val="center"/>
            <w:hideMark/>
          </w:tcPr>
          <w:p w14:paraId="385D2FB9" w14:textId="5C69F4F2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Fenton et al. (2021)</w:t>
            </w:r>
          </w:p>
        </w:tc>
        <w:tc>
          <w:tcPr>
            <w:tcW w:w="1300" w:type="dxa"/>
            <w:noWrap/>
            <w:vAlign w:val="center"/>
            <w:hideMark/>
          </w:tcPr>
          <w:p w14:paraId="69FC9B2E" w14:textId="1C7865B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1ADA1EC9" w14:textId="7CB7DD6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; DCE, WTP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4" w:type="dxa"/>
            <w:noWrap/>
            <w:vAlign w:val="center"/>
            <w:hideMark/>
          </w:tcPr>
          <w:p w14:paraId="3CDBCE26" w14:textId="4F91AA9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sample was recruited from 4 NHS general dental practices</w:t>
            </w:r>
          </w:p>
        </w:tc>
        <w:tc>
          <w:tcPr>
            <w:tcW w:w="4357" w:type="dxa"/>
            <w:noWrap/>
            <w:vAlign w:val="center"/>
            <w:hideMark/>
          </w:tcPr>
          <w:p w14:paraId="57806C6F" w14:textId="06B08F7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inclusion: &gt;=18 years of age; could read/write in English; capacity to consent for participation</w:t>
            </w:r>
          </w:p>
        </w:tc>
        <w:tc>
          <w:tcPr>
            <w:tcW w:w="1145" w:type="dxa"/>
            <w:noWrap/>
            <w:vAlign w:val="center"/>
            <w:hideMark/>
          </w:tcPr>
          <w:p w14:paraId="74CCB5FD" w14:textId="6C15682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C6E98AD" w14:textId="6D891E6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January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2018 and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February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2018</w:t>
            </w:r>
          </w:p>
        </w:tc>
        <w:tc>
          <w:tcPr>
            <w:tcW w:w="546" w:type="dxa"/>
            <w:noWrap/>
            <w:vAlign w:val="center"/>
            <w:hideMark/>
          </w:tcPr>
          <w:p w14:paraId="69E42918" w14:textId="5D1D532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71096E7C" w14:textId="4DF12F0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59DC43EA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7D88771" w14:textId="09AC91B8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IVa.3</w:t>
            </w:r>
          </w:p>
        </w:tc>
        <w:tc>
          <w:tcPr>
            <w:tcW w:w="1340" w:type="dxa"/>
            <w:noWrap/>
            <w:vAlign w:val="center"/>
            <w:hideMark/>
          </w:tcPr>
          <w:p w14:paraId="38D0C25B" w14:textId="38DCFBF9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Furnham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(2009)</w:t>
            </w:r>
          </w:p>
        </w:tc>
        <w:tc>
          <w:tcPr>
            <w:tcW w:w="1300" w:type="dxa"/>
            <w:noWrap/>
            <w:vAlign w:val="center"/>
            <w:hideMark/>
          </w:tcPr>
          <w:p w14:paraId="3BBD01C3" w14:textId="7E0A2E0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(online)</w:t>
            </w:r>
          </w:p>
        </w:tc>
        <w:tc>
          <w:tcPr>
            <w:tcW w:w="1159" w:type="dxa"/>
            <w:noWrap/>
            <w:vAlign w:val="center"/>
            <w:hideMark/>
          </w:tcPr>
          <w:p w14:paraId="5CF97479" w14:textId="5198443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8F62F9B" w14:textId="3A73DC1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conducted by an online marketing research company, opted to take part in online surveys, and were recruited from a variety of different sources (e.g., email, web sources, advertising)</w:t>
            </w:r>
          </w:p>
        </w:tc>
        <w:tc>
          <w:tcPr>
            <w:tcW w:w="4357" w:type="dxa"/>
            <w:noWrap/>
            <w:vAlign w:val="center"/>
            <w:hideMark/>
          </w:tcPr>
          <w:p w14:paraId="478D2B7E" w14:textId="5B165DD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representative sample of population in terms of age, sex, socioeconomic class, and educational qualifications</w:t>
            </w:r>
          </w:p>
        </w:tc>
        <w:tc>
          <w:tcPr>
            <w:tcW w:w="1145" w:type="dxa"/>
            <w:noWrap/>
            <w:vAlign w:val="center"/>
            <w:hideMark/>
          </w:tcPr>
          <w:p w14:paraId="0DCA66FB" w14:textId="41FBE50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8DD555F" w14:textId="7659292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4E20DB1A" w14:textId="72F32BB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5D825A1F" w14:textId="52EC488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04EAD8E2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2264B23" w14:textId="2469A2C7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IVa.4</w:t>
            </w:r>
          </w:p>
        </w:tc>
        <w:tc>
          <w:tcPr>
            <w:tcW w:w="1340" w:type="dxa"/>
            <w:noWrap/>
            <w:vAlign w:val="center"/>
            <w:hideMark/>
          </w:tcPr>
          <w:p w14:paraId="421D6378" w14:textId="260AE26D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Geoghegan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(2019)</w:t>
            </w:r>
          </w:p>
        </w:tc>
        <w:tc>
          <w:tcPr>
            <w:tcW w:w="1300" w:type="dxa"/>
            <w:noWrap/>
            <w:vAlign w:val="center"/>
            <w:hideMark/>
          </w:tcPr>
          <w:p w14:paraId="7C7DBFD7" w14:textId="4EB563C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self-administered questionnaires</w:t>
            </w:r>
          </w:p>
        </w:tc>
        <w:tc>
          <w:tcPr>
            <w:tcW w:w="1159" w:type="dxa"/>
            <w:noWrap/>
            <w:vAlign w:val="center"/>
            <w:hideMark/>
          </w:tcPr>
          <w:p w14:paraId="7F35A5B8" w14:textId="43CC83E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823858B" w14:textId="6F724ED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questionnaire distributed to new patients (and parents) referred for orthodontic assessment at 3 orthodontic specialist practices in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regions</w:t>
            </w:r>
          </w:p>
        </w:tc>
        <w:tc>
          <w:tcPr>
            <w:tcW w:w="4357" w:type="dxa"/>
            <w:noWrap/>
            <w:vAlign w:val="center"/>
            <w:hideMark/>
          </w:tcPr>
          <w:p w14:paraId="15C70F86" w14:textId="726BCC4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&lt;18 years of age; registered w/ general dentists within the respective NHS primary care trust to the specialist orthodontic practice they attended; all patients were referred from their dentist for an orthodontic assessment by a specialist and had not been previously assessed</w:t>
            </w:r>
          </w:p>
        </w:tc>
        <w:tc>
          <w:tcPr>
            <w:tcW w:w="1145" w:type="dxa"/>
            <w:noWrap/>
            <w:vAlign w:val="center"/>
            <w:hideMark/>
          </w:tcPr>
          <w:p w14:paraId="10AB3BFC" w14:textId="176AF23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428DDC9" w14:textId="1DB31EE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7ED11413" w14:textId="76707D7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35FC159D" w14:textId="314E26E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4ECD8CFF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08EFABE" w14:textId="3EBECDE1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IVa.5</w:t>
            </w:r>
          </w:p>
        </w:tc>
        <w:tc>
          <w:tcPr>
            <w:tcW w:w="1340" w:type="dxa"/>
            <w:noWrap/>
            <w:vAlign w:val="center"/>
            <w:hideMark/>
          </w:tcPr>
          <w:p w14:paraId="48361E0B" w14:textId="5CEBB549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Goodwin et al. (2011)</w:t>
            </w:r>
          </w:p>
        </w:tc>
        <w:tc>
          <w:tcPr>
            <w:tcW w:w="1300" w:type="dxa"/>
            <w:noWrap/>
            <w:vAlign w:val="center"/>
            <w:hideMark/>
          </w:tcPr>
          <w:p w14:paraId="5F2B6FB9" w14:textId="7FA9776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telephone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159" w:type="dxa"/>
            <w:noWrap/>
            <w:vAlign w:val="center"/>
            <w:hideMark/>
          </w:tcPr>
          <w:p w14:paraId="206A0358" w14:textId="251468C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E0F1978" w14:textId="3D8AD9F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random sampling of household and participant within household; potential participants called</w:t>
            </w:r>
          </w:p>
        </w:tc>
        <w:tc>
          <w:tcPr>
            <w:tcW w:w="4357" w:type="dxa"/>
            <w:noWrap/>
            <w:vAlign w:val="center"/>
            <w:hideMark/>
          </w:tcPr>
          <w:p w14:paraId="4450C38C" w14:textId="47D5DE1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&gt;=16 years of age; representative of the adult population; landline telephone</w:t>
            </w:r>
          </w:p>
        </w:tc>
        <w:tc>
          <w:tcPr>
            <w:tcW w:w="1145" w:type="dxa"/>
            <w:noWrap/>
            <w:vAlign w:val="center"/>
            <w:hideMark/>
          </w:tcPr>
          <w:p w14:paraId="696A991D" w14:textId="348446E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3980E3C6" w14:textId="12C0A2C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3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20AEEE89" w14:textId="1CBD25F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7201BBCF" w14:textId="58C3AB5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1F574543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EA6F64B" w14:textId="798D77FE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IVa.6</w:t>
            </w:r>
          </w:p>
        </w:tc>
        <w:tc>
          <w:tcPr>
            <w:tcW w:w="1340" w:type="dxa"/>
            <w:noWrap/>
            <w:vAlign w:val="center"/>
            <w:hideMark/>
          </w:tcPr>
          <w:p w14:paraId="2643650D" w14:textId="311EDD05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Hill et al. (2013)</w:t>
            </w:r>
          </w:p>
        </w:tc>
        <w:tc>
          <w:tcPr>
            <w:tcW w:w="1300" w:type="dxa"/>
            <w:noWrap/>
            <w:vAlign w:val="center"/>
            <w:hideMark/>
          </w:tcPr>
          <w:p w14:paraId="02887A58" w14:textId="30A9FEC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survey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;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retrospective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8CA348C" w14:textId="0D0F2F5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04EA9A5" w14:textId="63C7E1EE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analysis of survey data from previous study</w:t>
            </w:r>
          </w:p>
        </w:tc>
        <w:tc>
          <w:tcPr>
            <w:tcW w:w="4357" w:type="dxa"/>
            <w:noWrap/>
            <w:vAlign w:val="center"/>
            <w:hideMark/>
          </w:tcPr>
          <w:p w14:paraId="34CECDB3" w14:textId="7C78DDC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7CB60CB0" w14:textId="4B4B365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F11B2C5" w14:textId="5BDADFB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15043312" w14:textId="11A7A3B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5D27E49F" w14:textId="4CA53B7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6A6C3570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208E5F7" w14:textId="3BD0EF71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IVa.7</w:t>
            </w:r>
          </w:p>
        </w:tc>
        <w:tc>
          <w:tcPr>
            <w:tcW w:w="1340" w:type="dxa"/>
            <w:noWrap/>
            <w:vAlign w:val="center"/>
            <w:hideMark/>
          </w:tcPr>
          <w:p w14:paraId="5A6B31A2" w14:textId="254AC20B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Marshman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(2012)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5D5C0C43" w14:textId="480D13E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self-reported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(postal)</w:t>
            </w:r>
          </w:p>
        </w:tc>
        <w:tc>
          <w:tcPr>
            <w:tcW w:w="1159" w:type="dxa"/>
            <w:noWrap/>
            <w:vAlign w:val="center"/>
            <w:hideMark/>
          </w:tcPr>
          <w:p w14:paraId="2F4F3C36" w14:textId="6FAD2F8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0DC59D3E" w14:textId="5D4A2F3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questionnaires sent to 25,200 adults, representatives of region, via patients database of general practitioners</w:t>
            </w:r>
          </w:p>
        </w:tc>
        <w:tc>
          <w:tcPr>
            <w:tcW w:w="4357" w:type="dxa"/>
            <w:noWrap/>
            <w:vAlign w:val="center"/>
            <w:hideMark/>
          </w:tcPr>
          <w:p w14:paraId="712DFAC8" w14:textId="4463673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</w:rPr>
              <w:t>inclusion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: &gt;=16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years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0BFAD1C1" w14:textId="0E48E5D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304D9FC6" w14:textId="1F070FE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546" w:type="dxa"/>
            <w:noWrap/>
            <w:vAlign w:val="center"/>
            <w:hideMark/>
          </w:tcPr>
          <w:p w14:paraId="2CF72D6C" w14:textId="6BF7E6D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21964E72" w14:textId="7BF2BA3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4E499863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44AE8D8" w14:textId="6AE157F8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IVa.8</w:t>
            </w:r>
          </w:p>
        </w:tc>
        <w:tc>
          <w:tcPr>
            <w:tcW w:w="1340" w:type="dxa"/>
            <w:noWrap/>
            <w:vAlign w:val="center"/>
            <w:hideMark/>
          </w:tcPr>
          <w:p w14:paraId="58D39A88" w14:textId="4FDA73BE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Swami et al. (2011)</w:t>
            </w:r>
          </w:p>
        </w:tc>
        <w:tc>
          <w:tcPr>
            <w:tcW w:w="1300" w:type="dxa"/>
            <w:noWrap/>
            <w:vAlign w:val="center"/>
            <w:hideMark/>
          </w:tcPr>
          <w:p w14:paraId="48DC3B1B" w14:textId="625A9E5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3D463A2" w14:textId="6CB05F4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5FF1C1C" w14:textId="3FD286FB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the authors directly recruited participants from several university locations, including cafeterias, libraries, and lecture theatres</w:t>
            </w:r>
          </w:p>
        </w:tc>
        <w:tc>
          <w:tcPr>
            <w:tcW w:w="4357" w:type="dxa"/>
            <w:noWrap/>
            <w:vAlign w:val="center"/>
            <w:hideMark/>
          </w:tcPr>
          <w:p w14:paraId="66E64B57" w14:textId="7D7CC66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participation had been agreed</w:t>
            </w:r>
          </w:p>
        </w:tc>
        <w:tc>
          <w:tcPr>
            <w:tcW w:w="1145" w:type="dxa"/>
            <w:noWrap/>
            <w:vAlign w:val="center"/>
            <w:hideMark/>
          </w:tcPr>
          <w:p w14:paraId="2BE53B66" w14:textId="7A8B989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4247606" w14:textId="4C969AE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55D07FF9" w14:textId="69FBBA3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3ACA4B59" w14:textId="6D4CD46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16C1DA94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867F8E2" w14:textId="1E5FB5AC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IVa.9</w:t>
            </w:r>
          </w:p>
        </w:tc>
        <w:tc>
          <w:tcPr>
            <w:tcW w:w="1340" w:type="dxa"/>
            <w:noWrap/>
            <w:vAlign w:val="center"/>
            <w:hideMark/>
          </w:tcPr>
          <w:p w14:paraId="47C3FE05" w14:textId="33D95600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Vernazza et al. (2015a)</w:t>
            </w:r>
          </w:p>
        </w:tc>
        <w:tc>
          <w:tcPr>
            <w:tcW w:w="1300" w:type="dxa"/>
            <w:noWrap/>
            <w:vAlign w:val="center"/>
            <w:hideMark/>
          </w:tcPr>
          <w:p w14:paraId="44F4F2D6" w14:textId="0159832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414E09A" w14:textId="7809021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closed; WTP (payment cards)</w:t>
            </w:r>
          </w:p>
        </w:tc>
        <w:tc>
          <w:tcPr>
            <w:tcW w:w="2104" w:type="dxa"/>
            <w:noWrap/>
            <w:vAlign w:val="center"/>
            <w:hideMark/>
          </w:tcPr>
          <w:p w14:paraId="2FF913CB" w14:textId="28AFFCF1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patients from dental practices in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region; purposive sampling of practices by size, location, and patient payment type (public, private, mixed)</w:t>
            </w:r>
          </w:p>
        </w:tc>
        <w:tc>
          <w:tcPr>
            <w:tcW w:w="4357" w:type="dxa"/>
            <w:noWrap/>
            <w:vAlign w:val="center"/>
            <w:hideMark/>
          </w:tcPr>
          <w:p w14:paraId="01790DCB" w14:textId="23D1049D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&gt;=18 years of age; routine dental attenders from dental practices in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region; patients having at least one natural tooth;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participant could not understand or complete the interview</w:t>
            </w:r>
          </w:p>
        </w:tc>
        <w:tc>
          <w:tcPr>
            <w:tcW w:w="1145" w:type="dxa"/>
            <w:noWrap/>
            <w:vAlign w:val="center"/>
            <w:hideMark/>
          </w:tcPr>
          <w:p w14:paraId="1C12DD52" w14:textId="46C9F42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AC14B97" w14:textId="02E9CDB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51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days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047D92B3" w14:textId="6AAB1DA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607186A6" w14:textId="5D8129A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44409A95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5EB138B" w14:textId="3F572DF5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lastRenderedPageBreak/>
              <w:t>IVa.10</w:t>
            </w:r>
          </w:p>
        </w:tc>
        <w:tc>
          <w:tcPr>
            <w:tcW w:w="1340" w:type="dxa"/>
            <w:noWrap/>
            <w:vAlign w:val="center"/>
            <w:hideMark/>
          </w:tcPr>
          <w:p w14:paraId="465982AE" w14:textId="69A772F0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Al </w:t>
            </w: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Shaman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(2019)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72F7161D" w14:textId="5DA01FA2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self-administered questionnaires (web-based)</w:t>
            </w:r>
          </w:p>
        </w:tc>
        <w:tc>
          <w:tcPr>
            <w:tcW w:w="1159" w:type="dxa"/>
            <w:noWrap/>
            <w:vAlign w:val="center"/>
            <w:hideMark/>
          </w:tcPr>
          <w:p w14:paraId="0C184CA0" w14:textId="5912C00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B4053CB" w14:textId="06BC2FA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coin toss method to select participants from all patients of the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clinic</w:t>
            </w:r>
          </w:p>
        </w:tc>
        <w:tc>
          <w:tcPr>
            <w:tcW w:w="4357" w:type="dxa"/>
            <w:noWrap/>
            <w:vAlign w:val="center"/>
            <w:hideMark/>
          </w:tcPr>
          <w:p w14:paraId="0DDB5908" w14:textId="6DDF1AE7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&gt;18 years of age; patients w/ missing one or more teeth; participants willing to answer all survey questions</w:t>
            </w:r>
          </w:p>
        </w:tc>
        <w:tc>
          <w:tcPr>
            <w:tcW w:w="1145" w:type="dxa"/>
            <w:noWrap/>
            <w:vAlign w:val="center"/>
            <w:hideMark/>
          </w:tcPr>
          <w:p w14:paraId="32F349EB" w14:textId="6CAB0CF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3A67972F" w14:textId="665AC4C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331FC59C" w14:textId="5ECF573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64ECBBD9" w14:textId="2FF30ED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0786E2AE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D7712C7" w14:textId="7FAD527E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IVa.11</w:t>
            </w:r>
          </w:p>
        </w:tc>
        <w:tc>
          <w:tcPr>
            <w:tcW w:w="1340" w:type="dxa"/>
            <w:noWrap/>
            <w:vAlign w:val="center"/>
            <w:hideMark/>
          </w:tcPr>
          <w:p w14:paraId="5C185587" w14:textId="394A06A6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Aldaij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(2018)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2C95F1FD" w14:textId="2C266E2B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self-administered questionnaires (tablet PC)</w:t>
            </w:r>
          </w:p>
        </w:tc>
        <w:tc>
          <w:tcPr>
            <w:tcW w:w="1159" w:type="dxa"/>
            <w:noWrap/>
            <w:vAlign w:val="center"/>
            <w:hideMark/>
          </w:tcPr>
          <w:p w14:paraId="0F713780" w14:textId="66D0BE2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056AF302" w14:textId="2D46BFC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patients who attended outpatient department of university dental clinics of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Munasiya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campus of Riyadh Elm University</w:t>
            </w:r>
          </w:p>
        </w:tc>
        <w:tc>
          <w:tcPr>
            <w:tcW w:w="4357" w:type="dxa"/>
            <w:noWrap/>
            <w:vAlign w:val="center"/>
            <w:hideMark/>
          </w:tcPr>
          <w:p w14:paraId="72F94E78" w14:textId="444E5AD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61443B04" w14:textId="335BBD7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198F82D" w14:textId="11BA137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34758328" w14:textId="1FAA9F7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1B3560D6" w14:textId="682FAA8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383F17B0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CB2D91E" w14:textId="15F16EF2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IVa.12</w:t>
            </w:r>
          </w:p>
        </w:tc>
        <w:tc>
          <w:tcPr>
            <w:tcW w:w="1340" w:type="dxa"/>
            <w:noWrap/>
            <w:vAlign w:val="center"/>
            <w:hideMark/>
          </w:tcPr>
          <w:p w14:paraId="54403EAC" w14:textId="18A51E78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Al-</w:t>
            </w: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Hussyeen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(2010)</w:t>
            </w:r>
          </w:p>
        </w:tc>
        <w:tc>
          <w:tcPr>
            <w:tcW w:w="1300" w:type="dxa"/>
            <w:noWrap/>
            <w:vAlign w:val="center"/>
            <w:hideMark/>
          </w:tcPr>
          <w:p w14:paraId="3FB1201B" w14:textId="2666E04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9297A90" w14:textId="45961CA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74F961F" w14:textId="773F1D1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random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selection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of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schools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633ED264" w14:textId="59F6A10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did not visit the dentist during the last 2 years</w:t>
            </w:r>
          </w:p>
        </w:tc>
        <w:tc>
          <w:tcPr>
            <w:tcW w:w="1145" w:type="dxa"/>
            <w:noWrap/>
            <w:vAlign w:val="center"/>
            <w:hideMark/>
          </w:tcPr>
          <w:p w14:paraId="7C1A29D4" w14:textId="616C926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2C3B29D" w14:textId="56DDFE6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78A7E99A" w14:textId="1D5C6EE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5CB9BE77" w14:textId="5C7FB1D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3AC4298F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77C9B85" w14:textId="4A6091FE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IVa.13</w:t>
            </w:r>
          </w:p>
        </w:tc>
        <w:tc>
          <w:tcPr>
            <w:tcW w:w="1340" w:type="dxa"/>
            <w:noWrap/>
            <w:vAlign w:val="center"/>
            <w:hideMark/>
          </w:tcPr>
          <w:p w14:paraId="32671C54" w14:textId="39099B73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Ali et al. (2020)</w:t>
            </w:r>
          </w:p>
        </w:tc>
        <w:tc>
          <w:tcPr>
            <w:tcW w:w="1300" w:type="dxa"/>
            <w:noWrap/>
            <w:vAlign w:val="center"/>
            <w:hideMark/>
          </w:tcPr>
          <w:p w14:paraId="38B68248" w14:textId="6F2A2A1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CB0CDBC" w14:textId="1B05DEA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35D18D60" w14:textId="5D8607D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43295AD1" w14:textId="2BA0CB6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248DCD95" w14:textId="3243B93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financial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incentive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F1495CF" w14:textId="21DE63B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03C40763" w14:textId="14C05C4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125C04B5" w14:textId="440C98A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6C8D3D97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127B1F4E" w14:textId="6BDA5D51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IVa.14</w:t>
            </w:r>
          </w:p>
        </w:tc>
        <w:tc>
          <w:tcPr>
            <w:tcW w:w="1340" w:type="dxa"/>
            <w:noWrap/>
            <w:vAlign w:val="center"/>
            <w:hideMark/>
          </w:tcPr>
          <w:p w14:paraId="186CAA56" w14:textId="1E457B8B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Al-</w:t>
            </w: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Johany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(2010)</w:t>
            </w:r>
          </w:p>
        </w:tc>
        <w:tc>
          <w:tcPr>
            <w:tcW w:w="1300" w:type="dxa"/>
            <w:noWrap/>
            <w:vAlign w:val="center"/>
            <w:hideMark/>
          </w:tcPr>
          <w:p w14:paraId="1BCF6529" w14:textId="45DDBF1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7E68870B" w14:textId="73E3581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4" w:type="dxa"/>
            <w:noWrap/>
            <w:vAlign w:val="center"/>
            <w:hideMark/>
          </w:tcPr>
          <w:p w14:paraId="0B11B732" w14:textId="526ACCDA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questionnaires were handed to patients during their regular dental visit</w:t>
            </w:r>
          </w:p>
        </w:tc>
        <w:tc>
          <w:tcPr>
            <w:tcW w:w="4357" w:type="dxa"/>
            <w:noWrap/>
            <w:vAlign w:val="center"/>
            <w:hideMark/>
          </w:tcPr>
          <w:p w14:paraId="41ADB8EE" w14:textId="7D6737F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409C4C0A" w14:textId="28B88FB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71E03B5" w14:textId="543F87B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65811C0E" w14:textId="21D98F4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251E351B" w14:textId="2BEE462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096D01EC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0180BA41" w14:textId="7358D37A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IVa.15</w:t>
            </w:r>
          </w:p>
        </w:tc>
        <w:tc>
          <w:tcPr>
            <w:tcW w:w="1340" w:type="dxa"/>
            <w:noWrap/>
            <w:vAlign w:val="center"/>
            <w:hideMark/>
          </w:tcPr>
          <w:p w14:paraId="4275EE69" w14:textId="02366409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Alsarheed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(2011)</w:t>
            </w:r>
          </w:p>
        </w:tc>
        <w:tc>
          <w:tcPr>
            <w:tcW w:w="1300" w:type="dxa"/>
            <w:noWrap/>
            <w:vAlign w:val="center"/>
            <w:hideMark/>
          </w:tcPr>
          <w:p w14:paraId="4147FEB9" w14:textId="0566532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203D694" w14:textId="4C29AC4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open,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84B974C" w14:textId="318819C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sample of children w/ a questionnaire developed by study investigators</w:t>
            </w:r>
          </w:p>
        </w:tc>
        <w:tc>
          <w:tcPr>
            <w:tcW w:w="4357" w:type="dxa"/>
            <w:noWrap/>
            <w:vAlign w:val="center"/>
            <w:hideMark/>
          </w:tcPr>
          <w:p w14:paraId="36F82CE8" w14:textId="552E7E3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9-12 years of age; attending public schools</w:t>
            </w:r>
          </w:p>
        </w:tc>
        <w:tc>
          <w:tcPr>
            <w:tcW w:w="1145" w:type="dxa"/>
            <w:noWrap/>
            <w:vAlign w:val="center"/>
            <w:hideMark/>
          </w:tcPr>
          <w:p w14:paraId="69DF9925" w14:textId="5EF3DF0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2030A9D" w14:textId="1E267F1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09BB11A4" w14:textId="5F6871F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68A06391" w14:textId="380E229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7F4F5DB5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5EF8357" w14:textId="2C50D264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IVa.16</w:t>
            </w:r>
          </w:p>
        </w:tc>
        <w:tc>
          <w:tcPr>
            <w:tcW w:w="1340" w:type="dxa"/>
            <w:noWrap/>
            <w:vAlign w:val="center"/>
            <w:hideMark/>
          </w:tcPr>
          <w:p w14:paraId="408E7AD2" w14:textId="220DBCD7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Alshukairy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(2020)</w:t>
            </w:r>
          </w:p>
        </w:tc>
        <w:tc>
          <w:tcPr>
            <w:tcW w:w="1300" w:type="dxa"/>
            <w:noWrap/>
            <w:vAlign w:val="center"/>
            <w:hideMark/>
          </w:tcPr>
          <w:p w14:paraId="350A9871" w14:textId="4E68ED1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7286EBD5" w14:textId="19010A9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3D1240D7" w14:textId="3F19608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parents presenting to the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institution for dental treatment, to determine their acceptance to treat their children under general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anaesthesia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for dental procedures</w:t>
            </w:r>
          </w:p>
        </w:tc>
        <w:tc>
          <w:tcPr>
            <w:tcW w:w="4357" w:type="dxa"/>
            <w:noWrap/>
            <w:vAlign w:val="center"/>
            <w:hideMark/>
          </w:tcPr>
          <w:p w14:paraId="004E58B1" w14:textId="3E93E8D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parents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w/ children older than 14-year-old and less than the age of 3 and having children w/ mental impairment and cardiac diseases or any other medical or mental problem</w:t>
            </w:r>
          </w:p>
        </w:tc>
        <w:tc>
          <w:tcPr>
            <w:tcW w:w="1145" w:type="dxa"/>
            <w:noWrap/>
            <w:vAlign w:val="center"/>
            <w:hideMark/>
          </w:tcPr>
          <w:p w14:paraId="58AD36F2" w14:textId="439A6E9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0821C80C" w14:textId="7B4AAA4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8-10</w:t>
            </w:r>
            <w:r w:rsidR="00E2599E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min</w:t>
            </w:r>
          </w:p>
        </w:tc>
        <w:tc>
          <w:tcPr>
            <w:tcW w:w="546" w:type="dxa"/>
            <w:noWrap/>
            <w:vAlign w:val="center"/>
            <w:hideMark/>
          </w:tcPr>
          <w:p w14:paraId="130425F7" w14:textId="75C38A8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213131A6" w14:textId="3F76864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01BCC9DE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2CAE643" w14:textId="373FA827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IVa.17</w:t>
            </w:r>
          </w:p>
        </w:tc>
        <w:tc>
          <w:tcPr>
            <w:tcW w:w="1340" w:type="dxa"/>
            <w:noWrap/>
            <w:vAlign w:val="center"/>
            <w:hideMark/>
          </w:tcPr>
          <w:p w14:paraId="5CF05568" w14:textId="455FC525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AlZarea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(2017)</w:t>
            </w:r>
          </w:p>
        </w:tc>
        <w:tc>
          <w:tcPr>
            <w:tcW w:w="1300" w:type="dxa"/>
            <w:noWrap/>
            <w:vAlign w:val="center"/>
            <w:hideMark/>
          </w:tcPr>
          <w:p w14:paraId="0B09520C" w14:textId="50E036E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7F9D52F9" w14:textId="7C61CD6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518518A3" w14:textId="5C3E07D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non-probability purposive sampling technique</w:t>
            </w:r>
          </w:p>
        </w:tc>
        <w:tc>
          <w:tcPr>
            <w:tcW w:w="4357" w:type="dxa"/>
            <w:noWrap/>
            <w:vAlign w:val="center"/>
            <w:hideMark/>
          </w:tcPr>
          <w:p w14:paraId="7A0EFA8E" w14:textId="3BEC7165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&gt;=60 years of age; geriatric patients who consented and belonged to the working age group, visiting department for routine check-up, scaling, w/ complain of pain, for prosthesis</w:t>
            </w:r>
          </w:p>
        </w:tc>
        <w:tc>
          <w:tcPr>
            <w:tcW w:w="1145" w:type="dxa"/>
            <w:noWrap/>
            <w:vAlign w:val="center"/>
            <w:hideMark/>
          </w:tcPr>
          <w:p w14:paraId="2BAF1585" w14:textId="07AE4D9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6D95393" w14:textId="77C2EB8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0A681A74" w14:textId="46B7239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56CB84EB" w14:textId="30D7512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4EDCE1F9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2990A63" w14:textId="6CFF2AA6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IVa.18</w:t>
            </w:r>
          </w:p>
        </w:tc>
        <w:tc>
          <w:tcPr>
            <w:tcW w:w="1340" w:type="dxa"/>
            <w:noWrap/>
            <w:vAlign w:val="center"/>
            <w:hideMark/>
          </w:tcPr>
          <w:p w14:paraId="04304F6A" w14:textId="560DD2C1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Bagher et al. (2019)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4C6338A6" w14:textId="1E43A38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interview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1581196A" w14:textId="3EBCB51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4B8BA92" w14:textId="50482A3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0DDA3C53" w14:textId="0F987AE2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parents of healthy children &lt;=12 years of age, attending pediatric dental clinics; agreed to participate</w:t>
            </w:r>
          </w:p>
        </w:tc>
        <w:tc>
          <w:tcPr>
            <w:tcW w:w="1145" w:type="dxa"/>
            <w:noWrap/>
            <w:vAlign w:val="center"/>
            <w:hideMark/>
          </w:tcPr>
          <w:p w14:paraId="0848E1FF" w14:textId="3D1DE24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F129CB2" w14:textId="03E02D2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3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months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3812472F" w14:textId="2A4E1A6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3041ACEB" w14:textId="0F10E48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6BE4F111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0AD5F310" w14:textId="624ED4A0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IVa.19</w:t>
            </w:r>
          </w:p>
        </w:tc>
        <w:tc>
          <w:tcPr>
            <w:tcW w:w="1340" w:type="dxa"/>
            <w:noWrap/>
            <w:vAlign w:val="center"/>
            <w:hideMark/>
          </w:tcPr>
          <w:p w14:paraId="4CDA6BFA" w14:textId="69EFEE1A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Bahammam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(2019)</w:t>
            </w:r>
          </w:p>
        </w:tc>
        <w:tc>
          <w:tcPr>
            <w:tcW w:w="1300" w:type="dxa"/>
            <w:noWrap/>
            <w:vAlign w:val="center"/>
            <w:hideMark/>
          </w:tcPr>
          <w:p w14:paraId="726D3461" w14:textId="5459013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self-reported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159" w:type="dxa"/>
            <w:noWrap/>
            <w:vAlign w:val="center"/>
            <w:hideMark/>
          </w:tcPr>
          <w:p w14:paraId="627F4FEB" w14:textId="5FC8156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929CCC0" w14:textId="7081EF9C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children visiting the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hospital for treatment at the pediatric department</w:t>
            </w:r>
          </w:p>
        </w:tc>
        <w:tc>
          <w:tcPr>
            <w:tcW w:w="4357" w:type="dxa"/>
            <w:noWrap/>
            <w:vAlign w:val="center"/>
            <w:hideMark/>
          </w:tcPr>
          <w:p w14:paraId="63A0CE8B" w14:textId="715F32A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9-11 years of age; have visited dentist previously;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siblings of child</w:t>
            </w:r>
          </w:p>
        </w:tc>
        <w:tc>
          <w:tcPr>
            <w:tcW w:w="1145" w:type="dxa"/>
            <w:noWrap/>
            <w:vAlign w:val="center"/>
            <w:hideMark/>
          </w:tcPr>
          <w:p w14:paraId="2B20A0CF" w14:textId="3808FB7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DC5F7C6" w14:textId="0394F2C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4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months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4EBF20D9" w14:textId="3C870A3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155C0E56" w14:textId="3F471A6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669AE9DC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9010F56" w14:textId="00ED66A2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IVa.20</w:t>
            </w:r>
          </w:p>
        </w:tc>
        <w:tc>
          <w:tcPr>
            <w:tcW w:w="1340" w:type="dxa"/>
            <w:noWrap/>
            <w:vAlign w:val="center"/>
            <w:hideMark/>
          </w:tcPr>
          <w:p w14:paraId="48B64151" w14:textId="165B81B8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Fatani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(2016)</w:t>
            </w:r>
          </w:p>
        </w:tc>
        <w:tc>
          <w:tcPr>
            <w:tcW w:w="1300" w:type="dxa"/>
            <w:noWrap/>
            <w:vAlign w:val="center"/>
            <w:hideMark/>
          </w:tcPr>
          <w:p w14:paraId="12F4898F" w14:textId="4EBDCC4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noBreakHyphen/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based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A4DF137" w14:textId="726705E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, open</w:t>
            </w:r>
          </w:p>
        </w:tc>
        <w:tc>
          <w:tcPr>
            <w:tcW w:w="2104" w:type="dxa"/>
            <w:noWrap/>
            <w:vAlign w:val="center"/>
            <w:hideMark/>
          </w:tcPr>
          <w:p w14:paraId="2B2BA2A6" w14:textId="52F16B8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convenience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sample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of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patients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440B81B6" w14:textId="6B8F173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087C00EE" w14:textId="41ADC22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83C6DD3" w14:textId="7979704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614DF671" w14:textId="63F7083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06F42F23" w14:textId="51911C2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65C2015A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00A945B" w14:textId="0F039CEC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IVa.21</w:t>
            </w:r>
          </w:p>
        </w:tc>
        <w:tc>
          <w:tcPr>
            <w:tcW w:w="1340" w:type="dxa"/>
            <w:noWrap/>
            <w:vAlign w:val="center"/>
            <w:hideMark/>
          </w:tcPr>
          <w:p w14:paraId="10EA556E" w14:textId="4F115180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Fawaz (2015)</w:t>
            </w:r>
          </w:p>
        </w:tc>
        <w:tc>
          <w:tcPr>
            <w:tcW w:w="1300" w:type="dxa"/>
            <w:noWrap/>
            <w:vAlign w:val="center"/>
            <w:hideMark/>
          </w:tcPr>
          <w:p w14:paraId="08DC25CC" w14:textId="0412F39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0A2A581" w14:textId="59B97BE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7AB407A6" w14:textId="1489FD4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questionnaires handed to the patients during their regular dental visits</w:t>
            </w:r>
          </w:p>
        </w:tc>
        <w:tc>
          <w:tcPr>
            <w:tcW w:w="4357" w:type="dxa"/>
            <w:noWrap/>
            <w:vAlign w:val="center"/>
            <w:hideMark/>
          </w:tcPr>
          <w:p w14:paraId="67965793" w14:textId="34F9E86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&gt;20 years of age; informed consent;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&lt;20 years of age</w:t>
            </w:r>
          </w:p>
        </w:tc>
        <w:tc>
          <w:tcPr>
            <w:tcW w:w="1145" w:type="dxa"/>
            <w:noWrap/>
            <w:vAlign w:val="center"/>
            <w:hideMark/>
          </w:tcPr>
          <w:p w14:paraId="0DAA99EB" w14:textId="4636CC0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4DF74FB" w14:textId="2D99B60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September 1st, 2014, to November 20th, 2014</w:t>
            </w:r>
          </w:p>
        </w:tc>
        <w:tc>
          <w:tcPr>
            <w:tcW w:w="546" w:type="dxa"/>
            <w:noWrap/>
            <w:vAlign w:val="center"/>
            <w:hideMark/>
          </w:tcPr>
          <w:p w14:paraId="6B97AC41" w14:textId="377349F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34B8291C" w14:textId="17DDBF3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3EEB69FE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EBAC777" w14:textId="77B1EF99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IVa.22</w:t>
            </w:r>
          </w:p>
        </w:tc>
        <w:tc>
          <w:tcPr>
            <w:tcW w:w="1340" w:type="dxa"/>
            <w:noWrap/>
            <w:vAlign w:val="center"/>
            <w:hideMark/>
          </w:tcPr>
          <w:p w14:paraId="3E82FE0B" w14:textId="6B511F04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Gaffar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(2014)</w:t>
            </w:r>
          </w:p>
        </w:tc>
        <w:tc>
          <w:tcPr>
            <w:tcW w:w="1300" w:type="dxa"/>
            <w:noWrap/>
            <w:vAlign w:val="center"/>
            <w:hideMark/>
          </w:tcPr>
          <w:p w14:paraId="4258AF5B" w14:textId="3784174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5F4C1B36" w14:textId="23626F0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05BCC8B4" w14:textId="3A4D8C1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non-probability consecutive sampling (time-bond) of waiting patients</w:t>
            </w:r>
          </w:p>
        </w:tc>
        <w:tc>
          <w:tcPr>
            <w:tcW w:w="4357" w:type="dxa"/>
            <w:noWrap/>
            <w:vAlign w:val="center"/>
            <w:hideMark/>
          </w:tcPr>
          <w:p w14:paraId="366C4BF3" w14:textId="55A981C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&gt;=18 years of age; all new hospital patients</w:t>
            </w:r>
          </w:p>
        </w:tc>
        <w:tc>
          <w:tcPr>
            <w:tcW w:w="1145" w:type="dxa"/>
            <w:noWrap/>
            <w:vAlign w:val="center"/>
            <w:hideMark/>
          </w:tcPr>
          <w:p w14:paraId="73AA89B5" w14:textId="0CEAF4F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071DC30" w14:textId="07F3C38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March 2012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February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2013</w:t>
            </w:r>
          </w:p>
        </w:tc>
        <w:tc>
          <w:tcPr>
            <w:tcW w:w="546" w:type="dxa"/>
            <w:noWrap/>
            <w:vAlign w:val="center"/>
            <w:hideMark/>
          </w:tcPr>
          <w:p w14:paraId="5B190BF5" w14:textId="65F7E46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6AEC8CD8" w14:textId="7C8D247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076FEAD5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84E0273" w14:textId="755B62FD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lastRenderedPageBreak/>
              <w:t>IVa.23</w:t>
            </w:r>
          </w:p>
        </w:tc>
        <w:tc>
          <w:tcPr>
            <w:tcW w:w="1340" w:type="dxa"/>
            <w:noWrap/>
            <w:vAlign w:val="center"/>
            <w:hideMark/>
          </w:tcPr>
          <w:p w14:paraId="13C0D311" w14:textId="78AF6317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Kakti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(2020)</w:t>
            </w:r>
          </w:p>
        </w:tc>
        <w:tc>
          <w:tcPr>
            <w:tcW w:w="1300" w:type="dxa"/>
            <w:noWrap/>
            <w:vAlign w:val="center"/>
            <w:hideMark/>
          </w:tcPr>
          <w:p w14:paraId="676DEC1F" w14:textId="7AFBCE51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questionnaires (sent via e-mail or messenger service)</w:t>
            </w:r>
          </w:p>
        </w:tc>
        <w:tc>
          <w:tcPr>
            <w:tcW w:w="1159" w:type="dxa"/>
            <w:noWrap/>
            <w:vAlign w:val="center"/>
            <w:hideMark/>
          </w:tcPr>
          <w:p w14:paraId="7F083CE5" w14:textId="5788642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7A152303" w14:textId="2016D281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records of pediatric patients in focused clinic, parents contacted</w:t>
            </w:r>
          </w:p>
        </w:tc>
        <w:tc>
          <w:tcPr>
            <w:tcW w:w="4357" w:type="dxa"/>
            <w:noWrap/>
            <w:vAlign w:val="center"/>
            <w:hideMark/>
          </w:tcPr>
          <w:p w14:paraId="17ED13D1" w14:textId="7268682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0-12 years of age; healthy patients (ASA I); w/ completed comprehensive dental treatment and full mouth rehabilitation under general anesthesia;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&gt;12 years of age; medically compromised or special health needs</w:t>
            </w:r>
          </w:p>
        </w:tc>
        <w:tc>
          <w:tcPr>
            <w:tcW w:w="1145" w:type="dxa"/>
            <w:noWrap/>
            <w:vAlign w:val="center"/>
            <w:hideMark/>
          </w:tcPr>
          <w:p w14:paraId="7D1DF7CA" w14:textId="5F384D1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01B7E970" w14:textId="078DB54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2015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2020</w:t>
            </w:r>
          </w:p>
        </w:tc>
        <w:tc>
          <w:tcPr>
            <w:tcW w:w="546" w:type="dxa"/>
            <w:noWrap/>
            <w:vAlign w:val="center"/>
            <w:hideMark/>
          </w:tcPr>
          <w:p w14:paraId="07831448" w14:textId="083671F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4AADB02D" w14:textId="6ABD686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19EBB061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B90AFC3" w14:textId="4529CF4F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IVa.24</w:t>
            </w:r>
          </w:p>
        </w:tc>
        <w:tc>
          <w:tcPr>
            <w:tcW w:w="1340" w:type="dxa"/>
            <w:noWrap/>
            <w:vAlign w:val="center"/>
            <w:hideMark/>
          </w:tcPr>
          <w:p w14:paraId="28B3C97F" w14:textId="102042E9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Madarati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(2018)</w:t>
            </w:r>
          </w:p>
        </w:tc>
        <w:tc>
          <w:tcPr>
            <w:tcW w:w="1300" w:type="dxa"/>
            <w:noWrap/>
            <w:vAlign w:val="center"/>
            <w:hideMark/>
          </w:tcPr>
          <w:p w14:paraId="1445D825" w14:textId="446CB41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5681B019" w14:textId="3A27E41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84D92D0" w14:textId="1B6E197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patients were asked for voluntary participation after they underwent a session of a root canal treatment</w:t>
            </w:r>
          </w:p>
        </w:tc>
        <w:tc>
          <w:tcPr>
            <w:tcW w:w="4357" w:type="dxa"/>
            <w:noWrap/>
            <w:vAlign w:val="center"/>
            <w:hideMark/>
          </w:tcPr>
          <w:p w14:paraId="63060655" w14:textId="60AA340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792DE3BC" w14:textId="555F10C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086A2F9" w14:textId="112D37E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January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2017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June 2017</w:t>
            </w:r>
          </w:p>
        </w:tc>
        <w:tc>
          <w:tcPr>
            <w:tcW w:w="546" w:type="dxa"/>
            <w:noWrap/>
            <w:vAlign w:val="center"/>
            <w:hideMark/>
          </w:tcPr>
          <w:p w14:paraId="78271813" w14:textId="4FE1EB1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ED38738" w14:textId="1555C65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75BA1C54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01DA3842" w14:textId="3A8F4EEB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IVa.25</w:t>
            </w:r>
          </w:p>
        </w:tc>
        <w:tc>
          <w:tcPr>
            <w:tcW w:w="1340" w:type="dxa"/>
            <w:noWrap/>
            <w:vAlign w:val="center"/>
            <w:hideMark/>
          </w:tcPr>
          <w:p w14:paraId="2BACE63D" w14:textId="03798908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Mubaraki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(2017)</w:t>
            </w:r>
          </w:p>
        </w:tc>
        <w:tc>
          <w:tcPr>
            <w:tcW w:w="1300" w:type="dxa"/>
            <w:noWrap/>
            <w:vAlign w:val="center"/>
            <w:hideMark/>
          </w:tcPr>
          <w:p w14:paraId="230976B9" w14:textId="2D6D02C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forms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3D1C6967" w14:textId="008492C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closed; WTP (bidding game)</w:t>
            </w:r>
          </w:p>
        </w:tc>
        <w:tc>
          <w:tcPr>
            <w:tcW w:w="2104" w:type="dxa"/>
            <w:noWrap/>
            <w:vAlign w:val="center"/>
            <w:hideMark/>
          </w:tcPr>
          <w:p w14:paraId="0604783A" w14:textId="55482D6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purposive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sampling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7484FA72" w14:textId="76E428F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5-9 years of age (parents); children w/ extraction of &gt;=1 primary tooth presenting to focused dental clinic</w:t>
            </w:r>
          </w:p>
        </w:tc>
        <w:tc>
          <w:tcPr>
            <w:tcW w:w="1145" w:type="dxa"/>
            <w:noWrap/>
            <w:vAlign w:val="center"/>
            <w:hideMark/>
          </w:tcPr>
          <w:p w14:paraId="2C88DC27" w14:textId="33F68F3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9729E02" w14:textId="22CBD45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5D248466" w14:textId="3CDA4D4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5CF81671" w14:textId="3BE0FD5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36418089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FDDB4DA" w14:textId="13EF798A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IVa.26</w:t>
            </w:r>
          </w:p>
        </w:tc>
        <w:tc>
          <w:tcPr>
            <w:tcW w:w="1340" w:type="dxa"/>
            <w:noWrap/>
            <w:vAlign w:val="center"/>
            <w:hideMark/>
          </w:tcPr>
          <w:p w14:paraId="77701696" w14:textId="2D75F9C7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Quadri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(2018)</w:t>
            </w:r>
          </w:p>
        </w:tc>
        <w:tc>
          <w:tcPr>
            <w:tcW w:w="1300" w:type="dxa"/>
            <w:noWrap/>
            <w:vAlign w:val="center"/>
            <w:hideMark/>
          </w:tcPr>
          <w:p w14:paraId="221F8163" w14:textId="5C45D86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DB38769" w14:textId="7522C3C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open,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5B5E95D1" w14:textId="1AA5830A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patients visiting the dental clinics and centers in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region</w:t>
            </w:r>
          </w:p>
        </w:tc>
        <w:tc>
          <w:tcPr>
            <w:tcW w:w="4357" w:type="dxa"/>
            <w:noWrap/>
            <w:vAlign w:val="center"/>
            <w:hideMark/>
          </w:tcPr>
          <w:p w14:paraId="56A6687D" w14:textId="685364D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adults; could answer the questionnaire w/out assistance;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subjects who were physically or mentally challenged; did not give consent to participate</w:t>
            </w:r>
          </w:p>
        </w:tc>
        <w:tc>
          <w:tcPr>
            <w:tcW w:w="1145" w:type="dxa"/>
            <w:noWrap/>
            <w:vAlign w:val="center"/>
            <w:hideMark/>
          </w:tcPr>
          <w:p w14:paraId="49035D06" w14:textId="674EF1D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1149250" w14:textId="71884611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January 2017 to February 2017 (incl. design)</w:t>
            </w:r>
          </w:p>
        </w:tc>
        <w:tc>
          <w:tcPr>
            <w:tcW w:w="546" w:type="dxa"/>
            <w:noWrap/>
            <w:vAlign w:val="center"/>
            <w:hideMark/>
          </w:tcPr>
          <w:p w14:paraId="2D3DC674" w14:textId="361CA51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35F31D3E" w14:textId="1EC6519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20460BEE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09ECE309" w14:textId="24983543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IVa.27</w:t>
            </w:r>
          </w:p>
        </w:tc>
        <w:tc>
          <w:tcPr>
            <w:tcW w:w="1340" w:type="dxa"/>
            <w:noWrap/>
            <w:vAlign w:val="center"/>
            <w:hideMark/>
          </w:tcPr>
          <w:p w14:paraId="5FCE8CE3" w14:textId="2B421D4D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Sabbagh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(2020)</w:t>
            </w:r>
          </w:p>
        </w:tc>
        <w:tc>
          <w:tcPr>
            <w:tcW w:w="1300" w:type="dxa"/>
            <w:noWrap/>
            <w:vAlign w:val="center"/>
            <w:hideMark/>
          </w:tcPr>
          <w:p w14:paraId="11FFB849" w14:textId="7B5955B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phone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159" w:type="dxa"/>
            <w:noWrap/>
            <w:vAlign w:val="center"/>
            <w:hideMark/>
          </w:tcPr>
          <w:p w14:paraId="1A4D7781" w14:textId="53C2D12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28EE3F12" w14:textId="286B000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all parents of children attending the pediatric dental clinic September 2017 to June 2018</w:t>
            </w:r>
          </w:p>
        </w:tc>
        <w:tc>
          <w:tcPr>
            <w:tcW w:w="4357" w:type="dxa"/>
            <w:noWrap/>
            <w:vAlign w:val="center"/>
            <w:hideMark/>
          </w:tcPr>
          <w:p w14:paraId="56F659A6" w14:textId="4E73E743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parents attending clinic w/ healthy children, at least 1 appointment during period of study, speaks Arabic;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children receiving no treatment, treatment in other than focused clinic, medically compromised</w:t>
            </w:r>
          </w:p>
        </w:tc>
        <w:tc>
          <w:tcPr>
            <w:tcW w:w="1145" w:type="dxa"/>
            <w:noWrap/>
            <w:vAlign w:val="center"/>
            <w:hideMark/>
          </w:tcPr>
          <w:p w14:paraId="43DA136A" w14:textId="5D5A574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027A8BE" w14:textId="561A13E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September 2018, 15 min</w:t>
            </w:r>
          </w:p>
        </w:tc>
        <w:tc>
          <w:tcPr>
            <w:tcW w:w="546" w:type="dxa"/>
            <w:noWrap/>
            <w:vAlign w:val="center"/>
            <w:hideMark/>
          </w:tcPr>
          <w:p w14:paraId="2C8155B2" w14:textId="7651217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78C14AE1" w14:textId="1599EF7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4C9C82B9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A445BAA" w14:textId="7886E4F0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IVa.28</w:t>
            </w:r>
          </w:p>
        </w:tc>
        <w:tc>
          <w:tcPr>
            <w:tcW w:w="1340" w:type="dxa"/>
            <w:noWrap/>
            <w:vAlign w:val="center"/>
            <w:hideMark/>
          </w:tcPr>
          <w:p w14:paraId="6B7D570E" w14:textId="128A0A97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Shabbir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(2018)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4281AD2C" w14:textId="21959EC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3DD38D8" w14:textId="117F46A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open,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58DA715C" w14:textId="1F0D93E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patients visiting the dental clinics were selected at random</w:t>
            </w:r>
          </w:p>
        </w:tc>
        <w:tc>
          <w:tcPr>
            <w:tcW w:w="4357" w:type="dxa"/>
            <w:noWrap/>
            <w:vAlign w:val="center"/>
            <w:hideMark/>
          </w:tcPr>
          <w:p w14:paraId="4F3BCDC8" w14:textId="05FA5F3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literate patients attending military hospitals in the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region;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patients who could not read or write</w:t>
            </w:r>
          </w:p>
        </w:tc>
        <w:tc>
          <w:tcPr>
            <w:tcW w:w="1145" w:type="dxa"/>
            <w:noWrap/>
            <w:vAlign w:val="center"/>
            <w:hideMark/>
          </w:tcPr>
          <w:p w14:paraId="4452590F" w14:textId="06E4752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62F6167" w14:textId="0DE942C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02B874CE" w14:textId="269E983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7965A1C7" w14:textId="0BB6F36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17B8A07E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B4FCBC6" w14:textId="158484CD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IVa.29</w:t>
            </w:r>
          </w:p>
        </w:tc>
        <w:tc>
          <w:tcPr>
            <w:tcW w:w="1340" w:type="dxa"/>
            <w:noWrap/>
            <w:vAlign w:val="center"/>
            <w:hideMark/>
          </w:tcPr>
          <w:p w14:paraId="2F49393B" w14:textId="3D974817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Shahrani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(2015)</w:t>
            </w:r>
          </w:p>
        </w:tc>
        <w:tc>
          <w:tcPr>
            <w:tcW w:w="1300" w:type="dxa"/>
            <w:noWrap/>
            <w:vAlign w:val="center"/>
            <w:hideMark/>
          </w:tcPr>
          <w:p w14:paraId="27255F28" w14:textId="1E62BD6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5FC04963" w14:textId="70A6619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ECC3C38" w14:textId="4819E84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all patients consulting the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clinics; questionnaires were distributed at registration by the receptionist</w:t>
            </w:r>
          </w:p>
        </w:tc>
        <w:tc>
          <w:tcPr>
            <w:tcW w:w="4357" w:type="dxa"/>
            <w:noWrap/>
            <w:vAlign w:val="center"/>
            <w:hideMark/>
          </w:tcPr>
          <w:p w14:paraId="2C2F27B5" w14:textId="596C9116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all patients consulting the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clinics; willing to participate</w:t>
            </w:r>
          </w:p>
        </w:tc>
        <w:tc>
          <w:tcPr>
            <w:tcW w:w="1145" w:type="dxa"/>
            <w:noWrap/>
            <w:vAlign w:val="center"/>
            <w:hideMark/>
          </w:tcPr>
          <w:p w14:paraId="28130BDE" w14:textId="65737D4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DBB1791" w14:textId="1EDDF34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0D84004D" w14:textId="324DFAF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1C0C4FBC" w14:textId="0AD6620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2E3FD735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0F1B853" w14:textId="240ACB6C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IVa.30</w:t>
            </w:r>
          </w:p>
        </w:tc>
        <w:tc>
          <w:tcPr>
            <w:tcW w:w="1340" w:type="dxa"/>
            <w:noWrap/>
            <w:vAlign w:val="center"/>
            <w:hideMark/>
          </w:tcPr>
          <w:p w14:paraId="7439049E" w14:textId="79DE9C1B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Taibah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(2018)</w:t>
            </w:r>
          </w:p>
        </w:tc>
        <w:tc>
          <w:tcPr>
            <w:tcW w:w="1300" w:type="dxa"/>
            <w:noWrap/>
            <w:vAlign w:val="center"/>
            <w:hideMark/>
          </w:tcPr>
          <w:p w14:paraId="4A7311A4" w14:textId="62E474E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3B789E50" w14:textId="51B62FB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open,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D5E45D2" w14:textId="1F1E0EC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questionnaires were distributed to patients in public and private clinics and hospitals; convenient sample of participants in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region</w:t>
            </w:r>
          </w:p>
        </w:tc>
        <w:tc>
          <w:tcPr>
            <w:tcW w:w="4357" w:type="dxa"/>
            <w:noWrap/>
            <w:vAlign w:val="center"/>
            <w:hideMark/>
          </w:tcPr>
          <w:p w14:paraId="44A94C33" w14:textId="4042920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</w:rPr>
              <w:t>inclusion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: &gt;18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years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2DDD223C" w14:textId="760FF86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7772C3E" w14:textId="5C3A055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51E91533" w14:textId="354265B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75DF14B9" w14:textId="128EBD3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07AA3ECF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22FCBA4" w14:textId="7BF441F6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IVa.31</w:t>
            </w:r>
          </w:p>
        </w:tc>
        <w:tc>
          <w:tcPr>
            <w:tcW w:w="1340" w:type="dxa"/>
            <w:noWrap/>
            <w:vAlign w:val="center"/>
            <w:hideMark/>
          </w:tcPr>
          <w:p w14:paraId="5EA4460B" w14:textId="2726988D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Chambers et al. (2019)</w:t>
            </w:r>
          </w:p>
        </w:tc>
        <w:tc>
          <w:tcPr>
            <w:tcW w:w="1300" w:type="dxa"/>
            <w:noWrap/>
            <w:vAlign w:val="center"/>
            <w:hideMark/>
          </w:tcPr>
          <w:p w14:paraId="5F1FEA50" w14:textId="239970B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survey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666CE27E" w14:textId="44CD8E5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7A39D708" w14:textId="6B03210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surveys packets mailed to 100 graduates of the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institution who had answered a previous e-mail inquiry and agreed to distribute survey to patients waiting in reception region in their practices</w:t>
            </w:r>
          </w:p>
        </w:tc>
        <w:tc>
          <w:tcPr>
            <w:tcW w:w="4357" w:type="dxa"/>
            <w:noWrap/>
            <w:vAlign w:val="center"/>
            <w:hideMark/>
          </w:tcPr>
          <w:p w14:paraId="17FB5741" w14:textId="58170F8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204F0A25" w14:textId="7187045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344E365" w14:textId="03F1AB3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54D444C6" w14:textId="1F45DD5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6E5F4AC6" w14:textId="4514838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5CE8F293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9384259" w14:textId="0781B3FF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IVa.32</w:t>
            </w:r>
          </w:p>
        </w:tc>
        <w:tc>
          <w:tcPr>
            <w:tcW w:w="1340" w:type="dxa"/>
            <w:noWrap/>
            <w:vAlign w:val="center"/>
            <w:hideMark/>
          </w:tcPr>
          <w:p w14:paraId="6E561E2E" w14:textId="5F47107A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Cohen et al. (2008)</w:t>
            </w:r>
          </w:p>
        </w:tc>
        <w:tc>
          <w:tcPr>
            <w:tcW w:w="1300" w:type="dxa"/>
            <w:noWrap/>
            <w:vAlign w:val="center"/>
            <w:hideMark/>
          </w:tcPr>
          <w:p w14:paraId="78D0C058" w14:textId="4E904C7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telephone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159" w:type="dxa"/>
            <w:noWrap/>
            <w:vAlign w:val="center"/>
            <w:hideMark/>
          </w:tcPr>
          <w:p w14:paraId="7B6FF710" w14:textId="55DA401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1660DD6" w14:textId="4B0E944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stratified random sample of households in region due to consensus data</w:t>
            </w:r>
          </w:p>
        </w:tc>
        <w:tc>
          <w:tcPr>
            <w:tcW w:w="4357" w:type="dxa"/>
            <w:noWrap/>
            <w:vAlign w:val="center"/>
            <w:hideMark/>
          </w:tcPr>
          <w:p w14:paraId="132D894F" w14:textId="6F66E9C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&gt;=21 years of age; non-Hispanic white, non-Hispanic black and Hispanic adults from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region, who had experienced a toothache during the previous 12-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lastRenderedPageBreak/>
              <w:t>month period; low-income (annual family income of less than $25,000);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54F968E0" w14:textId="1B75CE7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lastRenderedPageBreak/>
              <w:t xml:space="preserve">$10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gift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card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F3936A8" w14:textId="12B9E4E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50F2D0B4" w14:textId="29D50BC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E3D6508" w14:textId="7A52A5C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26CCDBAF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FAEC89E" w14:textId="3DD2DC83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IVa.33</w:t>
            </w:r>
          </w:p>
        </w:tc>
        <w:tc>
          <w:tcPr>
            <w:tcW w:w="1340" w:type="dxa"/>
            <w:noWrap/>
            <w:vAlign w:val="center"/>
            <w:hideMark/>
          </w:tcPr>
          <w:p w14:paraId="1F533FB9" w14:textId="00EA55BB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Crystal et al. (2017)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57C06C74" w14:textId="25DF798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survey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(web-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based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159" w:type="dxa"/>
            <w:noWrap/>
            <w:vAlign w:val="center"/>
            <w:hideMark/>
          </w:tcPr>
          <w:p w14:paraId="0C0D8C97" w14:textId="0545BB8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(score)</w:t>
            </w:r>
          </w:p>
        </w:tc>
        <w:tc>
          <w:tcPr>
            <w:tcW w:w="2104" w:type="dxa"/>
            <w:noWrap/>
            <w:vAlign w:val="center"/>
            <w:hideMark/>
          </w:tcPr>
          <w:p w14:paraId="7ED7264A" w14:textId="6EA6F0D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sample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selescted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from parents who were waiting for their children’s appointments at the clinics</w:t>
            </w:r>
          </w:p>
        </w:tc>
        <w:tc>
          <w:tcPr>
            <w:tcW w:w="4357" w:type="dxa"/>
            <w:noWrap/>
            <w:vAlign w:val="center"/>
            <w:hideMark/>
          </w:tcPr>
          <w:p w14:paraId="1EE4CFE2" w14:textId="6F04D01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parents must have had children who had caries experience; speak English or Spanish; agreed to participate in the survey</w:t>
            </w:r>
          </w:p>
        </w:tc>
        <w:tc>
          <w:tcPr>
            <w:tcW w:w="1145" w:type="dxa"/>
            <w:noWrap/>
            <w:vAlign w:val="center"/>
            <w:hideMark/>
          </w:tcPr>
          <w:p w14:paraId="4B07D343" w14:textId="37EEE29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incentive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06409A18" w14:textId="4414494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no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77643BA5" w14:textId="5547246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5B511A3B" w14:textId="21BBFED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479CA51A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1C1498FA" w14:textId="1FA8C0DB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IVa.34</w:t>
            </w:r>
          </w:p>
        </w:tc>
        <w:tc>
          <w:tcPr>
            <w:tcW w:w="1340" w:type="dxa"/>
            <w:noWrap/>
            <w:vAlign w:val="center"/>
            <w:hideMark/>
          </w:tcPr>
          <w:p w14:paraId="5D3D5E79" w14:textId="1A4FD9C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Flores et al. (2008)</w:t>
            </w:r>
          </w:p>
        </w:tc>
        <w:tc>
          <w:tcPr>
            <w:tcW w:w="1300" w:type="dxa"/>
            <w:noWrap/>
            <w:vAlign w:val="center"/>
            <w:hideMark/>
          </w:tcPr>
          <w:p w14:paraId="165E35E1" w14:textId="5AA9035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telephone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);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retrospective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3745BE1F" w14:textId="56D7DD9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open,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099B8CBF" w14:textId="3679FA5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random-digit-dial sample, selection of households from all states and the capital city; random selection of max. 1 child in each household</w:t>
            </w:r>
          </w:p>
        </w:tc>
        <w:tc>
          <w:tcPr>
            <w:tcW w:w="4357" w:type="dxa"/>
            <w:noWrap/>
            <w:vAlign w:val="center"/>
            <w:hideMark/>
          </w:tcPr>
          <w:p w14:paraId="2F733AED" w14:textId="2F140EE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&lt;18 years of age (children)</w:t>
            </w:r>
          </w:p>
        </w:tc>
        <w:tc>
          <w:tcPr>
            <w:tcW w:w="1145" w:type="dxa"/>
            <w:noWrap/>
            <w:vAlign w:val="center"/>
            <w:hideMark/>
          </w:tcPr>
          <w:p w14:paraId="72A87122" w14:textId="45D2705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financial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incentive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30919CA" w14:textId="6D64090E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January 29th, 2003, to July 1st, 2004; 23-29min</w:t>
            </w:r>
          </w:p>
        </w:tc>
        <w:tc>
          <w:tcPr>
            <w:tcW w:w="546" w:type="dxa"/>
            <w:noWrap/>
            <w:vAlign w:val="center"/>
            <w:hideMark/>
          </w:tcPr>
          <w:p w14:paraId="4F2F3EB6" w14:textId="219418F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6285AE45" w14:textId="0DF03CB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48521B2E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F76A7E4" w14:textId="6FDBC1B0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IVa.35</w:t>
            </w:r>
          </w:p>
        </w:tc>
        <w:tc>
          <w:tcPr>
            <w:tcW w:w="1340" w:type="dxa"/>
            <w:noWrap/>
            <w:vAlign w:val="center"/>
            <w:hideMark/>
          </w:tcPr>
          <w:p w14:paraId="6613C0AD" w14:textId="04F5865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Kelly et al. (2014)</w:t>
            </w:r>
          </w:p>
        </w:tc>
        <w:tc>
          <w:tcPr>
            <w:tcW w:w="1300" w:type="dxa"/>
            <w:noWrap/>
            <w:vAlign w:val="center"/>
            <w:hideMark/>
          </w:tcPr>
          <w:p w14:paraId="1ED38770" w14:textId="14AB75C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computer-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33FF9E51" w14:textId="716F4E9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70695FF7" w14:textId="123941D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all parents who brought their child for a treatment to the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hospital asked before attending appointment</w:t>
            </w:r>
          </w:p>
        </w:tc>
        <w:tc>
          <w:tcPr>
            <w:tcW w:w="4357" w:type="dxa"/>
            <w:noWrap/>
            <w:vAlign w:val="center"/>
            <w:hideMark/>
          </w:tcPr>
          <w:p w14:paraId="15937F11" w14:textId="2196332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child's initial screening visit in the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clinic</w:t>
            </w:r>
          </w:p>
        </w:tc>
        <w:tc>
          <w:tcPr>
            <w:tcW w:w="1145" w:type="dxa"/>
            <w:noWrap/>
            <w:vAlign w:val="center"/>
            <w:hideMark/>
          </w:tcPr>
          <w:p w14:paraId="567E7E39" w14:textId="1E5924B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DBD42BF" w14:textId="7952A10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September 2012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December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2012</w:t>
            </w:r>
          </w:p>
        </w:tc>
        <w:tc>
          <w:tcPr>
            <w:tcW w:w="546" w:type="dxa"/>
            <w:noWrap/>
            <w:vAlign w:val="center"/>
            <w:hideMark/>
          </w:tcPr>
          <w:p w14:paraId="70B684C2" w14:textId="63EC370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250FEB7B" w14:textId="6F11207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68D58F2F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10E9938C" w14:textId="5BF335F0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IVa.36</w:t>
            </w:r>
          </w:p>
        </w:tc>
        <w:tc>
          <w:tcPr>
            <w:tcW w:w="1340" w:type="dxa"/>
            <w:noWrap/>
            <w:vAlign w:val="center"/>
            <w:hideMark/>
          </w:tcPr>
          <w:p w14:paraId="6BCE218C" w14:textId="69E329B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Kim et al. (2012)</w:t>
            </w:r>
          </w:p>
        </w:tc>
        <w:tc>
          <w:tcPr>
            <w:tcW w:w="1300" w:type="dxa"/>
            <w:noWrap/>
            <w:vAlign w:val="center"/>
            <w:hideMark/>
          </w:tcPr>
          <w:p w14:paraId="5DE9E0D5" w14:textId="550058C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(mail)</w:t>
            </w:r>
          </w:p>
        </w:tc>
        <w:tc>
          <w:tcPr>
            <w:tcW w:w="1159" w:type="dxa"/>
            <w:noWrap/>
            <w:vAlign w:val="center"/>
            <w:hideMark/>
          </w:tcPr>
          <w:p w14:paraId="706337A6" w14:textId="5590AC0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295AC734" w14:textId="3F94627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questionnaires mailed to patients’ addresses obtained from the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insitution's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patient registration file</w:t>
            </w:r>
          </w:p>
        </w:tc>
        <w:tc>
          <w:tcPr>
            <w:tcW w:w="4357" w:type="dxa"/>
            <w:noWrap/>
            <w:vAlign w:val="center"/>
            <w:hideMark/>
          </w:tcPr>
          <w:p w14:paraId="1A98DEF3" w14:textId="6D733F4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&gt;= 18 years of age; patients who made 1st visit to the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practice; 1st visit was documented w/ defined exam codes of limited oral/comprehensive oral evaluation</w:t>
            </w:r>
          </w:p>
        </w:tc>
        <w:tc>
          <w:tcPr>
            <w:tcW w:w="1145" w:type="dxa"/>
            <w:noWrap/>
            <w:vAlign w:val="center"/>
            <w:hideMark/>
          </w:tcPr>
          <w:p w14:paraId="75ADC792" w14:textId="52BC85E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6CE2E31" w14:textId="504589A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September 2010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October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2010</w:t>
            </w:r>
          </w:p>
        </w:tc>
        <w:tc>
          <w:tcPr>
            <w:tcW w:w="546" w:type="dxa"/>
            <w:noWrap/>
            <w:vAlign w:val="center"/>
            <w:hideMark/>
          </w:tcPr>
          <w:p w14:paraId="4ECED4E8" w14:textId="05B5A9F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6FCAB094" w14:textId="16A507F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77BEE653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3E2F535" w14:textId="05E28859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IVa.37</w:t>
            </w:r>
          </w:p>
        </w:tc>
        <w:tc>
          <w:tcPr>
            <w:tcW w:w="1340" w:type="dxa"/>
            <w:noWrap/>
            <w:vAlign w:val="center"/>
            <w:hideMark/>
          </w:tcPr>
          <w:p w14:paraId="14E5EB1E" w14:textId="538D920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Olson et al. (2020)</w:t>
            </w:r>
          </w:p>
        </w:tc>
        <w:tc>
          <w:tcPr>
            <w:tcW w:w="1300" w:type="dxa"/>
            <w:noWrap/>
            <w:vAlign w:val="center"/>
            <w:hideMark/>
          </w:tcPr>
          <w:p w14:paraId="537990D9" w14:textId="1AF9079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(web-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based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159" w:type="dxa"/>
            <w:noWrap/>
            <w:vAlign w:val="center"/>
            <w:hideMark/>
          </w:tcPr>
          <w:p w14:paraId="79B6C273" w14:textId="07A8474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734EAC03" w14:textId="3328FD63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survey delivered via a commercial polling company w/ existing databases of contact information for reliable panelists; electronic invitations</w:t>
            </w:r>
          </w:p>
        </w:tc>
        <w:tc>
          <w:tcPr>
            <w:tcW w:w="4357" w:type="dxa"/>
            <w:noWrap/>
            <w:vAlign w:val="center"/>
            <w:hideMark/>
          </w:tcPr>
          <w:p w14:paraId="2C29E135" w14:textId="4187E45F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18-65 years of age (adults); residing in the United States</w:t>
            </w:r>
          </w:p>
        </w:tc>
        <w:tc>
          <w:tcPr>
            <w:tcW w:w="1145" w:type="dxa"/>
            <w:noWrap/>
            <w:vAlign w:val="center"/>
            <w:hideMark/>
          </w:tcPr>
          <w:p w14:paraId="5DB17A4E" w14:textId="59A62E1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CADEA2F" w14:textId="617610B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36FE03D6" w14:textId="1CAAE5D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49E5FED6" w14:textId="38CFD07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0F6CE2F1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197065F" w14:textId="26C8BD89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IVa.38</w:t>
            </w:r>
          </w:p>
        </w:tc>
        <w:tc>
          <w:tcPr>
            <w:tcW w:w="1340" w:type="dxa"/>
            <w:noWrap/>
            <w:vAlign w:val="center"/>
            <w:hideMark/>
          </w:tcPr>
          <w:p w14:paraId="49DC4D0B" w14:textId="49AA7D4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Samuels et al. (2015)</w:t>
            </w:r>
          </w:p>
        </w:tc>
        <w:tc>
          <w:tcPr>
            <w:tcW w:w="1300" w:type="dxa"/>
            <w:noWrap/>
            <w:vAlign w:val="center"/>
            <w:hideMark/>
          </w:tcPr>
          <w:p w14:paraId="23847371" w14:textId="666F316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surveys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telephone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159" w:type="dxa"/>
            <w:noWrap/>
            <w:vAlign w:val="center"/>
            <w:hideMark/>
          </w:tcPr>
          <w:p w14:paraId="2B4D84BA" w14:textId="23BFFBB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57E9A2C5" w14:textId="1F227CD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convenience sample of patients in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insitution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; selection of phone numbers from automated autodial system for appointment reminders</w:t>
            </w:r>
          </w:p>
        </w:tc>
        <w:tc>
          <w:tcPr>
            <w:tcW w:w="4357" w:type="dxa"/>
            <w:noWrap/>
            <w:vAlign w:val="center"/>
            <w:hideMark/>
          </w:tcPr>
          <w:p w14:paraId="3916392E" w14:textId="172E5928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English- or Spanish-speaking; missed appointment within 1 week</w:t>
            </w:r>
          </w:p>
        </w:tc>
        <w:tc>
          <w:tcPr>
            <w:tcW w:w="1145" w:type="dxa"/>
            <w:noWrap/>
            <w:vAlign w:val="center"/>
            <w:hideMark/>
          </w:tcPr>
          <w:p w14:paraId="249C7CD8" w14:textId="0C1A09D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$10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gift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card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26E29DC" w14:textId="1FA4601E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July 1st, 2011, to June 30th, 2012</w:t>
            </w:r>
          </w:p>
        </w:tc>
        <w:tc>
          <w:tcPr>
            <w:tcW w:w="546" w:type="dxa"/>
            <w:noWrap/>
            <w:vAlign w:val="center"/>
            <w:hideMark/>
          </w:tcPr>
          <w:p w14:paraId="7748AA05" w14:textId="520EAF0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39AF7E7F" w14:textId="55963D7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3667907D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F4AF42B" w14:textId="133A8695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IVa.39</w:t>
            </w:r>
          </w:p>
        </w:tc>
        <w:tc>
          <w:tcPr>
            <w:tcW w:w="1340" w:type="dxa"/>
            <w:noWrap/>
            <w:vAlign w:val="center"/>
            <w:hideMark/>
          </w:tcPr>
          <w:p w14:paraId="5985ED70" w14:textId="05921CC2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Vela et al. (2012)</w:t>
            </w:r>
          </w:p>
        </w:tc>
        <w:tc>
          <w:tcPr>
            <w:tcW w:w="1300" w:type="dxa"/>
            <w:noWrap/>
            <w:vAlign w:val="center"/>
            <w:hideMark/>
          </w:tcPr>
          <w:p w14:paraId="01F2B709" w14:textId="4DF77B3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57648379" w14:textId="3EE0C2B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614A36F" w14:textId="7984188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consecutive patients scheduled in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clinic</w:t>
            </w:r>
          </w:p>
        </w:tc>
        <w:tc>
          <w:tcPr>
            <w:tcW w:w="4357" w:type="dxa"/>
            <w:noWrap/>
            <w:vAlign w:val="center"/>
            <w:hideMark/>
          </w:tcPr>
          <w:p w14:paraId="20CEA813" w14:textId="11552D9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&gt;=18 years of age; patients who were scheduled for evaluation and/or initial nonsurgical RCT appointments in the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clinic</w:t>
            </w:r>
          </w:p>
        </w:tc>
        <w:tc>
          <w:tcPr>
            <w:tcW w:w="1145" w:type="dxa"/>
            <w:noWrap/>
            <w:vAlign w:val="center"/>
            <w:hideMark/>
          </w:tcPr>
          <w:p w14:paraId="3312B712" w14:textId="305346F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$10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gift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card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0060308" w14:textId="0FB545C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31AF2D6A" w14:textId="0FB8AC7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286DF761" w14:textId="15F68D4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5E18B2BF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E1EDD3B" w14:textId="729203ED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IVa.40</w:t>
            </w:r>
          </w:p>
        </w:tc>
        <w:tc>
          <w:tcPr>
            <w:tcW w:w="1340" w:type="dxa"/>
            <w:noWrap/>
            <w:vAlign w:val="center"/>
            <w:hideMark/>
          </w:tcPr>
          <w:p w14:paraId="411A07C3" w14:textId="3DC7F03F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Asokan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(2016)</w:t>
            </w:r>
          </w:p>
        </w:tc>
        <w:tc>
          <w:tcPr>
            <w:tcW w:w="1300" w:type="dxa"/>
            <w:noWrap/>
            <w:vAlign w:val="center"/>
            <w:hideMark/>
          </w:tcPr>
          <w:p w14:paraId="1EA889D3" w14:textId="6C63C60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2BC3027" w14:textId="01E6AAB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8903377" w14:textId="6C5DDD5E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three different schools at Bhopal; random selection</w:t>
            </w:r>
          </w:p>
        </w:tc>
        <w:tc>
          <w:tcPr>
            <w:tcW w:w="4357" w:type="dxa"/>
            <w:noWrap/>
            <w:vAlign w:val="center"/>
            <w:hideMark/>
          </w:tcPr>
          <w:p w14:paraId="5F133A44" w14:textId="3C0B0CB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</w:rPr>
              <w:t>inclusion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: 9-12-years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7FAF1AF7" w14:textId="2ABF7C0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BAA74E1" w14:textId="61F1066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5552E561" w14:textId="0114321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6836AE00" w14:textId="0A7803F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75C76036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48E2625" w14:textId="2A1DCDE6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IVa.41</w:t>
            </w:r>
          </w:p>
        </w:tc>
        <w:tc>
          <w:tcPr>
            <w:tcW w:w="1340" w:type="dxa"/>
            <w:noWrap/>
            <w:vAlign w:val="center"/>
            <w:hideMark/>
          </w:tcPr>
          <w:p w14:paraId="0C5A54B4" w14:textId="0DA5DE01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Bhatia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(2018)</w:t>
            </w:r>
          </w:p>
        </w:tc>
        <w:tc>
          <w:tcPr>
            <w:tcW w:w="1300" w:type="dxa"/>
            <w:noWrap/>
            <w:vAlign w:val="center"/>
            <w:hideMark/>
          </w:tcPr>
          <w:p w14:paraId="0070293A" w14:textId="26939CB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69EA5382" w14:textId="41858BF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5D92A055" w14:textId="00789B7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questionnaires handed to parents in waiting region while children undergoing treatment</w:t>
            </w:r>
          </w:p>
        </w:tc>
        <w:tc>
          <w:tcPr>
            <w:tcW w:w="4357" w:type="dxa"/>
            <w:noWrap/>
            <w:vAlign w:val="center"/>
            <w:hideMark/>
          </w:tcPr>
          <w:p w14:paraId="5D1DB6B7" w14:textId="75EFC58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57F78284" w14:textId="5C2BAFD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D56DB58" w14:textId="0412EBB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6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months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18298D32" w14:textId="0416218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D1A82EC" w14:textId="2933145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2EFC99BA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CC2F27F" w14:textId="028D9ED9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IVa.42</w:t>
            </w:r>
          </w:p>
        </w:tc>
        <w:tc>
          <w:tcPr>
            <w:tcW w:w="1340" w:type="dxa"/>
            <w:noWrap/>
            <w:vAlign w:val="center"/>
            <w:hideMark/>
          </w:tcPr>
          <w:p w14:paraId="5DDDEE24" w14:textId="498E4A20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Garcha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(2014)</w:t>
            </w:r>
          </w:p>
        </w:tc>
        <w:tc>
          <w:tcPr>
            <w:tcW w:w="1300" w:type="dxa"/>
            <w:noWrap/>
            <w:vAlign w:val="center"/>
            <w:hideMark/>
          </w:tcPr>
          <w:p w14:paraId="2605CC99" w14:textId="1131DF7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786C42D" w14:textId="4E85D38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820CDD6" w14:textId="1E77A134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convenience sample of participants selected from country's register of social class</w:t>
            </w:r>
          </w:p>
        </w:tc>
        <w:tc>
          <w:tcPr>
            <w:tcW w:w="4357" w:type="dxa"/>
            <w:noWrap/>
            <w:vAlign w:val="center"/>
            <w:hideMark/>
          </w:tcPr>
          <w:p w14:paraId="3D855C44" w14:textId="58DD18E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35-45 years of age; participants equally distributed to five social classes</w:t>
            </w:r>
          </w:p>
        </w:tc>
        <w:tc>
          <w:tcPr>
            <w:tcW w:w="1145" w:type="dxa"/>
            <w:noWrap/>
            <w:vAlign w:val="center"/>
            <w:hideMark/>
          </w:tcPr>
          <w:p w14:paraId="40316828" w14:textId="5C7950E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2759D00" w14:textId="0FB924E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3514D401" w14:textId="1483852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7B15FD61" w14:textId="31F873D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1F818FC5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BA24E09" w14:textId="1F71081D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lastRenderedPageBreak/>
              <w:t>IVa.43</w:t>
            </w:r>
          </w:p>
        </w:tc>
        <w:tc>
          <w:tcPr>
            <w:tcW w:w="1340" w:type="dxa"/>
            <w:noWrap/>
            <w:vAlign w:val="center"/>
            <w:hideMark/>
          </w:tcPr>
          <w:p w14:paraId="0C988477" w14:textId="7AD6C5CF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Jayakaran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(2017)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521E90DC" w14:textId="7DEA162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noBreakHyphen/>
              <w:t>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79A83AA2" w14:textId="7FF7496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5DE5C93" w14:textId="33A6288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children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visiting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clinic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7E9259D3" w14:textId="77BCA47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6–10 years of age (children); informed consent of parents</w:t>
            </w:r>
          </w:p>
        </w:tc>
        <w:tc>
          <w:tcPr>
            <w:tcW w:w="1145" w:type="dxa"/>
            <w:noWrap/>
            <w:vAlign w:val="center"/>
            <w:hideMark/>
          </w:tcPr>
          <w:p w14:paraId="4F8CFF78" w14:textId="3B5F54E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F317655" w14:textId="134A941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57958F9E" w14:textId="6BACBD0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1FB37A3D" w14:textId="268C441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5A92D814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87546CB" w14:textId="127A2B18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IVa.44</w:t>
            </w:r>
          </w:p>
        </w:tc>
        <w:tc>
          <w:tcPr>
            <w:tcW w:w="1340" w:type="dxa"/>
            <w:noWrap/>
            <w:vAlign w:val="center"/>
            <w:hideMark/>
          </w:tcPr>
          <w:p w14:paraId="5629A57F" w14:textId="5A1022F3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Kamavaram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Ellore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(2015)</w:t>
            </w:r>
          </w:p>
        </w:tc>
        <w:tc>
          <w:tcPr>
            <w:tcW w:w="1300" w:type="dxa"/>
            <w:noWrap/>
            <w:vAlign w:val="center"/>
            <w:hideMark/>
          </w:tcPr>
          <w:p w14:paraId="16BEEB7B" w14:textId="4E40439E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self-administered questionnaires (completed in the waiting area prior treatment)</w:t>
            </w:r>
          </w:p>
        </w:tc>
        <w:tc>
          <w:tcPr>
            <w:tcW w:w="1159" w:type="dxa"/>
            <w:noWrap/>
            <w:vAlign w:val="center"/>
            <w:hideMark/>
          </w:tcPr>
          <w:p w14:paraId="355C8834" w14:textId="4062321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39E20769" w14:textId="20F857E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2F431CCA" w14:textId="3EF58B9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siblings of the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children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participants (to avoid attrition of the parents group)</w:t>
            </w:r>
          </w:p>
        </w:tc>
        <w:tc>
          <w:tcPr>
            <w:tcW w:w="1145" w:type="dxa"/>
            <w:noWrap/>
            <w:vAlign w:val="center"/>
            <w:hideMark/>
          </w:tcPr>
          <w:p w14:paraId="3CB43C76" w14:textId="089ACC6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98054DB" w14:textId="40850ED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2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months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7B44352A" w14:textId="7D0D2CD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02B883C6" w14:textId="43D8EE0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60EBCA91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E78535A" w14:textId="237FB403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IVa.45</w:t>
            </w:r>
          </w:p>
        </w:tc>
        <w:tc>
          <w:tcPr>
            <w:tcW w:w="1340" w:type="dxa"/>
            <w:noWrap/>
            <w:vAlign w:val="center"/>
            <w:hideMark/>
          </w:tcPr>
          <w:p w14:paraId="79228699" w14:textId="27C98FCE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Keerthana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(2020)</w:t>
            </w:r>
          </w:p>
        </w:tc>
        <w:tc>
          <w:tcPr>
            <w:tcW w:w="1300" w:type="dxa"/>
            <w:noWrap/>
            <w:vAlign w:val="center"/>
            <w:hideMark/>
          </w:tcPr>
          <w:p w14:paraId="3C9292CB" w14:textId="30AC05DF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questionnaires (e.g., choice scenarios)</w:t>
            </w:r>
          </w:p>
        </w:tc>
        <w:tc>
          <w:tcPr>
            <w:tcW w:w="1159" w:type="dxa"/>
            <w:noWrap/>
            <w:vAlign w:val="center"/>
            <w:hideMark/>
          </w:tcPr>
          <w:p w14:paraId="5E164F49" w14:textId="4800BE7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8EC7FAF" w14:textId="4EE105C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sample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of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children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43EB2016" w14:textId="01206B6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6– 12 years of age (children); attending the Department of Pedodontics in a private dental college; consent of parents/guardians</w:t>
            </w:r>
          </w:p>
        </w:tc>
        <w:tc>
          <w:tcPr>
            <w:tcW w:w="1145" w:type="dxa"/>
            <w:noWrap/>
            <w:vAlign w:val="center"/>
            <w:hideMark/>
          </w:tcPr>
          <w:p w14:paraId="2E3AB8B8" w14:textId="4CF405A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DCD44AF" w14:textId="7C1CF48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66D0BF3E" w14:textId="43266D1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7145AD46" w14:textId="376AA7E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34E3CEC0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0C70F04" w14:textId="575F1B35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IVa.46</w:t>
            </w:r>
          </w:p>
        </w:tc>
        <w:tc>
          <w:tcPr>
            <w:tcW w:w="1340" w:type="dxa"/>
            <w:noWrap/>
            <w:vAlign w:val="center"/>
            <w:hideMark/>
          </w:tcPr>
          <w:p w14:paraId="7F97ED55" w14:textId="0150FF9B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Mahajan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(2021)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0278D0C4" w14:textId="639A312C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choice scenarios: shade selection guides; reason for choosing orally asked</w:t>
            </w:r>
          </w:p>
        </w:tc>
        <w:tc>
          <w:tcPr>
            <w:tcW w:w="1159" w:type="dxa"/>
            <w:noWrap/>
            <w:vAlign w:val="center"/>
            <w:hideMark/>
          </w:tcPr>
          <w:p w14:paraId="6FED9E7B" w14:textId="6F88EC0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09E5C622" w14:textId="544A440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4EEEAAB1" w14:textId="1C1FF74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&gt;50 years of age; patients w/ complete denture treatment needs; willing to participate in the study;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patients w/ partial dentures, single complete dentures and having any serious vision problems or issues</w:t>
            </w:r>
          </w:p>
        </w:tc>
        <w:tc>
          <w:tcPr>
            <w:tcW w:w="1145" w:type="dxa"/>
            <w:noWrap/>
            <w:vAlign w:val="center"/>
            <w:hideMark/>
          </w:tcPr>
          <w:p w14:paraId="351725D0" w14:textId="3FE6EF3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4126A69" w14:textId="0F26CA6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May 2016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September 201</w:t>
            </w:r>
          </w:p>
        </w:tc>
        <w:tc>
          <w:tcPr>
            <w:tcW w:w="546" w:type="dxa"/>
            <w:noWrap/>
            <w:vAlign w:val="center"/>
            <w:hideMark/>
          </w:tcPr>
          <w:p w14:paraId="618933C8" w14:textId="6F8EA42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6794603D" w14:textId="5FA5B45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2F756954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27F6555" w14:textId="7DE5562E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IVa.47</w:t>
            </w:r>
          </w:p>
        </w:tc>
        <w:tc>
          <w:tcPr>
            <w:tcW w:w="1340" w:type="dxa"/>
            <w:noWrap/>
            <w:vAlign w:val="center"/>
            <w:hideMark/>
          </w:tcPr>
          <w:p w14:paraId="0C5F2F98" w14:textId="33EBC39A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Manickam et al. (2010)</w:t>
            </w:r>
          </w:p>
        </w:tc>
        <w:tc>
          <w:tcPr>
            <w:tcW w:w="1300" w:type="dxa"/>
            <w:noWrap/>
            <w:vAlign w:val="center"/>
            <w:hideMark/>
          </w:tcPr>
          <w:p w14:paraId="3AB19929" w14:textId="1A9BFA2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A4D838C" w14:textId="53C419D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; WTP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4" w:type="dxa"/>
            <w:noWrap/>
            <w:vAlign w:val="center"/>
            <w:hideMark/>
          </w:tcPr>
          <w:p w14:paraId="1ABC80E8" w14:textId="05091C5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random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sample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selection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4CA9FF19" w14:textId="78FFD81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</w:rPr>
              <w:t>inclusion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: 18-50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years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145" w:type="dxa"/>
            <w:noWrap/>
            <w:vAlign w:val="center"/>
            <w:hideMark/>
          </w:tcPr>
          <w:p w14:paraId="30AC527A" w14:textId="414DB1C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DE4D77A" w14:textId="1268287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March 2010</w:t>
            </w:r>
          </w:p>
        </w:tc>
        <w:tc>
          <w:tcPr>
            <w:tcW w:w="546" w:type="dxa"/>
            <w:noWrap/>
            <w:vAlign w:val="center"/>
            <w:hideMark/>
          </w:tcPr>
          <w:p w14:paraId="2F2B5643" w14:textId="3EB369A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2C99143E" w14:textId="1F7C274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2719F9B3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65690C9" w14:textId="37DEC79E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IVa.48</w:t>
            </w:r>
          </w:p>
        </w:tc>
        <w:tc>
          <w:tcPr>
            <w:tcW w:w="1340" w:type="dxa"/>
            <w:noWrap/>
            <w:vAlign w:val="center"/>
            <w:hideMark/>
          </w:tcPr>
          <w:p w14:paraId="01FD3DA0" w14:textId="5958BA9F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Paul et al. (2019)</w:t>
            </w:r>
          </w:p>
        </w:tc>
        <w:tc>
          <w:tcPr>
            <w:tcW w:w="1300" w:type="dxa"/>
            <w:noWrap/>
            <w:vAlign w:val="center"/>
            <w:hideMark/>
          </w:tcPr>
          <w:p w14:paraId="6B31C4FE" w14:textId="5A6822D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6F5F2202" w14:textId="7AC444D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2FA8A07D" w14:textId="0DE83F5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convenient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sampling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73219554" w14:textId="2069927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all patients reporting to the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institution from 1st February 2019 to 7th February 2019</w:t>
            </w:r>
          </w:p>
        </w:tc>
        <w:tc>
          <w:tcPr>
            <w:tcW w:w="1145" w:type="dxa"/>
            <w:noWrap/>
            <w:vAlign w:val="center"/>
            <w:hideMark/>
          </w:tcPr>
          <w:p w14:paraId="6A6AA103" w14:textId="6480E50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7AFE6B4" w14:textId="1C91536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52324F79" w14:textId="50F2935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6F1FA4C1" w14:textId="1E5BDBC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012CA292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A8D0A6A" w14:textId="3456D308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IVa.49</w:t>
            </w:r>
          </w:p>
        </w:tc>
        <w:tc>
          <w:tcPr>
            <w:tcW w:w="1340" w:type="dxa"/>
            <w:noWrap/>
            <w:vAlign w:val="center"/>
            <w:hideMark/>
          </w:tcPr>
          <w:p w14:paraId="7FD55BCC" w14:textId="493904B6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Poudyal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(2010)</w:t>
            </w:r>
          </w:p>
        </w:tc>
        <w:tc>
          <w:tcPr>
            <w:tcW w:w="1300" w:type="dxa"/>
            <w:noWrap/>
            <w:vAlign w:val="center"/>
            <w:hideMark/>
          </w:tcPr>
          <w:p w14:paraId="372F9267" w14:textId="001C83E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37104579" w14:textId="6E2509D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0645F473" w14:textId="32D28AA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random sampling of houses in area's administration list</w:t>
            </w:r>
          </w:p>
        </w:tc>
        <w:tc>
          <w:tcPr>
            <w:tcW w:w="4357" w:type="dxa"/>
            <w:noWrap/>
            <w:vAlign w:val="center"/>
            <w:hideMark/>
          </w:tcPr>
          <w:p w14:paraId="44BF89D0" w14:textId="3E2E5E3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&gt;=18 years of age; residing in the selected house</w:t>
            </w:r>
          </w:p>
        </w:tc>
        <w:tc>
          <w:tcPr>
            <w:tcW w:w="1145" w:type="dxa"/>
            <w:noWrap/>
            <w:vAlign w:val="center"/>
            <w:hideMark/>
          </w:tcPr>
          <w:p w14:paraId="0316C696" w14:textId="483A975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BCD09B0" w14:textId="6E61EE2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23F96A53" w14:textId="652AE44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3270C446" w14:textId="33B8732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6037A010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86562AE" w14:textId="2049E2BD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IVa.50</w:t>
            </w:r>
          </w:p>
        </w:tc>
        <w:tc>
          <w:tcPr>
            <w:tcW w:w="1340" w:type="dxa"/>
            <w:noWrap/>
            <w:vAlign w:val="center"/>
            <w:hideMark/>
          </w:tcPr>
          <w:p w14:paraId="5487640F" w14:textId="7A236B60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Pragati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(2010)</w:t>
            </w:r>
          </w:p>
        </w:tc>
        <w:tc>
          <w:tcPr>
            <w:tcW w:w="1300" w:type="dxa"/>
            <w:noWrap/>
            <w:vAlign w:val="center"/>
            <w:hideMark/>
          </w:tcPr>
          <w:p w14:paraId="6916774A" w14:textId="65C4E81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1DEB4054" w14:textId="5BF92E6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50FA650" w14:textId="57E8831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people were surveyed from the urban population residing in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region</w:t>
            </w:r>
          </w:p>
        </w:tc>
        <w:tc>
          <w:tcPr>
            <w:tcW w:w="4357" w:type="dxa"/>
            <w:noWrap/>
            <w:vAlign w:val="center"/>
            <w:hideMark/>
          </w:tcPr>
          <w:p w14:paraId="246C3610" w14:textId="5EE2DA0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6662C5F9" w14:textId="42D3EC3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651CA34" w14:textId="3E49140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3AC72A8C" w14:textId="28A3DA8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5B807DE" w14:textId="43C3255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4BAA18A3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1047CF3" w14:textId="163DAA6C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IVa.51</w:t>
            </w:r>
          </w:p>
        </w:tc>
        <w:tc>
          <w:tcPr>
            <w:tcW w:w="1340" w:type="dxa"/>
            <w:noWrap/>
            <w:vAlign w:val="center"/>
            <w:hideMark/>
          </w:tcPr>
          <w:p w14:paraId="343A5669" w14:textId="5C3F8809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Raj (2014)</w:t>
            </w:r>
          </w:p>
        </w:tc>
        <w:tc>
          <w:tcPr>
            <w:tcW w:w="1300" w:type="dxa"/>
            <w:noWrap/>
            <w:vAlign w:val="center"/>
            <w:hideMark/>
          </w:tcPr>
          <w:p w14:paraId="3D11D5B5" w14:textId="5B7F2B8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7040593E" w14:textId="2FAB60C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FAC8D37" w14:textId="7235917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random selection; patients, accompanying people, and residents of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regions</w:t>
            </w:r>
          </w:p>
        </w:tc>
        <w:tc>
          <w:tcPr>
            <w:tcW w:w="4357" w:type="dxa"/>
            <w:noWrap/>
            <w:vAlign w:val="center"/>
            <w:hideMark/>
          </w:tcPr>
          <w:p w14:paraId="49B2742F" w14:textId="0731E36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at least a high school educational level;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dentist, dental technicians, and assistants</w:t>
            </w:r>
          </w:p>
        </w:tc>
        <w:tc>
          <w:tcPr>
            <w:tcW w:w="1145" w:type="dxa"/>
            <w:noWrap/>
            <w:vAlign w:val="center"/>
            <w:hideMark/>
          </w:tcPr>
          <w:p w14:paraId="5E201CFE" w14:textId="7D09EBC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1052806" w14:textId="0E71FA5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0DDD294D" w14:textId="74C1986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78862E82" w14:textId="12C86BD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5FEE4ADD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780105C" w14:textId="15155E24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IVa.52</w:t>
            </w:r>
          </w:p>
        </w:tc>
        <w:tc>
          <w:tcPr>
            <w:tcW w:w="1340" w:type="dxa"/>
            <w:noWrap/>
            <w:vAlign w:val="center"/>
            <w:hideMark/>
          </w:tcPr>
          <w:p w14:paraId="67008FE2" w14:textId="53219B28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Ravikumar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(2016)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1B9CB19D" w14:textId="79DA766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dentist-administered questionnaires (choice scenarios)</w:t>
            </w:r>
          </w:p>
        </w:tc>
        <w:tc>
          <w:tcPr>
            <w:tcW w:w="1159" w:type="dxa"/>
            <w:noWrap/>
            <w:vAlign w:val="center"/>
            <w:hideMark/>
          </w:tcPr>
          <w:p w14:paraId="655685B6" w14:textId="1BDF7F2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354815E" w14:textId="577F4D9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 dental set up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children were selected who visited focused department for 1st time;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in school environment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personal interviews conducted by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paediatric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dentist, after receiving approval from school administrator and parents</w:t>
            </w:r>
          </w:p>
        </w:tc>
        <w:tc>
          <w:tcPr>
            <w:tcW w:w="4357" w:type="dxa"/>
            <w:noWrap/>
            <w:vAlign w:val="center"/>
            <w:hideMark/>
          </w:tcPr>
          <w:p w14:paraId="1BF3BC5B" w14:textId="3C661C4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6-11 years of age (children); written consent of parents;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children w/ systemic illness, the children who required emergency dental management; the children who were called for reviews</w:t>
            </w:r>
          </w:p>
        </w:tc>
        <w:tc>
          <w:tcPr>
            <w:tcW w:w="1145" w:type="dxa"/>
            <w:noWrap/>
            <w:vAlign w:val="center"/>
            <w:hideMark/>
          </w:tcPr>
          <w:p w14:paraId="708DB44A" w14:textId="7C28524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074A74CC" w14:textId="3F421F0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6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months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4E6F579A" w14:textId="143A60E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20809034" w14:textId="4BB1FC6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0A8FB9DA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3BAF399" w14:textId="16D63ABC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IVa.53</w:t>
            </w:r>
          </w:p>
        </w:tc>
        <w:tc>
          <w:tcPr>
            <w:tcW w:w="1340" w:type="dxa"/>
            <w:noWrap/>
            <w:vAlign w:val="center"/>
            <w:hideMark/>
          </w:tcPr>
          <w:p w14:paraId="46202353" w14:textId="58A60751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Saha et al. (2013)</w:t>
            </w:r>
          </w:p>
        </w:tc>
        <w:tc>
          <w:tcPr>
            <w:tcW w:w="1300" w:type="dxa"/>
            <w:noWrap/>
            <w:vAlign w:val="center"/>
            <w:hideMark/>
          </w:tcPr>
          <w:p w14:paraId="59F812D3" w14:textId="0EFD4D5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1CF7032B" w14:textId="1317B02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B414C48" w14:textId="68B7594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all the subjects coming to dental institution</w:t>
            </w:r>
          </w:p>
        </w:tc>
        <w:tc>
          <w:tcPr>
            <w:tcW w:w="4357" w:type="dxa"/>
            <w:noWrap/>
            <w:vAlign w:val="center"/>
            <w:hideMark/>
          </w:tcPr>
          <w:p w14:paraId="231840D2" w14:textId="1E7510A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&gt;20 years of age; patients coming to dental institution; willing to give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747B89E2" w14:textId="67AC8BD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2659BE3" w14:textId="52020F5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4F1A25CF" w14:textId="7E37419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392967F1" w14:textId="17F724F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439496C9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6D98C7A" w14:textId="68763B57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IVa.54</w:t>
            </w:r>
          </w:p>
        </w:tc>
        <w:tc>
          <w:tcPr>
            <w:tcW w:w="1340" w:type="dxa"/>
            <w:noWrap/>
            <w:vAlign w:val="center"/>
            <w:hideMark/>
          </w:tcPr>
          <w:p w14:paraId="22EF0B93" w14:textId="5CE2358D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Shah et al. (2014)</w:t>
            </w:r>
          </w:p>
        </w:tc>
        <w:tc>
          <w:tcPr>
            <w:tcW w:w="1300" w:type="dxa"/>
            <w:noWrap/>
            <w:vAlign w:val="center"/>
            <w:hideMark/>
          </w:tcPr>
          <w:p w14:paraId="479BC56B" w14:textId="7CDBB2A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3DF16A7F" w14:textId="3CECA25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718F4EB2" w14:textId="3D6CB38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patients attending the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dental outpatient department</w:t>
            </w:r>
          </w:p>
        </w:tc>
        <w:tc>
          <w:tcPr>
            <w:tcW w:w="4357" w:type="dxa"/>
            <w:noWrap/>
            <w:vAlign w:val="center"/>
            <w:hideMark/>
          </w:tcPr>
          <w:p w14:paraId="21CAE439" w14:textId="00C5B21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&gt;16 years of age; all subjects coming to dental college; willing to give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7FA2255C" w14:textId="3A40BE7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0A8045A4" w14:textId="34712EE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1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month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in April 2014</w:t>
            </w:r>
          </w:p>
        </w:tc>
        <w:tc>
          <w:tcPr>
            <w:tcW w:w="546" w:type="dxa"/>
            <w:noWrap/>
            <w:vAlign w:val="center"/>
            <w:hideMark/>
          </w:tcPr>
          <w:p w14:paraId="75FC6AEF" w14:textId="2D76A22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6F9F422A" w14:textId="0ABBEBC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18F03FFA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66988C4" w14:textId="20669C65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IVa.55</w:t>
            </w:r>
          </w:p>
        </w:tc>
        <w:tc>
          <w:tcPr>
            <w:tcW w:w="1340" w:type="dxa"/>
            <w:noWrap/>
            <w:vAlign w:val="center"/>
            <w:hideMark/>
          </w:tcPr>
          <w:p w14:paraId="09B0A8B0" w14:textId="5726414E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Shanmugam et al. (2020)</w:t>
            </w:r>
          </w:p>
        </w:tc>
        <w:tc>
          <w:tcPr>
            <w:tcW w:w="1300" w:type="dxa"/>
            <w:noWrap/>
            <w:vAlign w:val="center"/>
            <w:hideMark/>
          </w:tcPr>
          <w:p w14:paraId="5944277A" w14:textId="408E45E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data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of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patients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;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retrospective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6AB4E5C" w14:textId="1E0F963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4E9ED80" w14:textId="71B9F1E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6D490550" w14:textId="0FA60F73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patients who reported w/ anterior spacing; w/ treatment for midline diastema in focused dental institution</w:t>
            </w:r>
          </w:p>
        </w:tc>
        <w:tc>
          <w:tcPr>
            <w:tcW w:w="1145" w:type="dxa"/>
            <w:noWrap/>
            <w:vAlign w:val="center"/>
            <w:hideMark/>
          </w:tcPr>
          <w:p w14:paraId="255DC8A6" w14:textId="787DD97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9E74214" w14:textId="599BA578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June 1st, 2019, to 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lastRenderedPageBreak/>
              <w:t>March 31st, 2020</w:t>
            </w:r>
          </w:p>
        </w:tc>
        <w:tc>
          <w:tcPr>
            <w:tcW w:w="546" w:type="dxa"/>
            <w:noWrap/>
            <w:vAlign w:val="center"/>
            <w:hideMark/>
          </w:tcPr>
          <w:p w14:paraId="57DEAE77" w14:textId="68FFB5F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lastRenderedPageBreak/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14D7E3B9" w14:textId="2D30F6A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54A1E6B2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3D3214D" w14:textId="304B0845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IVa.56</w:t>
            </w:r>
          </w:p>
        </w:tc>
        <w:tc>
          <w:tcPr>
            <w:tcW w:w="1340" w:type="dxa"/>
            <w:noWrap/>
            <w:vAlign w:val="center"/>
            <w:hideMark/>
          </w:tcPr>
          <w:p w14:paraId="65B16BC0" w14:textId="1A807C11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Shrirao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(2016)</w:t>
            </w:r>
          </w:p>
        </w:tc>
        <w:tc>
          <w:tcPr>
            <w:tcW w:w="1300" w:type="dxa"/>
            <w:noWrap/>
            <w:vAlign w:val="center"/>
            <w:hideMark/>
          </w:tcPr>
          <w:p w14:paraId="627F8A5A" w14:textId="65A1875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51EB8439" w14:textId="2E3A691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533C5D44" w14:textId="1B39A467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all the patients reporting at the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department</w:t>
            </w:r>
          </w:p>
        </w:tc>
        <w:tc>
          <w:tcPr>
            <w:tcW w:w="4357" w:type="dxa"/>
            <w:noWrap/>
            <w:vAlign w:val="center"/>
            <w:hideMark/>
          </w:tcPr>
          <w:p w14:paraId="4DD2DC62" w14:textId="6FB303C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all patients in department; give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2D5D7DE9" w14:textId="0029E4C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6B4131B" w14:textId="74E8BCD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December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2014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March 2015</w:t>
            </w:r>
          </w:p>
        </w:tc>
        <w:tc>
          <w:tcPr>
            <w:tcW w:w="546" w:type="dxa"/>
            <w:noWrap/>
            <w:vAlign w:val="center"/>
            <w:hideMark/>
          </w:tcPr>
          <w:p w14:paraId="754DED3D" w14:textId="1B7313C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499335DF" w14:textId="50F8FD2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2CE6C09F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21C2C07" w14:textId="2B3CD193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IVa.57</w:t>
            </w:r>
          </w:p>
        </w:tc>
        <w:tc>
          <w:tcPr>
            <w:tcW w:w="1340" w:type="dxa"/>
            <w:noWrap/>
            <w:vAlign w:val="center"/>
            <w:hideMark/>
          </w:tcPr>
          <w:p w14:paraId="6DD201ED" w14:textId="0AE8E575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Suprakash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(2013)</w:t>
            </w:r>
          </w:p>
        </w:tc>
        <w:tc>
          <w:tcPr>
            <w:tcW w:w="1300" w:type="dxa"/>
            <w:noWrap/>
            <w:vAlign w:val="center"/>
            <w:hideMark/>
          </w:tcPr>
          <w:p w14:paraId="2CA0C4D4" w14:textId="4D10BF8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EABC9DD" w14:textId="5D15540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0F6BFCC1" w14:textId="2FE45C5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all patients who attended the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departments</w:t>
            </w:r>
          </w:p>
        </w:tc>
        <w:tc>
          <w:tcPr>
            <w:tcW w:w="4357" w:type="dxa"/>
            <w:noWrap/>
            <w:vAlign w:val="center"/>
            <w:hideMark/>
          </w:tcPr>
          <w:p w14:paraId="3CCC26F2" w14:textId="29517F4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&gt;15 years of age; all the patients who attended the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departments</w:t>
            </w:r>
          </w:p>
        </w:tc>
        <w:tc>
          <w:tcPr>
            <w:tcW w:w="1145" w:type="dxa"/>
            <w:noWrap/>
            <w:vAlign w:val="center"/>
            <w:hideMark/>
          </w:tcPr>
          <w:p w14:paraId="7EFED98B" w14:textId="6C0CC72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1EC9C37" w14:textId="0D4FB1F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2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months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3D31A10E" w14:textId="16C079A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33FC5CF8" w14:textId="698D5C7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09CBF8BC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B784FEE" w14:textId="6C2F3274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IVa.58</w:t>
            </w:r>
          </w:p>
        </w:tc>
        <w:tc>
          <w:tcPr>
            <w:tcW w:w="1340" w:type="dxa"/>
            <w:noWrap/>
            <w:vAlign w:val="center"/>
            <w:hideMark/>
          </w:tcPr>
          <w:p w14:paraId="419F31D5" w14:textId="49D7C193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Verma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(2012)</w:t>
            </w:r>
          </w:p>
        </w:tc>
        <w:tc>
          <w:tcPr>
            <w:tcW w:w="1300" w:type="dxa"/>
            <w:noWrap/>
            <w:vAlign w:val="center"/>
            <w:hideMark/>
          </w:tcPr>
          <w:p w14:paraId="13478017" w14:textId="67DA58E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39099F50" w14:textId="5135F12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131994D" w14:textId="1B714E13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multistage sampling,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 xml:space="preserve">1st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stage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localities in region,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2nd stage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divisions,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3rd stage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random selection of street;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4th stage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random selection of 1st and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consequtive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house/s; 1 respondent a house</w:t>
            </w:r>
          </w:p>
        </w:tc>
        <w:tc>
          <w:tcPr>
            <w:tcW w:w="4357" w:type="dxa"/>
            <w:noWrap/>
            <w:vAlign w:val="center"/>
            <w:hideMark/>
          </w:tcPr>
          <w:p w14:paraId="26D305A0" w14:textId="260C52C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</w:rPr>
              <w:t>inclusion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adult</w:t>
            </w:r>
          </w:p>
        </w:tc>
        <w:tc>
          <w:tcPr>
            <w:tcW w:w="1145" w:type="dxa"/>
            <w:noWrap/>
            <w:vAlign w:val="center"/>
            <w:hideMark/>
          </w:tcPr>
          <w:p w14:paraId="088B9F20" w14:textId="67AF250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F64337D" w14:textId="4DABC41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8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months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72182A55" w14:textId="7A45020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241CFCAF" w14:textId="232853A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3B8D9006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1120269" w14:textId="0A13127C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IVa.59</w:t>
            </w:r>
          </w:p>
        </w:tc>
        <w:tc>
          <w:tcPr>
            <w:tcW w:w="1340" w:type="dxa"/>
            <w:noWrap/>
            <w:vAlign w:val="center"/>
            <w:hideMark/>
          </w:tcPr>
          <w:p w14:paraId="5AF3663C" w14:textId="37F4F405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Feldens et al. (2015)</w:t>
            </w:r>
          </w:p>
        </w:tc>
        <w:tc>
          <w:tcPr>
            <w:tcW w:w="1300" w:type="dxa"/>
            <w:noWrap/>
            <w:vAlign w:val="center"/>
            <w:hideMark/>
          </w:tcPr>
          <w:p w14:paraId="46A601CF" w14:textId="478C047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69A03F42" w14:textId="128F84F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3A7B7BE" w14:textId="5122F23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1440DC07" w14:textId="07EDF74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12-13 years of age (age at which the permanent dentition is established); informed consent and affirmative agreement</w:t>
            </w:r>
          </w:p>
        </w:tc>
        <w:tc>
          <w:tcPr>
            <w:tcW w:w="1145" w:type="dxa"/>
            <w:noWrap/>
            <w:vAlign w:val="center"/>
            <w:hideMark/>
          </w:tcPr>
          <w:p w14:paraId="1745B084" w14:textId="0EC1279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79185BA" w14:textId="0739E59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54C41F3D" w14:textId="5A1AB99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2EF4BDE" w14:textId="1EDE7D9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3E93C16F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0DB0501" w14:textId="056E507C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IVa.60</w:t>
            </w:r>
          </w:p>
        </w:tc>
        <w:tc>
          <w:tcPr>
            <w:tcW w:w="1340" w:type="dxa"/>
            <w:noWrap/>
            <w:vAlign w:val="center"/>
            <w:hideMark/>
          </w:tcPr>
          <w:p w14:paraId="2D5BD480" w14:textId="65DEE12B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Feu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(2012)</w:t>
            </w:r>
          </w:p>
        </w:tc>
        <w:tc>
          <w:tcPr>
            <w:tcW w:w="1300" w:type="dxa"/>
            <w:noWrap/>
            <w:vAlign w:val="center"/>
            <w:hideMark/>
          </w:tcPr>
          <w:p w14:paraId="36F403DF" w14:textId="3801EA2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survey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: VAS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, WTP</w:t>
            </w:r>
          </w:p>
        </w:tc>
        <w:tc>
          <w:tcPr>
            <w:tcW w:w="1159" w:type="dxa"/>
            <w:noWrap/>
            <w:vAlign w:val="center"/>
            <w:hideMark/>
          </w:tcPr>
          <w:p w14:paraId="4A4565E4" w14:textId="294E358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; WTP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),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362BA89" w14:textId="3E4ADD4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5D9B0A63" w14:textId="6736060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17-63 years of age; had never undergone orthodontic treatment w/ brackets or aligners; not being a dentist or a dental student, at the University campus in the four days of data collection;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1FEA5208" w14:textId="52AC3A0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B59BD1E" w14:textId="425AD3F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4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days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3CB91B4A" w14:textId="7510DEA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2458B53C" w14:textId="7F7BECF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2F295E40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570A5E7" w14:textId="7F67B803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IVa.61</w:t>
            </w:r>
          </w:p>
        </w:tc>
        <w:tc>
          <w:tcPr>
            <w:tcW w:w="1340" w:type="dxa"/>
            <w:noWrap/>
            <w:vAlign w:val="center"/>
            <w:hideMark/>
          </w:tcPr>
          <w:p w14:paraId="0D995BF3" w14:textId="67E18EA0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Leles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(2009)</w:t>
            </w:r>
          </w:p>
        </w:tc>
        <w:tc>
          <w:tcPr>
            <w:tcW w:w="1300" w:type="dxa"/>
            <w:noWrap/>
            <w:vAlign w:val="center"/>
            <w:hideMark/>
          </w:tcPr>
          <w:p w14:paraId="4F692243" w14:textId="79C6F86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F544BE5" w14:textId="1EC0AAC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2FF044B8" w14:textId="62752F1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consecutive sample of edentulous patients attending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department</w:t>
            </w:r>
          </w:p>
        </w:tc>
        <w:tc>
          <w:tcPr>
            <w:tcW w:w="4357" w:type="dxa"/>
            <w:noWrap/>
            <w:vAlign w:val="center"/>
            <w:hideMark/>
          </w:tcPr>
          <w:p w14:paraId="2F8906FC" w14:textId="1BA3BE7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36DDB79B" w14:textId="3CEDCB5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2D988C7" w14:textId="0016335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October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2007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June 2009</w:t>
            </w:r>
          </w:p>
        </w:tc>
        <w:tc>
          <w:tcPr>
            <w:tcW w:w="546" w:type="dxa"/>
            <w:noWrap/>
            <w:vAlign w:val="center"/>
            <w:hideMark/>
          </w:tcPr>
          <w:p w14:paraId="1E612179" w14:textId="6E216EF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F4DD715" w14:textId="74AF58F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38F1B57D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1117C57" w14:textId="4FC1E019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IVa.62</w:t>
            </w:r>
          </w:p>
        </w:tc>
        <w:tc>
          <w:tcPr>
            <w:tcW w:w="1340" w:type="dxa"/>
            <w:noWrap/>
            <w:vAlign w:val="center"/>
            <w:hideMark/>
          </w:tcPr>
          <w:p w14:paraId="76DBED32" w14:textId="48967A2D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Leles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(2011)</w:t>
            </w:r>
          </w:p>
        </w:tc>
        <w:tc>
          <w:tcPr>
            <w:tcW w:w="1300" w:type="dxa"/>
            <w:noWrap/>
            <w:vAlign w:val="center"/>
            <w:hideMark/>
          </w:tcPr>
          <w:p w14:paraId="6E277DF7" w14:textId="766A201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7C184EA9" w14:textId="6A94867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B8E92D1" w14:textId="364934CB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convenience sample of consecutive patients w/ prosthodontic needs assigned for treatment at the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institution</w:t>
            </w:r>
          </w:p>
        </w:tc>
        <w:tc>
          <w:tcPr>
            <w:tcW w:w="4357" w:type="dxa"/>
            <w:noWrap/>
            <w:vAlign w:val="center"/>
            <w:hideMark/>
          </w:tcPr>
          <w:p w14:paraId="37A34BA5" w14:textId="5D788B5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patients w/ at least 1 untreated partially edentulous arch; exclusion: fully dentate or edentulous</w:t>
            </w:r>
          </w:p>
        </w:tc>
        <w:tc>
          <w:tcPr>
            <w:tcW w:w="1145" w:type="dxa"/>
            <w:noWrap/>
            <w:vAlign w:val="center"/>
            <w:hideMark/>
          </w:tcPr>
          <w:p w14:paraId="0E99CC1D" w14:textId="691E54A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3D383FD7" w14:textId="32DC3F8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2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months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31F5E3A3" w14:textId="70ED967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412AB776" w14:textId="6DEDE74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60BF9A30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BCC5008" w14:textId="4993D991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IVa.63</w:t>
            </w:r>
          </w:p>
        </w:tc>
        <w:tc>
          <w:tcPr>
            <w:tcW w:w="1340" w:type="dxa"/>
            <w:noWrap/>
            <w:vAlign w:val="center"/>
            <w:hideMark/>
          </w:tcPr>
          <w:p w14:paraId="582711A8" w14:textId="52593A1F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Matsumoto et al. (2017)</w:t>
            </w:r>
          </w:p>
        </w:tc>
        <w:tc>
          <w:tcPr>
            <w:tcW w:w="1300" w:type="dxa"/>
            <w:noWrap/>
            <w:vAlign w:val="center"/>
            <w:hideMark/>
          </w:tcPr>
          <w:p w14:paraId="6DDD3032" w14:textId="5751822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598EEA05" w14:textId="15E6142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5AB4A565" w14:textId="2D692D8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multistage sampling</w:t>
            </w:r>
          </w:p>
        </w:tc>
        <w:tc>
          <w:tcPr>
            <w:tcW w:w="4357" w:type="dxa"/>
            <w:noWrap/>
            <w:vAlign w:val="center"/>
            <w:hideMark/>
          </w:tcPr>
          <w:p w14:paraId="5F39FCE4" w14:textId="55DD8C9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&gt;=13 years of age;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insitution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user</w:t>
            </w:r>
          </w:p>
        </w:tc>
        <w:tc>
          <w:tcPr>
            <w:tcW w:w="1145" w:type="dxa"/>
            <w:noWrap/>
            <w:vAlign w:val="center"/>
            <w:hideMark/>
          </w:tcPr>
          <w:p w14:paraId="4EA79191" w14:textId="27ACDC6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0D88403F" w14:textId="19B54AC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February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2011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May 2011</w:t>
            </w:r>
          </w:p>
        </w:tc>
        <w:tc>
          <w:tcPr>
            <w:tcW w:w="546" w:type="dxa"/>
            <w:noWrap/>
            <w:vAlign w:val="center"/>
            <w:hideMark/>
          </w:tcPr>
          <w:p w14:paraId="3F1558D3" w14:textId="1F9D1F0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30FD6960" w14:textId="44FBB31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32084477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18B1ACD" w14:textId="6EC9FDE7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IVa.64</w:t>
            </w:r>
          </w:p>
        </w:tc>
        <w:tc>
          <w:tcPr>
            <w:tcW w:w="1340" w:type="dxa"/>
            <w:noWrap/>
            <w:vAlign w:val="center"/>
            <w:hideMark/>
          </w:tcPr>
          <w:p w14:paraId="408FEB83" w14:textId="534543B0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Oliveira et al. (2013)</w:t>
            </w:r>
          </w:p>
        </w:tc>
        <w:tc>
          <w:tcPr>
            <w:tcW w:w="1300" w:type="dxa"/>
            <w:noWrap/>
            <w:vAlign w:val="center"/>
            <w:hideMark/>
          </w:tcPr>
          <w:p w14:paraId="6C4ACD8A" w14:textId="4C8DAA6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CBC15E1" w14:textId="23A9B67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26A01E33" w14:textId="4025380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patients who received orthodontic treatment in the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city,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fullfilling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inclusion criteria, were contacted by phone</w:t>
            </w:r>
          </w:p>
        </w:tc>
        <w:tc>
          <w:tcPr>
            <w:tcW w:w="4357" w:type="dxa"/>
            <w:noWrap/>
            <w:vAlign w:val="center"/>
            <w:hideMark/>
          </w:tcPr>
          <w:p w14:paraId="67B34C9D" w14:textId="44B4137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inlusion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treatment initiated after reaching the age of 20 years; completion of orthodontic treatment; submitted to only one corrective orthodontic treatment; orthodontic treatment did not involve orthognathic surgical procedures</w:t>
            </w:r>
          </w:p>
        </w:tc>
        <w:tc>
          <w:tcPr>
            <w:tcW w:w="1145" w:type="dxa"/>
            <w:noWrap/>
            <w:vAlign w:val="center"/>
            <w:hideMark/>
          </w:tcPr>
          <w:p w14:paraId="648F04D1" w14:textId="76B7CED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DB8A156" w14:textId="4255708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0F12512A" w14:textId="0075523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4CC06178" w14:textId="1BE68C0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1514DAA4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02374A7F" w14:textId="6B1BAEA0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IVa.65</w:t>
            </w:r>
          </w:p>
        </w:tc>
        <w:tc>
          <w:tcPr>
            <w:tcW w:w="1340" w:type="dxa"/>
            <w:noWrap/>
            <w:vAlign w:val="center"/>
            <w:hideMark/>
          </w:tcPr>
          <w:p w14:paraId="1E31A5A2" w14:textId="15BAF104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Souza et al. (2013)</w:t>
            </w:r>
          </w:p>
        </w:tc>
        <w:tc>
          <w:tcPr>
            <w:tcW w:w="1300" w:type="dxa"/>
            <w:noWrap/>
            <w:vAlign w:val="center"/>
            <w:hideMark/>
          </w:tcPr>
          <w:p w14:paraId="71ABF3DE" w14:textId="4B910AA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6CB78F72" w14:textId="0B31176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5906F5BC" w14:textId="40F98FA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patients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were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chosen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randomly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4357" w:type="dxa"/>
            <w:noWrap/>
            <w:vAlign w:val="center"/>
            <w:hideMark/>
          </w:tcPr>
          <w:p w14:paraId="7B0E07BB" w14:textId="19BE461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users of conventional dentures; required to have received the new prothesis at least 6 months prior to study</w:t>
            </w:r>
          </w:p>
        </w:tc>
        <w:tc>
          <w:tcPr>
            <w:tcW w:w="1145" w:type="dxa"/>
            <w:noWrap/>
            <w:vAlign w:val="center"/>
            <w:hideMark/>
          </w:tcPr>
          <w:p w14:paraId="644B9A5A" w14:textId="3D61FDA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36D4DA1" w14:textId="6B167E9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5347F8A5" w14:textId="0E403D8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B1AC602" w14:textId="0DE9546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32A81119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C147D79" w14:textId="4D858778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IVa.66</w:t>
            </w:r>
          </w:p>
        </w:tc>
        <w:tc>
          <w:tcPr>
            <w:tcW w:w="1340" w:type="dxa"/>
            <w:noWrap/>
            <w:vAlign w:val="center"/>
            <w:hideMark/>
          </w:tcPr>
          <w:p w14:paraId="191E7821" w14:textId="7F4832BA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Souza et al. (2016)</w:t>
            </w:r>
          </w:p>
        </w:tc>
        <w:tc>
          <w:tcPr>
            <w:tcW w:w="1300" w:type="dxa"/>
            <w:noWrap/>
            <w:vAlign w:val="center"/>
            <w:hideMark/>
          </w:tcPr>
          <w:p w14:paraId="40F3566A" w14:textId="147A657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524704D6" w14:textId="52575BF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099167E7" w14:textId="12A79B0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random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assignment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2A4BBA72" w14:textId="70D34571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18-25 years of age; w/ or in final stages of orthodontic treatment w/ fixed appliances;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survey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lastRenderedPageBreak/>
              <w:t>incompleted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or damaged; w/ &lt;1 year of treatment, started before age of 18</w:t>
            </w:r>
          </w:p>
        </w:tc>
        <w:tc>
          <w:tcPr>
            <w:tcW w:w="1145" w:type="dxa"/>
            <w:noWrap/>
            <w:vAlign w:val="center"/>
            <w:hideMark/>
          </w:tcPr>
          <w:p w14:paraId="363C83BA" w14:textId="6D04003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lastRenderedPageBreak/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A964804" w14:textId="4C19E20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January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2008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December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2008</w:t>
            </w:r>
          </w:p>
        </w:tc>
        <w:tc>
          <w:tcPr>
            <w:tcW w:w="546" w:type="dxa"/>
            <w:noWrap/>
            <w:vAlign w:val="center"/>
            <w:hideMark/>
          </w:tcPr>
          <w:p w14:paraId="0255AC4E" w14:textId="29DAB40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2BBFE090" w14:textId="02C6C73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6A775DEB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4A4B522" w14:textId="33FAF94D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IVa.67</w:t>
            </w:r>
          </w:p>
        </w:tc>
        <w:tc>
          <w:tcPr>
            <w:tcW w:w="1340" w:type="dxa"/>
            <w:noWrap/>
            <w:vAlign w:val="center"/>
            <w:hideMark/>
          </w:tcPr>
          <w:p w14:paraId="6DC5DD5F" w14:textId="18717397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Vieira et al. (2015)</w:t>
            </w:r>
          </w:p>
        </w:tc>
        <w:tc>
          <w:tcPr>
            <w:tcW w:w="1300" w:type="dxa"/>
            <w:noWrap/>
            <w:vAlign w:val="center"/>
            <w:hideMark/>
          </w:tcPr>
          <w:p w14:paraId="5ACA87D0" w14:textId="766F916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6C90B9C" w14:textId="25B89F6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09CF195F" w14:textId="291CA9C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convenience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sample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of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subjects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690CFFBE" w14:textId="6C1FFC84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&gt;18 years of age; w/ some degree of tooth loss; no current dental treatment; residents of two capital cities in the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region</w:t>
            </w:r>
          </w:p>
        </w:tc>
        <w:tc>
          <w:tcPr>
            <w:tcW w:w="1145" w:type="dxa"/>
            <w:noWrap/>
            <w:vAlign w:val="center"/>
            <w:hideMark/>
          </w:tcPr>
          <w:p w14:paraId="32BBF8A3" w14:textId="5952FA2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03E4C2B" w14:textId="3FCBDB0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January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2012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March 2013</w:t>
            </w:r>
          </w:p>
        </w:tc>
        <w:tc>
          <w:tcPr>
            <w:tcW w:w="546" w:type="dxa"/>
            <w:noWrap/>
            <w:vAlign w:val="center"/>
            <w:hideMark/>
          </w:tcPr>
          <w:p w14:paraId="20FD0E5A" w14:textId="0C0A29F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271C4892" w14:textId="0A8A877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2E6D8E41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005B00F4" w14:textId="6F1E7D74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IVa.68</w:t>
            </w:r>
          </w:p>
        </w:tc>
        <w:tc>
          <w:tcPr>
            <w:tcW w:w="1340" w:type="dxa"/>
            <w:noWrap/>
            <w:vAlign w:val="center"/>
            <w:hideMark/>
          </w:tcPr>
          <w:p w14:paraId="3E404F6E" w14:textId="3C1BE648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Gurler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(2018)</w:t>
            </w:r>
          </w:p>
        </w:tc>
        <w:tc>
          <w:tcPr>
            <w:tcW w:w="1300" w:type="dxa"/>
            <w:noWrap/>
            <w:vAlign w:val="center"/>
            <w:hideMark/>
          </w:tcPr>
          <w:p w14:paraId="4434110B" w14:textId="57B6EC12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self-administered questionnaires (completed in the waiting room)</w:t>
            </w:r>
          </w:p>
        </w:tc>
        <w:tc>
          <w:tcPr>
            <w:tcW w:w="1159" w:type="dxa"/>
            <w:noWrap/>
            <w:vAlign w:val="center"/>
            <w:hideMark/>
          </w:tcPr>
          <w:p w14:paraId="1C7EB24F" w14:textId="3CC949E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38B35F9" w14:textId="464B828C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random selection, patients referred to department of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institution w/ initial treatment plan and need for oral surgical procedures</w:t>
            </w:r>
          </w:p>
        </w:tc>
        <w:tc>
          <w:tcPr>
            <w:tcW w:w="4357" w:type="dxa"/>
            <w:noWrap/>
            <w:vAlign w:val="center"/>
            <w:hideMark/>
          </w:tcPr>
          <w:p w14:paraId="4EA270EA" w14:textId="67D115D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&lt;18 years of age; subjects who are illiterate, undergoing psychiatric/ psychological therapy and/or psychiatric medication; unwilling to participate in study</w:t>
            </w:r>
          </w:p>
        </w:tc>
        <w:tc>
          <w:tcPr>
            <w:tcW w:w="1145" w:type="dxa"/>
            <w:noWrap/>
            <w:vAlign w:val="center"/>
            <w:hideMark/>
          </w:tcPr>
          <w:p w14:paraId="48D2AA95" w14:textId="4FE4928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4E6ED58" w14:textId="35A8225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2015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2016</w:t>
            </w:r>
          </w:p>
        </w:tc>
        <w:tc>
          <w:tcPr>
            <w:tcW w:w="546" w:type="dxa"/>
            <w:noWrap/>
            <w:vAlign w:val="center"/>
            <w:hideMark/>
          </w:tcPr>
          <w:p w14:paraId="3A2C334B" w14:textId="132AC53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4CB8946B" w14:textId="4FEF0E3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692145BE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BF717E0" w14:textId="787088C0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IVa.69</w:t>
            </w:r>
          </w:p>
        </w:tc>
        <w:tc>
          <w:tcPr>
            <w:tcW w:w="1340" w:type="dxa"/>
            <w:noWrap/>
            <w:vAlign w:val="center"/>
            <w:hideMark/>
          </w:tcPr>
          <w:p w14:paraId="115BB210" w14:textId="6D29D798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Kuscu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(2009)</w:t>
            </w:r>
          </w:p>
        </w:tc>
        <w:tc>
          <w:tcPr>
            <w:tcW w:w="1300" w:type="dxa"/>
            <w:noWrap/>
            <w:vAlign w:val="center"/>
            <w:hideMark/>
          </w:tcPr>
          <w:p w14:paraId="05CAC072" w14:textId="45EE0101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survey (choice scenarios, anxiety scale)</w:t>
            </w:r>
          </w:p>
        </w:tc>
        <w:tc>
          <w:tcPr>
            <w:tcW w:w="1159" w:type="dxa"/>
            <w:noWrap/>
            <w:vAlign w:val="center"/>
            <w:hideMark/>
          </w:tcPr>
          <w:p w14:paraId="4E458478" w14:textId="38FF35D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5BF7CC21" w14:textId="7A99341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4C5EF457" w14:textId="639C800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71D08C16" w14:textId="24272C4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89B2A11" w14:textId="6AD5EA8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2007</w:t>
            </w:r>
          </w:p>
        </w:tc>
        <w:tc>
          <w:tcPr>
            <w:tcW w:w="546" w:type="dxa"/>
            <w:noWrap/>
            <w:vAlign w:val="center"/>
            <w:hideMark/>
          </w:tcPr>
          <w:p w14:paraId="23A9B49B" w14:textId="4E3C220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40825D66" w14:textId="498436E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69B18A1E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C7D6BF5" w14:textId="46C3D964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IVa.70</w:t>
            </w:r>
          </w:p>
        </w:tc>
        <w:tc>
          <w:tcPr>
            <w:tcW w:w="1340" w:type="dxa"/>
            <w:noWrap/>
            <w:vAlign w:val="center"/>
            <w:hideMark/>
          </w:tcPr>
          <w:p w14:paraId="32A358FE" w14:textId="3DB4B12B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Ozdogan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(2019)</w:t>
            </w:r>
          </w:p>
        </w:tc>
        <w:tc>
          <w:tcPr>
            <w:tcW w:w="1300" w:type="dxa"/>
            <w:noWrap/>
            <w:vAlign w:val="center"/>
            <w:hideMark/>
          </w:tcPr>
          <w:p w14:paraId="3F99CA96" w14:textId="355EC91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9FDACD2" w14:textId="38574BF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3DB9CF9" w14:textId="722B4E3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7B21EE7F" w14:textId="6CF3A30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patients who applied to the Hospital for implant treatment between May 18th to September 29th 2017</w:t>
            </w:r>
          </w:p>
        </w:tc>
        <w:tc>
          <w:tcPr>
            <w:tcW w:w="1145" w:type="dxa"/>
            <w:noWrap/>
            <w:vAlign w:val="center"/>
            <w:hideMark/>
          </w:tcPr>
          <w:p w14:paraId="5FC76982" w14:textId="636A1A6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0027854F" w14:textId="7A86D37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0731DC74" w14:textId="504A754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1EE2FCD3" w14:textId="1CCA325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5ACA2D4E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B0CA076" w14:textId="24757C37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IVa.71</w:t>
            </w:r>
          </w:p>
        </w:tc>
        <w:tc>
          <w:tcPr>
            <w:tcW w:w="1340" w:type="dxa"/>
            <w:noWrap/>
            <w:vAlign w:val="center"/>
            <w:hideMark/>
          </w:tcPr>
          <w:p w14:paraId="0E74C542" w14:textId="74230DCF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Ozveren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(2021)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30C02827" w14:textId="435E44F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56D13C54" w14:textId="1B25ECA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34044C64" w14:textId="6E18CF2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23F3650F" w14:textId="0BFBCE9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children who applied to focused dental institution for their FDV between December 2019 and March 2020; or children who had not undergone any dental procedure from another dentist;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children who had any mental/physical disability</w:t>
            </w:r>
          </w:p>
        </w:tc>
        <w:tc>
          <w:tcPr>
            <w:tcW w:w="1145" w:type="dxa"/>
            <w:noWrap/>
            <w:vAlign w:val="center"/>
            <w:hideMark/>
          </w:tcPr>
          <w:p w14:paraId="4B78A3ED" w14:textId="4B3709F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E358CC4" w14:textId="46C710C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17663AF5" w14:textId="5EF88FE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47F0974E" w14:textId="29B6434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7933F3A7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1938EAAC" w14:textId="73B0E4F8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IVa.72</w:t>
            </w:r>
          </w:p>
        </w:tc>
        <w:tc>
          <w:tcPr>
            <w:tcW w:w="1340" w:type="dxa"/>
            <w:noWrap/>
            <w:vAlign w:val="center"/>
            <w:hideMark/>
          </w:tcPr>
          <w:p w14:paraId="378F7A16" w14:textId="3386A757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Patır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Münevveroğlu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(2014)</w:t>
            </w:r>
          </w:p>
        </w:tc>
        <w:tc>
          <w:tcPr>
            <w:tcW w:w="1300" w:type="dxa"/>
            <w:noWrap/>
            <w:vAlign w:val="center"/>
            <w:hideMark/>
          </w:tcPr>
          <w:p w14:paraId="164B8146" w14:textId="3F97FB7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69AB27C1" w14:textId="7D67742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clinical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data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6210255" w14:textId="3DCE218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questionnaire was administered to children</w:t>
            </w:r>
          </w:p>
        </w:tc>
        <w:tc>
          <w:tcPr>
            <w:tcW w:w="4357" w:type="dxa"/>
            <w:noWrap/>
            <w:vAlign w:val="center"/>
            <w:hideMark/>
          </w:tcPr>
          <w:p w14:paraId="1B637450" w14:textId="37734DD4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6– 12 years of age (children); attending the Department of Pedodontics, Faculty for routine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followup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; informed consent of patients/guardians</w:t>
            </w:r>
          </w:p>
        </w:tc>
        <w:tc>
          <w:tcPr>
            <w:tcW w:w="1145" w:type="dxa"/>
            <w:noWrap/>
            <w:vAlign w:val="center"/>
            <w:hideMark/>
          </w:tcPr>
          <w:p w14:paraId="5171D716" w14:textId="362EDE9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7553F69" w14:textId="2BE05A4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3C6E5F82" w14:textId="1ECD960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7152D930" w14:textId="666B309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0CCAE9CE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9174ED8" w14:textId="74D94890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IVa.73</w:t>
            </w:r>
          </w:p>
        </w:tc>
        <w:tc>
          <w:tcPr>
            <w:tcW w:w="1340" w:type="dxa"/>
            <w:noWrap/>
            <w:vAlign w:val="center"/>
            <w:hideMark/>
          </w:tcPr>
          <w:p w14:paraId="6E389400" w14:textId="28B11D2F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Tengilimoglu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(2017)</w:t>
            </w:r>
          </w:p>
        </w:tc>
        <w:tc>
          <w:tcPr>
            <w:tcW w:w="1300" w:type="dxa"/>
            <w:noWrap/>
            <w:vAlign w:val="center"/>
            <w:hideMark/>
          </w:tcPr>
          <w:p w14:paraId="0B92B48C" w14:textId="3D16A30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16250BBF" w14:textId="6C8B559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26404A4C" w14:textId="5F05A91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0B6F0A06" w14:textId="6820BAC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resident in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region</w:t>
            </w:r>
          </w:p>
        </w:tc>
        <w:tc>
          <w:tcPr>
            <w:tcW w:w="1145" w:type="dxa"/>
            <w:noWrap/>
            <w:vAlign w:val="center"/>
            <w:hideMark/>
          </w:tcPr>
          <w:p w14:paraId="3DE03570" w14:textId="6ECDF77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D6ED870" w14:textId="3C65E9A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007216DC" w14:textId="3606BA8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33E3A50E" w14:textId="6F95545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71C10C5A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F784B04" w14:textId="7881103F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IVa.74</w:t>
            </w:r>
          </w:p>
        </w:tc>
        <w:tc>
          <w:tcPr>
            <w:tcW w:w="1340" w:type="dxa"/>
            <w:noWrap/>
            <w:vAlign w:val="center"/>
            <w:hideMark/>
          </w:tcPr>
          <w:p w14:paraId="24E2C7B9" w14:textId="54A23954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Tuncer et al. (2015)</w:t>
            </w:r>
          </w:p>
        </w:tc>
        <w:tc>
          <w:tcPr>
            <w:tcW w:w="1300" w:type="dxa"/>
            <w:noWrap/>
            <w:vAlign w:val="center"/>
            <w:hideMark/>
          </w:tcPr>
          <w:p w14:paraId="2B14D3EF" w14:textId="7B8DE1A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5913357D" w14:textId="320256E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50F7E90E" w14:textId="2373033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ns</w:t>
            </w:r>
          </w:p>
        </w:tc>
        <w:tc>
          <w:tcPr>
            <w:tcW w:w="4357" w:type="dxa"/>
            <w:noWrap/>
            <w:vAlign w:val="center"/>
            <w:hideMark/>
          </w:tcPr>
          <w:p w14:paraId="51B4A676" w14:textId="356CE2B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patients or parents/caregiver for consultation, or to apply for treatment in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department</w:t>
            </w:r>
          </w:p>
        </w:tc>
        <w:tc>
          <w:tcPr>
            <w:tcW w:w="1145" w:type="dxa"/>
            <w:noWrap/>
            <w:vAlign w:val="center"/>
            <w:hideMark/>
          </w:tcPr>
          <w:p w14:paraId="1A62D7AF" w14:textId="44BDDFD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CF90DBE" w14:textId="1F1E5C4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January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2013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April 2013</w:t>
            </w:r>
          </w:p>
        </w:tc>
        <w:tc>
          <w:tcPr>
            <w:tcW w:w="546" w:type="dxa"/>
            <w:noWrap/>
            <w:vAlign w:val="center"/>
            <w:hideMark/>
          </w:tcPr>
          <w:p w14:paraId="59912291" w14:textId="04B480E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2FE7E7C6" w14:textId="563CC9E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785F4E9C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1603D202" w14:textId="1D707DB0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IVa.75</w:t>
            </w:r>
          </w:p>
        </w:tc>
        <w:tc>
          <w:tcPr>
            <w:tcW w:w="1340" w:type="dxa"/>
            <w:noWrap/>
            <w:vAlign w:val="center"/>
            <w:hideMark/>
          </w:tcPr>
          <w:p w14:paraId="2B9C4D33" w14:textId="33B2C543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Uslu et al. (2007)</w:t>
            </w:r>
          </w:p>
        </w:tc>
        <w:tc>
          <w:tcPr>
            <w:tcW w:w="1300" w:type="dxa"/>
            <w:noWrap/>
            <w:vAlign w:val="center"/>
            <w:hideMark/>
          </w:tcPr>
          <w:p w14:paraId="264A7964" w14:textId="6386545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mailed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159" w:type="dxa"/>
            <w:noWrap/>
            <w:vAlign w:val="center"/>
            <w:hideMark/>
          </w:tcPr>
          <w:p w14:paraId="121FBF55" w14:textId="594307D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6FBD6B9" w14:textId="59064DF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stamp and return envelope to patients of previous treatment</w:t>
            </w:r>
          </w:p>
        </w:tc>
        <w:tc>
          <w:tcPr>
            <w:tcW w:w="4357" w:type="dxa"/>
            <w:noWrap/>
            <w:vAlign w:val="center"/>
            <w:hideMark/>
          </w:tcPr>
          <w:p w14:paraId="666975E9" w14:textId="51F63337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w/ orthodontic treatment for correction of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dento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-facial anomaly; no surgical intervention; retention phase completed &gt;=5 years; informed consent;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any type of syndromes, cleft lip and palate, or mental retardation, w/ psychological treatment, severe medical problem possibly disrupting participation</w:t>
            </w:r>
          </w:p>
        </w:tc>
        <w:tc>
          <w:tcPr>
            <w:tcW w:w="1145" w:type="dxa"/>
            <w:noWrap/>
            <w:vAlign w:val="center"/>
            <w:hideMark/>
          </w:tcPr>
          <w:p w14:paraId="76DD4B66" w14:textId="415F4B7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2A28D81" w14:textId="4CDDBEE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511B54AB" w14:textId="3A43A8C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208C16EA" w14:textId="57C5DF1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36F82AC2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B57B4EC" w14:textId="3453C24E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IVa.76</w:t>
            </w:r>
          </w:p>
        </w:tc>
        <w:tc>
          <w:tcPr>
            <w:tcW w:w="1340" w:type="dxa"/>
            <w:noWrap/>
            <w:vAlign w:val="center"/>
            <w:hideMark/>
          </w:tcPr>
          <w:p w14:paraId="6EC4C47B" w14:textId="42FDF580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Yahyaoglu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(2018)</w:t>
            </w:r>
          </w:p>
        </w:tc>
        <w:tc>
          <w:tcPr>
            <w:tcW w:w="1300" w:type="dxa"/>
            <w:noWrap/>
            <w:vAlign w:val="center"/>
            <w:hideMark/>
          </w:tcPr>
          <w:p w14:paraId="0DB2A18A" w14:textId="17C330D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self-administered questionnaires (before treatment), and survey (few interviews, after treatment)</w:t>
            </w:r>
          </w:p>
        </w:tc>
        <w:tc>
          <w:tcPr>
            <w:tcW w:w="1159" w:type="dxa"/>
            <w:noWrap/>
            <w:vAlign w:val="center"/>
            <w:hideMark/>
          </w:tcPr>
          <w:p w14:paraId="18EBF28B" w14:textId="30C6485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clinical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data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2EC475F2" w14:textId="3A010A86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all referred patients waiting in the waiting room prior to the clinic visit</w:t>
            </w:r>
          </w:p>
        </w:tc>
        <w:tc>
          <w:tcPr>
            <w:tcW w:w="4357" w:type="dxa"/>
            <w:noWrap/>
            <w:vAlign w:val="center"/>
            <w:hideMark/>
          </w:tcPr>
          <w:p w14:paraId="41ED8846" w14:textId="1E3C546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6-12 years of age, who were referred to clinics of the Department of Pediatric Dentistry, Faculty of Dentistry, Karadeniz Technical University over a period of 3 months.</w:t>
            </w:r>
          </w:p>
        </w:tc>
        <w:tc>
          <w:tcPr>
            <w:tcW w:w="1145" w:type="dxa"/>
            <w:noWrap/>
            <w:vAlign w:val="center"/>
            <w:hideMark/>
          </w:tcPr>
          <w:p w14:paraId="5091CA95" w14:textId="01854F4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04159837" w14:textId="240D895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4B7D208A" w14:textId="2B7BC80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1A562E91" w14:textId="2AEAF4A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556B983F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98D1D61" w14:textId="4279B861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IVa.77</w:t>
            </w:r>
          </w:p>
        </w:tc>
        <w:tc>
          <w:tcPr>
            <w:tcW w:w="1340" w:type="dxa"/>
            <w:noWrap/>
            <w:vAlign w:val="center"/>
            <w:hideMark/>
          </w:tcPr>
          <w:p w14:paraId="65AD0853" w14:textId="73633860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Azarpazhooh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(2015)</w:t>
            </w:r>
          </w:p>
        </w:tc>
        <w:tc>
          <w:tcPr>
            <w:tcW w:w="1300" w:type="dxa"/>
            <w:noWrap/>
            <w:vAlign w:val="center"/>
            <w:hideMark/>
          </w:tcPr>
          <w:p w14:paraId="3A253C2F" w14:textId="24BD4DF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telephone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159" w:type="dxa"/>
            <w:noWrap/>
            <w:vAlign w:val="center"/>
            <w:hideMark/>
          </w:tcPr>
          <w:p w14:paraId="41829D5B" w14:textId="063716F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ADB946F" w14:textId="73BE73F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stratified random sampling; telephone listing compiled by retailer containing approx. 10,000 numbers</w:t>
            </w:r>
          </w:p>
        </w:tc>
        <w:tc>
          <w:tcPr>
            <w:tcW w:w="4357" w:type="dxa"/>
            <w:noWrap/>
            <w:vAlign w:val="center"/>
            <w:hideMark/>
          </w:tcPr>
          <w:p w14:paraId="64DA4123" w14:textId="55E07EA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18-64 years of age; household income &lt;$35,000 per year; worked a minimum of parttime hours; no full-time student; family income below the MBM</w:t>
            </w:r>
          </w:p>
        </w:tc>
        <w:tc>
          <w:tcPr>
            <w:tcW w:w="1145" w:type="dxa"/>
            <w:noWrap/>
            <w:vAlign w:val="center"/>
            <w:hideMark/>
          </w:tcPr>
          <w:p w14:paraId="2401BB40" w14:textId="4839E38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179506D" w14:textId="4B0522E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560F5F0E" w14:textId="34EC6F5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26BE86DC" w14:textId="10080F2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576115E5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1BBC7F22" w14:textId="5CF5AABA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lastRenderedPageBreak/>
              <w:t>IVa.78</w:t>
            </w:r>
          </w:p>
        </w:tc>
        <w:tc>
          <w:tcPr>
            <w:tcW w:w="1340" w:type="dxa"/>
            <w:noWrap/>
            <w:vAlign w:val="center"/>
            <w:hideMark/>
          </w:tcPr>
          <w:p w14:paraId="2965F174" w14:textId="7A27ADA0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Balevi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(2007)</w:t>
            </w:r>
          </w:p>
        </w:tc>
        <w:tc>
          <w:tcPr>
            <w:tcW w:w="1300" w:type="dxa"/>
            <w:noWrap/>
            <w:vAlign w:val="center"/>
            <w:hideMark/>
          </w:tcPr>
          <w:p w14:paraId="46ECA829" w14:textId="3A3C5E0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7FFC0F7F" w14:textId="4BFDAF04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open, closed; WTP (bidding game) (unclear/open, Yes/No), WTA (Yes/No)</w:t>
            </w:r>
          </w:p>
        </w:tc>
        <w:tc>
          <w:tcPr>
            <w:tcW w:w="2104" w:type="dxa"/>
            <w:noWrap/>
            <w:vAlign w:val="center"/>
            <w:hideMark/>
          </w:tcPr>
          <w:p w14:paraId="03EB7CD7" w14:textId="09EF8F2A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sample of schoolteachers from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region, identified by snowballin</w:t>
            </w:r>
            <w:r w:rsidR="00D56535"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g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method for potential participants</w:t>
            </w:r>
          </w:p>
        </w:tc>
        <w:tc>
          <w:tcPr>
            <w:tcW w:w="4357" w:type="dxa"/>
            <w:noWrap/>
            <w:vAlign w:val="center"/>
            <w:hideMark/>
          </w:tcPr>
          <w:p w14:paraId="7C2107C3" w14:textId="1B3E2E38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profession as teacher (representing average middle income dental patient, often w/ access to private dental insurance; educated);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1A33C4DE" w14:textId="34633C4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F144A65" w14:textId="2EAFFD5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5876E50C" w14:textId="13FFDD7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643DEDD3" w14:textId="623ED5A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3C628F6E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291E4D5" w14:textId="37E4643F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IVa.79</w:t>
            </w:r>
          </w:p>
        </w:tc>
        <w:tc>
          <w:tcPr>
            <w:tcW w:w="1340" w:type="dxa"/>
            <w:noWrap/>
            <w:vAlign w:val="center"/>
            <w:hideMark/>
          </w:tcPr>
          <w:p w14:paraId="720495C5" w14:textId="76F8565C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Okuda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(2021)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34F290F7" w14:textId="5729C290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survey (web-based/online platform)</w:t>
            </w:r>
          </w:p>
        </w:tc>
        <w:tc>
          <w:tcPr>
            <w:tcW w:w="1159" w:type="dxa"/>
            <w:noWrap/>
            <w:vAlign w:val="center"/>
            <w:hideMark/>
          </w:tcPr>
          <w:p w14:paraId="58B02ADF" w14:textId="194FDF4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7969905D" w14:textId="21C39B8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survey link was shared on two social media channels</w:t>
            </w:r>
          </w:p>
        </w:tc>
        <w:tc>
          <w:tcPr>
            <w:tcW w:w="4357" w:type="dxa"/>
            <w:noWrap/>
            <w:vAlign w:val="center"/>
            <w:hideMark/>
          </w:tcPr>
          <w:p w14:paraId="61D43A71" w14:textId="5CD305BB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&gt;=18 years of age;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anyone who works in the dental field</w:t>
            </w:r>
          </w:p>
        </w:tc>
        <w:tc>
          <w:tcPr>
            <w:tcW w:w="1145" w:type="dxa"/>
            <w:noWrap/>
            <w:vAlign w:val="center"/>
            <w:hideMark/>
          </w:tcPr>
          <w:p w14:paraId="25D2E83B" w14:textId="728BA17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723D77B" w14:textId="0A4DD29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250E5E6E" w14:textId="069DDF4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33496626" w14:textId="0DF56DF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5424D590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C254402" w14:textId="5AF7332D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IVa.80</w:t>
            </w:r>
          </w:p>
        </w:tc>
        <w:tc>
          <w:tcPr>
            <w:tcW w:w="1340" w:type="dxa"/>
            <w:noWrap/>
            <w:vAlign w:val="center"/>
            <w:hideMark/>
          </w:tcPr>
          <w:p w14:paraId="2CAEBA6C" w14:textId="046F4D1C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Srivastava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(2014)</w:t>
            </w:r>
          </w:p>
        </w:tc>
        <w:tc>
          <w:tcPr>
            <w:tcW w:w="1300" w:type="dxa"/>
            <w:noWrap/>
            <w:vAlign w:val="center"/>
            <w:hideMark/>
          </w:tcPr>
          <w:p w14:paraId="463295D4" w14:textId="0BC5A084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questionnaires (web-based) or telephone survey</w:t>
            </w:r>
          </w:p>
        </w:tc>
        <w:tc>
          <w:tcPr>
            <w:tcW w:w="1159" w:type="dxa"/>
            <w:noWrap/>
            <w:vAlign w:val="center"/>
            <w:hideMark/>
          </w:tcPr>
          <w:p w14:paraId="1DAAC2A1" w14:textId="4DE9977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closed; WTP (payment scale)</w:t>
            </w:r>
          </w:p>
        </w:tc>
        <w:tc>
          <w:tcPr>
            <w:tcW w:w="2104" w:type="dxa"/>
            <w:noWrap/>
            <w:vAlign w:val="center"/>
            <w:hideMark/>
          </w:tcPr>
          <w:p w14:paraId="3AF96172" w14:textId="458BBCD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randomly selected; sample by database provider, representative for each of all provinces</w:t>
            </w:r>
          </w:p>
        </w:tc>
        <w:tc>
          <w:tcPr>
            <w:tcW w:w="4357" w:type="dxa"/>
            <w:noWrap/>
            <w:vAlign w:val="center"/>
            <w:hideMark/>
          </w:tcPr>
          <w:p w14:paraId="0C1C2CC8" w14:textId="501E161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&gt;=25 years of age; Canadian citizens/ residents; w/ annual household income &gt;$10,000 [CAD]</w:t>
            </w:r>
          </w:p>
        </w:tc>
        <w:tc>
          <w:tcPr>
            <w:tcW w:w="1145" w:type="dxa"/>
            <w:noWrap/>
            <w:vAlign w:val="center"/>
            <w:hideMark/>
          </w:tcPr>
          <w:p w14:paraId="2FEEAA62" w14:textId="6F6DE45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$200 [CAD]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lottery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ticket</w:t>
            </w:r>
          </w:p>
        </w:tc>
        <w:tc>
          <w:tcPr>
            <w:tcW w:w="1041" w:type="dxa"/>
            <w:noWrap/>
            <w:vAlign w:val="center"/>
            <w:hideMark/>
          </w:tcPr>
          <w:p w14:paraId="720B2E24" w14:textId="19C47C7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31F6124A" w14:textId="657BB2D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48287A6C" w14:textId="6BE382C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709864C6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421E868" w14:textId="5499F96F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IVa.81</w:t>
            </w:r>
          </w:p>
        </w:tc>
        <w:tc>
          <w:tcPr>
            <w:tcW w:w="1340" w:type="dxa"/>
            <w:noWrap/>
            <w:vAlign w:val="center"/>
            <w:hideMark/>
          </w:tcPr>
          <w:p w14:paraId="43DD9142" w14:textId="5390CF7E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Srivastava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(2020)</w:t>
            </w:r>
          </w:p>
        </w:tc>
        <w:tc>
          <w:tcPr>
            <w:tcW w:w="1300" w:type="dxa"/>
            <w:noWrap/>
            <w:vAlign w:val="center"/>
            <w:hideMark/>
          </w:tcPr>
          <w:p w14:paraId="261A62A6" w14:textId="2376DD4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(online)</w:t>
            </w:r>
          </w:p>
        </w:tc>
        <w:tc>
          <w:tcPr>
            <w:tcW w:w="1159" w:type="dxa"/>
            <w:noWrap/>
            <w:vAlign w:val="center"/>
            <w:hideMark/>
          </w:tcPr>
          <w:p w14:paraId="5D4753B1" w14:textId="4088B7E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; WTP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4" w:type="dxa"/>
            <w:noWrap/>
            <w:vAlign w:val="center"/>
            <w:hideMark/>
          </w:tcPr>
          <w:p w14:paraId="1462A1E4" w14:textId="36C7C0E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convenience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sample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of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individuals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26E97395" w14:textId="6354A6C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 age of 25 years; able to understand English; provincial taxpayers; dentate or partially edentate</w:t>
            </w:r>
          </w:p>
        </w:tc>
        <w:tc>
          <w:tcPr>
            <w:tcW w:w="1145" w:type="dxa"/>
            <w:noWrap/>
            <w:vAlign w:val="center"/>
            <w:hideMark/>
          </w:tcPr>
          <w:p w14:paraId="6503E71B" w14:textId="555B907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1C5D7B0" w14:textId="6C0A955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7DF075D1" w14:textId="279944A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CE4CEF0" w14:textId="6A32579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041F2E88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15F01C8" w14:textId="38910B69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IVa.82</w:t>
            </w:r>
          </w:p>
        </w:tc>
        <w:tc>
          <w:tcPr>
            <w:tcW w:w="1340" w:type="dxa"/>
            <w:noWrap/>
            <w:vAlign w:val="center"/>
            <w:hideMark/>
          </w:tcPr>
          <w:p w14:paraId="54D42741" w14:textId="4AD52936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Hirschfeld et al. (2019)</w:t>
            </w:r>
          </w:p>
        </w:tc>
        <w:tc>
          <w:tcPr>
            <w:tcW w:w="1300" w:type="dxa"/>
            <w:noWrap/>
            <w:vAlign w:val="center"/>
            <w:hideMark/>
          </w:tcPr>
          <w:p w14:paraId="69F2BB08" w14:textId="4760FE4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1FFE1A9E" w14:textId="48D23C2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724FEAC6" w14:textId="073B10C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7EEEA3CA" w14:textId="67F61ED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&gt;18 years of age; BPE&gt;=3 in &gt;=3 sextants; diagnosis of generalized chronic periodontitis by defined criteria, initial presence of plaque and/or calculus;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w/ extensive prosthetic restorations; gaps of &gt;1 missing tooth;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dysgnathia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(e.g., cleft lip)</w:t>
            </w:r>
          </w:p>
        </w:tc>
        <w:tc>
          <w:tcPr>
            <w:tcW w:w="1145" w:type="dxa"/>
            <w:noWrap/>
            <w:vAlign w:val="center"/>
            <w:hideMark/>
          </w:tcPr>
          <w:p w14:paraId="240E71F3" w14:textId="6579228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9362A9A" w14:textId="72A9AB8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February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2013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June 2013</w:t>
            </w:r>
          </w:p>
        </w:tc>
        <w:tc>
          <w:tcPr>
            <w:tcW w:w="546" w:type="dxa"/>
            <w:noWrap/>
            <w:vAlign w:val="center"/>
            <w:hideMark/>
          </w:tcPr>
          <w:p w14:paraId="0E0D400C" w14:textId="275D42D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2D5EC7A1" w14:textId="015AF4A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2E6A68F4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B48BFDE" w14:textId="649CB145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IVa.83</w:t>
            </w:r>
          </w:p>
        </w:tc>
        <w:tc>
          <w:tcPr>
            <w:tcW w:w="1340" w:type="dxa"/>
            <w:noWrap/>
            <w:vAlign w:val="center"/>
            <w:hideMark/>
          </w:tcPr>
          <w:p w14:paraId="70F584C8" w14:textId="4CAF96A9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Lamprecht et al. (2020)</w:t>
            </w:r>
          </w:p>
        </w:tc>
        <w:tc>
          <w:tcPr>
            <w:tcW w:w="1300" w:type="dxa"/>
            <w:noWrap/>
            <w:vAlign w:val="center"/>
            <w:hideMark/>
          </w:tcPr>
          <w:p w14:paraId="15F3E465" w14:textId="6269D38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88DB45B" w14:textId="299CBFC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7F4CF3B3" w14:textId="27207EF1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non-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randomised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cross-sectional study, consecutive samples of dental patients and general population subjects were recruited</w:t>
            </w:r>
          </w:p>
        </w:tc>
        <w:tc>
          <w:tcPr>
            <w:tcW w:w="4357" w:type="dxa"/>
            <w:noWrap/>
            <w:vAlign w:val="center"/>
            <w:hideMark/>
          </w:tcPr>
          <w:p w14:paraId="462E28C4" w14:textId="7521992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&gt;=18 years of age; patients w/ sufficient command of the German language to understand and complete the questionnaire</w:t>
            </w:r>
          </w:p>
        </w:tc>
        <w:tc>
          <w:tcPr>
            <w:tcW w:w="1145" w:type="dxa"/>
            <w:noWrap/>
            <w:vAlign w:val="center"/>
            <w:hideMark/>
          </w:tcPr>
          <w:p w14:paraId="73DEC217" w14:textId="145A591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financial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incentive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3C8D2DC" w14:textId="7CB4252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0A4E07FC" w14:textId="5982166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6E94FBA7" w14:textId="091AE4E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451C1143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349345A" w14:textId="2601BECF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IVa.84</w:t>
            </w:r>
          </w:p>
        </w:tc>
        <w:tc>
          <w:tcPr>
            <w:tcW w:w="1340" w:type="dxa"/>
            <w:noWrap/>
            <w:vAlign w:val="center"/>
            <w:hideMark/>
          </w:tcPr>
          <w:p w14:paraId="6A6A471F" w14:textId="4E33F773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Rustemeyer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(2007)</w:t>
            </w:r>
          </w:p>
        </w:tc>
        <w:tc>
          <w:tcPr>
            <w:tcW w:w="1300" w:type="dxa"/>
            <w:noWrap/>
            <w:vAlign w:val="center"/>
            <w:hideMark/>
          </w:tcPr>
          <w:p w14:paraId="0A3755B8" w14:textId="7C9F694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7E02513" w14:textId="7BBA39F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open,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3CFB0A57" w14:textId="1127D9D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questionnaires distributed to referred patients in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centres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and practices</w:t>
            </w:r>
          </w:p>
        </w:tc>
        <w:tc>
          <w:tcPr>
            <w:tcW w:w="4357" w:type="dxa"/>
            <w:noWrap/>
            <w:vAlign w:val="center"/>
            <w:hideMark/>
          </w:tcPr>
          <w:p w14:paraId="05C88D8A" w14:textId="03AC214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referred patients;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answers to special questions incomplete; already received dental implant/consultation; contraindications (e.g., metastatic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tumours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1145" w:type="dxa"/>
            <w:noWrap/>
            <w:vAlign w:val="center"/>
            <w:hideMark/>
          </w:tcPr>
          <w:p w14:paraId="79EAAA1E" w14:textId="0B7DFCC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3A8D2993" w14:textId="7B485A7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6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months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5480BCCD" w14:textId="0F7E97C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69D7DA7D" w14:textId="0ECD7EB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37785FC4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0CF18D2" w14:textId="5E0D55B4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IVa.85</w:t>
            </w:r>
          </w:p>
        </w:tc>
        <w:tc>
          <w:tcPr>
            <w:tcW w:w="1340" w:type="dxa"/>
            <w:noWrap/>
            <w:vAlign w:val="center"/>
            <w:hideMark/>
          </w:tcPr>
          <w:p w14:paraId="03F81632" w14:textId="1B11799B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Wang et al. (2021)</w:t>
            </w:r>
          </w:p>
        </w:tc>
        <w:tc>
          <w:tcPr>
            <w:tcW w:w="1300" w:type="dxa"/>
            <w:noWrap/>
            <w:vAlign w:val="center"/>
            <w:hideMark/>
          </w:tcPr>
          <w:p w14:paraId="5F7830D6" w14:textId="3E1660CA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self-administered questionnaires (3x, patients were asked to fulfill three questionnaires)</w:t>
            </w:r>
          </w:p>
        </w:tc>
        <w:tc>
          <w:tcPr>
            <w:tcW w:w="1159" w:type="dxa"/>
            <w:noWrap/>
            <w:vAlign w:val="center"/>
            <w:hideMark/>
          </w:tcPr>
          <w:p w14:paraId="20F6762F" w14:textId="45D9333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clinical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examination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2A20A6E4" w14:textId="5D4E32C6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all patients treated in private periodontal practice, asked to fulfill 3 questionnaires after complete clinical re-examination</w:t>
            </w:r>
          </w:p>
        </w:tc>
        <w:tc>
          <w:tcPr>
            <w:tcW w:w="4357" w:type="dxa"/>
            <w:noWrap/>
            <w:vAlign w:val="center"/>
            <w:hideMark/>
          </w:tcPr>
          <w:p w14:paraId="41AF4D0C" w14:textId="14AFA9F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&gt;=18 years of age at re-examination; w/ treatment in private periodontal practice (&gt;=1 implant); available medical image at implant placement (+ 3 months) and/or time of inserting prostheses, and attachment level; non-pregnant or breastfeeding; partially edentulous dentition; completed questionnaires</w:t>
            </w:r>
          </w:p>
        </w:tc>
        <w:tc>
          <w:tcPr>
            <w:tcW w:w="1145" w:type="dxa"/>
            <w:noWrap/>
            <w:vAlign w:val="center"/>
            <w:hideMark/>
          </w:tcPr>
          <w:p w14:paraId="7D2BA57D" w14:textId="7D7032D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0E78AE57" w14:textId="5EEBE04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46C4F1E2" w14:textId="31F8274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0C804060" w14:textId="1E66903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1A27A671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1FFEBFF1" w14:textId="7DAD8661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IVa.86</w:t>
            </w:r>
          </w:p>
        </w:tc>
        <w:tc>
          <w:tcPr>
            <w:tcW w:w="1340" w:type="dxa"/>
            <w:noWrap/>
            <w:vAlign w:val="center"/>
            <w:hideMark/>
          </w:tcPr>
          <w:p w14:paraId="0B163CF2" w14:textId="1C783797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Adedapo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(2011)</w:t>
            </w:r>
          </w:p>
        </w:tc>
        <w:tc>
          <w:tcPr>
            <w:tcW w:w="1300" w:type="dxa"/>
            <w:noWrap/>
            <w:vAlign w:val="center"/>
            <w:hideMark/>
          </w:tcPr>
          <w:p w14:paraId="6F2CD2D3" w14:textId="6BC9BF5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5A0CA5C" w14:textId="00DDD65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247FFFDE" w14:textId="02896DE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patients seen at the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hospital over a 4-months period</w:t>
            </w:r>
          </w:p>
        </w:tc>
        <w:tc>
          <w:tcPr>
            <w:tcW w:w="4357" w:type="dxa"/>
            <w:noWrap/>
            <w:vAlign w:val="center"/>
            <w:hideMark/>
          </w:tcPr>
          <w:p w14:paraId="5D87B652" w14:textId="5479233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&gt;=10 years of age; patients presenting over a 4-month period; consented to participate</w:t>
            </w:r>
          </w:p>
        </w:tc>
        <w:tc>
          <w:tcPr>
            <w:tcW w:w="1145" w:type="dxa"/>
            <w:noWrap/>
            <w:vAlign w:val="center"/>
            <w:hideMark/>
          </w:tcPr>
          <w:p w14:paraId="3A6A5D5A" w14:textId="51AE967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D8C1F50" w14:textId="16F80A7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4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months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2399FCD5" w14:textId="468CC45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658536C4" w14:textId="7F67C15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4737A9B3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E28FA1D" w14:textId="4A31235F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IVa.87</w:t>
            </w:r>
          </w:p>
        </w:tc>
        <w:tc>
          <w:tcPr>
            <w:tcW w:w="1340" w:type="dxa"/>
            <w:noWrap/>
            <w:vAlign w:val="center"/>
            <w:hideMark/>
          </w:tcPr>
          <w:p w14:paraId="05102C2A" w14:textId="5684E080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Ajayi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(2012)</w:t>
            </w:r>
          </w:p>
        </w:tc>
        <w:tc>
          <w:tcPr>
            <w:tcW w:w="1300" w:type="dxa"/>
            <w:noWrap/>
            <w:vAlign w:val="center"/>
            <w:hideMark/>
          </w:tcPr>
          <w:p w14:paraId="587B0406" w14:textId="603BB0C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2563FF0" w14:textId="48420A4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1DF80ED" w14:textId="7C61B10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questionnaires were randomly distributed in the waiting hall</w:t>
            </w:r>
          </w:p>
        </w:tc>
        <w:tc>
          <w:tcPr>
            <w:tcW w:w="4357" w:type="dxa"/>
            <w:noWrap/>
            <w:vAlign w:val="center"/>
            <w:hideMark/>
          </w:tcPr>
          <w:p w14:paraId="3661DA6B" w14:textId="68427DD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&gt;= 16 years of age;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incompletely filled questionnaires</w:t>
            </w:r>
          </w:p>
        </w:tc>
        <w:tc>
          <w:tcPr>
            <w:tcW w:w="1145" w:type="dxa"/>
            <w:noWrap/>
            <w:vAlign w:val="center"/>
            <w:hideMark/>
          </w:tcPr>
          <w:p w14:paraId="63050EF0" w14:textId="4946D3F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41B05BF" w14:textId="798E9D9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2BB85431" w14:textId="13ED302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5982B38A" w14:textId="706931B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6933CFA9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D762220" w14:textId="1DDD24A7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IVa.88</w:t>
            </w:r>
          </w:p>
        </w:tc>
        <w:tc>
          <w:tcPr>
            <w:tcW w:w="1340" w:type="dxa"/>
            <w:noWrap/>
            <w:vAlign w:val="center"/>
            <w:hideMark/>
          </w:tcPr>
          <w:p w14:paraId="78080741" w14:textId="4753FEA4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Ajayi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(2021)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670B3C73" w14:textId="0BAF3DC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351B0116" w14:textId="75014A7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80585C0" w14:textId="678C87A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all patients visiting the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clinics</w:t>
            </w:r>
          </w:p>
        </w:tc>
        <w:tc>
          <w:tcPr>
            <w:tcW w:w="4357" w:type="dxa"/>
            <w:noWrap/>
            <w:vAlign w:val="center"/>
            <w:hideMark/>
          </w:tcPr>
          <w:p w14:paraId="36E91202" w14:textId="38DC2DC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all patients attending 2 outpatient clinics at the focused dental institutions;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grossly inadequately filled questionnaires</w:t>
            </w:r>
          </w:p>
        </w:tc>
        <w:tc>
          <w:tcPr>
            <w:tcW w:w="1145" w:type="dxa"/>
            <w:noWrap/>
            <w:vAlign w:val="center"/>
            <w:hideMark/>
          </w:tcPr>
          <w:p w14:paraId="2664A8DA" w14:textId="6C59260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EAE69AA" w14:textId="156DE59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0418A0FD" w14:textId="0E57DC9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3FE4B1B3" w14:textId="26B5E96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39E6BB14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03B266E8" w14:textId="27CE229E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lastRenderedPageBreak/>
              <w:t>IVa.89</w:t>
            </w:r>
          </w:p>
        </w:tc>
        <w:tc>
          <w:tcPr>
            <w:tcW w:w="1340" w:type="dxa"/>
            <w:noWrap/>
            <w:vAlign w:val="center"/>
            <w:hideMark/>
          </w:tcPr>
          <w:p w14:paraId="6E2283F5" w14:textId="0A26C020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Gbadebo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(2014)</w:t>
            </w:r>
          </w:p>
        </w:tc>
        <w:tc>
          <w:tcPr>
            <w:tcW w:w="1300" w:type="dxa"/>
            <w:noWrap/>
            <w:vAlign w:val="center"/>
            <w:hideMark/>
          </w:tcPr>
          <w:p w14:paraId="3D2D3841" w14:textId="6089168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AD3DEF9" w14:textId="6F1BEED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7D1DA343" w14:textId="4334577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randomly selected from the database of the respective departments; patients were telephoned using a detailed recruitment script and invited to participate</w:t>
            </w:r>
          </w:p>
        </w:tc>
        <w:tc>
          <w:tcPr>
            <w:tcW w:w="4357" w:type="dxa"/>
            <w:noWrap/>
            <w:vAlign w:val="center"/>
            <w:hideMark/>
          </w:tcPr>
          <w:p w14:paraId="750D3301" w14:textId="025AF62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&gt;=18 years of age;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166A9C56" w14:textId="6141E9D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2FC432C" w14:textId="15CD52F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6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months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72A99DBD" w14:textId="4254FA2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701542AF" w14:textId="1D9FB04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653D79C3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3A3B49F" w14:textId="2FA5A65D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IVa.90</w:t>
            </w:r>
          </w:p>
        </w:tc>
        <w:tc>
          <w:tcPr>
            <w:tcW w:w="1340" w:type="dxa"/>
            <w:noWrap/>
            <w:vAlign w:val="center"/>
            <w:hideMark/>
          </w:tcPr>
          <w:p w14:paraId="1A55271C" w14:textId="125A1907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Idowu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(2019)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4FCA0D80" w14:textId="0D6016C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1574C769" w14:textId="0A5BF60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3C12CDCD" w14:textId="716E36B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convenient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sampling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method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386E1654" w14:textId="338EE75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&lt;18 and &gt;75 years of age</w:t>
            </w:r>
          </w:p>
        </w:tc>
        <w:tc>
          <w:tcPr>
            <w:tcW w:w="1145" w:type="dxa"/>
            <w:noWrap/>
            <w:vAlign w:val="center"/>
            <w:hideMark/>
          </w:tcPr>
          <w:p w14:paraId="725B5AB8" w14:textId="3428F46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35B44C9D" w14:textId="0A38F09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60EC01F8" w14:textId="6F1BF93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59146640" w14:textId="552F7B6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624F2BB3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027516AB" w14:textId="77C6FB2C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IVa.91</w:t>
            </w:r>
          </w:p>
        </w:tc>
        <w:tc>
          <w:tcPr>
            <w:tcW w:w="1340" w:type="dxa"/>
            <w:noWrap/>
            <w:vAlign w:val="center"/>
            <w:hideMark/>
          </w:tcPr>
          <w:p w14:paraId="60F35604" w14:textId="76AFBD9A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Lawal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(2019)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7237C4A0" w14:textId="40713198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self-administered w/ assistance/ research assistant administered questionnaires</w:t>
            </w:r>
          </w:p>
        </w:tc>
        <w:tc>
          <w:tcPr>
            <w:tcW w:w="1159" w:type="dxa"/>
            <w:noWrap/>
            <w:vAlign w:val="center"/>
            <w:hideMark/>
          </w:tcPr>
          <w:p w14:paraId="607F118E" w14:textId="78E7B32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structured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05D14FED" w14:textId="3B76F70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49F3FAAF" w14:textId="598B6E7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&gt;=16 years of age; attending the hospital’s dental clinic for the first time; not in pain or any form of distress as at the time of the study; consented to participate;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unable to fill the questionnaire due to communication barrier</w:t>
            </w:r>
          </w:p>
        </w:tc>
        <w:tc>
          <w:tcPr>
            <w:tcW w:w="1145" w:type="dxa"/>
            <w:noWrap/>
            <w:vAlign w:val="center"/>
            <w:hideMark/>
          </w:tcPr>
          <w:p w14:paraId="2FE4DF45" w14:textId="513253F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A562FC8" w14:textId="5D86F4B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57740411" w14:textId="707CCAE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18CCD61F" w14:textId="6168824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28CCBF75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124C5323" w14:textId="0E63DB26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IVa.92</w:t>
            </w:r>
          </w:p>
        </w:tc>
        <w:tc>
          <w:tcPr>
            <w:tcW w:w="1340" w:type="dxa"/>
            <w:noWrap/>
            <w:vAlign w:val="center"/>
            <w:hideMark/>
          </w:tcPr>
          <w:p w14:paraId="151E28C7" w14:textId="74DDCF13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Christell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(2019)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410F2393" w14:textId="3F92FEA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7CD48A9A" w14:textId="65463730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open, closed; WTP (payment cards)</w:t>
            </w:r>
          </w:p>
        </w:tc>
        <w:tc>
          <w:tcPr>
            <w:tcW w:w="2104" w:type="dxa"/>
            <w:noWrap/>
            <w:vAlign w:val="center"/>
            <w:hideMark/>
          </w:tcPr>
          <w:p w14:paraId="00D62BBD" w14:textId="5152C5B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patients in clinics were consecutively invited to participate</w:t>
            </w:r>
          </w:p>
        </w:tc>
        <w:tc>
          <w:tcPr>
            <w:tcW w:w="4357" w:type="dxa"/>
            <w:noWrap/>
            <w:vAlign w:val="center"/>
            <w:hideMark/>
          </w:tcPr>
          <w:p w14:paraId="33589374" w14:textId="6AE9E19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&gt;50 years of age; female; could read and comprehend Swedish language</w:t>
            </w:r>
          </w:p>
        </w:tc>
        <w:tc>
          <w:tcPr>
            <w:tcW w:w="1145" w:type="dxa"/>
            <w:noWrap/>
            <w:vAlign w:val="center"/>
            <w:hideMark/>
          </w:tcPr>
          <w:p w14:paraId="681D9FE8" w14:textId="67E5C50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38C79A9" w14:textId="381500D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May and August 2013</w:t>
            </w:r>
          </w:p>
        </w:tc>
        <w:tc>
          <w:tcPr>
            <w:tcW w:w="546" w:type="dxa"/>
            <w:noWrap/>
            <w:vAlign w:val="center"/>
            <w:hideMark/>
          </w:tcPr>
          <w:p w14:paraId="4F24199E" w14:textId="34D27FB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36F79858" w14:textId="3B3D89C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6263CB16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1D9A63F" w14:textId="149B2E30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IVa.93</w:t>
            </w:r>
          </w:p>
        </w:tc>
        <w:tc>
          <w:tcPr>
            <w:tcW w:w="1340" w:type="dxa"/>
            <w:noWrap/>
            <w:vAlign w:val="center"/>
            <w:hideMark/>
          </w:tcPr>
          <w:p w14:paraId="25CBA850" w14:textId="069609FD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Balenovic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(2019)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1104CE58" w14:textId="28BA3091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self-administered (1. part) and practitioner-administered (2. part/clinical data) questionnaires</w:t>
            </w:r>
          </w:p>
        </w:tc>
        <w:tc>
          <w:tcPr>
            <w:tcW w:w="1159" w:type="dxa"/>
            <w:noWrap/>
            <w:vAlign w:val="center"/>
            <w:hideMark/>
          </w:tcPr>
          <w:p w14:paraId="006CD22D" w14:textId="572E5A4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9C7B168" w14:textId="60C7BE4E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random sample of patients who were given a survey before the admission to the emergency room of dental care</w:t>
            </w:r>
          </w:p>
        </w:tc>
        <w:tc>
          <w:tcPr>
            <w:tcW w:w="4357" w:type="dxa"/>
            <w:noWrap/>
            <w:vAlign w:val="center"/>
            <w:hideMark/>
          </w:tcPr>
          <w:p w14:paraId="2CEDD14E" w14:textId="5131766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3A835934" w14:textId="4F3315C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C01FEC0" w14:textId="54AA624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5396E3F1" w14:textId="555BC57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5EB3665F" w14:textId="5EF6C9F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0F1156F4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972FDDC" w14:textId="758D7A7F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IVa.94</w:t>
            </w:r>
          </w:p>
        </w:tc>
        <w:tc>
          <w:tcPr>
            <w:tcW w:w="1340" w:type="dxa"/>
            <w:noWrap/>
            <w:vAlign w:val="center"/>
            <w:hideMark/>
          </w:tcPr>
          <w:p w14:paraId="3B81A5DB" w14:textId="04F2D8AE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Sever et al. (2019)</w:t>
            </w:r>
          </w:p>
        </w:tc>
        <w:tc>
          <w:tcPr>
            <w:tcW w:w="1300" w:type="dxa"/>
            <w:noWrap/>
            <w:vAlign w:val="center"/>
            <w:hideMark/>
          </w:tcPr>
          <w:p w14:paraId="77C4A097" w14:textId="0B469453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self-administered questionnaires, but face-to-face interviews used in some cases</w:t>
            </w:r>
          </w:p>
        </w:tc>
        <w:tc>
          <w:tcPr>
            <w:tcW w:w="1159" w:type="dxa"/>
            <w:noWrap/>
            <w:vAlign w:val="center"/>
            <w:hideMark/>
          </w:tcPr>
          <w:p w14:paraId="4D51BF7C" w14:textId="0F356807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structured, closed; DCE, WTP (ns)</w:t>
            </w:r>
          </w:p>
        </w:tc>
        <w:tc>
          <w:tcPr>
            <w:tcW w:w="2104" w:type="dxa"/>
            <w:noWrap/>
            <w:vAlign w:val="center"/>
            <w:hideMark/>
          </w:tcPr>
          <w:p w14:paraId="542BD0FC" w14:textId="705438B6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patients who attended the school clinic were surveyed</w:t>
            </w:r>
          </w:p>
        </w:tc>
        <w:tc>
          <w:tcPr>
            <w:tcW w:w="4357" w:type="dxa"/>
            <w:noWrap/>
            <w:vAlign w:val="center"/>
            <w:hideMark/>
          </w:tcPr>
          <w:p w14:paraId="2FFD44B1" w14:textId="16D0ACF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patients who attended the school clinic</w:t>
            </w:r>
          </w:p>
        </w:tc>
        <w:tc>
          <w:tcPr>
            <w:tcW w:w="1145" w:type="dxa"/>
            <w:noWrap/>
            <w:vAlign w:val="center"/>
            <w:hideMark/>
          </w:tcPr>
          <w:p w14:paraId="2240F86B" w14:textId="53E388F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3186EA9A" w14:textId="3127C5B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March 2016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January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2017</w:t>
            </w:r>
          </w:p>
        </w:tc>
        <w:tc>
          <w:tcPr>
            <w:tcW w:w="546" w:type="dxa"/>
            <w:noWrap/>
            <w:vAlign w:val="center"/>
            <w:hideMark/>
          </w:tcPr>
          <w:p w14:paraId="1FE2E599" w14:textId="6FAA421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5E8ED547" w14:textId="2B22D8C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2148CA78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741869D" w14:textId="7B0DF90B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IVa.95</w:t>
            </w:r>
          </w:p>
        </w:tc>
        <w:tc>
          <w:tcPr>
            <w:tcW w:w="1340" w:type="dxa"/>
            <w:noWrap/>
            <w:vAlign w:val="center"/>
            <w:hideMark/>
          </w:tcPr>
          <w:p w14:paraId="17D602D0" w14:textId="0B28297B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Sever et al. (2020)</w:t>
            </w:r>
          </w:p>
        </w:tc>
        <w:tc>
          <w:tcPr>
            <w:tcW w:w="1300" w:type="dxa"/>
            <w:noWrap/>
            <w:vAlign w:val="center"/>
            <w:hideMark/>
          </w:tcPr>
          <w:p w14:paraId="0836ADDF" w14:textId="14B9FBE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self-administered questionnaire (paper-based)</w:t>
            </w:r>
          </w:p>
        </w:tc>
        <w:tc>
          <w:tcPr>
            <w:tcW w:w="1159" w:type="dxa"/>
            <w:noWrap/>
            <w:vAlign w:val="center"/>
            <w:hideMark/>
          </w:tcPr>
          <w:p w14:paraId="34B9025A" w14:textId="39AA305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; DCE, WTP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4" w:type="dxa"/>
            <w:noWrap/>
            <w:vAlign w:val="center"/>
            <w:hideMark/>
          </w:tcPr>
          <w:p w14:paraId="389C1555" w14:textId="6DF231D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patients who attended the school clinic, which offers dental care w/out any out-of-pocket costs</w:t>
            </w:r>
          </w:p>
        </w:tc>
        <w:tc>
          <w:tcPr>
            <w:tcW w:w="4357" w:type="dxa"/>
            <w:noWrap/>
            <w:vAlign w:val="center"/>
            <w:hideMark/>
          </w:tcPr>
          <w:p w14:paraId="56EB212A" w14:textId="6314237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patients who attended the school clinic, which offers dental care w/out any out-of-pocket costs</w:t>
            </w:r>
          </w:p>
        </w:tc>
        <w:tc>
          <w:tcPr>
            <w:tcW w:w="1145" w:type="dxa"/>
            <w:noWrap/>
            <w:vAlign w:val="center"/>
            <w:hideMark/>
          </w:tcPr>
          <w:p w14:paraId="15642672" w14:textId="42919A6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3E23A341" w14:textId="279178C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March 2016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January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2017</w:t>
            </w:r>
          </w:p>
        </w:tc>
        <w:tc>
          <w:tcPr>
            <w:tcW w:w="546" w:type="dxa"/>
            <w:noWrap/>
            <w:vAlign w:val="center"/>
            <w:hideMark/>
          </w:tcPr>
          <w:p w14:paraId="783AC528" w14:textId="7B12D5D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01AA99DA" w14:textId="52822FD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216935B4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008C206D" w14:textId="507C74FF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IVa.96</w:t>
            </w:r>
          </w:p>
        </w:tc>
        <w:tc>
          <w:tcPr>
            <w:tcW w:w="1340" w:type="dxa"/>
            <w:noWrap/>
            <w:vAlign w:val="center"/>
            <w:hideMark/>
          </w:tcPr>
          <w:p w14:paraId="1AC49ABA" w14:textId="46FC9414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Spalj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(2014)</w:t>
            </w:r>
          </w:p>
        </w:tc>
        <w:tc>
          <w:tcPr>
            <w:tcW w:w="1300" w:type="dxa"/>
            <w:noWrap/>
            <w:vAlign w:val="center"/>
            <w:hideMark/>
          </w:tcPr>
          <w:p w14:paraId="03709858" w14:textId="6932E24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1191293C" w14:textId="4304098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08E79E4B" w14:textId="36DA0A1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schools in different regions were randomly selected in a cluster sampling procedure; sample was considered representative in terms of socioeconomic status and access to care</w:t>
            </w:r>
          </w:p>
        </w:tc>
        <w:tc>
          <w:tcPr>
            <w:tcW w:w="4357" w:type="dxa"/>
            <w:noWrap/>
            <w:vAlign w:val="center"/>
            <w:hideMark/>
          </w:tcPr>
          <w:p w14:paraId="38B05F44" w14:textId="024B2B2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sample was considered representative in terms of socioeconomic status and access to care</w:t>
            </w:r>
          </w:p>
        </w:tc>
        <w:tc>
          <w:tcPr>
            <w:tcW w:w="1145" w:type="dxa"/>
            <w:noWrap/>
            <w:vAlign w:val="center"/>
            <w:hideMark/>
          </w:tcPr>
          <w:p w14:paraId="61437A22" w14:textId="19A858A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4B160A9" w14:textId="2799465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53D62C54" w14:textId="41777F8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5A6F72F2" w14:textId="51789EB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1FC2AAD2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C3E0338" w14:textId="326986D8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IVa.97</w:t>
            </w:r>
          </w:p>
        </w:tc>
        <w:tc>
          <w:tcPr>
            <w:tcW w:w="1340" w:type="dxa"/>
            <w:noWrap/>
            <w:vAlign w:val="center"/>
            <w:hideMark/>
          </w:tcPr>
          <w:p w14:paraId="520E75F7" w14:textId="3F7742FB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Bahadori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(2013)</w:t>
            </w:r>
          </w:p>
        </w:tc>
        <w:tc>
          <w:tcPr>
            <w:tcW w:w="1300" w:type="dxa"/>
            <w:noWrap/>
            <w:vAlign w:val="center"/>
            <w:hideMark/>
          </w:tcPr>
          <w:p w14:paraId="0FD05535" w14:textId="1722139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66188E0" w14:textId="4107699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26CCE32D" w14:textId="2B4C343A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systematic random sampling method from all referred patients</w:t>
            </w:r>
          </w:p>
        </w:tc>
        <w:tc>
          <w:tcPr>
            <w:tcW w:w="4357" w:type="dxa"/>
            <w:noWrap/>
            <w:vAlign w:val="center"/>
            <w:hideMark/>
          </w:tcPr>
          <w:p w14:paraId="1D33FB1C" w14:textId="2F844BA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feeling need or prognoses of sticking dental floss between teeth, sensitivity of teeth (e.g., cold water), swollen gums; not referred to dental clinic before root canal treatment;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6E3518C4" w14:textId="17DF066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06040EDE" w14:textId="1014908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64BB1145" w14:textId="4015D6D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77926DDD" w14:textId="7503222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21FC9105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0A1FEC32" w14:textId="263CA648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lastRenderedPageBreak/>
              <w:t>IVa.98</w:t>
            </w:r>
          </w:p>
        </w:tc>
        <w:tc>
          <w:tcPr>
            <w:tcW w:w="1340" w:type="dxa"/>
            <w:noWrap/>
            <w:vAlign w:val="center"/>
            <w:hideMark/>
          </w:tcPr>
          <w:p w14:paraId="05B4EC98" w14:textId="662CBA60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Moshkelgosha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(2013)</w:t>
            </w:r>
          </w:p>
        </w:tc>
        <w:tc>
          <w:tcPr>
            <w:tcW w:w="1300" w:type="dxa"/>
            <w:noWrap/>
            <w:vAlign w:val="center"/>
            <w:hideMark/>
          </w:tcPr>
          <w:p w14:paraId="08E54010" w14:textId="041FEBC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5DD76C2B" w14:textId="43B39A5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, open</w:t>
            </w:r>
          </w:p>
        </w:tc>
        <w:tc>
          <w:tcPr>
            <w:tcW w:w="2104" w:type="dxa"/>
            <w:noWrap/>
            <w:vAlign w:val="center"/>
            <w:hideMark/>
          </w:tcPr>
          <w:p w14:paraId="2C5D9CF7" w14:textId="0700B55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purposive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sampling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1E5B866D" w14:textId="5D74836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15-54 years of age; patients attending focused clinic in a period in 2010; understanding explanations; &gt;=8 years of formal education; eager agreed to participate</w:t>
            </w:r>
          </w:p>
        </w:tc>
        <w:tc>
          <w:tcPr>
            <w:tcW w:w="1145" w:type="dxa"/>
            <w:noWrap/>
            <w:vAlign w:val="center"/>
            <w:hideMark/>
          </w:tcPr>
          <w:p w14:paraId="3840BD25" w14:textId="6249D6E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6A4FB1A" w14:textId="0D12BE6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2010</w:t>
            </w:r>
          </w:p>
        </w:tc>
        <w:tc>
          <w:tcPr>
            <w:tcW w:w="546" w:type="dxa"/>
            <w:noWrap/>
            <w:vAlign w:val="center"/>
            <w:hideMark/>
          </w:tcPr>
          <w:p w14:paraId="2241D2F0" w14:textId="209E75B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52460765" w14:textId="2B6C7B5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2945FF02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154259C" w14:textId="168FEA35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IVa.99</w:t>
            </w:r>
          </w:p>
        </w:tc>
        <w:tc>
          <w:tcPr>
            <w:tcW w:w="1340" w:type="dxa"/>
            <w:noWrap/>
            <w:vAlign w:val="center"/>
            <w:hideMark/>
          </w:tcPr>
          <w:p w14:paraId="4433C5BC" w14:textId="7916D438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Moshkelgosha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(2014)</w:t>
            </w:r>
          </w:p>
        </w:tc>
        <w:tc>
          <w:tcPr>
            <w:tcW w:w="1300" w:type="dxa"/>
            <w:noWrap/>
            <w:vAlign w:val="center"/>
            <w:hideMark/>
          </w:tcPr>
          <w:p w14:paraId="1135A513" w14:textId="1AC0CB7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interview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520A9355" w14:textId="608FF4D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closed; WTP (payment scale)</w:t>
            </w:r>
          </w:p>
        </w:tc>
        <w:tc>
          <w:tcPr>
            <w:tcW w:w="2104" w:type="dxa"/>
            <w:noWrap/>
            <w:vAlign w:val="center"/>
            <w:hideMark/>
          </w:tcPr>
          <w:p w14:paraId="7AC2FE04" w14:textId="6C5B875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purposive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sampling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2597CD00" w14:textId="5BE7E6F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patients attending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clinics, students of one focused institution</w:t>
            </w:r>
          </w:p>
        </w:tc>
        <w:tc>
          <w:tcPr>
            <w:tcW w:w="1145" w:type="dxa"/>
            <w:noWrap/>
            <w:vAlign w:val="center"/>
            <w:hideMark/>
          </w:tcPr>
          <w:p w14:paraId="4BA0420E" w14:textId="65B9F56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E12F0BF" w14:textId="41EC784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17AAAB2D" w14:textId="7EDFEC4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0975A462" w14:textId="562731A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550D5086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D54ACA4" w14:textId="0E53EA86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IVa.100</w:t>
            </w:r>
          </w:p>
        </w:tc>
        <w:tc>
          <w:tcPr>
            <w:tcW w:w="1340" w:type="dxa"/>
            <w:noWrap/>
            <w:vAlign w:val="center"/>
            <w:hideMark/>
          </w:tcPr>
          <w:p w14:paraId="34700EC5" w14:textId="08D98962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Moshkelgosha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(2015)</w:t>
            </w:r>
            <w:r w:rsidR="004E7087" w:rsidRPr="00A6072B">
              <w:rPr>
                <w:rFonts w:ascii="Arial" w:hAnsi="Arial" w:cs="Arial"/>
                <w:bCs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49F36F1C" w14:textId="4801964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1AFA7352" w14:textId="1DC2948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4" w:type="dxa"/>
            <w:noWrap/>
            <w:vAlign w:val="center"/>
            <w:hideMark/>
          </w:tcPr>
          <w:p w14:paraId="1526C4B8" w14:textId="5D8C0E2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multistage random </w:t>
            </w:r>
            <w:proofErr w:type="gram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sampling;</w:t>
            </w:r>
            <w:proofErr w:type="gram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8 schools in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region randomly selected via administrative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insitution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; children in schools randomly selected via school register</w:t>
            </w:r>
          </w:p>
        </w:tc>
        <w:tc>
          <w:tcPr>
            <w:tcW w:w="4357" w:type="dxa"/>
            <w:noWrap/>
            <w:vAlign w:val="center"/>
            <w:hideMark/>
          </w:tcPr>
          <w:p w14:paraId="0B55759A" w14:textId="67F438E6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parents of schoolchildren; only if happy to participate</w:t>
            </w:r>
          </w:p>
        </w:tc>
        <w:tc>
          <w:tcPr>
            <w:tcW w:w="1145" w:type="dxa"/>
            <w:noWrap/>
            <w:vAlign w:val="center"/>
            <w:hideMark/>
          </w:tcPr>
          <w:p w14:paraId="688D559B" w14:textId="38BD331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11A1226" w14:textId="19162E9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3036F26E" w14:textId="222D4FD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46FF2965" w14:textId="406745E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543ABBAF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AD6F5F9" w14:textId="1DB7AD8D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IVa.101</w:t>
            </w:r>
          </w:p>
        </w:tc>
        <w:tc>
          <w:tcPr>
            <w:tcW w:w="1340" w:type="dxa"/>
            <w:noWrap/>
            <w:vAlign w:val="center"/>
            <w:hideMark/>
          </w:tcPr>
          <w:p w14:paraId="23A754BC" w14:textId="7D8C6C25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Saadatfar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(2021)</w:t>
            </w:r>
          </w:p>
        </w:tc>
        <w:tc>
          <w:tcPr>
            <w:tcW w:w="1300" w:type="dxa"/>
            <w:noWrap/>
            <w:vAlign w:val="center"/>
            <w:hideMark/>
          </w:tcPr>
          <w:p w14:paraId="656A6CC3" w14:textId="02CECA25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face-to-face interviews (by structured questionnaire)</w:t>
            </w:r>
          </w:p>
        </w:tc>
        <w:tc>
          <w:tcPr>
            <w:tcW w:w="1159" w:type="dxa"/>
            <w:noWrap/>
            <w:vAlign w:val="center"/>
            <w:hideMark/>
          </w:tcPr>
          <w:p w14:paraId="3EDB6515" w14:textId="3CB6BB35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open, closed; WTP (payment cards)</w:t>
            </w:r>
          </w:p>
        </w:tc>
        <w:tc>
          <w:tcPr>
            <w:tcW w:w="2104" w:type="dxa"/>
            <w:noWrap/>
            <w:vAlign w:val="center"/>
            <w:hideMark/>
          </w:tcPr>
          <w:p w14:paraId="01C1B438" w14:textId="20D1F62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patients asked by researcher asked in waiting room, sample size calculation by EPV method</w:t>
            </w:r>
          </w:p>
        </w:tc>
        <w:tc>
          <w:tcPr>
            <w:tcW w:w="4357" w:type="dxa"/>
            <w:noWrap/>
            <w:vAlign w:val="center"/>
            <w:hideMark/>
          </w:tcPr>
          <w:p w14:paraId="7F2B76CC" w14:textId="35C2A7C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6-15 years of age (parents); attending an Iranian public children’s dental clinic; able to communicate in Persian</w:t>
            </w:r>
          </w:p>
        </w:tc>
        <w:tc>
          <w:tcPr>
            <w:tcW w:w="1145" w:type="dxa"/>
            <w:noWrap/>
            <w:vAlign w:val="center"/>
            <w:hideMark/>
          </w:tcPr>
          <w:p w14:paraId="417961A1" w14:textId="770668B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8A32F15" w14:textId="53F545C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May 2019 to December 2019 (6 months period), approx. 25-30 min</w:t>
            </w:r>
          </w:p>
        </w:tc>
        <w:tc>
          <w:tcPr>
            <w:tcW w:w="546" w:type="dxa"/>
            <w:noWrap/>
            <w:vAlign w:val="center"/>
            <w:hideMark/>
          </w:tcPr>
          <w:p w14:paraId="5752316A" w14:textId="2DD4331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073E81DC" w14:textId="23B8176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4A8BAD4B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C3F1E0F" w14:textId="7F8BB5AD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IVa.102</w:t>
            </w:r>
          </w:p>
        </w:tc>
        <w:tc>
          <w:tcPr>
            <w:tcW w:w="1340" w:type="dxa"/>
            <w:noWrap/>
            <w:vAlign w:val="center"/>
            <w:hideMark/>
          </w:tcPr>
          <w:p w14:paraId="4C711E75" w14:textId="2DF3B295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Armfield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(2013)</w:t>
            </w:r>
          </w:p>
        </w:tc>
        <w:tc>
          <w:tcPr>
            <w:tcW w:w="1300" w:type="dxa"/>
            <w:noWrap/>
            <w:vAlign w:val="center"/>
            <w:hideMark/>
          </w:tcPr>
          <w:p w14:paraId="2AAA55D5" w14:textId="4E7A5E8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telephone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159" w:type="dxa"/>
            <w:noWrap/>
            <w:vAlign w:val="center"/>
            <w:hideMark/>
          </w:tcPr>
          <w:p w14:paraId="63AB925C" w14:textId="633501A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81AC649" w14:textId="451FA30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random sample of interviewees, invited to have a telephone-questionnaire posted to them</w:t>
            </w:r>
          </w:p>
        </w:tc>
        <w:tc>
          <w:tcPr>
            <w:tcW w:w="4357" w:type="dxa"/>
            <w:noWrap/>
            <w:vAlign w:val="center"/>
            <w:hideMark/>
          </w:tcPr>
          <w:p w14:paraId="4635C9D1" w14:textId="3ACB092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&gt;=15 years of age; and participants who indicated that they had at least one natural tooth; provided verbal consent/assent</w:t>
            </w:r>
          </w:p>
        </w:tc>
        <w:tc>
          <w:tcPr>
            <w:tcW w:w="1145" w:type="dxa"/>
            <w:noWrap/>
            <w:vAlign w:val="center"/>
            <w:hideMark/>
          </w:tcPr>
          <w:p w14:paraId="188C34F7" w14:textId="295F7E0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5D899A2" w14:textId="2314AA1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718AB4A4" w14:textId="00F763D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7140DAC8" w14:textId="55E9D7C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73495F8D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B83F3E7" w14:textId="1595E4BF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IVa.103</w:t>
            </w:r>
          </w:p>
        </w:tc>
        <w:tc>
          <w:tcPr>
            <w:tcW w:w="1340" w:type="dxa"/>
            <w:noWrap/>
            <w:vAlign w:val="center"/>
            <w:hideMark/>
          </w:tcPr>
          <w:p w14:paraId="4030E712" w14:textId="367D880F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Beresford et al. (2018)</w:t>
            </w:r>
            <w:r w:rsidR="004E7087" w:rsidRPr="00A6072B">
              <w:rPr>
                <w:rFonts w:ascii="Arial" w:hAnsi="Arial" w:cs="Arial"/>
                <w:bCs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2F1D64A6" w14:textId="251EFB4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15AAF63F" w14:textId="1F4F3AD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5AB57C5E" w14:textId="2F1E1D4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self-initiative: information about study to public by local radio station; interested people could apply</w:t>
            </w:r>
          </w:p>
        </w:tc>
        <w:tc>
          <w:tcPr>
            <w:tcW w:w="4357" w:type="dxa"/>
            <w:noWrap/>
            <w:vAlign w:val="center"/>
            <w:hideMark/>
          </w:tcPr>
          <w:p w14:paraId="7F7105CD" w14:textId="3E45E7E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&gt;=18 years of age; fluent in English; good physical health (ASA I/II), edentulous w/ a poor prognosis; adequate quality/volume of bone; informed consent;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(planned) pregnancy during study; bad physical health (ASA III-VI); substance abuse; smoking habit; severe bruxism; unrealistic expectations; other medical diseases, e.g., uncontrolled diabetes, psychologic problems</w:t>
            </w:r>
          </w:p>
        </w:tc>
        <w:tc>
          <w:tcPr>
            <w:tcW w:w="1145" w:type="dxa"/>
            <w:noWrap/>
            <w:vAlign w:val="center"/>
            <w:hideMark/>
          </w:tcPr>
          <w:p w14:paraId="2DF879A4" w14:textId="7D88EFB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305F5F45" w14:textId="6874E5D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4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months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55D6B9F9" w14:textId="36E6208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29A9727B" w14:textId="64A1C7D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63256F6D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0E3ABFE" w14:textId="5415D5CF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IVa.104</w:t>
            </w:r>
          </w:p>
        </w:tc>
        <w:tc>
          <w:tcPr>
            <w:tcW w:w="1340" w:type="dxa"/>
            <w:noWrap/>
            <w:vAlign w:val="center"/>
            <w:hideMark/>
          </w:tcPr>
          <w:p w14:paraId="194A0E36" w14:textId="0E9202F9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Luzzi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(2008)</w:t>
            </w:r>
          </w:p>
        </w:tc>
        <w:tc>
          <w:tcPr>
            <w:tcW w:w="1300" w:type="dxa"/>
            <w:noWrap/>
            <w:vAlign w:val="center"/>
            <w:hideMark/>
          </w:tcPr>
          <w:p w14:paraId="490FE66A" w14:textId="223633A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2073E36" w14:textId="7770EC7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AEA5EF4" w14:textId="67B6D82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random sample of patients, participants were informed of the study at the time they contacted the clinic for dental care</w:t>
            </w:r>
          </w:p>
        </w:tc>
        <w:tc>
          <w:tcPr>
            <w:tcW w:w="4357" w:type="dxa"/>
            <w:noWrap/>
            <w:vAlign w:val="center"/>
            <w:hideMark/>
          </w:tcPr>
          <w:p w14:paraId="3C499F78" w14:textId="5768F4D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&gt;=18 years of age; be dentate w/ 6 or more natural teeth; being a holder of a government concession card entitling them to public dental care</w:t>
            </w:r>
          </w:p>
        </w:tc>
        <w:tc>
          <w:tcPr>
            <w:tcW w:w="1145" w:type="dxa"/>
            <w:noWrap/>
            <w:vAlign w:val="center"/>
            <w:hideMark/>
          </w:tcPr>
          <w:p w14:paraId="6F778D7E" w14:textId="6C19884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87BFEE0" w14:textId="5B39450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3</w:t>
            </w:r>
            <w:r w:rsidR="00E2599E">
              <w:rPr>
                <w:rFonts w:ascii="Arial" w:hAnsi="Arial" w:cs="Arial"/>
                <w:bCs/>
                <w:color w:val="000000"/>
                <w:sz w:val="16"/>
                <w:szCs w:val="16"/>
              </w:rPr>
              <w:t>.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5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years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27EDCAFE" w14:textId="5863C26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68913029" w14:textId="67A860E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266A2C2F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E308489" w14:textId="0CC262B2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IVa.105</w:t>
            </w:r>
          </w:p>
        </w:tc>
        <w:tc>
          <w:tcPr>
            <w:tcW w:w="1340" w:type="dxa"/>
            <w:noWrap/>
            <w:vAlign w:val="center"/>
            <w:hideMark/>
          </w:tcPr>
          <w:p w14:paraId="165950BE" w14:textId="67DDF59A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Angelis et al. (2020)</w:t>
            </w:r>
          </w:p>
        </w:tc>
        <w:tc>
          <w:tcPr>
            <w:tcW w:w="1300" w:type="dxa"/>
            <w:noWrap/>
            <w:vAlign w:val="center"/>
            <w:hideMark/>
          </w:tcPr>
          <w:p w14:paraId="7B7B3BBF" w14:textId="03753C3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(VAS)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1B00D77" w14:textId="1D3E4DF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A016A78" w14:textId="34F4CC8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selecting edentulous patients needing implant restorations</w:t>
            </w:r>
          </w:p>
        </w:tc>
        <w:tc>
          <w:tcPr>
            <w:tcW w:w="4357" w:type="dxa"/>
            <w:noWrap/>
            <w:vAlign w:val="center"/>
            <w:hideMark/>
          </w:tcPr>
          <w:p w14:paraId="435E4813" w14:textId="460B618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&gt;=20 years of age; general health; no contraindications for implant treatment; not yet received implant restorations; good oral hygiene; FMPS and FMBS cut-off at 15%;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certain medical diseases, e.g., bruxism, systemic conditions, ASA IV</w:t>
            </w:r>
          </w:p>
        </w:tc>
        <w:tc>
          <w:tcPr>
            <w:tcW w:w="1145" w:type="dxa"/>
            <w:noWrap/>
            <w:vAlign w:val="center"/>
            <w:hideMark/>
          </w:tcPr>
          <w:p w14:paraId="12FFC983" w14:textId="30AC478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9E25A70" w14:textId="45BBEF0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7BB46F33" w14:textId="31D4554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541AE2C0" w14:textId="28C2243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1394BCD9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22DDB5E" w14:textId="74BBB2B5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IVa.106</w:t>
            </w:r>
          </w:p>
        </w:tc>
        <w:tc>
          <w:tcPr>
            <w:tcW w:w="1340" w:type="dxa"/>
            <w:noWrap/>
            <w:vAlign w:val="center"/>
            <w:hideMark/>
          </w:tcPr>
          <w:p w14:paraId="44458C40" w14:textId="376F3CA7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Augusti et al. (2014)</w:t>
            </w:r>
          </w:p>
        </w:tc>
        <w:tc>
          <w:tcPr>
            <w:tcW w:w="1300" w:type="dxa"/>
            <w:noWrap/>
            <w:vAlign w:val="center"/>
            <w:hideMark/>
          </w:tcPr>
          <w:p w14:paraId="3B224AB1" w14:textId="7ED65F2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D98412B" w14:textId="6424475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closed; WTP (bidding game)</w:t>
            </w:r>
          </w:p>
        </w:tc>
        <w:tc>
          <w:tcPr>
            <w:tcW w:w="2104" w:type="dxa"/>
            <w:noWrap/>
            <w:vAlign w:val="center"/>
            <w:hideMark/>
          </w:tcPr>
          <w:p w14:paraId="4508D26E" w14:textId="2AD6A2C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consecutive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distributed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7E7DAE8F" w14:textId="6B1663E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patients' first time at clinic; informed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conset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and approval</w:t>
            </w:r>
          </w:p>
        </w:tc>
        <w:tc>
          <w:tcPr>
            <w:tcW w:w="1145" w:type="dxa"/>
            <w:noWrap/>
            <w:vAlign w:val="center"/>
            <w:hideMark/>
          </w:tcPr>
          <w:p w14:paraId="369E93AB" w14:textId="321BD61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C93DA5D" w14:textId="4937CCE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4F2D1A6B" w14:textId="57581C2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105B65CC" w14:textId="287D267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38BA6B22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C1D8163" w14:textId="70E61EB0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IVa.107</w:t>
            </w:r>
          </w:p>
        </w:tc>
        <w:tc>
          <w:tcPr>
            <w:tcW w:w="1340" w:type="dxa"/>
            <w:noWrap/>
            <w:vAlign w:val="center"/>
            <w:hideMark/>
          </w:tcPr>
          <w:p w14:paraId="22F9816B" w14:textId="05617F35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Re et al. (2017)</w:t>
            </w:r>
          </w:p>
        </w:tc>
        <w:tc>
          <w:tcPr>
            <w:tcW w:w="1300" w:type="dxa"/>
            <w:noWrap/>
            <w:vAlign w:val="center"/>
            <w:hideMark/>
          </w:tcPr>
          <w:p w14:paraId="58E6A02A" w14:textId="77DA1C6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29B513D" w14:textId="2568441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closed; WTP (bidding game)</w:t>
            </w:r>
          </w:p>
        </w:tc>
        <w:tc>
          <w:tcPr>
            <w:tcW w:w="2104" w:type="dxa"/>
            <w:noWrap/>
            <w:vAlign w:val="center"/>
            <w:hideMark/>
          </w:tcPr>
          <w:p w14:paraId="3B884CCE" w14:textId="44B4268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consecutive patients attending a dental clinic</w:t>
            </w:r>
          </w:p>
        </w:tc>
        <w:tc>
          <w:tcPr>
            <w:tcW w:w="4357" w:type="dxa"/>
            <w:noWrap/>
            <w:vAlign w:val="center"/>
            <w:hideMark/>
          </w:tcPr>
          <w:p w14:paraId="76F744CA" w14:textId="2801886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adult age; patients attending a private dental clinic for 1st time, w/ normal comprehension, and verbal expression; informed consent and approval</w:t>
            </w:r>
          </w:p>
        </w:tc>
        <w:tc>
          <w:tcPr>
            <w:tcW w:w="1145" w:type="dxa"/>
            <w:noWrap/>
            <w:vAlign w:val="center"/>
            <w:hideMark/>
          </w:tcPr>
          <w:p w14:paraId="0716DDF1" w14:textId="491FF9F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34D110A" w14:textId="25BA076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0E935FBD" w14:textId="59F4510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46CC847E" w14:textId="01A7509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51B658AD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2ACD4B6" w14:textId="39BBD8B0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lastRenderedPageBreak/>
              <w:t>IVa.108</w:t>
            </w:r>
          </w:p>
        </w:tc>
        <w:tc>
          <w:tcPr>
            <w:tcW w:w="1340" w:type="dxa"/>
            <w:noWrap/>
            <w:vAlign w:val="center"/>
            <w:hideMark/>
          </w:tcPr>
          <w:p w14:paraId="1B693066" w14:textId="0E7CFEBC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Jaafar et al. (2018)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2D726A36" w14:textId="32B74AD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reason for visit retrieved from clinical records; retrospective</w:t>
            </w:r>
          </w:p>
        </w:tc>
        <w:tc>
          <w:tcPr>
            <w:tcW w:w="1159" w:type="dxa"/>
            <w:noWrap/>
            <w:vAlign w:val="center"/>
            <w:hideMark/>
          </w:tcPr>
          <w:p w14:paraId="19615317" w14:textId="6B917D3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5BD590B" w14:textId="5B97CAD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clinical records</w:t>
            </w:r>
          </w:p>
        </w:tc>
        <w:tc>
          <w:tcPr>
            <w:tcW w:w="4357" w:type="dxa"/>
            <w:noWrap/>
            <w:vAlign w:val="center"/>
            <w:hideMark/>
          </w:tcPr>
          <w:p w14:paraId="0C0DE3F9" w14:textId="487496C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&gt;=18 years of age; patients attended focused clinic for 1st time from January 2015 to December 2016</w:t>
            </w:r>
          </w:p>
        </w:tc>
        <w:tc>
          <w:tcPr>
            <w:tcW w:w="1145" w:type="dxa"/>
            <w:noWrap/>
            <w:vAlign w:val="center"/>
            <w:hideMark/>
          </w:tcPr>
          <w:p w14:paraId="0BEF8D4B" w14:textId="13D7094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000C34D1" w14:textId="61CF1CE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6F52DCBC" w14:textId="7AC5D4F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58EB1BF2" w14:textId="1B3D2BD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7AB76C76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B74D16B" w14:textId="749B9F0F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IVa.109</w:t>
            </w:r>
          </w:p>
        </w:tc>
        <w:tc>
          <w:tcPr>
            <w:tcW w:w="1340" w:type="dxa"/>
            <w:noWrap/>
            <w:vAlign w:val="center"/>
            <w:hideMark/>
          </w:tcPr>
          <w:p w14:paraId="2B92D748" w14:textId="3233CD19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Kohli et al. (2014)</w:t>
            </w:r>
          </w:p>
        </w:tc>
        <w:tc>
          <w:tcPr>
            <w:tcW w:w="1300" w:type="dxa"/>
            <w:noWrap/>
            <w:vAlign w:val="center"/>
            <w:hideMark/>
          </w:tcPr>
          <w:p w14:paraId="3B599DBA" w14:textId="7F9EE100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self-administered questionnaires (printed and online)</w:t>
            </w:r>
          </w:p>
        </w:tc>
        <w:tc>
          <w:tcPr>
            <w:tcW w:w="1159" w:type="dxa"/>
            <w:noWrap/>
            <w:vAlign w:val="center"/>
            <w:hideMark/>
          </w:tcPr>
          <w:p w14:paraId="7804C7BA" w14:textId="3DE54BF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A6F1EA2" w14:textId="4A8EB9B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random sampling, questionnaires handed to patients during dental visit</w:t>
            </w:r>
          </w:p>
        </w:tc>
        <w:tc>
          <w:tcPr>
            <w:tcW w:w="4357" w:type="dxa"/>
            <w:noWrap/>
            <w:vAlign w:val="center"/>
            <w:hideMark/>
          </w:tcPr>
          <w:p w14:paraId="43F714A1" w14:textId="12F6FF4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</w:rPr>
              <w:t>exclusion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: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no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informed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consent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78DF2DEA" w14:textId="5C2DAAA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4F16A83" w14:textId="2925554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May 2012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December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2012</w:t>
            </w:r>
          </w:p>
        </w:tc>
        <w:tc>
          <w:tcPr>
            <w:tcW w:w="546" w:type="dxa"/>
            <w:noWrap/>
            <w:vAlign w:val="center"/>
            <w:hideMark/>
          </w:tcPr>
          <w:p w14:paraId="5C8FEAD8" w14:textId="2BAA700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183156B5" w14:textId="1AA030A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7E69698D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9C8D3FD" w14:textId="44E1E655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IVa.110</w:t>
            </w:r>
          </w:p>
        </w:tc>
        <w:tc>
          <w:tcPr>
            <w:tcW w:w="1340" w:type="dxa"/>
            <w:noWrap/>
            <w:vAlign w:val="center"/>
            <w:hideMark/>
          </w:tcPr>
          <w:p w14:paraId="58798B1E" w14:textId="11CB833D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Tin-Oo et al. (2011)</w:t>
            </w:r>
          </w:p>
        </w:tc>
        <w:tc>
          <w:tcPr>
            <w:tcW w:w="1300" w:type="dxa"/>
            <w:noWrap/>
            <w:vAlign w:val="center"/>
            <w:hideMark/>
          </w:tcPr>
          <w:p w14:paraId="49DAE18E" w14:textId="26F2043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6D0BCE63" w14:textId="3FBA26F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78F9A8F1" w14:textId="1091CCD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patients who attended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dental clinic</w:t>
            </w:r>
          </w:p>
        </w:tc>
        <w:tc>
          <w:tcPr>
            <w:tcW w:w="4357" w:type="dxa"/>
            <w:noWrap/>
            <w:vAlign w:val="center"/>
            <w:hideMark/>
          </w:tcPr>
          <w:p w14:paraId="1CD324DB" w14:textId="0231B0D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&gt;18 years of age; understand the Malay language; newly registered patients, who had not received any dental treatment within the previous six months; have no clear evidence of cognitive disturbance</w:t>
            </w:r>
          </w:p>
        </w:tc>
        <w:tc>
          <w:tcPr>
            <w:tcW w:w="1145" w:type="dxa"/>
            <w:noWrap/>
            <w:vAlign w:val="center"/>
            <w:hideMark/>
          </w:tcPr>
          <w:p w14:paraId="6B39B069" w14:textId="7CA62B9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F319798" w14:textId="65536C35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June 1st, 2009, to January 31st, 2010</w:t>
            </w:r>
          </w:p>
        </w:tc>
        <w:tc>
          <w:tcPr>
            <w:tcW w:w="546" w:type="dxa"/>
            <w:noWrap/>
            <w:vAlign w:val="center"/>
            <w:hideMark/>
          </w:tcPr>
          <w:p w14:paraId="4C9167FA" w14:textId="438E37C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14EBFC9" w14:textId="5DDADD8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6E70745F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D033485" w14:textId="343CEB87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IVa.111</w:t>
            </w:r>
          </w:p>
        </w:tc>
        <w:tc>
          <w:tcPr>
            <w:tcW w:w="1340" w:type="dxa"/>
            <w:noWrap/>
            <w:vAlign w:val="center"/>
            <w:hideMark/>
          </w:tcPr>
          <w:p w14:paraId="6F02942D" w14:textId="6370FFCC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Edwards (2013)</w:t>
            </w:r>
          </w:p>
        </w:tc>
        <w:tc>
          <w:tcPr>
            <w:tcW w:w="1300" w:type="dxa"/>
            <w:noWrap/>
            <w:vAlign w:val="center"/>
            <w:hideMark/>
          </w:tcPr>
          <w:p w14:paraId="50FB7596" w14:textId="2EEDD9C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face-to-face and telephone interviews, questionnaires</w:t>
            </w:r>
          </w:p>
        </w:tc>
        <w:tc>
          <w:tcPr>
            <w:tcW w:w="1159" w:type="dxa"/>
            <w:noWrap/>
            <w:vAlign w:val="center"/>
            <w:hideMark/>
          </w:tcPr>
          <w:p w14:paraId="59DAE36B" w14:textId="163CFFC5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open, closed; WTP (payment cards)</w:t>
            </w:r>
          </w:p>
        </w:tc>
        <w:tc>
          <w:tcPr>
            <w:tcW w:w="2104" w:type="dxa"/>
            <w:noWrap/>
            <w:vAlign w:val="center"/>
            <w:hideMark/>
          </w:tcPr>
          <w:p w14:paraId="3D53573D" w14:textId="7C27ED7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simplified region probability sampling, randomly selected telephone numbers of citizens between the age of 21 and 75 living in focused city</w:t>
            </w:r>
          </w:p>
        </w:tc>
        <w:tc>
          <w:tcPr>
            <w:tcW w:w="4357" w:type="dxa"/>
            <w:noWrap/>
            <w:vAlign w:val="center"/>
            <w:hideMark/>
          </w:tcPr>
          <w:p w14:paraId="4146910F" w14:textId="7A5F507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&gt;21 years of age; citizens of Oslo;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&lt;21 years of age</w:t>
            </w:r>
          </w:p>
        </w:tc>
        <w:tc>
          <w:tcPr>
            <w:tcW w:w="1145" w:type="dxa"/>
            <w:noWrap/>
            <w:vAlign w:val="center"/>
            <w:hideMark/>
          </w:tcPr>
          <w:p w14:paraId="4B37B461" w14:textId="3BE04C3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330FD577" w14:textId="3CFF208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017D031C" w14:textId="75395A1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33ED0A96" w14:textId="45C683C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336689FA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B2D5CB4" w14:textId="3039A563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IVa.112</w:t>
            </w:r>
          </w:p>
        </w:tc>
        <w:tc>
          <w:tcPr>
            <w:tcW w:w="1340" w:type="dxa"/>
            <w:noWrap/>
            <w:vAlign w:val="center"/>
            <w:hideMark/>
          </w:tcPr>
          <w:p w14:paraId="464A551C" w14:textId="616C7B04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Nermo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(2019)</w:t>
            </w:r>
          </w:p>
        </w:tc>
        <w:tc>
          <w:tcPr>
            <w:tcW w:w="1300" w:type="dxa"/>
            <w:noWrap/>
            <w:vAlign w:val="center"/>
            <w:hideMark/>
          </w:tcPr>
          <w:p w14:paraId="2CAFE66B" w14:textId="4B610261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questionnaires; clinical dental examination data</w:t>
            </w:r>
          </w:p>
        </w:tc>
        <w:tc>
          <w:tcPr>
            <w:tcW w:w="1159" w:type="dxa"/>
            <w:noWrap/>
            <w:vAlign w:val="center"/>
            <w:hideMark/>
          </w:tcPr>
          <w:p w14:paraId="73276924" w14:textId="5036DB7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9F974DA" w14:textId="0706AA9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all first-year upper-secondary school students in focused region were invited</w:t>
            </w:r>
          </w:p>
        </w:tc>
        <w:tc>
          <w:tcPr>
            <w:tcW w:w="4357" w:type="dxa"/>
            <w:noWrap/>
            <w:vAlign w:val="center"/>
            <w:hideMark/>
          </w:tcPr>
          <w:p w14:paraId="0204A2E5" w14:textId="515F6DA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first-year upper-secondary school students in northern Norway; written consent;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&gt;18 years of age</w:t>
            </w:r>
          </w:p>
        </w:tc>
        <w:tc>
          <w:tcPr>
            <w:tcW w:w="1145" w:type="dxa"/>
            <w:noWrap/>
            <w:vAlign w:val="center"/>
            <w:hideMark/>
          </w:tcPr>
          <w:p w14:paraId="06E9DA8D" w14:textId="33B8A0F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471FEE8" w14:textId="338FD1B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2010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2011</w:t>
            </w:r>
          </w:p>
        </w:tc>
        <w:tc>
          <w:tcPr>
            <w:tcW w:w="546" w:type="dxa"/>
            <w:noWrap/>
            <w:vAlign w:val="center"/>
            <w:hideMark/>
          </w:tcPr>
          <w:p w14:paraId="344CF725" w14:textId="2B34737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07B20E14" w14:textId="47FE6BA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09541BF1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FC7FBBB" w14:textId="1802A81B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IVa.113</w:t>
            </w:r>
          </w:p>
        </w:tc>
        <w:tc>
          <w:tcPr>
            <w:tcW w:w="1340" w:type="dxa"/>
            <w:noWrap/>
            <w:vAlign w:val="center"/>
            <w:hideMark/>
          </w:tcPr>
          <w:p w14:paraId="361132D0" w14:textId="488A6866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Trovik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(2012)</w:t>
            </w:r>
          </w:p>
        </w:tc>
        <w:tc>
          <w:tcPr>
            <w:tcW w:w="1300" w:type="dxa"/>
            <w:noWrap/>
            <w:vAlign w:val="center"/>
            <w:hideMark/>
          </w:tcPr>
          <w:p w14:paraId="4CD73565" w14:textId="5B82B4E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772849BE" w14:textId="279BEC6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5FA1E6FF" w14:textId="653F77E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all patients w/ defined malocclusions treated in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department</w:t>
            </w:r>
          </w:p>
        </w:tc>
        <w:tc>
          <w:tcPr>
            <w:tcW w:w="4357" w:type="dxa"/>
            <w:noWrap/>
            <w:vAlign w:val="center"/>
            <w:hideMark/>
          </w:tcPr>
          <w:p w14:paraId="6127B0E8" w14:textId="6B282592" w:rsidR="00F13214" w:rsidRPr="002F000E" w:rsidRDefault="00F13214" w:rsidP="00BB2ECE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patients of previous treatment group; patients had combined 2 defined treatments; no need of major dental restorations (incl. crowns or bridges in frontal region) during </w:t>
            </w:r>
            <w:r w:rsidR="00263A52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FU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; not syndromic or medically compromised;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4ABAA02D" w14:textId="5A96CB2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49FCDC3" w14:textId="3F49692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31A5B5DD" w14:textId="12891C0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3D3EBB39" w14:textId="1A8AC47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570FABED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AC09EE6" w14:textId="14ADACCE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IVa.114</w:t>
            </w:r>
          </w:p>
        </w:tc>
        <w:tc>
          <w:tcPr>
            <w:tcW w:w="1340" w:type="dxa"/>
            <w:noWrap/>
            <w:vAlign w:val="center"/>
            <w:hideMark/>
          </w:tcPr>
          <w:p w14:paraId="4A9CE028" w14:textId="0D888528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Vika et al. (2008)</w:t>
            </w:r>
          </w:p>
        </w:tc>
        <w:tc>
          <w:tcPr>
            <w:tcW w:w="1300" w:type="dxa"/>
            <w:noWrap/>
            <w:vAlign w:val="center"/>
            <w:hideMark/>
          </w:tcPr>
          <w:p w14:paraId="7F502915" w14:textId="5D23AFB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1450091" w14:textId="7357A38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0F3390EC" w14:textId="70B8B5D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random and proportional cluster sample from population of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region</w:t>
            </w:r>
          </w:p>
        </w:tc>
        <w:tc>
          <w:tcPr>
            <w:tcW w:w="4357" w:type="dxa"/>
            <w:noWrap/>
            <w:vAlign w:val="center"/>
            <w:hideMark/>
          </w:tcPr>
          <w:p w14:paraId="484B63D5" w14:textId="6F732D3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18 years of age (adolescents born in 1983); attending high schools in the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region</w:t>
            </w:r>
          </w:p>
        </w:tc>
        <w:tc>
          <w:tcPr>
            <w:tcW w:w="1145" w:type="dxa"/>
            <w:noWrap/>
            <w:vAlign w:val="center"/>
            <w:hideMark/>
          </w:tcPr>
          <w:p w14:paraId="0F41C1C4" w14:textId="41BBACA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8B33871" w14:textId="2A136B9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3E8948C1" w14:textId="68E47E3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33B8D7B3" w14:textId="22BDA6A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3CCBCFF9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0F437526" w14:textId="3DC518A2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IVa.115</w:t>
            </w:r>
          </w:p>
        </w:tc>
        <w:tc>
          <w:tcPr>
            <w:tcW w:w="1340" w:type="dxa"/>
            <w:noWrap/>
            <w:vAlign w:val="center"/>
            <w:hideMark/>
          </w:tcPr>
          <w:p w14:paraId="29F1E250" w14:textId="5CD763F7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Dudea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(2012)</w:t>
            </w:r>
          </w:p>
        </w:tc>
        <w:tc>
          <w:tcPr>
            <w:tcW w:w="1300" w:type="dxa"/>
            <w:noWrap/>
            <w:vAlign w:val="center"/>
            <w:hideMark/>
          </w:tcPr>
          <w:p w14:paraId="3F83D0AF" w14:textId="28C05C8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3EE99733" w14:textId="0AD9595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225A6043" w14:textId="1AFB154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administered to patients who requested dental treatment in the practices</w:t>
            </w:r>
          </w:p>
        </w:tc>
        <w:tc>
          <w:tcPr>
            <w:tcW w:w="4357" w:type="dxa"/>
            <w:noWrap/>
            <w:vAlign w:val="center"/>
            <w:hideMark/>
          </w:tcPr>
          <w:p w14:paraId="002BB0ED" w14:textId="7EEF960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272F2B9F" w14:textId="0FE0218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7A93D17" w14:textId="12E8CDF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2007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2008</w:t>
            </w:r>
          </w:p>
        </w:tc>
        <w:tc>
          <w:tcPr>
            <w:tcW w:w="546" w:type="dxa"/>
            <w:noWrap/>
            <w:vAlign w:val="center"/>
            <w:hideMark/>
          </w:tcPr>
          <w:p w14:paraId="12998AC7" w14:textId="31A2B86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276DAB98" w14:textId="313A0C9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7E90F9E6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1F664C9" w14:textId="66E9D84E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IVa.116</w:t>
            </w:r>
          </w:p>
        </w:tc>
        <w:tc>
          <w:tcPr>
            <w:tcW w:w="1340" w:type="dxa"/>
            <w:noWrap/>
            <w:vAlign w:val="center"/>
            <w:hideMark/>
          </w:tcPr>
          <w:p w14:paraId="1485715A" w14:textId="29DC69CE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Tâncu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(2019)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5E5A46C3" w14:textId="6217D39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(online)</w:t>
            </w:r>
          </w:p>
        </w:tc>
        <w:tc>
          <w:tcPr>
            <w:tcW w:w="1159" w:type="dxa"/>
            <w:noWrap/>
            <w:vAlign w:val="center"/>
            <w:hideMark/>
          </w:tcPr>
          <w:p w14:paraId="4859821A" w14:textId="6F6FE2D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2CE1026D" w14:textId="5BAA1B3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questionnaires distributed to a random group of patients in dental clinics</w:t>
            </w:r>
          </w:p>
        </w:tc>
        <w:tc>
          <w:tcPr>
            <w:tcW w:w="4357" w:type="dxa"/>
            <w:noWrap/>
            <w:vAlign w:val="center"/>
            <w:hideMark/>
          </w:tcPr>
          <w:p w14:paraId="4F26E76A" w14:textId="4BE53C9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adult dental patients in private clinics</w:t>
            </w:r>
          </w:p>
        </w:tc>
        <w:tc>
          <w:tcPr>
            <w:tcW w:w="1145" w:type="dxa"/>
            <w:noWrap/>
            <w:vAlign w:val="center"/>
            <w:hideMark/>
          </w:tcPr>
          <w:p w14:paraId="2288A2DA" w14:textId="62D99AC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EDC5AC3" w14:textId="7003D37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14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days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, max. 2 min</w:t>
            </w:r>
          </w:p>
        </w:tc>
        <w:tc>
          <w:tcPr>
            <w:tcW w:w="546" w:type="dxa"/>
            <w:noWrap/>
            <w:vAlign w:val="center"/>
            <w:hideMark/>
          </w:tcPr>
          <w:p w14:paraId="1692D551" w14:textId="44E2F65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1A0E3C40" w14:textId="7693576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4C805228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1ACFF6E0" w14:textId="3372142A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IVa.117</w:t>
            </w:r>
          </w:p>
        </w:tc>
        <w:tc>
          <w:tcPr>
            <w:tcW w:w="1340" w:type="dxa"/>
            <w:noWrap/>
            <w:vAlign w:val="center"/>
            <w:hideMark/>
          </w:tcPr>
          <w:p w14:paraId="373EAED7" w14:textId="17423255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Tudorici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(2017)</w:t>
            </w:r>
          </w:p>
        </w:tc>
        <w:tc>
          <w:tcPr>
            <w:tcW w:w="1300" w:type="dxa"/>
            <w:noWrap/>
            <w:vAlign w:val="center"/>
            <w:hideMark/>
          </w:tcPr>
          <w:p w14:paraId="7AC6422C" w14:textId="2A4B81B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2E58A8C" w14:textId="7C3D8F4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5B00DA60" w14:textId="2AF0E0C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patients who attended the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department</w:t>
            </w:r>
          </w:p>
        </w:tc>
        <w:tc>
          <w:tcPr>
            <w:tcW w:w="4357" w:type="dxa"/>
            <w:noWrap/>
            <w:vAlign w:val="center"/>
            <w:hideMark/>
          </w:tcPr>
          <w:p w14:paraId="4AC67396" w14:textId="55F417A7" w:rsidR="00F13214" w:rsidRPr="00ED01F3" w:rsidRDefault="00F13214" w:rsidP="00BB2ECE">
            <w:pPr>
              <w:spacing w:after="160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&gt;20 years of age; from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region; w/ only permanent dentition</w:t>
            </w:r>
          </w:p>
        </w:tc>
        <w:tc>
          <w:tcPr>
            <w:tcW w:w="1145" w:type="dxa"/>
            <w:noWrap/>
            <w:vAlign w:val="center"/>
            <w:hideMark/>
          </w:tcPr>
          <w:p w14:paraId="3A4D0BBF" w14:textId="72C67042" w:rsidR="00F13214" w:rsidRPr="00ED01F3" w:rsidRDefault="00F13214" w:rsidP="00BB2ECE">
            <w:pPr>
              <w:spacing w:after="160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38C87874" w14:textId="02D2277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7DC1BA5A" w14:textId="776873D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C170217" w14:textId="45D447E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5E715A85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1DCA36B" w14:textId="50E460BF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IVa.118</w:t>
            </w:r>
          </w:p>
        </w:tc>
        <w:tc>
          <w:tcPr>
            <w:tcW w:w="1340" w:type="dxa"/>
            <w:noWrap/>
            <w:vAlign w:val="center"/>
            <w:hideMark/>
          </w:tcPr>
          <w:p w14:paraId="38762660" w14:textId="7A1AAE1A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Ungureanu et al. (2015)</w:t>
            </w:r>
          </w:p>
        </w:tc>
        <w:tc>
          <w:tcPr>
            <w:tcW w:w="1300" w:type="dxa"/>
            <w:noWrap/>
            <w:vAlign w:val="center"/>
            <w:hideMark/>
          </w:tcPr>
          <w:p w14:paraId="27AAF6EF" w14:textId="541D1328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computerized questionnaires (computer-assisted 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lastRenderedPageBreak/>
              <w:t>telephone interviews)</w:t>
            </w:r>
          </w:p>
        </w:tc>
        <w:tc>
          <w:tcPr>
            <w:tcW w:w="1159" w:type="dxa"/>
            <w:noWrap/>
            <w:vAlign w:val="center"/>
            <w:hideMark/>
          </w:tcPr>
          <w:p w14:paraId="64D0024B" w14:textId="6D14E33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lastRenderedPageBreak/>
              <w:t>ns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4" w:type="dxa"/>
            <w:noWrap/>
            <w:vAlign w:val="center"/>
            <w:hideMark/>
          </w:tcPr>
          <w:p w14:paraId="1AF4DE6D" w14:textId="037BC62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3F05B3A5" w14:textId="2990282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&gt;=18 years of age; patients visited a dentist in 12 months; national representative sample of patients; informed consents</w:t>
            </w:r>
          </w:p>
        </w:tc>
        <w:tc>
          <w:tcPr>
            <w:tcW w:w="1145" w:type="dxa"/>
            <w:noWrap/>
            <w:vAlign w:val="center"/>
            <w:hideMark/>
          </w:tcPr>
          <w:p w14:paraId="58C995AF" w14:textId="151C821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880451F" w14:textId="64038B6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October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2012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November 2012</w:t>
            </w:r>
          </w:p>
        </w:tc>
        <w:tc>
          <w:tcPr>
            <w:tcW w:w="546" w:type="dxa"/>
            <w:noWrap/>
            <w:vAlign w:val="center"/>
            <w:hideMark/>
          </w:tcPr>
          <w:p w14:paraId="7BE89B56" w14:textId="08347D1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259C33B8" w14:textId="5B748A5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454685E6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DAA9B6D" w14:textId="5FFB2FDA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IVa.119</w:t>
            </w:r>
          </w:p>
        </w:tc>
        <w:tc>
          <w:tcPr>
            <w:tcW w:w="1340" w:type="dxa"/>
            <w:noWrap/>
            <w:vAlign w:val="center"/>
            <w:hideMark/>
          </w:tcPr>
          <w:p w14:paraId="551968C8" w14:textId="1566A875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Gao et al. (2020)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4AD5A5BC" w14:textId="62833AFE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self-administered questionnaires (sent to parents); clinical data collected during examination</w:t>
            </w:r>
          </w:p>
        </w:tc>
        <w:tc>
          <w:tcPr>
            <w:tcW w:w="1159" w:type="dxa"/>
            <w:noWrap/>
            <w:vAlign w:val="center"/>
            <w:hideMark/>
          </w:tcPr>
          <w:p w14:paraId="0143F86A" w14:textId="0BF2F88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279DA931" w14:textId="35142C8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multistage cluster, random, equal proportion sampling method</w:t>
            </w:r>
          </w:p>
        </w:tc>
        <w:tc>
          <w:tcPr>
            <w:tcW w:w="4357" w:type="dxa"/>
            <w:noWrap/>
            <w:vAlign w:val="center"/>
            <w:hideMark/>
          </w:tcPr>
          <w:p w14:paraId="6670767F" w14:textId="34E20A8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data of 3-5-year-old age groups</w:t>
            </w:r>
          </w:p>
        </w:tc>
        <w:tc>
          <w:tcPr>
            <w:tcW w:w="1145" w:type="dxa"/>
            <w:noWrap/>
            <w:vAlign w:val="center"/>
            <w:hideMark/>
          </w:tcPr>
          <w:p w14:paraId="037EC63C" w14:textId="4DAAA29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3187B0BB" w14:textId="20498C9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August 2015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December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2016</w:t>
            </w:r>
          </w:p>
        </w:tc>
        <w:tc>
          <w:tcPr>
            <w:tcW w:w="546" w:type="dxa"/>
            <w:noWrap/>
            <w:vAlign w:val="center"/>
            <w:hideMark/>
          </w:tcPr>
          <w:p w14:paraId="3D93D3F8" w14:textId="29ADD24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6B37A95B" w14:textId="01E31A2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66505BE3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D8B95E2" w14:textId="1DC1661B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IVa.120</w:t>
            </w:r>
          </w:p>
        </w:tc>
        <w:tc>
          <w:tcPr>
            <w:tcW w:w="1340" w:type="dxa"/>
            <w:noWrap/>
            <w:vAlign w:val="center"/>
            <w:hideMark/>
          </w:tcPr>
          <w:p w14:paraId="2F01C3F6" w14:textId="30ED9FE7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Leung et al. (2010)</w:t>
            </w:r>
          </w:p>
        </w:tc>
        <w:tc>
          <w:tcPr>
            <w:tcW w:w="1300" w:type="dxa"/>
            <w:noWrap/>
            <w:vAlign w:val="center"/>
            <w:hideMark/>
          </w:tcPr>
          <w:p w14:paraId="71C78B6E" w14:textId="7CE4EC3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face-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-face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F3CFDB7" w14:textId="53BA2FB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open; WTP (bidding game)</w:t>
            </w:r>
          </w:p>
        </w:tc>
        <w:tc>
          <w:tcPr>
            <w:tcW w:w="2104" w:type="dxa"/>
            <w:noWrap/>
            <w:vAlign w:val="center"/>
            <w:hideMark/>
          </w:tcPr>
          <w:p w14:paraId="31DE079C" w14:textId="44710A26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random sample of people visiting clinic</w:t>
            </w:r>
          </w:p>
        </w:tc>
        <w:tc>
          <w:tcPr>
            <w:tcW w:w="4357" w:type="dxa"/>
            <w:noWrap/>
            <w:vAlign w:val="center"/>
            <w:hideMark/>
          </w:tcPr>
          <w:p w14:paraId="2DD6B301" w14:textId="57C0EEF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&gt;16 years of age; Chinese citizen;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209E0435" w14:textId="4317F79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9142CBC" w14:textId="746F7A3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46050D13" w14:textId="7BAECD2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4AD37781" w14:textId="6A61FA0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22F03B11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3E1F625" w14:textId="2BDF18FF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IVa.121</w:t>
            </w:r>
          </w:p>
        </w:tc>
        <w:tc>
          <w:tcPr>
            <w:tcW w:w="1340" w:type="dxa"/>
            <w:noWrap/>
            <w:vAlign w:val="center"/>
            <w:hideMark/>
          </w:tcPr>
          <w:p w14:paraId="7EACCBBE" w14:textId="7CB86326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Zhu et al. (2019)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46114437" w14:textId="1E9FABD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(1) interviews; (2) questionnaire (online)</w:t>
            </w:r>
          </w:p>
        </w:tc>
        <w:tc>
          <w:tcPr>
            <w:tcW w:w="1159" w:type="dxa"/>
            <w:noWrap/>
            <w:vAlign w:val="center"/>
            <w:hideMark/>
          </w:tcPr>
          <w:p w14:paraId="1F72C621" w14:textId="13E4C345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(1) semi-structured; (2) closed; DCE, WTP (ns)</w:t>
            </w:r>
          </w:p>
        </w:tc>
        <w:tc>
          <w:tcPr>
            <w:tcW w:w="2104" w:type="dxa"/>
            <w:noWrap/>
            <w:vAlign w:val="center"/>
            <w:hideMark/>
          </w:tcPr>
          <w:p w14:paraId="112792CB" w14:textId="5F34104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random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sample</w:t>
            </w:r>
          </w:p>
        </w:tc>
        <w:tc>
          <w:tcPr>
            <w:tcW w:w="4357" w:type="dxa"/>
            <w:noWrap/>
            <w:vAlign w:val="center"/>
            <w:hideMark/>
          </w:tcPr>
          <w:p w14:paraId="36372F11" w14:textId="1C2BF8E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&gt;18 years of age;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Bejing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residents; who had previously been treated for a dental condition</w:t>
            </w:r>
          </w:p>
        </w:tc>
        <w:tc>
          <w:tcPr>
            <w:tcW w:w="1145" w:type="dxa"/>
            <w:noWrap/>
            <w:vAlign w:val="center"/>
            <w:hideMark/>
          </w:tcPr>
          <w:p w14:paraId="7E15774A" w14:textId="3C07BEC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88E431A" w14:textId="5F84D1F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October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2017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December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2017</w:t>
            </w:r>
          </w:p>
        </w:tc>
        <w:tc>
          <w:tcPr>
            <w:tcW w:w="546" w:type="dxa"/>
            <w:noWrap/>
            <w:vAlign w:val="center"/>
            <w:hideMark/>
          </w:tcPr>
          <w:p w14:paraId="24B1019B" w14:textId="7FEE20C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359763E3" w14:textId="637147A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2AE339F6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516AD73" w14:textId="1B1C997A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IVa.122</w:t>
            </w:r>
          </w:p>
        </w:tc>
        <w:tc>
          <w:tcPr>
            <w:tcW w:w="1340" w:type="dxa"/>
            <w:noWrap/>
            <w:vAlign w:val="center"/>
            <w:hideMark/>
          </w:tcPr>
          <w:p w14:paraId="0209106A" w14:textId="7262A6DA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Shanahan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(2017)</w:t>
            </w:r>
          </w:p>
        </w:tc>
        <w:tc>
          <w:tcPr>
            <w:tcW w:w="1300" w:type="dxa"/>
            <w:noWrap/>
            <w:vAlign w:val="center"/>
            <w:hideMark/>
          </w:tcPr>
          <w:p w14:paraId="30C75AE5" w14:textId="3D4EAFE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6AF6D95C" w14:textId="28B7823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AFD8AEC" w14:textId="69E8C701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participants were asked to fill out the questionnaire while waiting to be seen in the clinic</w:t>
            </w:r>
          </w:p>
        </w:tc>
        <w:tc>
          <w:tcPr>
            <w:tcW w:w="4357" w:type="dxa"/>
            <w:noWrap/>
            <w:vAlign w:val="center"/>
            <w:hideMark/>
          </w:tcPr>
          <w:p w14:paraId="0BC733D0" w14:textId="5B9357F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&gt;65 years of age; patients attending the focused geriatric medical outpatient clinic in March, April, and May 2016</w:t>
            </w:r>
          </w:p>
        </w:tc>
        <w:tc>
          <w:tcPr>
            <w:tcW w:w="1145" w:type="dxa"/>
            <w:noWrap/>
            <w:vAlign w:val="center"/>
            <w:hideMark/>
          </w:tcPr>
          <w:p w14:paraId="741B6F40" w14:textId="2A887B6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B87EF65" w14:textId="6E28A36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March, April, and May 2016</w:t>
            </w:r>
          </w:p>
        </w:tc>
        <w:tc>
          <w:tcPr>
            <w:tcW w:w="546" w:type="dxa"/>
            <w:noWrap/>
            <w:vAlign w:val="center"/>
            <w:hideMark/>
          </w:tcPr>
          <w:p w14:paraId="08F7ED5B" w14:textId="5735268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2A59729C" w14:textId="6B4D93C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4C4B2F47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A334996" w14:textId="1C820F00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IVa.123</w:t>
            </w:r>
          </w:p>
        </w:tc>
        <w:tc>
          <w:tcPr>
            <w:tcW w:w="1340" w:type="dxa"/>
            <w:noWrap/>
            <w:vAlign w:val="center"/>
            <w:hideMark/>
          </w:tcPr>
          <w:p w14:paraId="4C9AFAAD" w14:textId="2935681E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Al-</w:t>
            </w: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Batayneh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(2019)</w:t>
            </w:r>
          </w:p>
        </w:tc>
        <w:tc>
          <w:tcPr>
            <w:tcW w:w="1300" w:type="dxa"/>
            <w:noWrap/>
            <w:vAlign w:val="center"/>
            <w:hideMark/>
          </w:tcPr>
          <w:p w14:paraId="708F8A00" w14:textId="612C07A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self-reported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DAE02F5" w14:textId="07AF0B6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27B44CA5" w14:textId="1CCAFFC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convenient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sample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of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families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4AED0F09" w14:textId="1CFE7F5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families of a healthy child, aged 2–12 years, w/ primary or mixed dentition, selected randomly among the family’s children where the oldest or the youngest child was chosen sequentially in the consenting family</w:t>
            </w:r>
          </w:p>
        </w:tc>
        <w:tc>
          <w:tcPr>
            <w:tcW w:w="1145" w:type="dxa"/>
            <w:noWrap/>
            <w:vAlign w:val="center"/>
            <w:hideMark/>
          </w:tcPr>
          <w:p w14:paraId="0366B5D9" w14:textId="4FC752C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gift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if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cooperative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behavior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41" w:type="dxa"/>
            <w:noWrap/>
            <w:vAlign w:val="center"/>
            <w:hideMark/>
          </w:tcPr>
          <w:p w14:paraId="165AF6B0" w14:textId="7211251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3AB681E6" w14:textId="5B54EF7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06A224BB" w14:textId="4453990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3B2A96C9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B61A16A" w14:textId="69930716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IVa.124</w:t>
            </w:r>
          </w:p>
        </w:tc>
        <w:tc>
          <w:tcPr>
            <w:tcW w:w="1340" w:type="dxa"/>
            <w:noWrap/>
            <w:vAlign w:val="center"/>
            <w:hideMark/>
          </w:tcPr>
          <w:p w14:paraId="6B7A4B8D" w14:textId="7B5E726E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Vermaire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(2012)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4DB15DBA" w14:textId="2753A4E8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self-administered questionnaires (written</w:t>
            </w:r>
            <w:r w:rsidR="00896D91"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) when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the child visited a participating dental clinic</w:t>
            </w:r>
          </w:p>
        </w:tc>
        <w:tc>
          <w:tcPr>
            <w:tcW w:w="1159" w:type="dxa"/>
            <w:noWrap/>
            <w:vAlign w:val="center"/>
            <w:hideMark/>
          </w:tcPr>
          <w:p w14:paraId="28658C00" w14:textId="61DF7C7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5AB8B743" w14:textId="6535228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participants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from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former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study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7B5B6851" w14:textId="56BE717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parents of children visiting a participating dental clinic in one of three large cities in the Netherlands</w:t>
            </w:r>
          </w:p>
        </w:tc>
        <w:tc>
          <w:tcPr>
            <w:tcW w:w="1145" w:type="dxa"/>
            <w:noWrap/>
            <w:vAlign w:val="center"/>
            <w:hideMark/>
          </w:tcPr>
          <w:p w14:paraId="7CBDE99A" w14:textId="1A67724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CB7B4A8" w14:textId="26DD93E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September 2006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September 2008</w:t>
            </w:r>
          </w:p>
        </w:tc>
        <w:tc>
          <w:tcPr>
            <w:tcW w:w="546" w:type="dxa"/>
            <w:noWrap/>
            <w:vAlign w:val="center"/>
            <w:hideMark/>
          </w:tcPr>
          <w:p w14:paraId="4E9A404F" w14:textId="4872C51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0EA20825" w14:textId="21AB48E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64BCAF37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BE76E2A" w14:textId="007F7D68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IVa.125</w:t>
            </w:r>
          </w:p>
        </w:tc>
        <w:tc>
          <w:tcPr>
            <w:tcW w:w="1340" w:type="dxa"/>
            <w:noWrap/>
            <w:vAlign w:val="center"/>
            <w:hideMark/>
          </w:tcPr>
          <w:p w14:paraId="287A3699" w14:textId="48087945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Chebib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(2020)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738D5070" w14:textId="7A3F4C6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questionnaire-based discrete choice experiment (DCE), WTP</w:t>
            </w:r>
          </w:p>
        </w:tc>
        <w:tc>
          <w:tcPr>
            <w:tcW w:w="1159" w:type="dxa"/>
            <w:noWrap/>
            <w:vAlign w:val="center"/>
            <w:hideMark/>
          </w:tcPr>
          <w:p w14:paraId="0F53D61F" w14:textId="782310B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; WTP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), WTT</w:t>
            </w:r>
          </w:p>
        </w:tc>
        <w:tc>
          <w:tcPr>
            <w:tcW w:w="2104" w:type="dxa"/>
            <w:noWrap/>
            <w:vAlign w:val="center"/>
            <w:hideMark/>
          </w:tcPr>
          <w:p w14:paraId="1E4A1970" w14:textId="7511DCC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participants were recruited from the patient pool of the institutions</w:t>
            </w:r>
          </w:p>
        </w:tc>
        <w:tc>
          <w:tcPr>
            <w:tcW w:w="4357" w:type="dxa"/>
            <w:noWrap/>
            <w:vAlign w:val="center"/>
            <w:hideMark/>
          </w:tcPr>
          <w:p w14:paraId="1BBE9DAE" w14:textId="6DF90DC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&gt;=65 years of age; speaking the local language fluently; independently living at home; namely French or German, for the Geneva and Bern group, respectively;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 xml:space="preserve"> exclusion:</w:t>
            </w:r>
            <w:r w:rsidRPr="002F000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dependent participants w/ cognitive impairment; not sufficiently comprehend the local language; declined to provide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7AB3D454" w14:textId="23A1342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FE59C97" w14:textId="58C782B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06B53349" w14:textId="7894013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707D369B" w14:textId="20BE7AC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6AD11279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59AB9E2" w14:textId="6D87004B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IVa.126</w:t>
            </w:r>
          </w:p>
        </w:tc>
        <w:tc>
          <w:tcPr>
            <w:tcW w:w="1340" w:type="dxa"/>
            <w:noWrap/>
            <w:vAlign w:val="center"/>
            <w:hideMark/>
          </w:tcPr>
          <w:p w14:paraId="0BD9D1F8" w14:textId="5739CF81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Meier et al. (2021)</w:t>
            </w:r>
          </w:p>
        </w:tc>
        <w:tc>
          <w:tcPr>
            <w:tcW w:w="1300" w:type="dxa"/>
            <w:noWrap/>
            <w:vAlign w:val="center"/>
            <w:hideMark/>
          </w:tcPr>
          <w:p w14:paraId="3E58D9C8" w14:textId="597855D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written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159" w:type="dxa"/>
            <w:noWrap/>
            <w:vAlign w:val="center"/>
            <w:hideMark/>
          </w:tcPr>
          <w:p w14:paraId="71A79A74" w14:textId="1A29F0B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5DD5B50" w14:textId="76F6525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5804D99D" w14:textId="23EF4B9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color-blindness; illegible handwriting</w:t>
            </w:r>
          </w:p>
        </w:tc>
        <w:tc>
          <w:tcPr>
            <w:tcW w:w="1145" w:type="dxa"/>
            <w:noWrap/>
            <w:vAlign w:val="center"/>
            <w:hideMark/>
          </w:tcPr>
          <w:p w14:paraId="4D1D35CC" w14:textId="2A3B356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4A5C42C" w14:textId="08119C6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1663CFDC" w14:textId="53CD70E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0E29F8C7" w14:textId="3DDED3F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2B126F87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1BE8B0A" w14:textId="34F6822A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IVa.127</w:t>
            </w:r>
          </w:p>
        </w:tc>
        <w:tc>
          <w:tcPr>
            <w:tcW w:w="1340" w:type="dxa"/>
            <w:noWrap/>
            <w:vAlign w:val="center"/>
            <w:hideMark/>
          </w:tcPr>
          <w:p w14:paraId="35E8EBCE" w14:textId="091EAFBA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Sendi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(2017)</w:t>
            </w:r>
          </w:p>
        </w:tc>
        <w:tc>
          <w:tcPr>
            <w:tcW w:w="1300" w:type="dxa"/>
            <w:noWrap/>
            <w:vAlign w:val="center"/>
            <w:hideMark/>
          </w:tcPr>
          <w:p w14:paraId="43AB0A56" w14:textId="5F83D08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telephone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159" w:type="dxa"/>
            <w:noWrap/>
            <w:vAlign w:val="center"/>
            <w:hideMark/>
          </w:tcPr>
          <w:p w14:paraId="13B8708B" w14:textId="0AC7429D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open; WTP (ns), closed, WTA</w:t>
            </w:r>
          </w:p>
        </w:tc>
        <w:tc>
          <w:tcPr>
            <w:tcW w:w="2104" w:type="dxa"/>
            <w:noWrap/>
            <w:vAlign w:val="center"/>
            <w:hideMark/>
          </w:tcPr>
          <w:p w14:paraId="25C23C2B" w14:textId="2691289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patients from previous study were sent information letters and then contacted by telephone calls</w:t>
            </w:r>
          </w:p>
        </w:tc>
        <w:tc>
          <w:tcPr>
            <w:tcW w:w="4357" w:type="dxa"/>
            <w:noWrap/>
            <w:vAlign w:val="center"/>
            <w:hideMark/>
          </w:tcPr>
          <w:p w14:paraId="278B15E3" w14:textId="07DA9EF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i/>
                <w:iCs/>
                <w:color w:val="000000"/>
                <w:sz w:val="16"/>
                <w:szCs w:val="16"/>
              </w:rPr>
              <w:t>criteria</w:t>
            </w:r>
            <w:proofErr w:type="spellEnd"/>
            <w:r>
              <w:rPr>
                <w:rFonts w:ascii="Arial" w:hAnsi="Arial" w:cs="Arial"/>
                <w:bCs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  <w:color w:val="000000"/>
                <w:sz w:val="16"/>
                <w:szCs w:val="16"/>
              </w:rPr>
              <w:t>published</w:t>
            </w:r>
            <w:proofErr w:type="spellEnd"/>
            <w:r>
              <w:rPr>
                <w:rFonts w:ascii="Arial" w:hAnsi="Arial" w:cs="Arial"/>
                <w:bCs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  <w:color w:val="000000"/>
                <w:sz w:val="16"/>
                <w:szCs w:val="16"/>
              </w:rPr>
              <w:t>elsewhere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1DD37E42" w14:textId="7876C0D1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50% discount on implant (about CHF 1,500)</w:t>
            </w:r>
          </w:p>
        </w:tc>
        <w:tc>
          <w:tcPr>
            <w:tcW w:w="1041" w:type="dxa"/>
            <w:noWrap/>
            <w:vAlign w:val="center"/>
            <w:hideMark/>
          </w:tcPr>
          <w:p w14:paraId="559F66D1" w14:textId="0D43658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20 min</w:t>
            </w:r>
          </w:p>
        </w:tc>
        <w:tc>
          <w:tcPr>
            <w:tcW w:w="546" w:type="dxa"/>
            <w:noWrap/>
            <w:vAlign w:val="center"/>
            <w:hideMark/>
          </w:tcPr>
          <w:p w14:paraId="5F384CA5" w14:textId="6B0A02B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DE1454A" w14:textId="452DCA2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4F0F342A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D4D54B2" w14:textId="591D5E5B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IVa.128</w:t>
            </w:r>
          </w:p>
        </w:tc>
        <w:tc>
          <w:tcPr>
            <w:tcW w:w="1340" w:type="dxa"/>
            <w:noWrap/>
            <w:vAlign w:val="center"/>
            <w:hideMark/>
          </w:tcPr>
          <w:p w14:paraId="1AB73BE2" w14:textId="698A070E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Tianviwat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(2008)</w:t>
            </w:r>
          </w:p>
        </w:tc>
        <w:tc>
          <w:tcPr>
            <w:tcW w:w="1300" w:type="dxa"/>
            <w:noWrap/>
            <w:vAlign w:val="center"/>
            <w:hideMark/>
          </w:tcPr>
          <w:p w14:paraId="02811377" w14:textId="15D10F6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CD45ED9" w14:textId="6A1EE52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open; WTP (bidding game)</w:t>
            </w:r>
          </w:p>
        </w:tc>
        <w:tc>
          <w:tcPr>
            <w:tcW w:w="2104" w:type="dxa"/>
            <w:noWrap/>
            <w:vAlign w:val="center"/>
            <w:hideMark/>
          </w:tcPr>
          <w:p w14:paraId="6A478186" w14:textId="14E3B6F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multistage cluster sampling w/ PPS, school as primary sampling unit</w:t>
            </w:r>
          </w:p>
        </w:tc>
        <w:tc>
          <w:tcPr>
            <w:tcW w:w="4357" w:type="dxa"/>
            <w:noWrap/>
            <w:vAlign w:val="center"/>
            <w:hideMark/>
          </w:tcPr>
          <w:p w14:paraId="5440E897" w14:textId="409DB04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parent (or other responsible adult) of primary school children in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region; agreed to participate</w:t>
            </w:r>
          </w:p>
        </w:tc>
        <w:tc>
          <w:tcPr>
            <w:tcW w:w="1145" w:type="dxa"/>
            <w:noWrap/>
            <w:vAlign w:val="center"/>
            <w:hideMark/>
          </w:tcPr>
          <w:p w14:paraId="5927CCCF" w14:textId="63BBCB6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6E906E0" w14:textId="7B4306F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April 2005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September 2005</w:t>
            </w:r>
          </w:p>
        </w:tc>
        <w:tc>
          <w:tcPr>
            <w:tcW w:w="546" w:type="dxa"/>
            <w:noWrap/>
            <w:vAlign w:val="center"/>
            <w:hideMark/>
          </w:tcPr>
          <w:p w14:paraId="14B9ABE0" w14:textId="0D94C72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32036474" w14:textId="502200C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0ABBC172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1551007C" w14:textId="2F3FEE77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lastRenderedPageBreak/>
              <w:t>IVa.129</w:t>
            </w:r>
          </w:p>
        </w:tc>
        <w:tc>
          <w:tcPr>
            <w:tcW w:w="1340" w:type="dxa"/>
            <w:noWrap/>
            <w:vAlign w:val="center"/>
            <w:hideMark/>
          </w:tcPr>
          <w:p w14:paraId="5F8C44A0" w14:textId="546A7EE9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Tianviwat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(2009)</w:t>
            </w:r>
          </w:p>
        </w:tc>
        <w:tc>
          <w:tcPr>
            <w:tcW w:w="1300" w:type="dxa"/>
            <w:noWrap/>
            <w:vAlign w:val="center"/>
            <w:hideMark/>
          </w:tcPr>
          <w:p w14:paraId="23319514" w14:textId="7BAA636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030E9C5" w14:textId="7CACA87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i/>
                <w:iCs/>
                <w:color w:val="000000"/>
                <w:sz w:val="16"/>
                <w:szCs w:val="16"/>
              </w:rPr>
              <w:t>reported</w:t>
            </w:r>
            <w:proofErr w:type="spellEnd"/>
            <w:r>
              <w:rPr>
                <w:rFonts w:ascii="Arial" w:hAnsi="Arial" w:cs="Arial"/>
                <w:bCs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  <w:color w:val="000000"/>
                <w:sz w:val="16"/>
                <w:szCs w:val="16"/>
              </w:rPr>
              <w:t>elsewhere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2F850BAD" w14:textId="54DBC4E5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parents were invited to participate by letter</w:t>
            </w:r>
          </w:p>
        </w:tc>
        <w:tc>
          <w:tcPr>
            <w:tcW w:w="4357" w:type="dxa"/>
            <w:noWrap/>
            <w:vAlign w:val="center"/>
            <w:hideMark/>
          </w:tcPr>
          <w:p w14:paraId="1E1DAEE9" w14:textId="1B1801F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parents (or other responsible adults) of the children from previous survey</w:t>
            </w:r>
          </w:p>
        </w:tc>
        <w:tc>
          <w:tcPr>
            <w:tcW w:w="1145" w:type="dxa"/>
            <w:noWrap/>
            <w:vAlign w:val="center"/>
            <w:hideMark/>
          </w:tcPr>
          <w:p w14:paraId="73CBE9EC" w14:textId="025581C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0D9F54C" w14:textId="6C04F42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74A45A78" w14:textId="690A0D9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602FA328" w14:textId="61343D9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5CC1A120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FF8EDAE" w14:textId="5C42ECD2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IVa.130</w:t>
            </w:r>
          </w:p>
        </w:tc>
        <w:tc>
          <w:tcPr>
            <w:tcW w:w="1340" w:type="dxa"/>
            <w:noWrap/>
            <w:vAlign w:val="center"/>
            <w:hideMark/>
          </w:tcPr>
          <w:p w14:paraId="6BC3200C" w14:textId="3081A511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Hof et al. (2014)</w:t>
            </w:r>
          </w:p>
        </w:tc>
        <w:tc>
          <w:tcPr>
            <w:tcW w:w="1300" w:type="dxa"/>
            <w:noWrap/>
            <w:vAlign w:val="center"/>
            <w:hideMark/>
          </w:tcPr>
          <w:p w14:paraId="37B16585" w14:textId="1DEF827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B906E38" w14:textId="3B6E522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5EE11815" w14:textId="73CA876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consecutive patients seeking implant treatment at the department</w:t>
            </w:r>
          </w:p>
        </w:tc>
        <w:tc>
          <w:tcPr>
            <w:tcW w:w="4357" w:type="dxa"/>
            <w:noWrap/>
            <w:vAlign w:val="center"/>
            <w:hideMark/>
          </w:tcPr>
          <w:p w14:paraId="7C65D13D" w14:textId="4C6CE18E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informed consent;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patients w/ local or systemic contraindications to implant therapy or history of previous implant surgery</w:t>
            </w:r>
          </w:p>
        </w:tc>
        <w:tc>
          <w:tcPr>
            <w:tcW w:w="1145" w:type="dxa"/>
            <w:noWrap/>
            <w:vAlign w:val="center"/>
            <w:hideMark/>
          </w:tcPr>
          <w:p w14:paraId="69191BC6" w14:textId="4B7B5C5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034B7CA2" w14:textId="3443C64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01F91671" w14:textId="505D28A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4BDE9A62" w14:textId="57E48C4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18D2F102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0B4F3174" w14:textId="7C274DC2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IVa.131</w:t>
            </w:r>
          </w:p>
        </w:tc>
        <w:tc>
          <w:tcPr>
            <w:tcW w:w="1340" w:type="dxa"/>
            <w:noWrap/>
            <w:vAlign w:val="center"/>
            <w:hideMark/>
          </w:tcPr>
          <w:p w14:paraId="7828E709" w14:textId="1BC54A2E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Pommer et al. (2011)</w:t>
            </w:r>
          </w:p>
        </w:tc>
        <w:tc>
          <w:tcPr>
            <w:tcW w:w="1300" w:type="dxa"/>
            <w:noWrap/>
            <w:vAlign w:val="center"/>
            <w:hideMark/>
          </w:tcPr>
          <w:p w14:paraId="54343170" w14:textId="076D7C8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7159888D" w14:textId="1B7FA51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2D87486" w14:textId="232CFBA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sample was selected by pre-stratified multi-tiered cluster sampling using factor weighting for the variables sex, age, level of education, net monthly income, and size of residence</w:t>
            </w:r>
          </w:p>
        </w:tc>
        <w:tc>
          <w:tcPr>
            <w:tcW w:w="4357" w:type="dxa"/>
            <w:noWrap/>
            <w:vAlign w:val="center"/>
            <w:hideMark/>
          </w:tcPr>
          <w:p w14:paraId="14FAF05B" w14:textId="43A85AB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&gt;14 years of age (adults)</w:t>
            </w:r>
          </w:p>
        </w:tc>
        <w:tc>
          <w:tcPr>
            <w:tcW w:w="1145" w:type="dxa"/>
            <w:noWrap/>
            <w:vAlign w:val="center"/>
            <w:hideMark/>
          </w:tcPr>
          <w:p w14:paraId="79E384F5" w14:textId="1D67407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870AA29" w14:textId="4D45FD7A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July 20th</w:t>
            </w:r>
            <w:r w:rsidR="003B20DA"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, 2008,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and </w:t>
            </w:r>
            <w:r w:rsidR="00E2599E"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August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10th</w:t>
            </w:r>
            <w:r w:rsidR="00E2599E"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,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2008</w:t>
            </w:r>
          </w:p>
        </w:tc>
        <w:tc>
          <w:tcPr>
            <w:tcW w:w="546" w:type="dxa"/>
            <w:noWrap/>
            <w:vAlign w:val="center"/>
            <w:hideMark/>
          </w:tcPr>
          <w:p w14:paraId="053CA3D1" w14:textId="3DE684E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02652FE5" w14:textId="3165DB7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75BB9AC6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F74A6D3" w14:textId="2A6B1CFA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IVa.132</w:t>
            </w:r>
          </w:p>
        </w:tc>
        <w:tc>
          <w:tcPr>
            <w:tcW w:w="1340" w:type="dxa"/>
            <w:noWrap/>
            <w:vAlign w:val="center"/>
            <w:hideMark/>
          </w:tcPr>
          <w:p w14:paraId="6930E955" w14:textId="6BF54CB5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van </w:t>
            </w:r>
            <w:proofErr w:type="gram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den Branden</w:t>
            </w:r>
            <w:proofErr w:type="gram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(2013)</w:t>
            </w:r>
          </w:p>
        </w:tc>
        <w:tc>
          <w:tcPr>
            <w:tcW w:w="1300" w:type="dxa"/>
            <w:noWrap/>
            <w:vAlign w:val="center"/>
            <w:hideMark/>
          </w:tcPr>
          <w:p w14:paraId="14744550" w14:textId="7A2E048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4B93C2F6" w14:textId="6642992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7EAB3A58" w14:textId="75240611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stratified cluster sampling w/out replacement to select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kindergarden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in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region; all children of class 3 included</w:t>
            </w:r>
          </w:p>
        </w:tc>
        <w:tc>
          <w:tcPr>
            <w:tcW w:w="4357" w:type="dxa"/>
            <w:noWrap/>
            <w:vAlign w:val="center"/>
            <w:hideMark/>
          </w:tcPr>
          <w:p w14:paraId="09EA4027" w14:textId="45FE7DE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5 years of age (parents of children); children in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regions</w:t>
            </w:r>
          </w:p>
        </w:tc>
        <w:tc>
          <w:tcPr>
            <w:tcW w:w="1145" w:type="dxa"/>
            <w:noWrap/>
            <w:vAlign w:val="center"/>
            <w:hideMark/>
          </w:tcPr>
          <w:p w14:paraId="7AABC725" w14:textId="41F201A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B03D260" w14:textId="4336ABB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4CAA7122" w14:textId="11736A8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41C31166" w14:textId="618645A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01ECDCB2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92DA0D5" w14:textId="3671BAD7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IVa.133</w:t>
            </w:r>
          </w:p>
        </w:tc>
        <w:tc>
          <w:tcPr>
            <w:tcW w:w="1340" w:type="dxa"/>
            <w:noWrap/>
            <w:vAlign w:val="center"/>
            <w:hideMark/>
          </w:tcPr>
          <w:p w14:paraId="267FCB72" w14:textId="71B1DCDE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Atanasov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(2016)</w:t>
            </w:r>
          </w:p>
        </w:tc>
        <w:tc>
          <w:tcPr>
            <w:tcW w:w="1300" w:type="dxa"/>
            <w:noWrap/>
            <w:vAlign w:val="center"/>
            <w:hideMark/>
          </w:tcPr>
          <w:p w14:paraId="0FAC9382" w14:textId="122E610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6AA39374" w14:textId="7AF8BC6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closed; WTP (payment cards)</w:t>
            </w:r>
          </w:p>
        </w:tc>
        <w:tc>
          <w:tcPr>
            <w:tcW w:w="2104" w:type="dxa"/>
            <w:noWrap/>
            <w:vAlign w:val="center"/>
            <w:hideMark/>
          </w:tcPr>
          <w:p w14:paraId="205CAFF2" w14:textId="1C6D299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full list of all practicing dentists in the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city; random selection of 5 dentists who confirmed their willingness to take part</w:t>
            </w:r>
          </w:p>
        </w:tc>
        <w:tc>
          <w:tcPr>
            <w:tcW w:w="4357" w:type="dxa"/>
            <w:noWrap/>
            <w:vAlign w:val="center"/>
            <w:hideMark/>
          </w:tcPr>
          <w:p w14:paraId="1ED6927C" w14:textId="362D5A5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</w:rPr>
              <w:t>inclusion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: &gt;=18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years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28BE6209" w14:textId="209700A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AC3B595" w14:textId="2F1B030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April 2013 and May 2013</w:t>
            </w:r>
          </w:p>
        </w:tc>
        <w:tc>
          <w:tcPr>
            <w:tcW w:w="546" w:type="dxa"/>
            <w:noWrap/>
            <w:vAlign w:val="center"/>
            <w:hideMark/>
          </w:tcPr>
          <w:p w14:paraId="3119E574" w14:textId="4FF411E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49846231" w14:textId="457E80E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165E6893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6DB5760" w14:textId="24E48169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IVa.134</w:t>
            </w:r>
          </w:p>
        </w:tc>
        <w:tc>
          <w:tcPr>
            <w:tcW w:w="1340" w:type="dxa"/>
            <w:noWrap/>
            <w:vAlign w:val="center"/>
            <w:hideMark/>
          </w:tcPr>
          <w:p w14:paraId="57B3FF5A" w14:textId="2A41692A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Lalabonova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(2015)</w:t>
            </w:r>
          </w:p>
        </w:tc>
        <w:tc>
          <w:tcPr>
            <w:tcW w:w="1300" w:type="dxa"/>
            <w:noWrap/>
            <w:vAlign w:val="center"/>
            <w:hideMark/>
          </w:tcPr>
          <w:p w14:paraId="2F580BD1" w14:textId="1430379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5FCA2EE2" w14:textId="56D3EC4D" w:rsidR="00F13214" w:rsidRPr="00ED01F3" w:rsidRDefault="00F13214" w:rsidP="00BB2ECE">
            <w:pPr>
              <w:rPr>
                <w:rFonts w:ascii="Arial" w:hAnsi="Arial" w:cs="Arial"/>
                <w:bCs/>
                <w:i/>
                <w:i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A758BC3" w14:textId="462C6DD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3A7F94C0" w14:textId="3CBC755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patients referred for dental implant treatment because of partial or total loss of teeth; no contraindications that might preclude the chosen treatment</w:t>
            </w:r>
          </w:p>
        </w:tc>
        <w:tc>
          <w:tcPr>
            <w:tcW w:w="1145" w:type="dxa"/>
            <w:noWrap/>
            <w:vAlign w:val="center"/>
            <w:hideMark/>
          </w:tcPr>
          <w:p w14:paraId="4B7A6C94" w14:textId="181DB76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32A45A02" w14:textId="7EB70C8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661DDC4F" w14:textId="0B037F7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2299BDE2" w14:textId="065C15E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73C58955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EDE84AD" w14:textId="183A0EAF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IVa.135</w:t>
            </w:r>
          </w:p>
        </w:tc>
        <w:tc>
          <w:tcPr>
            <w:tcW w:w="1340" w:type="dxa"/>
            <w:noWrap/>
            <w:vAlign w:val="center"/>
            <w:hideMark/>
          </w:tcPr>
          <w:p w14:paraId="7994C04E" w14:textId="0CF06072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Fernandez et al. (2015)</w:t>
            </w:r>
          </w:p>
        </w:tc>
        <w:tc>
          <w:tcPr>
            <w:tcW w:w="1300" w:type="dxa"/>
            <w:noWrap/>
            <w:vAlign w:val="center"/>
            <w:hideMark/>
          </w:tcPr>
          <w:p w14:paraId="5AA259E9" w14:textId="1FED28C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16016F0" w14:textId="40AB313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open,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7E5CC01D" w14:textId="6605705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patients in the waiting room were allocated a number from 1 to 10, each day 2 numbers were randomly selected</w:t>
            </w:r>
          </w:p>
        </w:tc>
        <w:tc>
          <w:tcPr>
            <w:tcW w:w="4357" w:type="dxa"/>
            <w:noWrap/>
            <w:vAlign w:val="center"/>
            <w:hideMark/>
          </w:tcPr>
          <w:p w14:paraId="47430AF3" w14:textId="29ED738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&gt;=18 years of age; able to read and write; not under the influence of alcohol or drugs; had not previously undergone any surgery involving bone graft or bone augmentation; written free and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7207F433" w14:textId="0FA2598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36304642" w14:textId="7F008FC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January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2014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July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2014</w:t>
            </w:r>
          </w:p>
        </w:tc>
        <w:tc>
          <w:tcPr>
            <w:tcW w:w="546" w:type="dxa"/>
            <w:noWrap/>
            <w:vAlign w:val="center"/>
            <w:hideMark/>
          </w:tcPr>
          <w:p w14:paraId="75042405" w14:textId="3953164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3AE6D00C" w14:textId="2A7AC65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1E688CE7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C3280BB" w14:textId="15AD3FFB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IVa.136</w:t>
            </w:r>
          </w:p>
        </w:tc>
        <w:tc>
          <w:tcPr>
            <w:tcW w:w="1340" w:type="dxa"/>
            <w:noWrap/>
            <w:vAlign w:val="center"/>
            <w:hideMark/>
          </w:tcPr>
          <w:p w14:paraId="388173B4" w14:textId="657C9122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Rojas-Torres et al. (2019)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59409E46" w14:textId="74A9CF8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1F04D420" w14:textId="77940F0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open,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conditional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74A8A4C" w14:textId="42D5246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patients from former study cohort were invited</w:t>
            </w:r>
          </w:p>
        </w:tc>
        <w:tc>
          <w:tcPr>
            <w:tcW w:w="4357" w:type="dxa"/>
            <w:noWrap/>
            <w:vAlign w:val="center"/>
            <w:hideMark/>
          </w:tcPr>
          <w:p w14:paraId="21A841B4" w14:textId="4D339C7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elderly patients; some degree of edentulism;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4EED63CA" w14:textId="38CDC89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041A2E94" w14:textId="04987725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July 2016 to October 2016, approx. 10 min</w:t>
            </w:r>
          </w:p>
        </w:tc>
        <w:tc>
          <w:tcPr>
            <w:tcW w:w="546" w:type="dxa"/>
            <w:noWrap/>
            <w:vAlign w:val="center"/>
            <w:hideMark/>
          </w:tcPr>
          <w:p w14:paraId="7B799058" w14:textId="18B4F3A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01A38319" w14:textId="4FF2E35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07BDC66A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BF233B0" w14:textId="6312DDD7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IVa.137</w:t>
            </w:r>
          </w:p>
        </w:tc>
        <w:tc>
          <w:tcPr>
            <w:tcW w:w="1340" w:type="dxa"/>
            <w:noWrap/>
            <w:vAlign w:val="center"/>
            <w:hideMark/>
          </w:tcPr>
          <w:p w14:paraId="05B5C281" w14:textId="31CB9118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Amjad (2014)</w:t>
            </w:r>
          </w:p>
        </w:tc>
        <w:tc>
          <w:tcPr>
            <w:tcW w:w="1300" w:type="dxa"/>
            <w:noWrap/>
            <w:vAlign w:val="center"/>
            <w:hideMark/>
          </w:tcPr>
          <w:p w14:paraId="28F380FE" w14:textId="3FB734B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0A8579B" w14:textId="1A3D43F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7535AC26" w14:textId="0861144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271A1BA7" w14:textId="7A0CF38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&gt;=18 years of age; at least one tooth missing (excluding third molars);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did not give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2FA3943C" w14:textId="34071CD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317A8EF9" w14:textId="507B903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June 2012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August 2012</w:t>
            </w:r>
          </w:p>
        </w:tc>
        <w:tc>
          <w:tcPr>
            <w:tcW w:w="546" w:type="dxa"/>
            <w:noWrap/>
            <w:vAlign w:val="center"/>
            <w:hideMark/>
          </w:tcPr>
          <w:p w14:paraId="45CBC3BE" w14:textId="1B4F863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35212F55" w14:textId="37415C9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7400AFCD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167193B9" w14:textId="460BBC35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IVa.138</w:t>
            </w:r>
          </w:p>
        </w:tc>
        <w:tc>
          <w:tcPr>
            <w:tcW w:w="1340" w:type="dxa"/>
            <w:noWrap/>
            <w:vAlign w:val="center"/>
            <w:hideMark/>
          </w:tcPr>
          <w:p w14:paraId="1E3CD110" w14:textId="642CC85A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Saleem et al. (2018)</w:t>
            </w:r>
          </w:p>
        </w:tc>
        <w:tc>
          <w:tcPr>
            <w:tcW w:w="1300" w:type="dxa"/>
            <w:noWrap/>
            <w:vAlign w:val="center"/>
            <w:hideMark/>
          </w:tcPr>
          <w:p w14:paraId="1E2D16C6" w14:textId="4BA0BB6F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self-administered questionnaires (given to patients in clinic)</w:t>
            </w:r>
          </w:p>
        </w:tc>
        <w:tc>
          <w:tcPr>
            <w:tcW w:w="1159" w:type="dxa"/>
            <w:noWrap/>
            <w:vAlign w:val="center"/>
            <w:hideMark/>
          </w:tcPr>
          <w:p w14:paraId="42CF7A1A" w14:textId="637BF28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2C8C1EEC" w14:textId="3DAD2FC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patients who showed interest was given a questionnaire to answer</w:t>
            </w:r>
          </w:p>
        </w:tc>
        <w:tc>
          <w:tcPr>
            <w:tcW w:w="4357" w:type="dxa"/>
            <w:noWrap/>
            <w:vAlign w:val="center"/>
            <w:hideMark/>
          </w:tcPr>
          <w:p w14:paraId="168B17A8" w14:textId="5469967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patients who arrived at outpatient first time w/ past oral treatment history; showed interest was given to answer questionnaire</w:t>
            </w:r>
          </w:p>
        </w:tc>
        <w:tc>
          <w:tcPr>
            <w:tcW w:w="1145" w:type="dxa"/>
            <w:noWrap/>
            <w:vAlign w:val="center"/>
            <w:hideMark/>
          </w:tcPr>
          <w:p w14:paraId="71174C4A" w14:textId="2538FB3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5D69EEE" w14:textId="22CD3DA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April 2017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September 2017</w:t>
            </w:r>
          </w:p>
        </w:tc>
        <w:tc>
          <w:tcPr>
            <w:tcW w:w="546" w:type="dxa"/>
            <w:noWrap/>
            <w:vAlign w:val="center"/>
            <w:hideMark/>
          </w:tcPr>
          <w:p w14:paraId="359BE79A" w14:textId="71ACE4C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3910E24D" w14:textId="540A3D9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32CCF936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9654947" w14:textId="7216A42B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IVa.139</w:t>
            </w:r>
          </w:p>
        </w:tc>
        <w:tc>
          <w:tcPr>
            <w:tcW w:w="1340" w:type="dxa"/>
            <w:noWrap/>
            <w:vAlign w:val="center"/>
            <w:hideMark/>
          </w:tcPr>
          <w:p w14:paraId="1DB901BC" w14:textId="67377BE8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Nair et al. (2016)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5D845413" w14:textId="528F4BA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389A4162" w14:textId="3CCF4BE6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closed; WTP (bidding game), scale</w:t>
            </w:r>
          </w:p>
        </w:tc>
        <w:tc>
          <w:tcPr>
            <w:tcW w:w="2104" w:type="dxa"/>
            <w:noWrap/>
            <w:vAlign w:val="center"/>
            <w:hideMark/>
          </w:tcPr>
          <w:p w14:paraId="10CB1656" w14:textId="3D2BBE9E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purposive sampling, sample of community dwelling elderly</w:t>
            </w:r>
          </w:p>
        </w:tc>
        <w:tc>
          <w:tcPr>
            <w:tcW w:w="4357" w:type="dxa"/>
            <w:noWrap/>
            <w:vAlign w:val="center"/>
            <w:hideMark/>
          </w:tcPr>
          <w:p w14:paraId="5A248A87" w14:textId="76D83C4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&gt;=60 years of age;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46E33A1B" w14:textId="2DFA10C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638E837" w14:textId="7854BE1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2010 and 2013</w:t>
            </w:r>
          </w:p>
        </w:tc>
        <w:tc>
          <w:tcPr>
            <w:tcW w:w="546" w:type="dxa"/>
            <w:noWrap/>
            <w:vAlign w:val="center"/>
            <w:hideMark/>
          </w:tcPr>
          <w:p w14:paraId="2031479F" w14:textId="34430DB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1D9556BC" w14:textId="3946EC4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1E6576E2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C814AF4" w14:textId="784DDEE2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lastRenderedPageBreak/>
              <w:t>IVa.140</w:t>
            </w:r>
          </w:p>
        </w:tc>
        <w:tc>
          <w:tcPr>
            <w:tcW w:w="1340" w:type="dxa"/>
            <w:noWrap/>
            <w:vAlign w:val="center"/>
            <w:hideMark/>
          </w:tcPr>
          <w:p w14:paraId="072577A4" w14:textId="47ADEB3F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Bajrić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(2015)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436B91F0" w14:textId="41DD322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10CA8958" w14:textId="2D77F02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503B0B0" w14:textId="2A87DAD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399E20DC" w14:textId="5C0F1E1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8-, 12- and 15-year-olds; excluded: patients w/ current signs and symptoms of acute odontalgia or any other urgent state in dentistry (bleeding, swelling,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orodental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trauma)</w:t>
            </w:r>
          </w:p>
        </w:tc>
        <w:tc>
          <w:tcPr>
            <w:tcW w:w="1145" w:type="dxa"/>
            <w:noWrap/>
            <w:vAlign w:val="center"/>
            <w:hideMark/>
          </w:tcPr>
          <w:p w14:paraId="025F785C" w14:textId="28EE77A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3990C22" w14:textId="132785A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41733C5C" w14:textId="0C4C380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7CDF7540" w14:textId="2256D84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16BB5A22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58E8FDF" w14:textId="022B2C89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IVa.141</w:t>
            </w:r>
          </w:p>
        </w:tc>
        <w:tc>
          <w:tcPr>
            <w:tcW w:w="1340" w:type="dxa"/>
            <w:noWrap/>
            <w:vAlign w:val="center"/>
            <w:hideMark/>
          </w:tcPr>
          <w:p w14:paraId="39323AB3" w14:textId="173CBBD9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Widström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 (2012)</w:t>
            </w:r>
          </w:p>
        </w:tc>
        <w:tc>
          <w:tcPr>
            <w:tcW w:w="1300" w:type="dxa"/>
            <w:noWrap/>
            <w:vAlign w:val="center"/>
            <w:hideMark/>
          </w:tcPr>
          <w:p w14:paraId="5702B2F4" w14:textId="4A7154E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1D9810E3" w14:textId="6F67F5B5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open, closed; WTP (ns), ATP</w:t>
            </w:r>
          </w:p>
        </w:tc>
        <w:tc>
          <w:tcPr>
            <w:tcW w:w="2104" w:type="dxa"/>
            <w:noWrap/>
            <w:vAlign w:val="center"/>
            <w:hideMark/>
          </w:tcPr>
          <w:p w14:paraId="6DCC8A90" w14:textId="6F583A5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random sample of subjects in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region selected by national statistics institution</w:t>
            </w:r>
          </w:p>
        </w:tc>
        <w:tc>
          <w:tcPr>
            <w:tcW w:w="4357" w:type="dxa"/>
            <w:noWrap/>
            <w:vAlign w:val="center"/>
            <w:hideMark/>
          </w:tcPr>
          <w:p w14:paraId="5AEC95B2" w14:textId="1F0A2DC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47-59 years of age (adults); living in focused regions</w:t>
            </w:r>
          </w:p>
        </w:tc>
        <w:tc>
          <w:tcPr>
            <w:tcW w:w="1145" w:type="dxa"/>
            <w:noWrap/>
            <w:vAlign w:val="center"/>
            <w:hideMark/>
          </w:tcPr>
          <w:p w14:paraId="4137B058" w14:textId="44BB163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0750247" w14:textId="35F47CC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73E51D41" w14:textId="1FB8590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37A0410C" w14:textId="5C33F53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0731CBA7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C7D99DA" w14:textId="4BED61D4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IVa.142</w:t>
            </w:r>
          </w:p>
        </w:tc>
        <w:tc>
          <w:tcPr>
            <w:tcW w:w="1340" w:type="dxa"/>
            <w:noWrap/>
            <w:vAlign w:val="center"/>
            <w:hideMark/>
          </w:tcPr>
          <w:p w14:paraId="69840F51" w14:textId="2718A3D0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Chau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(2014)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0A4C8F70" w14:textId="014ADB5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36277C94" w14:textId="540E6B4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open,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23E2F8C8" w14:textId="16B700D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questionnaires were distributed in 8 participating randomly chosen schools; completed questionnaires were collected</w:t>
            </w:r>
          </w:p>
        </w:tc>
        <w:tc>
          <w:tcPr>
            <w:tcW w:w="4357" w:type="dxa"/>
            <w:noWrap/>
            <w:vAlign w:val="center"/>
            <w:hideMark/>
          </w:tcPr>
          <w:p w14:paraId="556EE147" w14:textId="1866E96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students at selected primary schools; class 2, and 5</w:t>
            </w:r>
          </w:p>
        </w:tc>
        <w:tc>
          <w:tcPr>
            <w:tcW w:w="1145" w:type="dxa"/>
            <w:noWrap/>
            <w:vAlign w:val="center"/>
            <w:hideMark/>
          </w:tcPr>
          <w:p w14:paraId="19C54BB8" w14:textId="0582A88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0F68D0A" w14:textId="53C7E21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4D8D7F24" w14:textId="72E4BAC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48535EFF" w14:textId="3B3E727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0ADA9FE6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1C5E8549" w14:textId="5798A96F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IVa.143</w:t>
            </w:r>
          </w:p>
        </w:tc>
        <w:tc>
          <w:tcPr>
            <w:tcW w:w="1340" w:type="dxa"/>
            <w:noWrap/>
            <w:vAlign w:val="center"/>
            <w:hideMark/>
          </w:tcPr>
          <w:p w14:paraId="712BFD29" w14:textId="51B9AD9A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Abdulwahab et al. (2010)</w:t>
            </w:r>
          </w:p>
        </w:tc>
        <w:tc>
          <w:tcPr>
            <w:tcW w:w="1300" w:type="dxa"/>
            <w:noWrap/>
            <w:vAlign w:val="center"/>
            <w:hideMark/>
          </w:tcPr>
          <w:p w14:paraId="3F9BFE36" w14:textId="211E253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telephone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159" w:type="dxa"/>
            <w:noWrap/>
            <w:vAlign w:val="center"/>
            <w:hideMark/>
          </w:tcPr>
          <w:p w14:paraId="5E74423F" w14:textId="6F3BDD7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2D1E428E" w14:textId="774015A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random digit-dialing telephone survey of the general population</w:t>
            </w:r>
          </w:p>
        </w:tc>
        <w:tc>
          <w:tcPr>
            <w:tcW w:w="4357" w:type="dxa"/>
            <w:noWrap/>
            <w:vAlign w:val="center"/>
            <w:hideMark/>
          </w:tcPr>
          <w:p w14:paraId="7CEC08FD" w14:textId="379194E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</w:rPr>
              <w:t>inclusion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: &gt;= 18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years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0621D616" w14:textId="044ECA2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B1ECD5A" w14:textId="56B5BBD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47B8DAD9" w14:textId="76134DA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19B098EA" w14:textId="28E2812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67C270EB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0034E545" w14:textId="6BC6AC68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IVa.144</w:t>
            </w:r>
          </w:p>
        </w:tc>
        <w:tc>
          <w:tcPr>
            <w:tcW w:w="1340" w:type="dxa"/>
            <w:noWrap/>
            <w:vAlign w:val="center"/>
            <w:hideMark/>
          </w:tcPr>
          <w:p w14:paraId="084C29B7" w14:textId="36CE46EB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Malak et al. (2021)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6CE8F3F2" w14:textId="25EB57E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3FE38869" w14:textId="482D535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clinical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data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6F4F84B" w14:textId="409A4E87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multistage randomized cluster sampling;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1st stage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study sample drawn from a larger sample representative of school;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2nd stage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schools chosen at cluster level w/ PPS sampling method;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3rd stage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classes from selected schools</w:t>
            </w:r>
          </w:p>
        </w:tc>
        <w:tc>
          <w:tcPr>
            <w:tcW w:w="4357" w:type="dxa"/>
            <w:noWrap/>
            <w:vAlign w:val="center"/>
            <w:hideMark/>
          </w:tcPr>
          <w:p w14:paraId="4EE6080C" w14:textId="3458A3C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children 12–15 years of age; non-Lebanese; w/ special needs</w:t>
            </w:r>
          </w:p>
        </w:tc>
        <w:tc>
          <w:tcPr>
            <w:tcW w:w="1145" w:type="dxa"/>
            <w:noWrap/>
            <w:vAlign w:val="center"/>
            <w:hideMark/>
          </w:tcPr>
          <w:p w14:paraId="69CF940A" w14:textId="4D5835B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B6F421C" w14:textId="4225DC7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September 2018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June 2019</w:t>
            </w:r>
          </w:p>
        </w:tc>
        <w:tc>
          <w:tcPr>
            <w:tcW w:w="546" w:type="dxa"/>
            <w:noWrap/>
            <w:vAlign w:val="center"/>
            <w:hideMark/>
          </w:tcPr>
          <w:p w14:paraId="56481D63" w14:textId="63D70E8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279C4A6A" w14:textId="0CED5BD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788CBF66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972E746" w14:textId="4DEEB8DE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IVa.145</w:t>
            </w:r>
          </w:p>
        </w:tc>
        <w:tc>
          <w:tcPr>
            <w:tcW w:w="1340" w:type="dxa"/>
            <w:noWrap/>
            <w:vAlign w:val="center"/>
            <w:hideMark/>
          </w:tcPr>
          <w:p w14:paraId="381F4498" w14:textId="1CABD164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Dalanon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(2018)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22973EBB" w14:textId="6002E77C" w:rsidR="00F13214" w:rsidRPr="002F000E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self-administered questionnaires (web-based)</w:t>
            </w:r>
          </w:p>
        </w:tc>
        <w:tc>
          <w:tcPr>
            <w:tcW w:w="1159" w:type="dxa"/>
            <w:noWrap/>
            <w:vAlign w:val="center"/>
            <w:hideMark/>
          </w:tcPr>
          <w:p w14:paraId="1F4E58AA" w14:textId="7F6FAEC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BAC253C" w14:textId="067B8F6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convenience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sampling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361D4078" w14:textId="5240D88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1B3F14FC" w14:textId="0B2DD7C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E14D5C5" w14:textId="3135A64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6059D8AE" w14:textId="75CF27F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71DA7D8C" w14:textId="1A627EB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0C557FA2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A97AF07" w14:textId="0C7DA9D9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IVa.146</w:t>
            </w:r>
          </w:p>
        </w:tc>
        <w:tc>
          <w:tcPr>
            <w:tcW w:w="1340" w:type="dxa"/>
            <w:noWrap/>
            <w:vAlign w:val="center"/>
            <w:hideMark/>
          </w:tcPr>
          <w:p w14:paraId="38228CDD" w14:textId="6C892F18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Wedrychowska-Szulc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(2010)</w:t>
            </w:r>
          </w:p>
        </w:tc>
        <w:tc>
          <w:tcPr>
            <w:tcW w:w="1300" w:type="dxa"/>
            <w:noWrap/>
            <w:vAlign w:val="center"/>
            <w:hideMark/>
          </w:tcPr>
          <w:p w14:paraId="2082D4A7" w14:textId="73285CD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5624C064" w14:textId="7D607E9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5AF59F3B" w14:textId="482C4EC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recruited from the department and practices in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regions</w:t>
            </w:r>
          </w:p>
        </w:tc>
        <w:tc>
          <w:tcPr>
            <w:tcW w:w="4357" w:type="dxa"/>
            <w:noWrap/>
            <w:vAlign w:val="center"/>
            <w:hideMark/>
          </w:tcPr>
          <w:p w14:paraId="1BEA91A6" w14:textId="0847E51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4E2678"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: children and their parents/guardians</w:t>
            </w:r>
          </w:p>
        </w:tc>
        <w:tc>
          <w:tcPr>
            <w:tcW w:w="1145" w:type="dxa"/>
            <w:noWrap/>
            <w:vAlign w:val="center"/>
            <w:hideMark/>
          </w:tcPr>
          <w:p w14:paraId="10E24069" w14:textId="324B930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2CDAAF9" w14:textId="719D232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June 2006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December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2006</w:t>
            </w:r>
          </w:p>
        </w:tc>
        <w:tc>
          <w:tcPr>
            <w:tcW w:w="546" w:type="dxa"/>
            <w:noWrap/>
            <w:vAlign w:val="center"/>
            <w:hideMark/>
          </w:tcPr>
          <w:p w14:paraId="37250074" w14:textId="79DA4E8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218F2E7F" w14:textId="56E3642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0B519335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70E1B01" w14:textId="5E753827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IVa.147</w:t>
            </w:r>
          </w:p>
        </w:tc>
        <w:tc>
          <w:tcPr>
            <w:tcW w:w="1340" w:type="dxa"/>
            <w:noWrap/>
            <w:vAlign w:val="center"/>
            <w:hideMark/>
          </w:tcPr>
          <w:p w14:paraId="032ED533" w14:textId="1F03281E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Tachalov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(2021)</w:t>
            </w:r>
          </w:p>
        </w:tc>
        <w:tc>
          <w:tcPr>
            <w:tcW w:w="1300" w:type="dxa"/>
            <w:noWrap/>
            <w:vAlign w:val="center"/>
            <w:hideMark/>
          </w:tcPr>
          <w:p w14:paraId="36B5C538" w14:textId="03B7875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survey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765BB7F4" w14:textId="54DFFE4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37AD0ED7" w14:textId="57EF6E7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4357" w:type="dxa"/>
            <w:noWrap/>
            <w:vAlign w:val="center"/>
            <w:hideMark/>
          </w:tcPr>
          <w:p w14:paraId="051F2A0C" w14:textId="414309B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18-75 years of age; dental patients</w:t>
            </w:r>
          </w:p>
        </w:tc>
        <w:tc>
          <w:tcPr>
            <w:tcW w:w="1145" w:type="dxa"/>
            <w:noWrap/>
            <w:vAlign w:val="center"/>
            <w:hideMark/>
          </w:tcPr>
          <w:p w14:paraId="179CBCF8" w14:textId="0DA98AB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30A28D1" w14:textId="35D17B5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67CCD901" w14:textId="5F565E6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38ADD79A" w14:textId="7A462F6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5456B93F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3890C1B" w14:textId="33E11DAF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IVa.148</w:t>
            </w:r>
          </w:p>
        </w:tc>
        <w:tc>
          <w:tcPr>
            <w:tcW w:w="1340" w:type="dxa"/>
            <w:noWrap/>
            <w:vAlign w:val="center"/>
            <w:hideMark/>
          </w:tcPr>
          <w:p w14:paraId="4BA24456" w14:textId="6A7F4C9C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Park et al. (</w:t>
            </w:r>
            <w:proofErr w:type="gram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2021)*</w:t>
            </w:r>
            <w:proofErr w:type="gramEnd"/>
          </w:p>
        </w:tc>
        <w:tc>
          <w:tcPr>
            <w:tcW w:w="1300" w:type="dxa"/>
            <w:noWrap/>
            <w:vAlign w:val="center"/>
            <w:hideMark/>
          </w:tcPr>
          <w:p w14:paraId="2B246E4F" w14:textId="2863C9B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self-administered questionnaires</w:t>
            </w:r>
          </w:p>
        </w:tc>
        <w:tc>
          <w:tcPr>
            <w:tcW w:w="1159" w:type="dxa"/>
            <w:noWrap/>
            <w:vAlign w:val="center"/>
            <w:hideMark/>
          </w:tcPr>
          <w:p w14:paraId="2FA8A916" w14:textId="244AA23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746B8968" w14:textId="7B52B9A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dental clinics selected by stratified random sampling, questionnaires given during visits to dental clinic</w:t>
            </w:r>
          </w:p>
        </w:tc>
        <w:tc>
          <w:tcPr>
            <w:tcW w:w="4357" w:type="dxa"/>
            <w:noWrap/>
            <w:vAlign w:val="center"/>
            <w:hideMark/>
          </w:tcPr>
          <w:p w14:paraId="5C834182" w14:textId="0562E5B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&gt;13 years of age; outpatients at dental clinics in Seoul; patients waiting to make a payment or receive their prescription after receiving treatment in the dental clinic</w:t>
            </w:r>
          </w:p>
        </w:tc>
        <w:tc>
          <w:tcPr>
            <w:tcW w:w="1145" w:type="dxa"/>
            <w:noWrap/>
            <w:vAlign w:val="center"/>
            <w:hideMark/>
          </w:tcPr>
          <w:p w14:paraId="3274F344" w14:textId="70C8AE0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BA545C7" w14:textId="3D82BEF1" w:rsidR="00F13214" w:rsidRPr="002F000E" w:rsidRDefault="00E2599E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December</w:t>
            </w:r>
            <w:r w:rsidR="00F13214"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1st</w:t>
            </w:r>
            <w:r w:rsidR="00003710"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, 2016,</w:t>
            </w:r>
            <w:r w:rsidR="00F13214"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to 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December</w:t>
            </w:r>
            <w:r w:rsidR="00F13214"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30th</w:t>
            </w:r>
            <w:r w:rsidR="00003710"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,</w:t>
            </w:r>
            <w:r w:rsidR="00F13214"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2016</w:t>
            </w:r>
          </w:p>
        </w:tc>
        <w:tc>
          <w:tcPr>
            <w:tcW w:w="546" w:type="dxa"/>
            <w:noWrap/>
            <w:vAlign w:val="center"/>
            <w:hideMark/>
          </w:tcPr>
          <w:p w14:paraId="1E72C779" w14:textId="42720A4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345B412D" w14:textId="67D9096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6A4B9FAB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1E0D7E61" w14:textId="54BF91E5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IVa.149</w:t>
            </w:r>
          </w:p>
        </w:tc>
        <w:tc>
          <w:tcPr>
            <w:tcW w:w="1340" w:type="dxa"/>
            <w:noWrap/>
            <w:vAlign w:val="center"/>
            <w:hideMark/>
          </w:tcPr>
          <w:p w14:paraId="06B61693" w14:textId="7D272273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Awooda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(2014)</w:t>
            </w:r>
          </w:p>
        </w:tc>
        <w:tc>
          <w:tcPr>
            <w:tcW w:w="1300" w:type="dxa"/>
            <w:noWrap/>
            <w:vAlign w:val="center"/>
            <w:hideMark/>
          </w:tcPr>
          <w:p w14:paraId="128CB5E2" w14:textId="74B892E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3B2A6695" w14:textId="5E595AB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4AE46E8" w14:textId="12BE228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non-probability convenience sampling technique</w:t>
            </w:r>
          </w:p>
        </w:tc>
        <w:tc>
          <w:tcPr>
            <w:tcW w:w="4357" w:type="dxa"/>
            <w:noWrap/>
            <w:vAlign w:val="center"/>
            <w:hideMark/>
          </w:tcPr>
          <w:p w14:paraId="0CE317E3" w14:textId="3C63909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&gt;=18 years of age; not inpatient; and no previous dental implant; informed written consent;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very old uncooperative patients; and children and mentally or physically disabled</w:t>
            </w:r>
          </w:p>
        </w:tc>
        <w:tc>
          <w:tcPr>
            <w:tcW w:w="1145" w:type="dxa"/>
            <w:noWrap/>
            <w:vAlign w:val="center"/>
            <w:hideMark/>
          </w:tcPr>
          <w:p w14:paraId="7F181EA0" w14:textId="7D56A3B4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B5BE50C" w14:textId="640A683E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April 1st, 2013, to May 1st, 2013</w:t>
            </w:r>
          </w:p>
        </w:tc>
        <w:tc>
          <w:tcPr>
            <w:tcW w:w="546" w:type="dxa"/>
            <w:noWrap/>
            <w:vAlign w:val="center"/>
            <w:hideMark/>
          </w:tcPr>
          <w:p w14:paraId="6F6EE030" w14:textId="110C5F7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B9B81AF" w14:textId="5830F03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13214" w:rsidRPr="00ED01F3" w14:paraId="4ECE7443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2394C65" w14:textId="27162DE5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IVa.150</w:t>
            </w:r>
          </w:p>
        </w:tc>
        <w:tc>
          <w:tcPr>
            <w:tcW w:w="1340" w:type="dxa"/>
            <w:noWrap/>
            <w:vAlign w:val="center"/>
            <w:hideMark/>
          </w:tcPr>
          <w:p w14:paraId="1B34A067" w14:textId="1A2252B4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Nyamuryekunge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(2018)</w:t>
            </w:r>
          </w:p>
        </w:tc>
        <w:tc>
          <w:tcPr>
            <w:tcW w:w="1300" w:type="dxa"/>
            <w:noWrap/>
            <w:vAlign w:val="center"/>
            <w:hideMark/>
          </w:tcPr>
          <w:p w14:paraId="4CFA3D80" w14:textId="6CC6801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3716262D" w14:textId="44D8084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open; WTP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2104" w:type="dxa"/>
            <w:noWrap/>
            <w:vAlign w:val="center"/>
            <w:hideMark/>
          </w:tcPr>
          <w:p w14:paraId="67C35B8B" w14:textId="64DE097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outpatients in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hospitals were consecutively enlisted daily until sample 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lastRenderedPageBreak/>
              <w:t>size was reached; approached in waiting rooms</w:t>
            </w:r>
          </w:p>
        </w:tc>
        <w:tc>
          <w:tcPr>
            <w:tcW w:w="4357" w:type="dxa"/>
            <w:noWrap/>
            <w:vAlign w:val="center"/>
            <w:hideMark/>
          </w:tcPr>
          <w:p w14:paraId="4C9BE379" w14:textId="0C263CF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lastRenderedPageBreak/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&gt;=18 years of age; all outpatients</w:t>
            </w:r>
          </w:p>
        </w:tc>
        <w:tc>
          <w:tcPr>
            <w:tcW w:w="1145" w:type="dxa"/>
            <w:noWrap/>
            <w:vAlign w:val="center"/>
            <w:hideMark/>
          </w:tcPr>
          <w:p w14:paraId="13727C17" w14:textId="49F1B8B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A0F3DBF" w14:textId="3D80EFD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4-5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25C0957D" w14:textId="53C51CB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6833B2BA" w14:textId="04C93C4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060DCFD8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14F1152" w14:textId="19A8CCF5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IVa.151</w:t>
            </w:r>
          </w:p>
        </w:tc>
        <w:tc>
          <w:tcPr>
            <w:tcW w:w="1340" w:type="dxa"/>
            <w:noWrap/>
            <w:vAlign w:val="center"/>
            <w:hideMark/>
          </w:tcPr>
          <w:p w14:paraId="31584E9B" w14:textId="2D69FDAB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Bucchi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(2019)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23CC65A7" w14:textId="590E29F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survey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73648D3C" w14:textId="3C3428F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, open</w:t>
            </w:r>
          </w:p>
        </w:tc>
        <w:tc>
          <w:tcPr>
            <w:tcW w:w="2104" w:type="dxa"/>
            <w:noWrap/>
            <w:vAlign w:val="center"/>
            <w:hideMark/>
          </w:tcPr>
          <w:p w14:paraId="738B2144" w14:textId="1FDD666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survey was administered to dental patients who were about to receive periodontal, surgical or implant treatment</w:t>
            </w:r>
          </w:p>
        </w:tc>
        <w:tc>
          <w:tcPr>
            <w:tcW w:w="4357" w:type="dxa"/>
            <w:noWrap/>
            <w:vAlign w:val="center"/>
            <w:hideMark/>
          </w:tcPr>
          <w:p w14:paraId="3B883240" w14:textId="396D7B2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&gt;=18 years of age (adult); able to read and write in the local language; not under the influence of alcohol or drugs; had not previously undergone any surgery involving bone graft or bone augmentation; able to understand and follow the indications for the survey completion; willingness to participate in the study; able to provide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72FCA786" w14:textId="3D011F7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61B3BD8F" w14:textId="5E5809A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2017 and 2018</w:t>
            </w:r>
          </w:p>
        </w:tc>
        <w:tc>
          <w:tcPr>
            <w:tcW w:w="546" w:type="dxa"/>
            <w:noWrap/>
            <w:vAlign w:val="center"/>
            <w:hideMark/>
          </w:tcPr>
          <w:p w14:paraId="477BF6C8" w14:textId="0F37DCE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79B73CB5" w14:textId="7424BD9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2E246DCA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5AEB5700" w14:textId="4CCA2DA3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IVa.152</w:t>
            </w:r>
          </w:p>
        </w:tc>
        <w:tc>
          <w:tcPr>
            <w:tcW w:w="1340" w:type="dxa"/>
            <w:noWrap/>
            <w:vAlign w:val="center"/>
            <w:hideMark/>
          </w:tcPr>
          <w:p w14:paraId="11758A6C" w14:textId="18E83DEB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Laothong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(2017)</w:t>
            </w:r>
          </w:p>
        </w:tc>
        <w:tc>
          <w:tcPr>
            <w:tcW w:w="1300" w:type="dxa"/>
            <w:noWrap/>
            <w:vAlign w:val="center"/>
            <w:hideMark/>
          </w:tcPr>
          <w:p w14:paraId="654C0888" w14:textId="1E30E353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30F02532" w14:textId="5C2C0DB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07CFB633" w14:textId="08F1EE1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orthodontic patients collected from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hospitals</w:t>
            </w:r>
          </w:p>
        </w:tc>
        <w:tc>
          <w:tcPr>
            <w:tcW w:w="4357" w:type="dxa"/>
            <w:noWrap/>
            <w:vAlign w:val="center"/>
            <w:hideMark/>
          </w:tcPr>
          <w:p w14:paraId="468D7D7F" w14:textId="2C9C5FA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&gt;=20 years of age; patients undergoing orthodontic treatment w/ upper and lower fixed orthodontic appliances but not in the retention stage; and w/ no craniofacial anomalies; willing to participate</w:t>
            </w:r>
          </w:p>
        </w:tc>
        <w:tc>
          <w:tcPr>
            <w:tcW w:w="1145" w:type="dxa"/>
            <w:noWrap/>
            <w:vAlign w:val="center"/>
            <w:hideMark/>
          </w:tcPr>
          <w:p w14:paraId="3D14491A" w14:textId="068CEC3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E454DBA" w14:textId="7A34B16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May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August 2016</w:t>
            </w:r>
          </w:p>
        </w:tc>
        <w:tc>
          <w:tcPr>
            <w:tcW w:w="546" w:type="dxa"/>
            <w:noWrap/>
            <w:vAlign w:val="center"/>
            <w:hideMark/>
          </w:tcPr>
          <w:p w14:paraId="53C3A5E5" w14:textId="43140A5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13C02D6B" w14:textId="37A2D49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2562027C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694B6CC" w14:textId="2006172D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IVa.153</w:t>
            </w:r>
          </w:p>
        </w:tc>
        <w:tc>
          <w:tcPr>
            <w:tcW w:w="1340" w:type="dxa"/>
            <w:noWrap/>
            <w:vAlign w:val="center"/>
            <w:hideMark/>
          </w:tcPr>
          <w:p w14:paraId="523596D6" w14:textId="52C73C2C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Vernazza et al. (2015b)</w:t>
            </w:r>
          </w:p>
        </w:tc>
        <w:tc>
          <w:tcPr>
            <w:tcW w:w="1300" w:type="dxa"/>
            <w:noWrap/>
            <w:vAlign w:val="center"/>
            <w:hideMark/>
          </w:tcPr>
          <w:p w14:paraId="6CE86AB4" w14:textId="2E01963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B5268DD" w14:textId="5057CD9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ns; WTP (bidding game)</w:t>
            </w:r>
          </w:p>
        </w:tc>
        <w:tc>
          <w:tcPr>
            <w:tcW w:w="2104" w:type="dxa"/>
            <w:noWrap/>
            <w:vAlign w:val="center"/>
            <w:hideMark/>
          </w:tcPr>
          <w:p w14:paraId="138DA84D" w14:textId="12286B1A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patients were recruited on a consecutive basis</w:t>
            </w:r>
          </w:p>
        </w:tc>
        <w:tc>
          <w:tcPr>
            <w:tcW w:w="4357" w:type="dxa"/>
            <w:noWrap/>
            <w:vAlign w:val="center"/>
            <w:hideMark/>
          </w:tcPr>
          <w:p w14:paraId="3C7E466C" w14:textId="568D92D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&gt;=40 years of age; patients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attenting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dental institutions; being at risk of root caries; using payment methods; completed questionnaire;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allergy to treatment components</w:t>
            </w:r>
          </w:p>
        </w:tc>
        <w:tc>
          <w:tcPr>
            <w:tcW w:w="1145" w:type="dxa"/>
            <w:noWrap/>
            <w:vAlign w:val="center"/>
            <w:hideMark/>
          </w:tcPr>
          <w:p w14:paraId="53607CC4" w14:textId="3DC9F81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379F5BBF" w14:textId="2504DB7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4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778F817B" w14:textId="0955C7C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57673661" w14:textId="6591616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030A5E0E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C0624D7" w14:textId="22804F6A" w:rsidR="00F13214" w:rsidRPr="00ED01F3" w:rsidRDefault="00F13214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IVa.154</w:t>
            </w:r>
          </w:p>
        </w:tc>
        <w:tc>
          <w:tcPr>
            <w:tcW w:w="1340" w:type="dxa"/>
            <w:noWrap/>
            <w:vAlign w:val="center"/>
            <w:hideMark/>
          </w:tcPr>
          <w:p w14:paraId="52C0251F" w14:textId="49D63C34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Walshaw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(2019)</w:t>
            </w:r>
          </w:p>
        </w:tc>
        <w:tc>
          <w:tcPr>
            <w:tcW w:w="1300" w:type="dxa"/>
            <w:noWrap/>
            <w:vAlign w:val="center"/>
            <w:hideMark/>
          </w:tcPr>
          <w:p w14:paraId="305CE803" w14:textId="692B4B7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773D7515" w14:textId="1F81212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ns, closed; WTP (bidding game)</w:t>
            </w:r>
          </w:p>
        </w:tc>
        <w:tc>
          <w:tcPr>
            <w:tcW w:w="2104" w:type="dxa"/>
            <w:noWrap/>
            <w:vAlign w:val="center"/>
            <w:hideMark/>
          </w:tcPr>
          <w:p w14:paraId="0BC1971A" w14:textId="013BCEF0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consecutive sampling, patients attending focused clinics were invited</w:t>
            </w:r>
          </w:p>
        </w:tc>
        <w:tc>
          <w:tcPr>
            <w:tcW w:w="4357" w:type="dxa"/>
            <w:noWrap/>
            <w:vAlign w:val="center"/>
            <w:hideMark/>
          </w:tcPr>
          <w:p w14:paraId="1CCE6649" w14:textId="047CDE0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(Brazil): &gt;18 years of age; w/ at least 1 natural tooth;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utilised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the SUS; capacity to consent;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(UK): 6-16 years of age (parents), w/ at least 1 permanent tooth</w:t>
            </w:r>
          </w:p>
        </w:tc>
        <w:tc>
          <w:tcPr>
            <w:tcW w:w="1145" w:type="dxa"/>
            <w:noWrap/>
            <w:vAlign w:val="center"/>
            <w:hideMark/>
          </w:tcPr>
          <w:p w14:paraId="3536CDF2" w14:textId="7E161DC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2878513" w14:textId="6EE4872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7408DA4E" w14:textId="45FE95E8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12ABC937" w14:textId="2181F0C1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7E0F8DE8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</w:tcPr>
          <w:p w14:paraId="65FDC130" w14:textId="5773F02D" w:rsidR="00F13214" w:rsidRPr="00ED01F3" w:rsidRDefault="00F13214" w:rsidP="00593563">
            <w:pPr>
              <w:rPr>
                <w:rFonts w:ascii="Arial" w:hAnsi="Arial" w:cs="Arial"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IVa.15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340" w:type="dxa"/>
            <w:noWrap/>
            <w:vAlign w:val="center"/>
          </w:tcPr>
          <w:p w14:paraId="52E93B4F" w14:textId="10FDDD74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Nalbandian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(2009)</w:t>
            </w:r>
          </w:p>
        </w:tc>
        <w:tc>
          <w:tcPr>
            <w:tcW w:w="1300" w:type="dxa"/>
            <w:noWrap/>
            <w:vAlign w:val="center"/>
          </w:tcPr>
          <w:p w14:paraId="58951C9D" w14:textId="76256D9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</w:tcPr>
          <w:p w14:paraId="6B77A7D9" w14:textId="14EA8B3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</w:tcPr>
          <w:p w14:paraId="686F107D" w14:textId="04EB3737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randomly from records of patients</w:t>
            </w:r>
          </w:p>
        </w:tc>
        <w:tc>
          <w:tcPr>
            <w:tcW w:w="4357" w:type="dxa"/>
            <w:noWrap/>
            <w:vAlign w:val="center"/>
          </w:tcPr>
          <w:p w14:paraId="07D8718B" w14:textId="4EB1ECFB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patients w/ completed treatment of 10 composite or 10 porcelain veneers</w:t>
            </w:r>
          </w:p>
        </w:tc>
        <w:tc>
          <w:tcPr>
            <w:tcW w:w="1145" w:type="dxa"/>
            <w:noWrap/>
            <w:vAlign w:val="center"/>
          </w:tcPr>
          <w:p w14:paraId="158884B7" w14:textId="1ADD3546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</w:tcPr>
          <w:p w14:paraId="31582232" w14:textId="33517AF9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</w:tcPr>
          <w:p w14:paraId="1D24971B" w14:textId="57E7734E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</w:tcPr>
          <w:p w14:paraId="1FC5B077" w14:textId="653F50C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13214" w:rsidRPr="00ED01F3" w14:paraId="01CCD513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</w:tcPr>
          <w:p w14:paraId="52EBECBC" w14:textId="30383A3A" w:rsidR="00F13214" w:rsidRPr="00ED01F3" w:rsidRDefault="00F13214" w:rsidP="00593563">
            <w:pPr>
              <w:rPr>
                <w:rFonts w:ascii="Arial" w:hAnsi="Arial" w:cs="Arial"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IVa.15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340" w:type="dxa"/>
            <w:noWrap/>
            <w:vAlign w:val="center"/>
          </w:tcPr>
          <w:p w14:paraId="3FE5BF10" w14:textId="490B9DAA" w:rsidR="00F13214" w:rsidRPr="00A6072B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Re et al. (2016)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</w:tcPr>
          <w:p w14:paraId="6BDFAFB0" w14:textId="5DAC70C0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dentist-administered (1. part), and self-administered (2. part) questionnaire</w:t>
            </w:r>
          </w:p>
        </w:tc>
        <w:tc>
          <w:tcPr>
            <w:tcW w:w="1159" w:type="dxa"/>
            <w:noWrap/>
            <w:vAlign w:val="center"/>
          </w:tcPr>
          <w:p w14:paraId="7F63DBD5" w14:textId="3B6E6877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closed; WTP (bidding game), scale</w:t>
            </w:r>
          </w:p>
        </w:tc>
        <w:tc>
          <w:tcPr>
            <w:tcW w:w="2104" w:type="dxa"/>
            <w:noWrap/>
            <w:vAlign w:val="center"/>
          </w:tcPr>
          <w:p w14:paraId="34F585F9" w14:textId="15AA7A98" w:rsidR="00F13214" w:rsidRPr="00F13214" w:rsidRDefault="00F13214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patients attending a private dental clinic were recruited for this study</w:t>
            </w:r>
          </w:p>
        </w:tc>
        <w:tc>
          <w:tcPr>
            <w:tcW w:w="4357" w:type="dxa"/>
            <w:noWrap/>
            <w:vAlign w:val="center"/>
          </w:tcPr>
          <w:p w14:paraId="4A216438" w14:textId="482DD922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good general health (ASA I-II); w/ treatment less than 6 months earlier;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 xml:space="preserve"> exclusion: requiring an entire nerve block as a last procedure for pain control</w:t>
            </w:r>
          </w:p>
        </w:tc>
        <w:tc>
          <w:tcPr>
            <w:tcW w:w="1145" w:type="dxa"/>
            <w:noWrap/>
            <w:vAlign w:val="center"/>
          </w:tcPr>
          <w:p w14:paraId="7E0E8C1C" w14:textId="21EFC4DF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</w:tcPr>
          <w:p w14:paraId="0F22113A" w14:textId="0660587C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</w:tcPr>
          <w:p w14:paraId="28FB85B6" w14:textId="392F4CBD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</w:tcPr>
          <w:p w14:paraId="54454DF7" w14:textId="669FB145" w:rsidR="00F13214" w:rsidRPr="00ED01F3" w:rsidRDefault="00F13214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984B85" w:rsidRPr="00ED01F3" w14:paraId="7F1727EC" w14:textId="77777777" w:rsidTr="00BB2ECE">
        <w:trPr>
          <w:trHeight w:val="114"/>
        </w:trPr>
        <w:tc>
          <w:tcPr>
            <w:tcW w:w="14277" w:type="dxa"/>
            <w:gridSpan w:val="10"/>
            <w:shd w:val="clear" w:color="auto" w:fill="FBE4D5" w:themeFill="accent2" w:themeFillTint="33"/>
            <w:noWrap/>
            <w:vAlign w:val="center"/>
          </w:tcPr>
          <w:p w14:paraId="55FA518B" w14:textId="550C9D16" w:rsidR="00984B85" w:rsidRPr="00ED01F3" w:rsidRDefault="005929EB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i/>
                <w:sz w:val="16"/>
                <w:szCs w:val="16"/>
                <w:lang w:val="en-US"/>
              </w:rPr>
              <w:t xml:space="preserve">b. </w:t>
            </w:r>
            <w:r w:rsidR="00984B85" w:rsidRPr="00ED01F3">
              <w:rPr>
                <w:rFonts w:ascii="Arial" w:hAnsi="Arial" w:cs="Arial"/>
                <w:i/>
                <w:sz w:val="16"/>
                <w:szCs w:val="16"/>
                <w:lang w:val="en-US"/>
              </w:rPr>
              <w:t>Longitudinal studies</w:t>
            </w:r>
          </w:p>
        </w:tc>
      </w:tr>
      <w:tr w:rsidR="00F52EE3" w:rsidRPr="00ED01F3" w14:paraId="0D480DFB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FC6FDA7" w14:textId="4140AE26" w:rsidR="00F52EE3" w:rsidRPr="00ED01F3" w:rsidRDefault="00F52EE3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IVb.1</w:t>
            </w:r>
          </w:p>
        </w:tc>
        <w:tc>
          <w:tcPr>
            <w:tcW w:w="1340" w:type="dxa"/>
            <w:noWrap/>
            <w:vAlign w:val="center"/>
            <w:hideMark/>
          </w:tcPr>
          <w:p w14:paraId="4FFDBCD9" w14:textId="1F24647C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Tilashalski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(2007)</w:t>
            </w:r>
          </w:p>
        </w:tc>
        <w:tc>
          <w:tcPr>
            <w:tcW w:w="1300" w:type="dxa"/>
            <w:noWrap/>
            <w:vAlign w:val="center"/>
            <w:hideMark/>
          </w:tcPr>
          <w:p w14:paraId="54429EC2" w14:textId="079A691A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interviewer-administered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telephone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159" w:type="dxa"/>
            <w:noWrap/>
            <w:vAlign w:val="center"/>
            <w:hideMark/>
          </w:tcPr>
          <w:p w14:paraId="1AD14EB9" w14:textId="32DF970F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AC5C54E" w14:textId="0A31F5E3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telephone screening methodology to identify persons who met eligibility criteria; stratified random sample of </w:t>
            </w:r>
            <w:r w:rsidR="00263A52"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BL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participants</w:t>
            </w:r>
          </w:p>
        </w:tc>
        <w:tc>
          <w:tcPr>
            <w:tcW w:w="4357" w:type="dxa"/>
            <w:noWrap/>
            <w:vAlign w:val="center"/>
            <w:hideMark/>
          </w:tcPr>
          <w:p w14:paraId="402F20B8" w14:textId="322727AA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&gt;=45 years of age; at least one tooth</w:t>
            </w:r>
          </w:p>
        </w:tc>
        <w:tc>
          <w:tcPr>
            <w:tcW w:w="1145" w:type="dxa"/>
            <w:noWrap/>
            <w:vAlign w:val="center"/>
            <w:hideMark/>
          </w:tcPr>
          <w:p w14:paraId="6B071586" w14:textId="07AE7EFE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09D197FD" w14:textId="64ACE43C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48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months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48C08460" w14:textId="013E8246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1CA32AF2" w14:textId="7EB95B42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52EE3" w:rsidRPr="00ED01F3" w14:paraId="6546B8C8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04D0790" w14:textId="7DE85DF3" w:rsidR="00F52EE3" w:rsidRPr="00ED01F3" w:rsidRDefault="00F52EE3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IVb.2</w:t>
            </w:r>
          </w:p>
        </w:tc>
        <w:tc>
          <w:tcPr>
            <w:tcW w:w="1340" w:type="dxa"/>
            <w:noWrap/>
            <w:vAlign w:val="center"/>
            <w:hideMark/>
          </w:tcPr>
          <w:p w14:paraId="4627EDB0" w14:textId="12BAD711" w:rsidR="00F52EE3" w:rsidRPr="00A6072B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Wall et al. (2015)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04D652A1" w14:textId="43FE4D3E" w:rsidR="00F52EE3" w:rsidRPr="00F52EE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self-administered questionnaires (the home)</w:t>
            </w:r>
          </w:p>
        </w:tc>
        <w:tc>
          <w:tcPr>
            <w:tcW w:w="1159" w:type="dxa"/>
            <w:noWrap/>
            <w:vAlign w:val="center"/>
            <w:hideMark/>
          </w:tcPr>
          <w:p w14:paraId="2D2CAE3A" w14:textId="4EF5F67C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2624A257" w14:textId="3F8A538F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data from nationally representative survey</w:t>
            </w:r>
          </w:p>
        </w:tc>
        <w:tc>
          <w:tcPr>
            <w:tcW w:w="4357" w:type="dxa"/>
            <w:noWrap/>
            <w:vAlign w:val="center"/>
            <w:hideMark/>
          </w:tcPr>
          <w:p w14:paraId="6674B114" w14:textId="7E0521CD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&gt;=2 years of age; w/ data for the years 2003-2004 and 2011-2012</w:t>
            </w:r>
          </w:p>
        </w:tc>
        <w:tc>
          <w:tcPr>
            <w:tcW w:w="1145" w:type="dxa"/>
            <w:noWrap/>
            <w:vAlign w:val="center"/>
            <w:hideMark/>
          </w:tcPr>
          <w:p w14:paraId="25BA456D" w14:textId="4FAE772F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606356B" w14:textId="0FCF9AE0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673C4D5E" w14:textId="70443E2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0F7106F6" w14:textId="072D2AF3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F52EE3" w:rsidRPr="00ED01F3" w14:paraId="3C65ED0F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52BC1B9" w14:textId="1B423A5E" w:rsidR="00F52EE3" w:rsidRPr="00ED01F3" w:rsidRDefault="00F52EE3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IVb.3</w:t>
            </w:r>
          </w:p>
        </w:tc>
        <w:tc>
          <w:tcPr>
            <w:tcW w:w="1340" w:type="dxa"/>
            <w:noWrap/>
            <w:vAlign w:val="center"/>
            <w:hideMark/>
          </w:tcPr>
          <w:p w14:paraId="5AB3B3B7" w14:textId="194843F3" w:rsidR="00F52EE3" w:rsidRPr="00A6072B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Arabi et al. (2019)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3B0267B2" w14:textId="76B69F74" w:rsidR="00F52EE3" w:rsidRPr="00F52EE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written questionnaires, computer-assisted personal interviews</w:t>
            </w:r>
          </w:p>
        </w:tc>
        <w:tc>
          <w:tcPr>
            <w:tcW w:w="1159" w:type="dxa"/>
            <w:noWrap/>
            <w:vAlign w:val="center"/>
            <w:hideMark/>
          </w:tcPr>
          <w:p w14:paraId="6650E6F0" w14:textId="21C5EF19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8B865C5" w14:textId="58D1E5E3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probability samples; from two waves of a longitudinal, population-based survey</w:t>
            </w:r>
          </w:p>
        </w:tc>
        <w:tc>
          <w:tcPr>
            <w:tcW w:w="4357" w:type="dxa"/>
            <w:noWrap/>
            <w:vAlign w:val="center"/>
            <w:hideMark/>
          </w:tcPr>
          <w:p w14:paraId="65251593" w14:textId="7E5B5038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&gt;=50 years of age; community-dwelling individuals and spouses; in Germany; </w:t>
            </w:r>
            <w:r>
              <w:rPr>
                <w:rFonts w:ascii="Arial" w:hAnsi="Arial" w:cs="Arial"/>
                <w:color w:val="000000"/>
                <w:sz w:val="16"/>
                <w:szCs w:val="16"/>
                <w:u w:val="single"/>
                <w:lang w:val="en-US"/>
              </w:rPr>
              <w:t>exclusion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: individuals incarcerated, hospitalized, or out of the country during whole study period; don’t speak country’s language, moved to unknown address; born 1962/1964 or earlier in wave 5/earlier</w:t>
            </w:r>
          </w:p>
        </w:tc>
        <w:tc>
          <w:tcPr>
            <w:tcW w:w="1145" w:type="dxa"/>
            <w:noWrap/>
            <w:vAlign w:val="center"/>
            <w:hideMark/>
          </w:tcPr>
          <w:p w14:paraId="5AB98E87" w14:textId="6E950FC6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B9DC0FD" w14:textId="5CE8E7AF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2013 and 2015</w:t>
            </w:r>
          </w:p>
        </w:tc>
        <w:tc>
          <w:tcPr>
            <w:tcW w:w="546" w:type="dxa"/>
            <w:noWrap/>
            <w:vAlign w:val="center"/>
            <w:hideMark/>
          </w:tcPr>
          <w:p w14:paraId="0E016BA0" w14:textId="05AE017B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678A9810" w14:textId="4281BA45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DB</w:t>
            </w:r>
          </w:p>
        </w:tc>
      </w:tr>
      <w:tr w:rsidR="00F52EE3" w:rsidRPr="00ED01F3" w14:paraId="57329723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D4439A2" w14:textId="04024733" w:rsidR="00F52EE3" w:rsidRPr="00ED01F3" w:rsidRDefault="00F52EE3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lastRenderedPageBreak/>
              <w:t>IVb.4</w:t>
            </w:r>
          </w:p>
        </w:tc>
        <w:tc>
          <w:tcPr>
            <w:tcW w:w="1340" w:type="dxa"/>
            <w:noWrap/>
            <w:vAlign w:val="center"/>
            <w:hideMark/>
          </w:tcPr>
          <w:p w14:paraId="2D63C5E2" w14:textId="4271930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Narby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(2008)</w:t>
            </w:r>
          </w:p>
        </w:tc>
        <w:tc>
          <w:tcPr>
            <w:tcW w:w="1300" w:type="dxa"/>
            <w:noWrap/>
            <w:vAlign w:val="center"/>
            <w:hideMark/>
          </w:tcPr>
          <w:p w14:paraId="67AB3442" w14:textId="5B9C0952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self-administered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E00BAEB" w14:textId="05A0BA2A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D0F9545" w14:textId="1D360EBF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randomly selected from official population register in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region</w:t>
            </w:r>
          </w:p>
        </w:tc>
        <w:tc>
          <w:tcPr>
            <w:tcW w:w="4357" w:type="dxa"/>
            <w:noWrap/>
            <w:vAlign w:val="center"/>
            <w:hideMark/>
          </w:tcPr>
          <w:p w14:paraId="09DE7859" w14:textId="68C7250E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u w:val="single"/>
                <w:lang w:val="en-US"/>
              </w:rPr>
              <w:t>inclusion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: participants still alive in second survey; still resident of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focussed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region</w:t>
            </w:r>
          </w:p>
        </w:tc>
        <w:tc>
          <w:tcPr>
            <w:tcW w:w="1145" w:type="dxa"/>
            <w:noWrap/>
            <w:vAlign w:val="center"/>
            <w:hideMark/>
          </w:tcPr>
          <w:p w14:paraId="36BBA09C" w14:textId="12A96E0D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70D55F0" w14:textId="6AA44992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10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years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35A6CD27" w14:textId="1AEE450B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5B191966" w14:textId="18CA1E8E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SR</w:t>
            </w:r>
          </w:p>
        </w:tc>
      </w:tr>
      <w:tr w:rsidR="00984B85" w:rsidRPr="00ED01F3" w14:paraId="383E7540" w14:textId="77777777" w:rsidTr="00BB2ECE">
        <w:trPr>
          <w:trHeight w:val="134"/>
        </w:trPr>
        <w:tc>
          <w:tcPr>
            <w:tcW w:w="14277" w:type="dxa"/>
            <w:gridSpan w:val="10"/>
            <w:shd w:val="clear" w:color="auto" w:fill="F4B083" w:themeFill="accent2" w:themeFillTint="99"/>
            <w:noWrap/>
            <w:vAlign w:val="center"/>
          </w:tcPr>
          <w:p w14:paraId="64A8BBEE" w14:textId="718FB4CF" w:rsidR="00984B85" w:rsidRPr="00ED01F3" w:rsidRDefault="00984B85" w:rsidP="00BB2EC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D01F3">
              <w:rPr>
                <w:rFonts w:ascii="Arial" w:hAnsi="Arial" w:cs="Arial"/>
                <w:b/>
                <w:sz w:val="16"/>
                <w:szCs w:val="16"/>
              </w:rPr>
              <w:t>V Mixed-</w:t>
            </w:r>
            <w:proofErr w:type="spellStart"/>
            <w:r w:rsidRPr="00ED01F3">
              <w:rPr>
                <w:rFonts w:ascii="Arial" w:hAnsi="Arial" w:cs="Arial"/>
                <w:b/>
                <w:sz w:val="16"/>
                <w:szCs w:val="16"/>
              </w:rPr>
              <w:t>methods</w:t>
            </w:r>
            <w:proofErr w:type="spellEnd"/>
            <w:r w:rsidRPr="00ED01F3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ED01F3">
              <w:rPr>
                <w:rFonts w:ascii="Arial" w:hAnsi="Arial" w:cs="Arial"/>
                <w:b/>
                <w:sz w:val="16"/>
                <w:szCs w:val="16"/>
              </w:rPr>
              <w:t>studies</w:t>
            </w:r>
            <w:proofErr w:type="spellEnd"/>
          </w:p>
        </w:tc>
      </w:tr>
      <w:tr w:rsidR="00F52EE3" w:rsidRPr="00ED01F3" w14:paraId="441B8305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ADD0323" w14:textId="33EFCD06" w:rsidR="00F52EE3" w:rsidRPr="00ED01F3" w:rsidRDefault="00F52EE3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V.1</w:t>
            </w:r>
          </w:p>
        </w:tc>
        <w:tc>
          <w:tcPr>
            <w:tcW w:w="1340" w:type="dxa"/>
            <w:noWrap/>
            <w:vAlign w:val="center"/>
            <w:hideMark/>
          </w:tcPr>
          <w:p w14:paraId="1BCE455C" w14:textId="75598862" w:rsidR="00F52EE3" w:rsidRPr="00A6072B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Clarkson et al. (2020)</w:t>
            </w:r>
          </w:p>
        </w:tc>
        <w:tc>
          <w:tcPr>
            <w:tcW w:w="1300" w:type="dxa"/>
            <w:noWrap/>
            <w:vAlign w:val="center"/>
            <w:hideMark/>
          </w:tcPr>
          <w:p w14:paraId="5347A6A0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(1) semi-structured interviews, (2) self-administered questionnaires (postal)</w:t>
            </w:r>
          </w:p>
        </w:tc>
        <w:tc>
          <w:tcPr>
            <w:tcW w:w="1159" w:type="dxa"/>
            <w:noWrap/>
            <w:vAlign w:val="center"/>
            <w:hideMark/>
          </w:tcPr>
          <w:p w14:paraId="7ED0178C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(1) open; (2) open,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0244462" w14:textId="20A94C7C" w:rsidR="00F52EE3" w:rsidRPr="008B2C1C" w:rsidRDefault="00F52EE3" w:rsidP="00BB2ECE">
            <w:pPr>
              <w:rPr>
                <w:rFonts w:ascii="Arial" w:hAnsi="Arial" w:cs="Arial"/>
                <w:bCs/>
                <w:sz w:val="16"/>
                <w:szCs w:val="16"/>
                <w:vertAlign w:val="superscript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(1) convenience groups of dental professionals, (2) patients of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focussed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department and private practices requested to participate; dental specialists and general dentists requested to participate</w:t>
            </w:r>
            <w:r>
              <w:rPr>
                <w:rFonts w:ascii="Arial" w:hAnsi="Arial" w:cs="Arial"/>
                <w:bCs/>
                <w:sz w:val="16"/>
                <w:szCs w:val="16"/>
                <w:vertAlign w:val="superscript"/>
                <w:lang w:val="en-US"/>
              </w:rPr>
              <w:t>4</w:t>
            </w:r>
          </w:p>
        </w:tc>
        <w:tc>
          <w:tcPr>
            <w:tcW w:w="4357" w:type="dxa"/>
            <w:noWrap/>
            <w:vAlign w:val="center"/>
            <w:hideMark/>
          </w:tcPr>
          <w:p w14:paraId="5A601414" w14:textId="3911B606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(1) </w:t>
            </w:r>
            <w:r w:rsidRPr="00ED01F3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inclusion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: dental professionals (general dentists, endodontists, periodontists, prosthodontists, and dental assistants/receptionists), (2) </w:t>
            </w:r>
            <w:r w:rsidRPr="00ED01F3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inclusion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: patients of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focussed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department and private practices; dental specialists (endodontists, periodontists, prosthodontists, and oral and maxillofacial surgeons) and general dentists requested to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paticipate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(not included in no. of participants and results)</w:t>
            </w:r>
          </w:p>
        </w:tc>
        <w:tc>
          <w:tcPr>
            <w:tcW w:w="1145" w:type="dxa"/>
            <w:noWrap/>
            <w:vAlign w:val="center"/>
            <w:hideMark/>
          </w:tcPr>
          <w:p w14:paraId="32EF311D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D3BE3F4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(1)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ns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, (2)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1DA4C6E2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556E8B44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DB</w:t>
            </w:r>
          </w:p>
        </w:tc>
      </w:tr>
      <w:tr w:rsidR="00F52EE3" w:rsidRPr="00ED01F3" w14:paraId="67FCB634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E7E391F" w14:textId="39E337E4" w:rsidR="00F52EE3" w:rsidRPr="00ED01F3" w:rsidRDefault="00F52EE3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V.2</w:t>
            </w:r>
          </w:p>
        </w:tc>
        <w:tc>
          <w:tcPr>
            <w:tcW w:w="1340" w:type="dxa"/>
            <w:noWrap/>
            <w:vAlign w:val="center"/>
            <w:hideMark/>
          </w:tcPr>
          <w:p w14:paraId="7B624016" w14:textId="413EF5BE" w:rsidR="00F52EE3" w:rsidRPr="00A6072B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Harris et al. (2020)</w:t>
            </w:r>
          </w:p>
        </w:tc>
        <w:tc>
          <w:tcPr>
            <w:tcW w:w="1300" w:type="dxa"/>
            <w:noWrap/>
            <w:vAlign w:val="center"/>
            <w:hideMark/>
          </w:tcPr>
          <w:p w14:paraId="03418681" w14:textId="053483E4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(1)</w:t>
            </w:r>
            <w:proofErr w:type="gramStart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/(</w:t>
            </w:r>
            <w:proofErr w:type="gramEnd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2) DCE / trial </w:t>
            </w:r>
            <w:r w:rsidR="00263A52">
              <w:rPr>
                <w:rFonts w:ascii="Arial" w:hAnsi="Arial" w:cs="Arial"/>
                <w:bCs/>
                <w:sz w:val="16"/>
                <w:szCs w:val="16"/>
                <w:lang w:val="en-US"/>
              </w:rPr>
              <w:t>FU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self-administered questionnaires (postal)</w:t>
            </w:r>
          </w:p>
        </w:tc>
        <w:tc>
          <w:tcPr>
            <w:tcW w:w="1159" w:type="dxa"/>
            <w:noWrap/>
            <w:vAlign w:val="center"/>
            <w:hideMark/>
          </w:tcPr>
          <w:p w14:paraId="03D1B5BE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closed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,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F35FA51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recruitment of patients through standard procedures and agreements for primary care research in the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focussed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nations; randomization: via telephone by automated central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randomisation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service</w:t>
            </w:r>
          </w:p>
        </w:tc>
        <w:tc>
          <w:tcPr>
            <w:tcW w:w="4357" w:type="dxa"/>
            <w:noWrap/>
            <w:vAlign w:val="center"/>
            <w:hideMark/>
          </w:tcPr>
          <w:p w14:paraId="74D0BA0C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inclusion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: patients who were dentate; had visited their dentist in the previous 2 years; received their dental care in part or fully as an NHS patient, including dental examination;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br/>
            </w:r>
            <w:r w:rsidRPr="00ED01F3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exclusion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: patients who had a medical condition indicating increased risk of bleeding; immunocompromised patients</w:t>
            </w:r>
          </w:p>
        </w:tc>
        <w:tc>
          <w:tcPr>
            <w:tcW w:w="1145" w:type="dxa"/>
            <w:noWrap/>
            <w:vAlign w:val="center"/>
            <w:hideMark/>
          </w:tcPr>
          <w:p w14:paraId="067E5E01" w14:textId="09D0EE52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£15 gift card (if </w:t>
            </w:r>
            <w:r w:rsidR="00263A52">
              <w:rPr>
                <w:rFonts w:ascii="Arial" w:hAnsi="Arial" w:cs="Arial"/>
                <w:bCs/>
                <w:sz w:val="16"/>
                <w:szCs w:val="16"/>
                <w:lang w:val="en-US"/>
              </w:rPr>
              <w:t>FU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attendance)</w:t>
            </w:r>
          </w:p>
        </w:tc>
        <w:tc>
          <w:tcPr>
            <w:tcW w:w="1041" w:type="dxa"/>
            <w:noWrap/>
            <w:vAlign w:val="center"/>
            <w:hideMark/>
          </w:tcPr>
          <w:p w14:paraId="38E8FCFE" w14:textId="1787D192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(1) July 7th, 2016, to August 5th, 2016; approx. 4-1,640 min; (2) 4 years; </w:t>
            </w:r>
            <w:r w:rsidR="00263A52">
              <w:rPr>
                <w:rFonts w:ascii="Arial" w:hAnsi="Arial" w:cs="Arial"/>
                <w:bCs/>
                <w:sz w:val="16"/>
                <w:szCs w:val="16"/>
                <w:lang w:val="en-US"/>
              </w:rPr>
              <w:t>BL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, and year 1, 2, 3, and 4</w:t>
            </w:r>
          </w:p>
        </w:tc>
        <w:tc>
          <w:tcPr>
            <w:tcW w:w="546" w:type="dxa"/>
            <w:noWrap/>
            <w:vAlign w:val="center"/>
            <w:hideMark/>
          </w:tcPr>
          <w:p w14:paraId="5D3E71B1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3F9C6FD6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DB</w:t>
            </w:r>
          </w:p>
        </w:tc>
      </w:tr>
      <w:tr w:rsidR="00F52EE3" w:rsidRPr="00ED01F3" w14:paraId="2644C2FF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4E6C4AD" w14:textId="31F6933E" w:rsidR="00F52EE3" w:rsidRPr="00ED01F3" w:rsidRDefault="00F52EE3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V.3</w:t>
            </w:r>
          </w:p>
        </w:tc>
        <w:tc>
          <w:tcPr>
            <w:tcW w:w="1340" w:type="dxa"/>
            <w:noWrap/>
            <w:vAlign w:val="center"/>
            <w:hideMark/>
          </w:tcPr>
          <w:p w14:paraId="04140E3F" w14:textId="1CC2EA6A" w:rsidR="00F52EE3" w:rsidRPr="00A6072B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Nayee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(2015)</w:t>
            </w:r>
          </w:p>
        </w:tc>
        <w:tc>
          <w:tcPr>
            <w:tcW w:w="1300" w:type="dxa"/>
            <w:noWrap/>
            <w:vAlign w:val="center"/>
            <w:hideMark/>
          </w:tcPr>
          <w:p w14:paraId="107341DC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(1)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interviews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 (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structure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unclear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), (2)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30B24687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(2)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closed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,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24865F6" w14:textId="1AAB6A8C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dental clinics selected using random sampling, divided between care units; selection of users came from records of the PCIS of the municipal health department</w:t>
            </w:r>
          </w:p>
        </w:tc>
        <w:tc>
          <w:tcPr>
            <w:tcW w:w="4357" w:type="dxa"/>
            <w:noWrap/>
            <w:vAlign w:val="center"/>
            <w:hideMark/>
          </w:tcPr>
          <w:p w14:paraId="6E7C5BB1" w14:textId="1B1AF76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inclusion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: &gt;=18 years of age; not have any physical or mental disability capable of compromising the interview; being registered w/ the sampled unit for at least two years</w:t>
            </w:r>
          </w:p>
        </w:tc>
        <w:tc>
          <w:tcPr>
            <w:tcW w:w="1145" w:type="dxa"/>
            <w:noWrap/>
            <w:vAlign w:val="center"/>
            <w:hideMark/>
          </w:tcPr>
          <w:p w14:paraId="33D68086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70D6BD2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68EE3AA4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164CA03D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DB</w:t>
            </w:r>
          </w:p>
        </w:tc>
      </w:tr>
      <w:tr w:rsidR="00F52EE3" w:rsidRPr="00ED01F3" w14:paraId="0BBEE3DD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6F98981" w14:textId="2BE39460" w:rsidR="00F52EE3" w:rsidRPr="00ED01F3" w:rsidRDefault="00F52EE3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V.4</w:t>
            </w:r>
          </w:p>
        </w:tc>
        <w:tc>
          <w:tcPr>
            <w:tcW w:w="1340" w:type="dxa"/>
            <w:noWrap/>
            <w:vAlign w:val="center"/>
            <w:hideMark/>
          </w:tcPr>
          <w:p w14:paraId="1E1CDDAD" w14:textId="47C2EA96" w:rsidR="00F52EE3" w:rsidRPr="00A6072B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Paisi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(2020)</w:t>
            </w:r>
          </w:p>
        </w:tc>
        <w:tc>
          <w:tcPr>
            <w:tcW w:w="1300" w:type="dxa"/>
            <w:noWrap/>
            <w:vAlign w:val="center"/>
            <w:hideMark/>
          </w:tcPr>
          <w:p w14:paraId="5470F815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(1)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retrospective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study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, (2)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interviews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0CEA2D5A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(1)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closed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; (2)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closed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,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unclear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0EDA8281" w14:textId="714C1F15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(1) all outpatients' visits </w:t>
            </w:r>
            <w:r w:rsidR="00003710"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for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1 year, data obtained from hospital information system; (2) database of scheduled appointment, constructed by hospital information system; random selection of cases and controls in waiting region of at selected clinics that show the highest patient volume</w:t>
            </w:r>
          </w:p>
        </w:tc>
        <w:tc>
          <w:tcPr>
            <w:tcW w:w="4357" w:type="dxa"/>
            <w:noWrap/>
            <w:vAlign w:val="center"/>
            <w:hideMark/>
          </w:tcPr>
          <w:p w14:paraId="6FCD5A2A" w14:textId="1A7911AF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(1) </w:t>
            </w:r>
            <w:r w:rsidRPr="00ED01F3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inclusion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: patients categorized into appeared and missed visits.; (2) </w:t>
            </w:r>
            <w:r w:rsidRPr="00ED01F3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inclusion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: &gt;=18 years of age; patients of outpatient clinics w/ more than 10.000 visits a year; cases: who had at least one missed appointment during the previous 6 months to the current appointment; controls: </w:t>
            </w:r>
            <w:r w:rsidRPr="00ED01F3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same criteria, but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who had no missed appointment; informed consent; exclusion: psychiatry clinics</w:t>
            </w:r>
          </w:p>
        </w:tc>
        <w:tc>
          <w:tcPr>
            <w:tcW w:w="1145" w:type="dxa"/>
            <w:noWrap/>
            <w:vAlign w:val="center"/>
            <w:hideMark/>
          </w:tcPr>
          <w:p w14:paraId="3408EC27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558676A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(1) 1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year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, (2) March 2008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to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 May 2008</w:t>
            </w:r>
          </w:p>
        </w:tc>
        <w:tc>
          <w:tcPr>
            <w:tcW w:w="546" w:type="dxa"/>
            <w:noWrap/>
            <w:vAlign w:val="center"/>
            <w:hideMark/>
          </w:tcPr>
          <w:p w14:paraId="3B841FC8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56C40011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SR</w:t>
            </w:r>
          </w:p>
        </w:tc>
      </w:tr>
      <w:tr w:rsidR="00F52EE3" w:rsidRPr="00ED01F3" w14:paraId="5CA4CFFD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5384517" w14:textId="62365D30" w:rsidR="00F52EE3" w:rsidRPr="00ED01F3" w:rsidRDefault="00F52EE3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V.5</w:t>
            </w:r>
          </w:p>
        </w:tc>
        <w:tc>
          <w:tcPr>
            <w:tcW w:w="1340" w:type="dxa"/>
            <w:noWrap/>
            <w:vAlign w:val="center"/>
            <w:hideMark/>
          </w:tcPr>
          <w:p w14:paraId="4ABF58D9" w14:textId="08A61E67" w:rsidR="00F52EE3" w:rsidRPr="00A6072B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El-Din (2008)</w:t>
            </w:r>
          </w:p>
        </w:tc>
        <w:tc>
          <w:tcPr>
            <w:tcW w:w="1300" w:type="dxa"/>
            <w:noWrap/>
            <w:vAlign w:val="center"/>
            <w:hideMark/>
          </w:tcPr>
          <w:p w14:paraId="29C06057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(1) systematic review; (2)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randomised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controlled trial; (3) observations, in-depth interviews (telephone)</w:t>
            </w:r>
          </w:p>
        </w:tc>
        <w:tc>
          <w:tcPr>
            <w:tcW w:w="1159" w:type="dxa"/>
            <w:noWrap/>
            <w:vAlign w:val="center"/>
            <w:hideMark/>
          </w:tcPr>
          <w:p w14:paraId="543CA579" w14:textId="724BF06B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(1) literature search; (2) open, closed; WTP (payment cards), clinical data; (3) semi-structured</w:t>
            </w:r>
          </w:p>
        </w:tc>
        <w:tc>
          <w:tcPr>
            <w:tcW w:w="2104" w:type="dxa"/>
            <w:noWrap/>
            <w:vAlign w:val="center"/>
            <w:hideMark/>
          </w:tcPr>
          <w:p w14:paraId="35A4F1D1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(1) electronic searches of nine databases, hand-searching of eight specialist journals; (2)(3) RCT: recruited from four NHS dental practices; practices were invited to participate by sequential invitation based 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lastRenderedPageBreak/>
              <w:t>on random selection from a list of NHS dental practices</w:t>
            </w:r>
          </w:p>
        </w:tc>
        <w:tc>
          <w:tcPr>
            <w:tcW w:w="4357" w:type="dxa"/>
            <w:noWrap/>
            <w:vAlign w:val="center"/>
            <w:hideMark/>
          </w:tcPr>
          <w:p w14:paraId="13DDB71F" w14:textId="45F5027D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lastRenderedPageBreak/>
              <w:t>inclusion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RCT: &gt;= 18 years of age; high/medium (red/amber) risk of poor oral health; NHS patients; new patients or regular attenders; any level of literacy;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br/>
            </w:r>
            <w:r w:rsidRPr="00ED01F3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exclusion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: low (green) risk based on the absence of either clinical- or patient-related factors; patients attending for an emergency appointment (they do not usually receive a full check-up); edentulous; private patients; patients requiring an interpreter for routine care</w:t>
            </w:r>
          </w:p>
        </w:tc>
        <w:tc>
          <w:tcPr>
            <w:tcW w:w="1145" w:type="dxa"/>
            <w:noWrap/>
            <w:vAlign w:val="center"/>
            <w:hideMark/>
          </w:tcPr>
          <w:p w14:paraId="3BC6CBB9" w14:textId="2E549691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no financial incentive, £25 prize lottery (if </w:t>
            </w:r>
            <w:r w:rsidR="00263A52">
              <w:rPr>
                <w:rFonts w:ascii="Arial" w:hAnsi="Arial" w:cs="Arial"/>
                <w:bCs/>
                <w:sz w:val="16"/>
                <w:szCs w:val="16"/>
                <w:lang w:val="en-US"/>
              </w:rPr>
              <w:t>FU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attendance)</w:t>
            </w:r>
          </w:p>
        </w:tc>
        <w:tc>
          <w:tcPr>
            <w:tcW w:w="1041" w:type="dxa"/>
            <w:noWrap/>
            <w:vAlign w:val="center"/>
            <w:hideMark/>
          </w:tcPr>
          <w:p w14:paraId="5482392B" w14:textId="39C2B23E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(2) </w:t>
            </w:r>
            <w:r w:rsidR="00263A52">
              <w:rPr>
                <w:rFonts w:ascii="Arial" w:hAnsi="Arial" w:cs="Arial"/>
                <w:bCs/>
                <w:sz w:val="16"/>
                <w:szCs w:val="16"/>
                <w:lang w:val="en-US"/>
              </w:rPr>
              <w:t>BL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, short-term (3 months), medium-term (6 months) and long-term (12 months) </w:t>
            </w:r>
            <w:r w:rsidR="00263A52">
              <w:rPr>
                <w:rFonts w:ascii="Arial" w:hAnsi="Arial" w:cs="Arial"/>
                <w:bCs/>
                <w:sz w:val="16"/>
                <w:szCs w:val="16"/>
                <w:lang w:val="en-US"/>
              </w:rPr>
              <w:t>FU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; (3) medium-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lastRenderedPageBreak/>
              <w:t xml:space="preserve">term (6 months) and long-term (12 months) </w:t>
            </w:r>
            <w:r w:rsidR="00263A52">
              <w:rPr>
                <w:rFonts w:ascii="Arial" w:hAnsi="Arial" w:cs="Arial"/>
                <w:bCs/>
                <w:sz w:val="16"/>
                <w:szCs w:val="16"/>
                <w:lang w:val="en-US"/>
              </w:rPr>
              <w:t>FU</w:t>
            </w:r>
          </w:p>
        </w:tc>
        <w:tc>
          <w:tcPr>
            <w:tcW w:w="546" w:type="dxa"/>
            <w:noWrap/>
            <w:vAlign w:val="center"/>
            <w:hideMark/>
          </w:tcPr>
          <w:p w14:paraId="22D812F8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lastRenderedPageBreak/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565C8098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DB</w:t>
            </w:r>
          </w:p>
        </w:tc>
      </w:tr>
      <w:tr w:rsidR="00F52EE3" w:rsidRPr="00ED01F3" w14:paraId="2759319F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39CBF52D" w14:textId="11C60683" w:rsidR="00F52EE3" w:rsidRPr="00ED01F3" w:rsidRDefault="00F52EE3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V.6</w:t>
            </w:r>
          </w:p>
        </w:tc>
        <w:tc>
          <w:tcPr>
            <w:tcW w:w="1340" w:type="dxa"/>
            <w:noWrap/>
            <w:vAlign w:val="center"/>
            <w:hideMark/>
          </w:tcPr>
          <w:p w14:paraId="60899823" w14:textId="70F31747" w:rsidR="00F52EE3" w:rsidRPr="00A6072B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Milner et al. (2019)</w:t>
            </w:r>
          </w:p>
        </w:tc>
        <w:tc>
          <w:tcPr>
            <w:tcW w:w="1300" w:type="dxa"/>
            <w:noWrap/>
            <w:vAlign w:val="center"/>
            <w:hideMark/>
          </w:tcPr>
          <w:p w14:paraId="199E59EC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(1) literature review; (2) self-administered questionnaires</w:t>
            </w:r>
          </w:p>
        </w:tc>
        <w:tc>
          <w:tcPr>
            <w:tcW w:w="1159" w:type="dxa"/>
            <w:noWrap/>
            <w:vAlign w:val="center"/>
            <w:hideMark/>
          </w:tcPr>
          <w:p w14:paraId="6AEC7917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(1)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closed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, (2)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0CEE56B4" w14:textId="321B6ACC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(1) dental experts contacted via telephone; (2) distribution to inbound tourists in dental clinic</w:t>
            </w:r>
          </w:p>
        </w:tc>
        <w:tc>
          <w:tcPr>
            <w:tcW w:w="4357" w:type="dxa"/>
            <w:noWrap/>
            <w:vAlign w:val="center"/>
            <w:hideMark/>
          </w:tcPr>
          <w:p w14:paraId="2E80E7DF" w14:textId="4C508F6D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(1) </w:t>
            </w:r>
            <w:r w:rsidRPr="00ED01F3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inclusion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: dental experts w/ work experience related to dental tourism, patient satisfaction surveys, and dental care services for inbound tourists in private dental clinics; within the scope of work related to legislation and its enforcement; informed consent; (2) </w:t>
            </w:r>
            <w:r w:rsidRPr="00ED01F3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inclusion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: &gt;=18 years of age; tourists staying &gt;= 1 night, receiving services at private dental clinics in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focussed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region; </w:t>
            </w:r>
            <w:r w:rsidRPr="00ED01F3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exclusion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: expatriates and foreigners residing in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focussed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region</w:t>
            </w:r>
          </w:p>
        </w:tc>
        <w:tc>
          <w:tcPr>
            <w:tcW w:w="1145" w:type="dxa"/>
            <w:noWrap/>
            <w:vAlign w:val="center"/>
            <w:hideMark/>
          </w:tcPr>
          <w:p w14:paraId="224C1D7F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D144F8D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(</w:t>
            </w:r>
            <w:proofErr w:type="gram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1)/</w:t>
            </w:r>
            <w:proofErr w:type="gram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(2) May 2015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to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 November 2015</w:t>
            </w:r>
          </w:p>
        </w:tc>
        <w:tc>
          <w:tcPr>
            <w:tcW w:w="546" w:type="dxa"/>
            <w:noWrap/>
            <w:vAlign w:val="center"/>
            <w:hideMark/>
          </w:tcPr>
          <w:p w14:paraId="6F3CB9D3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7B1B92F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DB</w:t>
            </w:r>
          </w:p>
        </w:tc>
      </w:tr>
      <w:tr w:rsidR="00F52EE3" w:rsidRPr="00ED01F3" w14:paraId="49C6A027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3D15896" w14:textId="672648E0" w:rsidR="00F52EE3" w:rsidRPr="00ED01F3" w:rsidRDefault="00F52EE3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V.7</w:t>
            </w:r>
          </w:p>
        </w:tc>
        <w:tc>
          <w:tcPr>
            <w:tcW w:w="1340" w:type="dxa"/>
            <w:noWrap/>
            <w:vAlign w:val="center"/>
            <w:hideMark/>
          </w:tcPr>
          <w:p w14:paraId="31403255" w14:textId="40CE3CAF" w:rsidR="00F52EE3" w:rsidRPr="00A6072B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Papautsky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(2021)</w:t>
            </w:r>
          </w:p>
        </w:tc>
        <w:tc>
          <w:tcPr>
            <w:tcW w:w="1300" w:type="dxa"/>
            <w:noWrap/>
            <w:vAlign w:val="center"/>
            <w:hideMark/>
          </w:tcPr>
          <w:p w14:paraId="06D7B76E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(1) interviewer-administered questionnaires, (2) in-depth interviews</w:t>
            </w:r>
          </w:p>
        </w:tc>
        <w:tc>
          <w:tcPr>
            <w:tcW w:w="1159" w:type="dxa"/>
            <w:noWrap/>
            <w:vAlign w:val="center"/>
            <w:hideMark/>
          </w:tcPr>
          <w:p w14:paraId="1CA4B48E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(1)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closed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>, (2) open</w:t>
            </w:r>
          </w:p>
        </w:tc>
        <w:tc>
          <w:tcPr>
            <w:tcW w:w="2104" w:type="dxa"/>
            <w:noWrap/>
            <w:vAlign w:val="center"/>
            <w:hideMark/>
          </w:tcPr>
          <w:p w14:paraId="75AF6AE6" w14:textId="6025ED1E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(1) children and parents/caregiver visiting public health service in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focussed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region, right after treatment; (2) children and parents visiting a health</w:t>
            </w:r>
          </w:p>
        </w:tc>
        <w:tc>
          <w:tcPr>
            <w:tcW w:w="4357" w:type="dxa"/>
            <w:noWrap/>
            <w:vAlign w:val="center"/>
            <w:hideMark/>
          </w:tcPr>
          <w:p w14:paraId="65A4E60D" w14:textId="2385E98F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(1) </w:t>
            </w:r>
            <w:r w:rsidRPr="00ED01F3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inclusion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: children w/ occlusal and proximal caries in primary molars; w/out pulp involvements; </w:t>
            </w:r>
            <w:r w:rsidRPr="00ED01F3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exclusion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: certain clinical values; cavity criteria class I or II</w:t>
            </w:r>
            <w:r w:rsidRPr="00ED01F3">
              <w:rPr>
                <w:rFonts w:ascii="Arial" w:hAnsi="Arial" w:cs="Arial"/>
                <w:bCs/>
                <w:sz w:val="16"/>
                <w:szCs w:val="16"/>
                <w:vertAlign w:val="superscript"/>
                <w:lang w:val="en-US"/>
              </w:rPr>
              <w:t>3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; 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br/>
              <w:t xml:space="preserve">(2) </w:t>
            </w:r>
            <w:r w:rsidRPr="00ED01F3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inclusion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: children and parents visiting health unit for treatment; informed consent</w:t>
            </w:r>
          </w:p>
        </w:tc>
        <w:tc>
          <w:tcPr>
            <w:tcW w:w="1145" w:type="dxa"/>
            <w:noWrap/>
            <w:vAlign w:val="center"/>
            <w:hideMark/>
          </w:tcPr>
          <w:p w14:paraId="021A5B2A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482816F3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(1)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October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 2014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to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July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 2015, (2)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45054710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76841909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DB</w:t>
            </w:r>
          </w:p>
        </w:tc>
      </w:tr>
      <w:tr w:rsidR="00F52EE3" w:rsidRPr="00ED01F3" w14:paraId="0129349A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63FACF88" w14:textId="59BC579D" w:rsidR="00F52EE3" w:rsidRPr="00ED01F3" w:rsidRDefault="00F52EE3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V.8</w:t>
            </w:r>
          </w:p>
        </w:tc>
        <w:tc>
          <w:tcPr>
            <w:tcW w:w="1340" w:type="dxa"/>
            <w:noWrap/>
            <w:vAlign w:val="center"/>
            <w:hideMark/>
          </w:tcPr>
          <w:p w14:paraId="27F88CAB" w14:textId="2B34AFE2" w:rsidR="00F52EE3" w:rsidRPr="00A6072B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Da </w:t>
            </w: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Kfouri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(2019)</w:t>
            </w:r>
          </w:p>
        </w:tc>
        <w:tc>
          <w:tcPr>
            <w:tcW w:w="1300" w:type="dxa"/>
            <w:noWrap/>
            <w:vAlign w:val="center"/>
            <w:hideMark/>
          </w:tcPr>
          <w:p w14:paraId="0539440E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choice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scenarios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: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questionnaires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 (online)</w:t>
            </w:r>
          </w:p>
        </w:tc>
        <w:tc>
          <w:tcPr>
            <w:tcW w:w="1159" w:type="dxa"/>
            <w:noWrap/>
            <w:vAlign w:val="center"/>
            <w:hideMark/>
          </w:tcPr>
          <w:p w14:paraId="00F48EF4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closed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,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scale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411CCD27" w14:textId="223F63AA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(1)</w:t>
            </w:r>
            <w:proofErr w:type="gramStart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/(</w:t>
            </w:r>
            <w:proofErr w:type="gramEnd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2) recruited by an online provider</w:t>
            </w:r>
          </w:p>
        </w:tc>
        <w:tc>
          <w:tcPr>
            <w:tcW w:w="4357" w:type="dxa"/>
            <w:noWrap/>
            <w:vAlign w:val="center"/>
            <w:hideMark/>
          </w:tcPr>
          <w:p w14:paraId="08F738F3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0F5070D0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financial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incentive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C048753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74C8319F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3F24A2FD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DB</w:t>
            </w:r>
          </w:p>
        </w:tc>
      </w:tr>
      <w:tr w:rsidR="00F52EE3" w:rsidRPr="00ED01F3" w14:paraId="74AA4909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4D3A1D5" w14:textId="48F14457" w:rsidR="00F52EE3" w:rsidRPr="00ED01F3" w:rsidRDefault="00F52EE3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V.9</w:t>
            </w:r>
          </w:p>
        </w:tc>
        <w:tc>
          <w:tcPr>
            <w:tcW w:w="1340" w:type="dxa"/>
            <w:noWrap/>
            <w:vAlign w:val="center"/>
            <w:hideMark/>
          </w:tcPr>
          <w:p w14:paraId="65F43076" w14:textId="4A0C91F1" w:rsidR="00F52EE3" w:rsidRPr="00A6072B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Maciel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(2017)</w:t>
            </w:r>
          </w:p>
        </w:tc>
        <w:tc>
          <w:tcPr>
            <w:tcW w:w="1300" w:type="dxa"/>
            <w:noWrap/>
            <w:vAlign w:val="center"/>
            <w:hideMark/>
          </w:tcPr>
          <w:p w14:paraId="63F3FA2A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(</w:t>
            </w:r>
            <w:proofErr w:type="gram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1)/</w:t>
            </w:r>
            <w:proofErr w:type="gram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(2)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self-administered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questionnaires</w:t>
            </w:r>
            <w:proofErr w:type="spellEnd"/>
          </w:p>
        </w:tc>
        <w:tc>
          <w:tcPr>
            <w:tcW w:w="1159" w:type="dxa"/>
            <w:noWrap/>
            <w:vAlign w:val="center"/>
            <w:hideMark/>
          </w:tcPr>
          <w:p w14:paraId="21D116F2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(</w:t>
            </w:r>
            <w:proofErr w:type="gram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1)/</w:t>
            </w:r>
            <w:proofErr w:type="gram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(2) open,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D69F4CA" w14:textId="4765109A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(1)</w:t>
            </w:r>
            <w:proofErr w:type="gramStart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/(</w:t>
            </w:r>
            <w:proofErr w:type="gramEnd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2) questionnaire given wh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ile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registering in dental institution</w:t>
            </w:r>
          </w:p>
        </w:tc>
        <w:tc>
          <w:tcPr>
            <w:tcW w:w="4357" w:type="dxa"/>
            <w:noWrap/>
            <w:vAlign w:val="center"/>
            <w:hideMark/>
          </w:tcPr>
          <w:p w14:paraId="14E0D00A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(</w:t>
            </w:r>
            <w:proofErr w:type="gram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1)/</w:t>
            </w:r>
            <w:proofErr w:type="gram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(2)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  <w:u w:val="single"/>
              </w:rPr>
              <w:t>inclusion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: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patients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 in dental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institution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0F99BD6B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180464AD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(</w:t>
            </w:r>
            <w:proofErr w:type="gram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1)/</w:t>
            </w:r>
            <w:proofErr w:type="gram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(2) 4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weeks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7B96FA2A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6A081BBC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DB</w:t>
            </w:r>
          </w:p>
        </w:tc>
      </w:tr>
      <w:tr w:rsidR="00F52EE3" w:rsidRPr="00ED01F3" w14:paraId="0478ADEC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43C0CA3E" w14:textId="698F5C77" w:rsidR="00F52EE3" w:rsidRPr="00ED01F3" w:rsidRDefault="00F52EE3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V.10</w:t>
            </w:r>
          </w:p>
        </w:tc>
        <w:tc>
          <w:tcPr>
            <w:tcW w:w="1340" w:type="dxa"/>
            <w:noWrap/>
            <w:vAlign w:val="center"/>
            <w:hideMark/>
          </w:tcPr>
          <w:p w14:paraId="561B7C9F" w14:textId="33F112F8" w:rsidR="00F52EE3" w:rsidRPr="00A6072B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Azarpazhooh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(2016)</w:t>
            </w:r>
          </w:p>
        </w:tc>
        <w:tc>
          <w:tcPr>
            <w:tcW w:w="1300" w:type="dxa"/>
            <w:noWrap/>
            <w:vAlign w:val="center"/>
            <w:hideMark/>
          </w:tcPr>
          <w:p w14:paraId="7788C044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(1) retrospective assessment of anonymous patient data; (2) face-to-face interviews</w:t>
            </w:r>
          </w:p>
        </w:tc>
        <w:tc>
          <w:tcPr>
            <w:tcW w:w="1159" w:type="dxa"/>
            <w:noWrap/>
            <w:vAlign w:val="center"/>
            <w:hideMark/>
          </w:tcPr>
          <w:p w14:paraId="5444EF1B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(1) ns, closed, clinical data; (2) semi-structured</w:t>
            </w:r>
          </w:p>
        </w:tc>
        <w:tc>
          <w:tcPr>
            <w:tcW w:w="2104" w:type="dxa"/>
            <w:noWrap/>
            <w:vAlign w:val="center"/>
            <w:hideMark/>
          </w:tcPr>
          <w:p w14:paraId="7395C921" w14:textId="61C88AB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(1) ns; (2) purposeful sampling, approached through gatekeeper</w:t>
            </w:r>
          </w:p>
        </w:tc>
        <w:tc>
          <w:tcPr>
            <w:tcW w:w="4357" w:type="dxa"/>
            <w:noWrap/>
            <w:vAlign w:val="center"/>
            <w:hideMark/>
          </w:tcPr>
          <w:p w14:paraId="5451ED86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6612154E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EC83331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(2) September 2018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to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February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 2020, 20-45 min</w:t>
            </w:r>
          </w:p>
        </w:tc>
        <w:tc>
          <w:tcPr>
            <w:tcW w:w="546" w:type="dxa"/>
            <w:noWrap/>
            <w:vAlign w:val="center"/>
            <w:hideMark/>
          </w:tcPr>
          <w:p w14:paraId="4160C12F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37DFEE82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DB</w:t>
            </w:r>
          </w:p>
        </w:tc>
      </w:tr>
      <w:tr w:rsidR="00F52EE3" w:rsidRPr="00ED01F3" w14:paraId="02FAF7D0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24B4F0A8" w14:textId="64E01734" w:rsidR="00F52EE3" w:rsidRPr="00ED01F3" w:rsidRDefault="00F52EE3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V.11</w:t>
            </w:r>
          </w:p>
        </w:tc>
        <w:tc>
          <w:tcPr>
            <w:tcW w:w="1340" w:type="dxa"/>
            <w:noWrap/>
            <w:vAlign w:val="center"/>
            <w:hideMark/>
          </w:tcPr>
          <w:p w14:paraId="4C81202B" w14:textId="71C432C9" w:rsidR="00F52EE3" w:rsidRPr="00A6072B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Schwendicke</w:t>
            </w:r>
            <w:proofErr w:type="spellEnd"/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(2016)</w:t>
            </w:r>
          </w:p>
        </w:tc>
        <w:tc>
          <w:tcPr>
            <w:tcW w:w="1300" w:type="dxa"/>
            <w:noWrap/>
            <w:vAlign w:val="center"/>
            <w:hideMark/>
          </w:tcPr>
          <w:p w14:paraId="10BBE1DF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(1)</w:t>
            </w:r>
            <w:proofErr w:type="gramStart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/(</w:t>
            </w:r>
            <w:proofErr w:type="gramEnd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2) survey, self-administered questionnaires (web-based)</w:t>
            </w:r>
          </w:p>
        </w:tc>
        <w:tc>
          <w:tcPr>
            <w:tcW w:w="1159" w:type="dxa"/>
            <w:noWrap/>
            <w:vAlign w:val="center"/>
            <w:hideMark/>
          </w:tcPr>
          <w:p w14:paraId="12D4F019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open,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0E0B9885" w14:textId="02D85748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invited through social media providers, listservs, social networks, and websites (e.g., of institution)</w:t>
            </w:r>
          </w:p>
        </w:tc>
        <w:tc>
          <w:tcPr>
            <w:tcW w:w="4357" w:type="dxa"/>
            <w:noWrap/>
            <w:vAlign w:val="center"/>
            <w:hideMark/>
          </w:tcPr>
          <w:p w14:paraId="6DE6EAF3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145" w:type="dxa"/>
            <w:noWrap/>
            <w:vAlign w:val="center"/>
            <w:hideMark/>
          </w:tcPr>
          <w:p w14:paraId="4ED054CD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no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incentive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952254D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approx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. 35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minutes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4F6DB2DE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update</w:t>
            </w:r>
          </w:p>
        </w:tc>
        <w:tc>
          <w:tcPr>
            <w:tcW w:w="657" w:type="dxa"/>
            <w:noWrap/>
            <w:vAlign w:val="center"/>
            <w:hideMark/>
          </w:tcPr>
          <w:p w14:paraId="3E73DBD2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DB</w:t>
            </w:r>
          </w:p>
        </w:tc>
      </w:tr>
      <w:tr w:rsidR="00F52EE3" w:rsidRPr="00ED01F3" w14:paraId="35D9CAC2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101A26D" w14:textId="50C23109" w:rsidR="00F52EE3" w:rsidRPr="00ED01F3" w:rsidRDefault="00F52EE3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V.12</w:t>
            </w:r>
          </w:p>
        </w:tc>
        <w:tc>
          <w:tcPr>
            <w:tcW w:w="1340" w:type="dxa"/>
            <w:noWrap/>
            <w:vAlign w:val="center"/>
            <w:hideMark/>
          </w:tcPr>
          <w:p w14:paraId="66C134D2" w14:textId="5954CCA1" w:rsidR="00F52EE3" w:rsidRPr="00A6072B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A6072B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Sever et al. (2018)</w:t>
            </w:r>
            <w:r w:rsidRPr="00A6072B"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00" w:type="dxa"/>
            <w:noWrap/>
            <w:vAlign w:val="center"/>
            <w:hideMark/>
          </w:tcPr>
          <w:p w14:paraId="1D144B8F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(1) focus group interviews, (2) self-administered questionnaires</w:t>
            </w:r>
          </w:p>
        </w:tc>
        <w:tc>
          <w:tcPr>
            <w:tcW w:w="1159" w:type="dxa"/>
            <w:noWrap/>
            <w:vAlign w:val="center"/>
            <w:hideMark/>
          </w:tcPr>
          <w:p w14:paraId="2EA37CAD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(1) open, (2)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50F2B683" w14:textId="29D44D05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(1) convenience sample, recruited face-to-face by investigator at dental institution in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focussed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regions; (2) convenience, </w:t>
            </w:r>
            <w:r w:rsidR="00D56535"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snowball,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and deviant-case sampling; questionnaire given by nurse in waiting rooms</w:t>
            </w:r>
          </w:p>
        </w:tc>
        <w:tc>
          <w:tcPr>
            <w:tcW w:w="4357" w:type="dxa"/>
            <w:noWrap/>
            <w:vAlign w:val="center"/>
            <w:hideMark/>
          </w:tcPr>
          <w:p w14:paraId="1D56FC87" w14:textId="77777777" w:rsidR="00F52EE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(1) </w:t>
            </w:r>
            <w:r w:rsidRPr="00ED01F3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inclusion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: diverse sample regarding gender, age, educational status; verbal and written consent; (2) </w:t>
            </w:r>
            <w:r w:rsidRPr="00ED01F3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inclusion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: patients in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focussed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institutions</w:t>
            </w:r>
          </w:p>
          <w:p w14:paraId="220D4C19" w14:textId="77777777" w:rsidR="00F52EE3" w:rsidRPr="007B1AA7" w:rsidRDefault="00F52EE3" w:rsidP="00BB2EC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14:paraId="2588539C" w14:textId="77777777" w:rsidR="00F52EE3" w:rsidRPr="007B1AA7" w:rsidRDefault="00F52EE3" w:rsidP="00BB2EC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14:paraId="60B48197" w14:textId="77777777" w:rsidR="00F52EE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14:paraId="2D507FFD" w14:textId="77777777" w:rsidR="00F52EE3" w:rsidRPr="007B1AA7" w:rsidRDefault="00F52EE3" w:rsidP="00BB2EC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14:paraId="482169D2" w14:textId="77777777" w:rsidR="00F52EE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14:paraId="0A50AC3D" w14:textId="044AE435" w:rsidR="00F52EE3" w:rsidRPr="007B1AA7" w:rsidRDefault="00F52EE3" w:rsidP="00BB2ECE">
            <w:pPr>
              <w:ind w:firstLine="708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145" w:type="dxa"/>
            <w:noWrap/>
            <w:vAlign w:val="center"/>
            <w:hideMark/>
          </w:tcPr>
          <w:p w14:paraId="53EC622C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no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2E7F0CCD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(</w:t>
            </w:r>
            <w:proofErr w:type="gram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1)/</w:t>
            </w:r>
            <w:proofErr w:type="gram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(2) March 2014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to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 March 2015</w:t>
            </w:r>
          </w:p>
        </w:tc>
        <w:tc>
          <w:tcPr>
            <w:tcW w:w="546" w:type="dxa"/>
            <w:noWrap/>
            <w:vAlign w:val="center"/>
            <w:hideMark/>
          </w:tcPr>
          <w:p w14:paraId="5B1ACDA4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2E4FFD1F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DB</w:t>
            </w:r>
          </w:p>
        </w:tc>
      </w:tr>
      <w:tr w:rsidR="00F52EE3" w:rsidRPr="00ED01F3" w14:paraId="4FE482E6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7F444120" w14:textId="60AA8141" w:rsidR="00F52EE3" w:rsidRPr="00ED01F3" w:rsidRDefault="00F52EE3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V.13</w:t>
            </w:r>
          </w:p>
        </w:tc>
        <w:tc>
          <w:tcPr>
            <w:tcW w:w="1340" w:type="dxa"/>
            <w:noWrap/>
            <w:vAlign w:val="center"/>
            <w:hideMark/>
          </w:tcPr>
          <w:p w14:paraId="788361DB" w14:textId="68BFF012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Sonneveld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(2013)</w:t>
            </w:r>
          </w:p>
        </w:tc>
        <w:tc>
          <w:tcPr>
            <w:tcW w:w="1300" w:type="dxa"/>
            <w:noWrap/>
            <w:vAlign w:val="center"/>
            <w:hideMark/>
          </w:tcPr>
          <w:p w14:paraId="634E0ADD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(1) face-to-face in-depth interviews; (2) 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lastRenderedPageBreak/>
              <w:t>paper-based questionnaires, WTP</w:t>
            </w:r>
          </w:p>
        </w:tc>
        <w:tc>
          <w:tcPr>
            <w:tcW w:w="1159" w:type="dxa"/>
            <w:noWrap/>
            <w:vAlign w:val="center"/>
            <w:hideMark/>
          </w:tcPr>
          <w:p w14:paraId="4403A750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lastRenderedPageBreak/>
              <w:t xml:space="preserve">(1)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ns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; (2)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closed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>; WTP (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ns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>)</w:t>
            </w:r>
          </w:p>
        </w:tc>
        <w:tc>
          <w:tcPr>
            <w:tcW w:w="2104" w:type="dxa"/>
            <w:noWrap/>
            <w:vAlign w:val="center"/>
            <w:hideMark/>
          </w:tcPr>
          <w:p w14:paraId="5B367889" w14:textId="245CF569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(1)</w:t>
            </w:r>
            <w:proofErr w:type="gramStart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/(</w:t>
            </w:r>
            <w:proofErr w:type="gramEnd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2) initial sample selection at appointment desk, systematically 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lastRenderedPageBreak/>
              <w:t>allocated to groups by faculty member</w:t>
            </w:r>
          </w:p>
        </w:tc>
        <w:tc>
          <w:tcPr>
            <w:tcW w:w="4357" w:type="dxa"/>
            <w:noWrap/>
            <w:vAlign w:val="center"/>
            <w:hideMark/>
          </w:tcPr>
          <w:p w14:paraId="53BAFCC1" w14:textId="4294BE3F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lastRenderedPageBreak/>
              <w:t>(1)</w:t>
            </w:r>
            <w:proofErr w:type="gramStart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/(</w:t>
            </w:r>
            <w:proofErr w:type="gramEnd"/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2) </w:t>
            </w:r>
            <w:r w:rsidRPr="00ED01F3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inclusion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: patients who attended clinic</w:t>
            </w:r>
          </w:p>
        </w:tc>
        <w:tc>
          <w:tcPr>
            <w:tcW w:w="1145" w:type="dxa"/>
            <w:noWrap/>
            <w:vAlign w:val="center"/>
            <w:hideMark/>
          </w:tcPr>
          <w:p w14:paraId="477F61E9" w14:textId="1EF79B12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toothbrush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,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toothpaste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7CDC13C3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(</w:t>
            </w:r>
            <w:proofErr w:type="gram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1)/</w:t>
            </w:r>
            <w:proofErr w:type="gram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(2) March 2016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to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January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 2017</w:t>
            </w:r>
          </w:p>
        </w:tc>
        <w:tc>
          <w:tcPr>
            <w:tcW w:w="546" w:type="dxa"/>
            <w:noWrap/>
            <w:vAlign w:val="center"/>
            <w:hideMark/>
          </w:tcPr>
          <w:p w14:paraId="21EF242A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6E4B30B4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DB</w:t>
            </w:r>
          </w:p>
        </w:tc>
      </w:tr>
      <w:tr w:rsidR="00F52EE3" w:rsidRPr="00ED01F3" w14:paraId="4C36D1C2" w14:textId="77777777" w:rsidTr="00BB2ECE">
        <w:trPr>
          <w:trHeight w:val="290"/>
        </w:trPr>
        <w:tc>
          <w:tcPr>
            <w:tcW w:w="628" w:type="dxa"/>
            <w:shd w:val="clear" w:color="auto" w:fill="F4B083" w:themeFill="accent2" w:themeFillTint="99"/>
            <w:noWrap/>
            <w:vAlign w:val="center"/>
            <w:hideMark/>
          </w:tcPr>
          <w:p w14:paraId="0C7E8A20" w14:textId="57AD6034" w:rsidR="00F52EE3" w:rsidRPr="00ED01F3" w:rsidRDefault="00F52EE3" w:rsidP="00593563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sz w:val="16"/>
                <w:szCs w:val="16"/>
              </w:rPr>
              <w:t>V.14</w:t>
            </w:r>
          </w:p>
        </w:tc>
        <w:tc>
          <w:tcPr>
            <w:tcW w:w="1340" w:type="dxa"/>
            <w:noWrap/>
            <w:vAlign w:val="center"/>
            <w:hideMark/>
          </w:tcPr>
          <w:p w14:paraId="6D85958F" w14:textId="44FBDDEA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Jaapar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(2017)</w:t>
            </w:r>
          </w:p>
        </w:tc>
        <w:tc>
          <w:tcPr>
            <w:tcW w:w="1300" w:type="dxa"/>
            <w:noWrap/>
            <w:vAlign w:val="center"/>
            <w:hideMark/>
          </w:tcPr>
          <w:p w14:paraId="38C78809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(1) focus group interviews, (2) self-administered questionnaires</w:t>
            </w:r>
          </w:p>
        </w:tc>
        <w:tc>
          <w:tcPr>
            <w:tcW w:w="1159" w:type="dxa"/>
            <w:noWrap/>
            <w:vAlign w:val="center"/>
            <w:hideMark/>
          </w:tcPr>
          <w:p w14:paraId="59BA8920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(1)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closed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, (2)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closed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642B71E1" w14:textId="1656648F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(1) randomly selected via patient platform; (2) patients visiting practice; multi-stage-sampling: dentists randomly chosen from community registry; 1st 50 patients treated by dentist in period</w:t>
            </w:r>
          </w:p>
        </w:tc>
        <w:tc>
          <w:tcPr>
            <w:tcW w:w="4357" w:type="dxa"/>
            <w:noWrap/>
            <w:vAlign w:val="center"/>
            <w:hideMark/>
          </w:tcPr>
          <w:p w14:paraId="71BCBC19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(1) </w:t>
            </w:r>
            <w:r w:rsidRPr="00ED01F3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inclusion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: patients in patient platform; 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br/>
              <w:t xml:space="preserve">(2) </w:t>
            </w:r>
            <w:r w:rsidRPr="00ED01F3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inclusion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: patients of selected dentists, respondents who chose between 8 and 12 aspects (out of 41) in questionnaire</w:t>
            </w:r>
          </w:p>
        </w:tc>
        <w:tc>
          <w:tcPr>
            <w:tcW w:w="1145" w:type="dxa"/>
            <w:noWrap/>
            <w:vAlign w:val="center"/>
            <w:hideMark/>
          </w:tcPr>
          <w:p w14:paraId="7088F27B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1041" w:type="dxa"/>
            <w:noWrap/>
            <w:vAlign w:val="center"/>
            <w:hideMark/>
          </w:tcPr>
          <w:p w14:paraId="50CB4BFF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(1)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ns</w:t>
            </w:r>
            <w:proofErr w:type="spellEnd"/>
            <w:r w:rsidRPr="00ED01F3">
              <w:rPr>
                <w:rFonts w:ascii="Arial" w:hAnsi="Arial" w:cs="Arial"/>
                <w:bCs/>
                <w:sz w:val="16"/>
                <w:szCs w:val="16"/>
              </w:rPr>
              <w:t xml:space="preserve">, (2) </w:t>
            </w:r>
            <w:proofErr w:type="spellStart"/>
            <w:r w:rsidRPr="00ED01F3">
              <w:rPr>
                <w:rFonts w:ascii="Arial" w:hAnsi="Arial" w:cs="Arial"/>
                <w:bCs/>
                <w:sz w:val="16"/>
                <w:szCs w:val="16"/>
              </w:rPr>
              <w:t>ns</w:t>
            </w:r>
            <w:proofErr w:type="spellEnd"/>
          </w:p>
        </w:tc>
        <w:tc>
          <w:tcPr>
            <w:tcW w:w="546" w:type="dxa"/>
            <w:noWrap/>
            <w:vAlign w:val="center"/>
            <w:hideMark/>
          </w:tcPr>
          <w:p w14:paraId="222F6475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initial</w:t>
            </w:r>
          </w:p>
        </w:tc>
        <w:tc>
          <w:tcPr>
            <w:tcW w:w="657" w:type="dxa"/>
            <w:noWrap/>
            <w:vAlign w:val="center"/>
            <w:hideMark/>
          </w:tcPr>
          <w:p w14:paraId="0F2DA8C9" w14:textId="77777777" w:rsidR="00F52EE3" w:rsidRPr="00ED01F3" w:rsidRDefault="00F52EE3" w:rsidP="00BB2EC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ED01F3">
              <w:rPr>
                <w:rFonts w:ascii="Arial" w:hAnsi="Arial" w:cs="Arial"/>
                <w:bCs/>
                <w:sz w:val="16"/>
                <w:szCs w:val="16"/>
              </w:rPr>
              <w:t>DB</w:t>
            </w:r>
          </w:p>
        </w:tc>
      </w:tr>
      <w:tr w:rsidR="00257AE4" w:rsidRPr="00E06405" w14:paraId="7A70D5C1" w14:textId="77777777" w:rsidTr="001646B6">
        <w:trPr>
          <w:trHeight w:val="290"/>
        </w:trPr>
        <w:tc>
          <w:tcPr>
            <w:tcW w:w="14277" w:type="dxa"/>
            <w:gridSpan w:val="10"/>
            <w:shd w:val="clear" w:color="auto" w:fill="auto"/>
            <w:noWrap/>
          </w:tcPr>
          <w:p w14:paraId="0B669BBA" w14:textId="5678BDA1" w:rsidR="00257AE4" w:rsidRPr="00ED01F3" w:rsidRDefault="00257AE4" w:rsidP="003605D4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E06405">
              <w:rPr>
                <w:rFonts w:ascii="Arial" w:hAnsi="Arial" w:cs="Arial"/>
                <w:b/>
                <w:sz w:val="16"/>
                <w:szCs w:val="16"/>
                <w:lang w:val="en-US"/>
              </w:rPr>
              <w:t>Legend:</w:t>
            </w:r>
            <w:r w:rsidR="008A603D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  <w:r w:rsidR="008A603D" w:rsidRPr="008A603D">
              <w:rPr>
                <w:rFonts w:ascii="Arial" w:hAnsi="Arial" w:cs="Arial"/>
                <w:bCs/>
                <w:sz w:val="16"/>
                <w:szCs w:val="16"/>
                <w:vertAlign w:val="superscript"/>
                <w:lang w:val="en-US"/>
              </w:rPr>
              <w:t>1</w:t>
            </w:r>
            <w:r w:rsidR="008A603D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  <w:r w:rsidR="008A603D" w:rsidRPr="006F0900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order of references according to Table A6</w:t>
            </w:r>
            <w:r w:rsidR="008A603D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; </w:t>
            </w:r>
            <w:r w:rsidR="008A603D" w:rsidRPr="008A603D">
              <w:rPr>
                <w:rFonts w:ascii="Arial" w:hAnsi="Arial" w:cs="Arial"/>
                <w:sz w:val="16"/>
                <w:szCs w:val="16"/>
                <w:vertAlign w:val="superscript"/>
                <w:lang w:val="en-US"/>
              </w:rPr>
              <w:t>2</w:t>
            </w:r>
            <w:r w:rsidR="008A603D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 details if available;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  <w:r w:rsidR="008A603D" w:rsidRPr="008A603D">
              <w:rPr>
                <w:rFonts w:ascii="Arial" w:hAnsi="Arial" w:cs="Arial"/>
                <w:bCs/>
                <w:sz w:val="16"/>
                <w:szCs w:val="16"/>
                <w:vertAlign w:val="superscript"/>
                <w:lang w:val="en-US"/>
              </w:rPr>
              <w:t>3</w:t>
            </w:r>
            <w:r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  <w:r w:rsidRPr="00ED01F3">
              <w:rPr>
                <w:rFonts w:ascii="Arial" w:hAnsi="Arial" w:cs="Arial"/>
                <w:sz w:val="16"/>
                <w:szCs w:val="16"/>
                <w:lang w:val="en-US"/>
              </w:rPr>
              <w:t>included in cross-check</w:t>
            </w:r>
            <w:r w:rsidR="009A2688">
              <w:rPr>
                <w:rFonts w:ascii="Arial" w:hAnsi="Arial" w:cs="Arial"/>
                <w:sz w:val="16"/>
                <w:szCs w:val="16"/>
                <w:lang w:val="en-US"/>
              </w:rPr>
              <w:t xml:space="preserve"> (n=4</w:t>
            </w:r>
            <w:r w:rsidR="005C0340">
              <w:rPr>
                <w:rFonts w:ascii="Arial" w:hAnsi="Arial" w:cs="Arial"/>
                <w:sz w:val="16"/>
                <w:szCs w:val="16"/>
                <w:lang w:val="en-US"/>
              </w:rPr>
              <w:t>5</w:t>
            </w:r>
            <w:r w:rsidR="009A2688">
              <w:rPr>
                <w:rFonts w:ascii="Arial" w:hAnsi="Arial" w:cs="Arial"/>
                <w:sz w:val="16"/>
                <w:szCs w:val="16"/>
                <w:lang w:val="en-US"/>
              </w:rPr>
              <w:t xml:space="preserve"> articles, n=</w:t>
            </w:r>
            <w:r w:rsidR="005C0340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  <w:r w:rsidR="009A2688">
              <w:rPr>
                <w:rFonts w:ascii="Arial" w:hAnsi="Arial" w:cs="Arial"/>
                <w:sz w:val="16"/>
                <w:szCs w:val="16"/>
                <w:lang w:val="en-US"/>
              </w:rPr>
              <w:t xml:space="preserve"> article</w:t>
            </w:r>
            <w:r w:rsidR="005C0340">
              <w:rPr>
                <w:rFonts w:ascii="Arial" w:hAnsi="Arial" w:cs="Arial"/>
                <w:sz w:val="16"/>
                <w:szCs w:val="16"/>
                <w:lang w:val="en-US"/>
              </w:rPr>
              <w:t>s</w:t>
            </w:r>
            <w:r w:rsidR="009A2688">
              <w:rPr>
                <w:rFonts w:ascii="Arial" w:hAnsi="Arial" w:cs="Arial"/>
                <w:sz w:val="16"/>
                <w:szCs w:val="16"/>
                <w:lang w:val="en-US"/>
              </w:rPr>
              <w:t xml:space="preserve"> excluded afterwards from pool of relevant articles)</w:t>
            </w:r>
            <w:r w:rsidR="0025068C" w:rsidRPr="00ED01F3">
              <w:rPr>
                <w:rFonts w:ascii="Arial" w:hAnsi="Arial" w:cs="Arial"/>
                <w:sz w:val="16"/>
                <w:szCs w:val="16"/>
                <w:lang w:val="en-US"/>
              </w:rPr>
              <w:t>;</w:t>
            </w:r>
            <w:r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8A603D" w:rsidRPr="008A603D">
              <w:rPr>
                <w:rFonts w:ascii="Arial" w:hAnsi="Arial" w:cs="Arial"/>
                <w:sz w:val="16"/>
                <w:szCs w:val="16"/>
                <w:vertAlign w:val="superscript"/>
                <w:lang w:val="en-US"/>
              </w:rPr>
              <w:t>4</w:t>
            </w:r>
            <w:r w:rsidR="003524AB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 not included in no. of participants and results; </w:t>
            </w:r>
            <w:r w:rsidR="008617DE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ACR – American College of Rheumatology; </w:t>
            </w:r>
            <w:r w:rsidR="00976454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ASA – American Society of </w:t>
            </w:r>
            <w:proofErr w:type="spellStart"/>
            <w:r w:rsidR="00976454" w:rsidRPr="00ED01F3">
              <w:rPr>
                <w:rFonts w:ascii="Arial" w:hAnsi="Arial" w:cs="Arial"/>
                <w:sz w:val="16"/>
                <w:szCs w:val="16"/>
                <w:lang w:val="en-US"/>
              </w:rPr>
              <w:t>Anaesthesiologists</w:t>
            </w:r>
            <w:proofErr w:type="spellEnd"/>
            <w:r w:rsidR="00B56CC6" w:rsidRPr="00ED01F3">
              <w:rPr>
                <w:rFonts w:ascii="Arial" w:hAnsi="Arial" w:cs="Arial"/>
                <w:sz w:val="16"/>
                <w:szCs w:val="16"/>
                <w:lang w:val="en-US"/>
              </w:rPr>
              <w:t>/</w:t>
            </w:r>
            <w:r w:rsidR="00B56CC6"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physical status classification system</w:t>
            </w:r>
            <w:r w:rsidR="0025068C" w:rsidRPr="00ED01F3">
              <w:rPr>
                <w:rFonts w:ascii="Arial" w:hAnsi="Arial" w:cs="Arial"/>
                <w:sz w:val="16"/>
                <w:szCs w:val="16"/>
                <w:lang w:val="en-US"/>
              </w:rPr>
              <w:t>;</w:t>
            </w:r>
            <w:r w:rsidR="00976454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1217E8">
              <w:rPr>
                <w:rFonts w:ascii="Arial" w:hAnsi="Arial" w:cs="Arial"/>
                <w:sz w:val="16"/>
                <w:szCs w:val="16"/>
                <w:lang w:val="en-US"/>
              </w:rPr>
              <w:t xml:space="preserve">BL – baseline; </w:t>
            </w:r>
            <w:r w:rsidR="00833F2B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BPE – basic periodontal examination; </w:t>
            </w:r>
            <w:r w:rsidR="00EF76EC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CAD – Canadian dollars; </w:t>
            </w:r>
            <w:r w:rsidR="006F5B67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CLP – cleft lip palate; </w:t>
            </w:r>
            <w:r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DB – database literature search; </w:t>
            </w:r>
            <w:r w:rsidR="003F36A4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DCE – discrete-choice-experiment; </w:t>
            </w:r>
            <w:r w:rsidR="00FE31B5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ED – emergency department; </w:t>
            </w:r>
            <w:r w:rsidR="0025068C" w:rsidRPr="00ED01F3">
              <w:rPr>
                <w:rFonts w:ascii="Arial" w:hAnsi="Arial" w:cs="Arial"/>
                <w:sz w:val="16"/>
                <w:szCs w:val="16"/>
                <w:lang w:val="en-US"/>
              </w:rPr>
              <w:t>EP</w:t>
            </w:r>
            <w:r w:rsidR="005622B4" w:rsidRPr="00ED01F3">
              <w:rPr>
                <w:rFonts w:ascii="Arial" w:hAnsi="Arial" w:cs="Arial"/>
                <w:sz w:val="16"/>
                <w:szCs w:val="16"/>
                <w:lang w:val="en-US"/>
              </w:rPr>
              <w:t>V</w:t>
            </w:r>
            <w:r w:rsidR="0025068C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 – </w:t>
            </w:r>
            <w:r w:rsidR="0025068C"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Event per Variable;</w:t>
            </w:r>
            <w:r w:rsidR="0025068C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FE31B5" w:rsidRPr="00ED01F3">
              <w:rPr>
                <w:rFonts w:ascii="Arial" w:hAnsi="Arial" w:cs="Arial"/>
                <w:sz w:val="16"/>
                <w:szCs w:val="16"/>
                <w:lang w:val="en-US"/>
              </w:rPr>
              <w:t>ns – not stated or unclear</w:t>
            </w:r>
            <w:r w:rsidR="00014E02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; </w:t>
            </w:r>
            <w:r w:rsidR="001217E8" w:rsidRPr="00ED01F3">
              <w:rPr>
                <w:rFonts w:ascii="Arial" w:hAnsi="Arial" w:cs="Arial"/>
                <w:sz w:val="16"/>
                <w:szCs w:val="16"/>
                <w:lang w:val="en-US"/>
              </w:rPr>
              <w:t>FDV – 1st dental visit;</w:t>
            </w:r>
            <w:r w:rsidR="001217E8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C447EF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FMBS – full mouth bleeding score; </w:t>
            </w:r>
            <w:r w:rsidR="00014E02" w:rsidRPr="00ED01F3">
              <w:rPr>
                <w:rFonts w:ascii="Arial" w:hAnsi="Arial" w:cs="Arial"/>
                <w:sz w:val="16"/>
                <w:szCs w:val="16"/>
                <w:lang w:val="en-US"/>
              </w:rPr>
              <w:t>FMPS – full mouth plaque score</w:t>
            </w:r>
            <w:r w:rsidR="00FE31B5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; </w:t>
            </w:r>
            <w:r w:rsidR="001217E8">
              <w:rPr>
                <w:rFonts w:ascii="Arial" w:hAnsi="Arial" w:cs="Arial"/>
                <w:sz w:val="16"/>
                <w:szCs w:val="16"/>
                <w:lang w:val="en-US"/>
              </w:rPr>
              <w:t xml:space="preserve">FU – follow-up; </w:t>
            </w:r>
            <w:r w:rsidR="00DE5D32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PPS </w:t>
            </w:r>
            <w:r w:rsidR="00D774F5" w:rsidRPr="00ED01F3">
              <w:rPr>
                <w:rFonts w:ascii="Arial" w:hAnsi="Arial" w:cs="Arial"/>
                <w:sz w:val="16"/>
                <w:szCs w:val="16"/>
                <w:lang w:val="en-US"/>
              </w:rPr>
              <w:t>–</w:t>
            </w:r>
            <w:r w:rsidR="00DE5D32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DE5D32"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probability proportional to size; </w:t>
            </w:r>
            <w:r w:rsidR="00D774F5"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MBM </w:t>
            </w:r>
            <w:r w:rsidR="00D774F5" w:rsidRPr="00ED01F3">
              <w:rPr>
                <w:rFonts w:ascii="Arial" w:hAnsi="Arial" w:cs="Arial"/>
                <w:sz w:val="16"/>
                <w:szCs w:val="16"/>
                <w:lang w:val="en-US"/>
              </w:rPr>
              <w:t>–</w:t>
            </w:r>
            <w:r w:rsidR="00D774F5"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Market Basket Measure; </w:t>
            </w:r>
            <w:r w:rsidR="008D1E2B"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NHS – National Health Service (in UK and Northern Ireland); </w:t>
            </w:r>
            <w:r w:rsidR="007A23D4"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PCIS – Primary Care Information System; </w:t>
            </w:r>
            <w:r w:rsidR="005C024E"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RCT – randomized controlled trial; </w:t>
            </w:r>
            <w:r w:rsidRPr="00ED01F3">
              <w:rPr>
                <w:rFonts w:ascii="Arial" w:hAnsi="Arial" w:cs="Arial"/>
                <w:sz w:val="16"/>
                <w:szCs w:val="16"/>
                <w:lang w:val="en-US"/>
              </w:rPr>
              <w:t>SR – screening of article titles in systematic reviews literature lists</w:t>
            </w:r>
            <w:r w:rsidR="00A82FF2" w:rsidRPr="00ED01F3">
              <w:rPr>
                <w:rFonts w:ascii="Arial" w:hAnsi="Arial" w:cs="Arial"/>
                <w:sz w:val="16"/>
                <w:szCs w:val="16"/>
                <w:lang w:val="en-US"/>
              </w:rPr>
              <w:t>;</w:t>
            </w:r>
            <w:r w:rsidR="001B76BD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EC58A3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SUS – </w:t>
            </w:r>
            <w:r w:rsidR="003605D4" w:rsidRPr="00ED01F3">
              <w:rPr>
                <w:rFonts w:ascii="Arial" w:hAnsi="Arial" w:cs="Arial"/>
                <w:sz w:val="16"/>
                <w:szCs w:val="16"/>
                <w:lang w:val="en-US"/>
              </w:rPr>
              <w:t>Brazilian Unified Health</w:t>
            </w:r>
            <w:r w:rsidR="00833F2B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3605D4" w:rsidRPr="00ED01F3">
              <w:rPr>
                <w:rFonts w:ascii="Arial" w:hAnsi="Arial" w:cs="Arial"/>
                <w:sz w:val="16"/>
                <w:szCs w:val="16"/>
                <w:lang w:val="en-US"/>
              </w:rPr>
              <w:t>System</w:t>
            </w:r>
            <w:r w:rsidR="00EC58A3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; </w:t>
            </w:r>
            <w:r w:rsidR="00FE31B5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TNM – Tumor Node Metastatic spread/classification system of malignant </w:t>
            </w:r>
            <w:proofErr w:type="spellStart"/>
            <w:r w:rsidR="00FE31B5" w:rsidRPr="00ED01F3">
              <w:rPr>
                <w:rFonts w:ascii="Arial" w:hAnsi="Arial" w:cs="Arial"/>
                <w:sz w:val="16"/>
                <w:szCs w:val="16"/>
                <w:lang w:val="en-US"/>
              </w:rPr>
              <w:t>tumours</w:t>
            </w:r>
            <w:proofErr w:type="spellEnd"/>
            <w:r w:rsidR="008D1E2B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; </w:t>
            </w:r>
            <w:r w:rsidR="004463F0">
              <w:rPr>
                <w:rFonts w:ascii="Arial" w:hAnsi="Arial" w:cs="Arial"/>
                <w:sz w:val="16"/>
                <w:szCs w:val="16"/>
                <w:lang w:val="en-US"/>
              </w:rPr>
              <w:t xml:space="preserve">w/ – with; w/out – without; </w:t>
            </w:r>
            <w:r w:rsidR="0025068C" w:rsidRPr="00ED01F3">
              <w:rPr>
                <w:rFonts w:ascii="Arial" w:hAnsi="Arial" w:cs="Arial"/>
                <w:sz w:val="16"/>
                <w:szCs w:val="16"/>
                <w:lang w:val="en-US"/>
              </w:rPr>
              <w:t>WTA – willingness-to-accept, incl. approach;</w:t>
            </w:r>
            <w:r w:rsidR="004F2AB2" w:rsidRPr="00ED01F3">
              <w:rPr>
                <w:rFonts w:ascii="Arial" w:hAnsi="Arial" w:cs="Arial"/>
                <w:sz w:val="16"/>
                <w:szCs w:val="16"/>
                <w:lang w:val="en-US"/>
              </w:rPr>
              <w:t xml:space="preserve"> WTP – willingness-to-pay</w:t>
            </w:r>
            <w:r w:rsidR="00D924BF"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;</w:t>
            </w:r>
            <w:r w:rsidR="00E22985"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  <w:r w:rsidR="00D4729E"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WTT – willingness-to-travel; </w:t>
            </w:r>
            <w:r w:rsidR="00E22985"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ZZP </w:t>
            </w:r>
            <w:r w:rsidR="00E22985" w:rsidRPr="00ED01F3">
              <w:rPr>
                <w:rFonts w:ascii="Arial" w:hAnsi="Arial" w:cs="Arial"/>
                <w:sz w:val="16"/>
                <w:szCs w:val="16"/>
                <w:lang w:val="en-US"/>
              </w:rPr>
              <w:t>–</w:t>
            </w:r>
            <w:r w:rsidR="00E22985"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  <w:r w:rsidR="00C01B2D"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Package of Care Dependency/</w:t>
            </w:r>
            <w:r w:rsidR="00E22985" w:rsidRPr="00ED01F3">
              <w:rPr>
                <w:rFonts w:ascii="Arial" w:hAnsi="Arial" w:cs="Arial"/>
                <w:bCs/>
                <w:sz w:val="16"/>
                <w:szCs w:val="16"/>
                <w:lang w:val="en-US"/>
              </w:rPr>
              <w:t>scale on level and type of care needed</w:t>
            </w:r>
          </w:p>
        </w:tc>
      </w:tr>
    </w:tbl>
    <w:p w14:paraId="3B5CBF66" w14:textId="479A467F" w:rsidR="00EA3422" w:rsidRPr="00CE08E6" w:rsidRDefault="00EA3422" w:rsidP="00232590">
      <w:pPr>
        <w:rPr>
          <w:lang w:val="en-US"/>
        </w:rPr>
      </w:pPr>
    </w:p>
    <w:sectPr w:rsidR="00EA3422" w:rsidRPr="00CE08E6" w:rsidSect="009F198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3B1AA1" w14:textId="77777777" w:rsidR="0077696E" w:rsidRDefault="0077696E" w:rsidP="00AD4E21">
      <w:pPr>
        <w:spacing w:after="0" w:line="240" w:lineRule="auto"/>
      </w:pPr>
      <w:r>
        <w:separator/>
      </w:r>
    </w:p>
  </w:endnote>
  <w:endnote w:type="continuationSeparator" w:id="0">
    <w:p w14:paraId="596CA72D" w14:textId="77777777" w:rsidR="0077696E" w:rsidRDefault="0077696E" w:rsidP="00AD4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44FA55" w14:textId="77777777" w:rsidR="00CD6F7F" w:rsidRDefault="00CD6F7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02148852"/>
      <w:docPartObj>
        <w:docPartGallery w:val="Page Numbers (Bottom of Page)"/>
        <w:docPartUnique/>
      </w:docPartObj>
    </w:sdtPr>
    <w:sdtContent>
      <w:p w14:paraId="3C48B452" w14:textId="67B27AEF" w:rsidR="007619F5" w:rsidRDefault="007619F5" w:rsidP="00CD6F7F">
        <w:pPr>
          <w:pStyle w:val="Fuzeile"/>
          <w:jc w:val="center"/>
        </w:pPr>
        <w:r w:rsidRPr="00ED01F3">
          <w:rPr>
            <w:rFonts w:ascii="Arial" w:hAnsi="Arial" w:cs="Arial"/>
          </w:rPr>
          <w:fldChar w:fldCharType="begin"/>
        </w:r>
        <w:r w:rsidRPr="00ED01F3">
          <w:rPr>
            <w:rFonts w:ascii="Arial" w:hAnsi="Arial" w:cs="Arial"/>
          </w:rPr>
          <w:instrText>PAGE   \* MERGEFORMAT</w:instrText>
        </w:r>
        <w:r w:rsidRPr="00ED01F3">
          <w:rPr>
            <w:rFonts w:ascii="Arial" w:hAnsi="Arial" w:cs="Arial"/>
          </w:rPr>
          <w:fldChar w:fldCharType="separate"/>
        </w:r>
        <w:r w:rsidRPr="00ED01F3">
          <w:rPr>
            <w:rFonts w:ascii="Arial" w:hAnsi="Arial" w:cs="Arial"/>
          </w:rPr>
          <w:t>2</w:t>
        </w:r>
        <w:r w:rsidRPr="00ED01F3">
          <w:rPr>
            <w:rFonts w:ascii="Arial" w:hAnsi="Arial" w:cs="Arial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058FC" w14:textId="77777777" w:rsidR="00CD6F7F" w:rsidRDefault="00CD6F7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4AE3F" w14:textId="77777777" w:rsidR="0077696E" w:rsidRDefault="0077696E" w:rsidP="00AD4E21">
      <w:pPr>
        <w:spacing w:after="0" w:line="240" w:lineRule="auto"/>
      </w:pPr>
      <w:r>
        <w:separator/>
      </w:r>
    </w:p>
  </w:footnote>
  <w:footnote w:type="continuationSeparator" w:id="0">
    <w:p w14:paraId="60975591" w14:textId="77777777" w:rsidR="0077696E" w:rsidRDefault="0077696E" w:rsidP="00AD4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B15F2" w14:textId="77777777" w:rsidR="00CD6F7F" w:rsidRDefault="00CD6F7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F0733" w14:textId="77777777" w:rsidR="00CD6F7F" w:rsidRDefault="00CD6F7F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C5DFC9" w14:textId="77777777" w:rsidR="00CD6F7F" w:rsidRDefault="00CD6F7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8C45D6C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CC89D9C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0FA83A2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BFCBD0A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9EAA30C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EFE31F4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69C81BC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086DE9A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CAC0F84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218400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59C33CF"/>
    <w:multiLevelType w:val="hybridMultilevel"/>
    <w:tmpl w:val="8BB4E6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1C1E73"/>
    <w:multiLevelType w:val="hybridMultilevel"/>
    <w:tmpl w:val="90D4BC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446C28"/>
    <w:multiLevelType w:val="hybridMultilevel"/>
    <w:tmpl w:val="26F052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4543DF"/>
    <w:multiLevelType w:val="hybridMultilevel"/>
    <w:tmpl w:val="FD762E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F4404C"/>
    <w:multiLevelType w:val="hybridMultilevel"/>
    <w:tmpl w:val="AD728C8C"/>
    <w:lvl w:ilvl="0" w:tplc="C0AC1E88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EC690C"/>
    <w:multiLevelType w:val="hybridMultilevel"/>
    <w:tmpl w:val="9F32B2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1701023">
    <w:abstractNumId w:val="15"/>
  </w:num>
  <w:num w:numId="2" w16cid:durableId="467742655">
    <w:abstractNumId w:val="11"/>
  </w:num>
  <w:num w:numId="3" w16cid:durableId="2079326286">
    <w:abstractNumId w:val="13"/>
  </w:num>
  <w:num w:numId="4" w16cid:durableId="1154685873">
    <w:abstractNumId w:val="12"/>
  </w:num>
  <w:num w:numId="5" w16cid:durableId="1682732336">
    <w:abstractNumId w:val="10"/>
  </w:num>
  <w:num w:numId="6" w16cid:durableId="961227454">
    <w:abstractNumId w:val="0"/>
  </w:num>
  <w:num w:numId="7" w16cid:durableId="63263758">
    <w:abstractNumId w:val="1"/>
  </w:num>
  <w:num w:numId="8" w16cid:durableId="843203749">
    <w:abstractNumId w:val="2"/>
  </w:num>
  <w:num w:numId="9" w16cid:durableId="1100373186">
    <w:abstractNumId w:val="3"/>
  </w:num>
  <w:num w:numId="10" w16cid:durableId="62804553">
    <w:abstractNumId w:val="4"/>
  </w:num>
  <w:num w:numId="11" w16cid:durableId="87821219">
    <w:abstractNumId w:val="5"/>
  </w:num>
  <w:num w:numId="12" w16cid:durableId="1437598490">
    <w:abstractNumId w:val="6"/>
  </w:num>
  <w:num w:numId="13" w16cid:durableId="1898515861">
    <w:abstractNumId w:val="7"/>
  </w:num>
  <w:num w:numId="14" w16cid:durableId="1709835534">
    <w:abstractNumId w:val="8"/>
  </w:num>
  <w:num w:numId="15" w16cid:durableId="123697253">
    <w:abstractNumId w:val="9"/>
  </w:num>
  <w:num w:numId="16" w16cid:durableId="81291667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9E8"/>
    <w:rsid w:val="00000126"/>
    <w:rsid w:val="000009EB"/>
    <w:rsid w:val="000010E0"/>
    <w:rsid w:val="000016A4"/>
    <w:rsid w:val="00003710"/>
    <w:rsid w:val="00004003"/>
    <w:rsid w:val="000056A4"/>
    <w:rsid w:val="00005C47"/>
    <w:rsid w:val="00010F56"/>
    <w:rsid w:val="0001262A"/>
    <w:rsid w:val="00012647"/>
    <w:rsid w:val="00014E02"/>
    <w:rsid w:val="0001544E"/>
    <w:rsid w:val="00015CC2"/>
    <w:rsid w:val="000179DA"/>
    <w:rsid w:val="000220C2"/>
    <w:rsid w:val="00025C1D"/>
    <w:rsid w:val="00025C9A"/>
    <w:rsid w:val="0002749E"/>
    <w:rsid w:val="00031576"/>
    <w:rsid w:val="00033EDC"/>
    <w:rsid w:val="00036C2B"/>
    <w:rsid w:val="00041F62"/>
    <w:rsid w:val="00042180"/>
    <w:rsid w:val="00043096"/>
    <w:rsid w:val="00046333"/>
    <w:rsid w:val="00050477"/>
    <w:rsid w:val="00051CB1"/>
    <w:rsid w:val="00054A4F"/>
    <w:rsid w:val="00055284"/>
    <w:rsid w:val="0005590A"/>
    <w:rsid w:val="00056E8D"/>
    <w:rsid w:val="000579CD"/>
    <w:rsid w:val="0006162E"/>
    <w:rsid w:val="0006283C"/>
    <w:rsid w:val="00063727"/>
    <w:rsid w:val="00063C97"/>
    <w:rsid w:val="000650F5"/>
    <w:rsid w:val="0006521E"/>
    <w:rsid w:val="00065EB2"/>
    <w:rsid w:val="0007115F"/>
    <w:rsid w:val="00072313"/>
    <w:rsid w:val="00074417"/>
    <w:rsid w:val="00074F60"/>
    <w:rsid w:val="00077BCE"/>
    <w:rsid w:val="000823E9"/>
    <w:rsid w:val="00084010"/>
    <w:rsid w:val="00090F82"/>
    <w:rsid w:val="000915A3"/>
    <w:rsid w:val="00092A58"/>
    <w:rsid w:val="00093499"/>
    <w:rsid w:val="000934CB"/>
    <w:rsid w:val="00094480"/>
    <w:rsid w:val="00097F3B"/>
    <w:rsid w:val="000A2ACC"/>
    <w:rsid w:val="000B1667"/>
    <w:rsid w:val="000B340A"/>
    <w:rsid w:val="000B37C5"/>
    <w:rsid w:val="000B42E9"/>
    <w:rsid w:val="000B46F2"/>
    <w:rsid w:val="000B4E85"/>
    <w:rsid w:val="000B5CF9"/>
    <w:rsid w:val="000B709A"/>
    <w:rsid w:val="000C305F"/>
    <w:rsid w:val="000D0969"/>
    <w:rsid w:val="000D1E2C"/>
    <w:rsid w:val="000D426E"/>
    <w:rsid w:val="000D5650"/>
    <w:rsid w:val="000D6543"/>
    <w:rsid w:val="000D7D39"/>
    <w:rsid w:val="000E198E"/>
    <w:rsid w:val="000E264C"/>
    <w:rsid w:val="000E3D77"/>
    <w:rsid w:val="000F0A80"/>
    <w:rsid w:val="000F1231"/>
    <w:rsid w:val="000F3C44"/>
    <w:rsid w:val="000F409B"/>
    <w:rsid w:val="000F54B3"/>
    <w:rsid w:val="000F7729"/>
    <w:rsid w:val="0010124A"/>
    <w:rsid w:val="00103AAA"/>
    <w:rsid w:val="00105074"/>
    <w:rsid w:val="00106D85"/>
    <w:rsid w:val="0011091D"/>
    <w:rsid w:val="0011202A"/>
    <w:rsid w:val="001120CB"/>
    <w:rsid w:val="00113328"/>
    <w:rsid w:val="00114330"/>
    <w:rsid w:val="00115745"/>
    <w:rsid w:val="00116369"/>
    <w:rsid w:val="00116D68"/>
    <w:rsid w:val="00116D8B"/>
    <w:rsid w:val="00116EE9"/>
    <w:rsid w:val="00117D04"/>
    <w:rsid w:val="001217E8"/>
    <w:rsid w:val="00121B3C"/>
    <w:rsid w:val="00122DCC"/>
    <w:rsid w:val="00123439"/>
    <w:rsid w:val="001235E1"/>
    <w:rsid w:val="00124920"/>
    <w:rsid w:val="001250D7"/>
    <w:rsid w:val="00130458"/>
    <w:rsid w:val="001309D7"/>
    <w:rsid w:val="001318AD"/>
    <w:rsid w:val="0013296B"/>
    <w:rsid w:val="00132C76"/>
    <w:rsid w:val="001341E3"/>
    <w:rsid w:val="00134E73"/>
    <w:rsid w:val="001377B6"/>
    <w:rsid w:val="00137F28"/>
    <w:rsid w:val="00141F76"/>
    <w:rsid w:val="00142588"/>
    <w:rsid w:val="00146647"/>
    <w:rsid w:val="001472BF"/>
    <w:rsid w:val="001507E3"/>
    <w:rsid w:val="001518BC"/>
    <w:rsid w:val="00153C5A"/>
    <w:rsid w:val="00154A5F"/>
    <w:rsid w:val="00156036"/>
    <w:rsid w:val="00157D84"/>
    <w:rsid w:val="001609B1"/>
    <w:rsid w:val="00160B72"/>
    <w:rsid w:val="00160F8B"/>
    <w:rsid w:val="0016135E"/>
    <w:rsid w:val="00161D0F"/>
    <w:rsid w:val="00163CE7"/>
    <w:rsid w:val="001646B6"/>
    <w:rsid w:val="00165398"/>
    <w:rsid w:val="00166751"/>
    <w:rsid w:val="001679F3"/>
    <w:rsid w:val="00171F74"/>
    <w:rsid w:val="00172A3D"/>
    <w:rsid w:val="00172FC3"/>
    <w:rsid w:val="001738D1"/>
    <w:rsid w:val="001779EE"/>
    <w:rsid w:val="0018032A"/>
    <w:rsid w:val="001817B2"/>
    <w:rsid w:val="00191914"/>
    <w:rsid w:val="0019326C"/>
    <w:rsid w:val="001A1743"/>
    <w:rsid w:val="001A37E2"/>
    <w:rsid w:val="001A3901"/>
    <w:rsid w:val="001A404E"/>
    <w:rsid w:val="001A5169"/>
    <w:rsid w:val="001A5961"/>
    <w:rsid w:val="001A6F99"/>
    <w:rsid w:val="001B1688"/>
    <w:rsid w:val="001B4BDF"/>
    <w:rsid w:val="001B68D7"/>
    <w:rsid w:val="001B76BD"/>
    <w:rsid w:val="001C2EB7"/>
    <w:rsid w:val="001C4463"/>
    <w:rsid w:val="001C61DC"/>
    <w:rsid w:val="001C7C4C"/>
    <w:rsid w:val="001D1F72"/>
    <w:rsid w:val="001D705D"/>
    <w:rsid w:val="001D78FD"/>
    <w:rsid w:val="001E0109"/>
    <w:rsid w:val="001E2975"/>
    <w:rsid w:val="001E30AF"/>
    <w:rsid w:val="001E32BC"/>
    <w:rsid w:val="001E47FE"/>
    <w:rsid w:val="001F11ED"/>
    <w:rsid w:val="001F155D"/>
    <w:rsid w:val="001F61C7"/>
    <w:rsid w:val="001F6DBE"/>
    <w:rsid w:val="00201AD1"/>
    <w:rsid w:val="00213C4A"/>
    <w:rsid w:val="002202CF"/>
    <w:rsid w:val="00221364"/>
    <w:rsid w:val="00222638"/>
    <w:rsid w:val="0022309B"/>
    <w:rsid w:val="00224E36"/>
    <w:rsid w:val="0022714D"/>
    <w:rsid w:val="002276D7"/>
    <w:rsid w:val="00230FFC"/>
    <w:rsid w:val="00231A71"/>
    <w:rsid w:val="00232590"/>
    <w:rsid w:val="00233953"/>
    <w:rsid w:val="00233B80"/>
    <w:rsid w:val="002404DB"/>
    <w:rsid w:val="00244A04"/>
    <w:rsid w:val="002458AC"/>
    <w:rsid w:val="0025068C"/>
    <w:rsid w:val="002510E8"/>
    <w:rsid w:val="00251DDC"/>
    <w:rsid w:val="002521D7"/>
    <w:rsid w:val="002558C7"/>
    <w:rsid w:val="00256EC8"/>
    <w:rsid w:val="00257AE4"/>
    <w:rsid w:val="002602A6"/>
    <w:rsid w:val="002602BB"/>
    <w:rsid w:val="00263A52"/>
    <w:rsid w:val="002644B5"/>
    <w:rsid w:val="002666D2"/>
    <w:rsid w:val="00276C79"/>
    <w:rsid w:val="002804CE"/>
    <w:rsid w:val="00281767"/>
    <w:rsid w:val="002818F0"/>
    <w:rsid w:val="00282343"/>
    <w:rsid w:val="00282D99"/>
    <w:rsid w:val="002849FF"/>
    <w:rsid w:val="0029095F"/>
    <w:rsid w:val="00294651"/>
    <w:rsid w:val="00295D05"/>
    <w:rsid w:val="00295FD3"/>
    <w:rsid w:val="002A1552"/>
    <w:rsid w:val="002A2052"/>
    <w:rsid w:val="002A2C8A"/>
    <w:rsid w:val="002A472E"/>
    <w:rsid w:val="002A5C78"/>
    <w:rsid w:val="002B2AAC"/>
    <w:rsid w:val="002B6C91"/>
    <w:rsid w:val="002C0A87"/>
    <w:rsid w:val="002C1491"/>
    <w:rsid w:val="002C1F24"/>
    <w:rsid w:val="002C1F2C"/>
    <w:rsid w:val="002C2587"/>
    <w:rsid w:val="002C2755"/>
    <w:rsid w:val="002C5B44"/>
    <w:rsid w:val="002C6C89"/>
    <w:rsid w:val="002C74A2"/>
    <w:rsid w:val="002D3A97"/>
    <w:rsid w:val="002D7894"/>
    <w:rsid w:val="002D7A61"/>
    <w:rsid w:val="002D7F2C"/>
    <w:rsid w:val="002E283E"/>
    <w:rsid w:val="002E5D84"/>
    <w:rsid w:val="002E5FF3"/>
    <w:rsid w:val="002F000E"/>
    <w:rsid w:val="002F13DF"/>
    <w:rsid w:val="002F19DF"/>
    <w:rsid w:val="002F1C64"/>
    <w:rsid w:val="002F2197"/>
    <w:rsid w:val="002F3836"/>
    <w:rsid w:val="002F42C1"/>
    <w:rsid w:val="002F48BD"/>
    <w:rsid w:val="002F5F4F"/>
    <w:rsid w:val="002F69FD"/>
    <w:rsid w:val="002F77C4"/>
    <w:rsid w:val="00301EE3"/>
    <w:rsid w:val="00302A14"/>
    <w:rsid w:val="0030321A"/>
    <w:rsid w:val="00317B64"/>
    <w:rsid w:val="00320EB8"/>
    <w:rsid w:val="00322872"/>
    <w:rsid w:val="00323B97"/>
    <w:rsid w:val="00327D2D"/>
    <w:rsid w:val="00332071"/>
    <w:rsid w:val="003320E4"/>
    <w:rsid w:val="00335B25"/>
    <w:rsid w:val="00335B60"/>
    <w:rsid w:val="00344111"/>
    <w:rsid w:val="00345060"/>
    <w:rsid w:val="00347E96"/>
    <w:rsid w:val="00350A05"/>
    <w:rsid w:val="00350D3E"/>
    <w:rsid w:val="003524AB"/>
    <w:rsid w:val="003529E9"/>
    <w:rsid w:val="00352A0A"/>
    <w:rsid w:val="00353B72"/>
    <w:rsid w:val="00353E84"/>
    <w:rsid w:val="003561FF"/>
    <w:rsid w:val="003573A4"/>
    <w:rsid w:val="003605D4"/>
    <w:rsid w:val="00361955"/>
    <w:rsid w:val="00363B7D"/>
    <w:rsid w:val="00367754"/>
    <w:rsid w:val="00371DD9"/>
    <w:rsid w:val="00372A29"/>
    <w:rsid w:val="00373D96"/>
    <w:rsid w:val="00375175"/>
    <w:rsid w:val="00375CB7"/>
    <w:rsid w:val="003769A4"/>
    <w:rsid w:val="00382BAA"/>
    <w:rsid w:val="003852D2"/>
    <w:rsid w:val="003856E9"/>
    <w:rsid w:val="00385E3E"/>
    <w:rsid w:val="003873D6"/>
    <w:rsid w:val="00387405"/>
    <w:rsid w:val="003902CC"/>
    <w:rsid w:val="0039117B"/>
    <w:rsid w:val="00393FA3"/>
    <w:rsid w:val="00394FAB"/>
    <w:rsid w:val="003960B4"/>
    <w:rsid w:val="00396A6C"/>
    <w:rsid w:val="003970D1"/>
    <w:rsid w:val="00397533"/>
    <w:rsid w:val="003A503B"/>
    <w:rsid w:val="003A570E"/>
    <w:rsid w:val="003A5CD7"/>
    <w:rsid w:val="003A7878"/>
    <w:rsid w:val="003B04E3"/>
    <w:rsid w:val="003B20DA"/>
    <w:rsid w:val="003B52EC"/>
    <w:rsid w:val="003B65F0"/>
    <w:rsid w:val="003C00D7"/>
    <w:rsid w:val="003C20C7"/>
    <w:rsid w:val="003C4433"/>
    <w:rsid w:val="003C4879"/>
    <w:rsid w:val="003C4F4E"/>
    <w:rsid w:val="003C6BB3"/>
    <w:rsid w:val="003C782B"/>
    <w:rsid w:val="003D2884"/>
    <w:rsid w:val="003D2A6F"/>
    <w:rsid w:val="003D4837"/>
    <w:rsid w:val="003D6203"/>
    <w:rsid w:val="003F2DF3"/>
    <w:rsid w:val="003F2E16"/>
    <w:rsid w:val="003F36A4"/>
    <w:rsid w:val="003F5121"/>
    <w:rsid w:val="003F58BD"/>
    <w:rsid w:val="003F6E2D"/>
    <w:rsid w:val="003F761F"/>
    <w:rsid w:val="0040122B"/>
    <w:rsid w:val="00402D06"/>
    <w:rsid w:val="004045E3"/>
    <w:rsid w:val="00414272"/>
    <w:rsid w:val="00414363"/>
    <w:rsid w:val="00414F56"/>
    <w:rsid w:val="00422F69"/>
    <w:rsid w:val="00424D37"/>
    <w:rsid w:val="0042594A"/>
    <w:rsid w:val="004259F6"/>
    <w:rsid w:val="004276B5"/>
    <w:rsid w:val="00430684"/>
    <w:rsid w:val="004309C3"/>
    <w:rsid w:val="004322E0"/>
    <w:rsid w:val="00433B6D"/>
    <w:rsid w:val="004378A4"/>
    <w:rsid w:val="00437BA6"/>
    <w:rsid w:val="00440F35"/>
    <w:rsid w:val="00444021"/>
    <w:rsid w:val="004463F0"/>
    <w:rsid w:val="00446E07"/>
    <w:rsid w:val="00447356"/>
    <w:rsid w:val="00451630"/>
    <w:rsid w:val="00451B0A"/>
    <w:rsid w:val="004523DF"/>
    <w:rsid w:val="0045282A"/>
    <w:rsid w:val="00454090"/>
    <w:rsid w:val="0045472E"/>
    <w:rsid w:val="004551FB"/>
    <w:rsid w:val="00456C50"/>
    <w:rsid w:val="00457B70"/>
    <w:rsid w:val="0046528A"/>
    <w:rsid w:val="00467006"/>
    <w:rsid w:val="00467BEB"/>
    <w:rsid w:val="00471119"/>
    <w:rsid w:val="004715AE"/>
    <w:rsid w:val="0047257C"/>
    <w:rsid w:val="004733C7"/>
    <w:rsid w:val="00474138"/>
    <w:rsid w:val="0047598A"/>
    <w:rsid w:val="004771D8"/>
    <w:rsid w:val="0048201C"/>
    <w:rsid w:val="00484BC1"/>
    <w:rsid w:val="00486789"/>
    <w:rsid w:val="004871B3"/>
    <w:rsid w:val="004879E8"/>
    <w:rsid w:val="00487AE6"/>
    <w:rsid w:val="00491340"/>
    <w:rsid w:val="00493290"/>
    <w:rsid w:val="0049346A"/>
    <w:rsid w:val="00496E65"/>
    <w:rsid w:val="0049738A"/>
    <w:rsid w:val="004A332D"/>
    <w:rsid w:val="004A369C"/>
    <w:rsid w:val="004A3E27"/>
    <w:rsid w:val="004A4065"/>
    <w:rsid w:val="004B178E"/>
    <w:rsid w:val="004B24A8"/>
    <w:rsid w:val="004B6318"/>
    <w:rsid w:val="004C345E"/>
    <w:rsid w:val="004C370B"/>
    <w:rsid w:val="004C75ED"/>
    <w:rsid w:val="004D2017"/>
    <w:rsid w:val="004D6080"/>
    <w:rsid w:val="004E0E46"/>
    <w:rsid w:val="004E2678"/>
    <w:rsid w:val="004E66A2"/>
    <w:rsid w:val="004E707B"/>
    <w:rsid w:val="004E7087"/>
    <w:rsid w:val="004E7931"/>
    <w:rsid w:val="004F2AB2"/>
    <w:rsid w:val="004F382B"/>
    <w:rsid w:val="004F3D8C"/>
    <w:rsid w:val="004F3DEF"/>
    <w:rsid w:val="004F5C49"/>
    <w:rsid w:val="004F5CCC"/>
    <w:rsid w:val="004F6554"/>
    <w:rsid w:val="004F6D31"/>
    <w:rsid w:val="004F7FF5"/>
    <w:rsid w:val="005027DB"/>
    <w:rsid w:val="00503893"/>
    <w:rsid w:val="00504BE7"/>
    <w:rsid w:val="0050727D"/>
    <w:rsid w:val="005100B8"/>
    <w:rsid w:val="00510FF3"/>
    <w:rsid w:val="0051307D"/>
    <w:rsid w:val="00516269"/>
    <w:rsid w:val="00516F43"/>
    <w:rsid w:val="005218FE"/>
    <w:rsid w:val="00523FC2"/>
    <w:rsid w:val="00527DBC"/>
    <w:rsid w:val="00530868"/>
    <w:rsid w:val="00531949"/>
    <w:rsid w:val="005326C9"/>
    <w:rsid w:val="00534B60"/>
    <w:rsid w:val="0053509F"/>
    <w:rsid w:val="00541BBE"/>
    <w:rsid w:val="005424FE"/>
    <w:rsid w:val="0054374E"/>
    <w:rsid w:val="00543A80"/>
    <w:rsid w:val="00543D31"/>
    <w:rsid w:val="0054511F"/>
    <w:rsid w:val="005456B2"/>
    <w:rsid w:val="005464A1"/>
    <w:rsid w:val="005478BB"/>
    <w:rsid w:val="00552D82"/>
    <w:rsid w:val="00552DE1"/>
    <w:rsid w:val="00555643"/>
    <w:rsid w:val="005569EC"/>
    <w:rsid w:val="0056179C"/>
    <w:rsid w:val="005622B4"/>
    <w:rsid w:val="005622E2"/>
    <w:rsid w:val="00563E5A"/>
    <w:rsid w:val="00570AE0"/>
    <w:rsid w:val="0057105B"/>
    <w:rsid w:val="00574929"/>
    <w:rsid w:val="0057533A"/>
    <w:rsid w:val="00575570"/>
    <w:rsid w:val="00576BE1"/>
    <w:rsid w:val="00576E3C"/>
    <w:rsid w:val="00580A93"/>
    <w:rsid w:val="00582C18"/>
    <w:rsid w:val="00584B41"/>
    <w:rsid w:val="005873F8"/>
    <w:rsid w:val="00590CAA"/>
    <w:rsid w:val="005929EB"/>
    <w:rsid w:val="00593563"/>
    <w:rsid w:val="00595A71"/>
    <w:rsid w:val="00597B46"/>
    <w:rsid w:val="005A01C9"/>
    <w:rsid w:val="005A39C7"/>
    <w:rsid w:val="005A3EB3"/>
    <w:rsid w:val="005A5030"/>
    <w:rsid w:val="005A6309"/>
    <w:rsid w:val="005A7EAD"/>
    <w:rsid w:val="005B00A3"/>
    <w:rsid w:val="005B1A43"/>
    <w:rsid w:val="005B1B36"/>
    <w:rsid w:val="005B7F08"/>
    <w:rsid w:val="005C024E"/>
    <w:rsid w:val="005C0340"/>
    <w:rsid w:val="005C12A7"/>
    <w:rsid w:val="005C46F7"/>
    <w:rsid w:val="005C7B03"/>
    <w:rsid w:val="005C7CAD"/>
    <w:rsid w:val="005D39CF"/>
    <w:rsid w:val="005D420C"/>
    <w:rsid w:val="005D6499"/>
    <w:rsid w:val="005D6B8B"/>
    <w:rsid w:val="005D6C6E"/>
    <w:rsid w:val="005E4FF3"/>
    <w:rsid w:val="005E50E0"/>
    <w:rsid w:val="005E6BE6"/>
    <w:rsid w:val="005F0D0B"/>
    <w:rsid w:val="005F111C"/>
    <w:rsid w:val="005F121A"/>
    <w:rsid w:val="005F2CB3"/>
    <w:rsid w:val="005F3223"/>
    <w:rsid w:val="005F3FBD"/>
    <w:rsid w:val="005F4E70"/>
    <w:rsid w:val="005F656C"/>
    <w:rsid w:val="005F6894"/>
    <w:rsid w:val="0060062F"/>
    <w:rsid w:val="00601A19"/>
    <w:rsid w:val="00601BB5"/>
    <w:rsid w:val="00605689"/>
    <w:rsid w:val="00607D0B"/>
    <w:rsid w:val="00611A1F"/>
    <w:rsid w:val="00612C4F"/>
    <w:rsid w:val="006130B4"/>
    <w:rsid w:val="0061469E"/>
    <w:rsid w:val="00620E86"/>
    <w:rsid w:val="00622050"/>
    <w:rsid w:val="00622713"/>
    <w:rsid w:val="0062431E"/>
    <w:rsid w:val="00624F41"/>
    <w:rsid w:val="006251A7"/>
    <w:rsid w:val="00625B31"/>
    <w:rsid w:val="00627E06"/>
    <w:rsid w:val="0063075F"/>
    <w:rsid w:val="0063230B"/>
    <w:rsid w:val="0063534B"/>
    <w:rsid w:val="006372EF"/>
    <w:rsid w:val="00644569"/>
    <w:rsid w:val="006470E5"/>
    <w:rsid w:val="006516E8"/>
    <w:rsid w:val="006553FB"/>
    <w:rsid w:val="006556A1"/>
    <w:rsid w:val="0065582B"/>
    <w:rsid w:val="00656101"/>
    <w:rsid w:val="0065657E"/>
    <w:rsid w:val="00656B77"/>
    <w:rsid w:val="006570B2"/>
    <w:rsid w:val="00660C39"/>
    <w:rsid w:val="00661B45"/>
    <w:rsid w:val="006622A2"/>
    <w:rsid w:val="006624AC"/>
    <w:rsid w:val="00663DB1"/>
    <w:rsid w:val="0066405D"/>
    <w:rsid w:val="006652AD"/>
    <w:rsid w:val="006665EC"/>
    <w:rsid w:val="00670515"/>
    <w:rsid w:val="00674C3A"/>
    <w:rsid w:val="00675875"/>
    <w:rsid w:val="00680285"/>
    <w:rsid w:val="00683B93"/>
    <w:rsid w:val="00685789"/>
    <w:rsid w:val="00686185"/>
    <w:rsid w:val="0069091E"/>
    <w:rsid w:val="0069353A"/>
    <w:rsid w:val="00693D7D"/>
    <w:rsid w:val="00694A2D"/>
    <w:rsid w:val="00695974"/>
    <w:rsid w:val="00696D13"/>
    <w:rsid w:val="006A0768"/>
    <w:rsid w:val="006A1365"/>
    <w:rsid w:val="006A2D87"/>
    <w:rsid w:val="006A32E2"/>
    <w:rsid w:val="006A4B6C"/>
    <w:rsid w:val="006A4E9E"/>
    <w:rsid w:val="006A5D5A"/>
    <w:rsid w:val="006A5F92"/>
    <w:rsid w:val="006B0416"/>
    <w:rsid w:val="006B05B5"/>
    <w:rsid w:val="006B0D1B"/>
    <w:rsid w:val="006B3050"/>
    <w:rsid w:val="006B4D51"/>
    <w:rsid w:val="006B53FD"/>
    <w:rsid w:val="006B5F1B"/>
    <w:rsid w:val="006B68F4"/>
    <w:rsid w:val="006B7848"/>
    <w:rsid w:val="006C0C42"/>
    <w:rsid w:val="006C2D0A"/>
    <w:rsid w:val="006C3BF0"/>
    <w:rsid w:val="006C3C12"/>
    <w:rsid w:val="006C3C9C"/>
    <w:rsid w:val="006C42DC"/>
    <w:rsid w:val="006C6194"/>
    <w:rsid w:val="006D0A7F"/>
    <w:rsid w:val="006D1441"/>
    <w:rsid w:val="006D1573"/>
    <w:rsid w:val="006D312E"/>
    <w:rsid w:val="006D3353"/>
    <w:rsid w:val="006D36D8"/>
    <w:rsid w:val="006D4616"/>
    <w:rsid w:val="006D4A8E"/>
    <w:rsid w:val="006D68F9"/>
    <w:rsid w:val="006D6905"/>
    <w:rsid w:val="006E0C63"/>
    <w:rsid w:val="006E118A"/>
    <w:rsid w:val="006E1F9B"/>
    <w:rsid w:val="006E32D3"/>
    <w:rsid w:val="006E468D"/>
    <w:rsid w:val="006E612B"/>
    <w:rsid w:val="006F04B1"/>
    <w:rsid w:val="006F0521"/>
    <w:rsid w:val="006F5B67"/>
    <w:rsid w:val="00701B27"/>
    <w:rsid w:val="00712584"/>
    <w:rsid w:val="00712DCF"/>
    <w:rsid w:val="00715198"/>
    <w:rsid w:val="00715664"/>
    <w:rsid w:val="0071783C"/>
    <w:rsid w:val="007212CE"/>
    <w:rsid w:val="0072342B"/>
    <w:rsid w:val="007237D3"/>
    <w:rsid w:val="00725B00"/>
    <w:rsid w:val="0073089C"/>
    <w:rsid w:val="00730912"/>
    <w:rsid w:val="00730E6C"/>
    <w:rsid w:val="00735B4E"/>
    <w:rsid w:val="00736EFD"/>
    <w:rsid w:val="007422D4"/>
    <w:rsid w:val="007430CE"/>
    <w:rsid w:val="0074415A"/>
    <w:rsid w:val="00747553"/>
    <w:rsid w:val="00752ACF"/>
    <w:rsid w:val="00752F62"/>
    <w:rsid w:val="007549BC"/>
    <w:rsid w:val="007562EB"/>
    <w:rsid w:val="00757497"/>
    <w:rsid w:val="00757D98"/>
    <w:rsid w:val="00761776"/>
    <w:rsid w:val="007619F5"/>
    <w:rsid w:val="00761C2A"/>
    <w:rsid w:val="00762F75"/>
    <w:rsid w:val="00763353"/>
    <w:rsid w:val="00764715"/>
    <w:rsid w:val="007678EF"/>
    <w:rsid w:val="00767C2D"/>
    <w:rsid w:val="0077003D"/>
    <w:rsid w:val="007709E0"/>
    <w:rsid w:val="00771E48"/>
    <w:rsid w:val="007725AF"/>
    <w:rsid w:val="00774614"/>
    <w:rsid w:val="00774A71"/>
    <w:rsid w:val="007762B8"/>
    <w:rsid w:val="0077696E"/>
    <w:rsid w:val="00777AE5"/>
    <w:rsid w:val="007802CC"/>
    <w:rsid w:val="00784639"/>
    <w:rsid w:val="00785EBD"/>
    <w:rsid w:val="0078770A"/>
    <w:rsid w:val="007901E8"/>
    <w:rsid w:val="00791A91"/>
    <w:rsid w:val="00792549"/>
    <w:rsid w:val="00794A30"/>
    <w:rsid w:val="00794E95"/>
    <w:rsid w:val="00795749"/>
    <w:rsid w:val="00796456"/>
    <w:rsid w:val="0079663D"/>
    <w:rsid w:val="0079664D"/>
    <w:rsid w:val="0079792D"/>
    <w:rsid w:val="007A0094"/>
    <w:rsid w:val="007A23D4"/>
    <w:rsid w:val="007A39EE"/>
    <w:rsid w:val="007A6039"/>
    <w:rsid w:val="007A7EEF"/>
    <w:rsid w:val="007B1AA7"/>
    <w:rsid w:val="007B1F4E"/>
    <w:rsid w:val="007B2D84"/>
    <w:rsid w:val="007B497B"/>
    <w:rsid w:val="007B74B6"/>
    <w:rsid w:val="007C0714"/>
    <w:rsid w:val="007C1B8D"/>
    <w:rsid w:val="007C574D"/>
    <w:rsid w:val="007D3E7C"/>
    <w:rsid w:val="007D483D"/>
    <w:rsid w:val="007D61AD"/>
    <w:rsid w:val="007E17D2"/>
    <w:rsid w:val="007E1BB4"/>
    <w:rsid w:val="007E6CEC"/>
    <w:rsid w:val="007F1FF5"/>
    <w:rsid w:val="007F3285"/>
    <w:rsid w:val="007F35A9"/>
    <w:rsid w:val="007F68C0"/>
    <w:rsid w:val="008046B5"/>
    <w:rsid w:val="008064A2"/>
    <w:rsid w:val="008076E0"/>
    <w:rsid w:val="00807721"/>
    <w:rsid w:val="0081038E"/>
    <w:rsid w:val="00810EBF"/>
    <w:rsid w:val="0081403A"/>
    <w:rsid w:val="00814AE6"/>
    <w:rsid w:val="00814FEB"/>
    <w:rsid w:val="00816047"/>
    <w:rsid w:val="0081686E"/>
    <w:rsid w:val="00820A87"/>
    <w:rsid w:val="00820ACC"/>
    <w:rsid w:val="0082658F"/>
    <w:rsid w:val="008317E8"/>
    <w:rsid w:val="008331FB"/>
    <w:rsid w:val="00833F2B"/>
    <w:rsid w:val="00835F8E"/>
    <w:rsid w:val="00843580"/>
    <w:rsid w:val="00843F0D"/>
    <w:rsid w:val="008465B6"/>
    <w:rsid w:val="0085088D"/>
    <w:rsid w:val="00851990"/>
    <w:rsid w:val="00854100"/>
    <w:rsid w:val="00855083"/>
    <w:rsid w:val="00855E7E"/>
    <w:rsid w:val="00855F66"/>
    <w:rsid w:val="0085646F"/>
    <w:rsid w:val="00857366"/>
    <w:rsid w:val="008573E8"/>
    <w:rsid w:val="00860E4A"/>
    <w:rsid w:val="008617DE"/>
    <w:rsid w:val="00861BD0"/>
    <w:rsid w:val="00867EEE"/>
    <w:rsid w:val="00870003"/>
    <w:rsid w:val="00870CC3"/>
    <w:rsid w:val="008762C5"/>
    <w:rsid w:val="00881C68"/>
    <w:rsid w:val="00893AC9"/>
    <w:rsid w:val="00895957"/>
    <w:rsid w:val="00895FB9"/>
    <w:rsid w:val="00896D91"/>
    <w:rsid w:val="00897250"/>
    <w:rsid w:val="008A091F"/>
    <w:rsid w:val="008A33F9"/>
    <w:rsid w:val="008A603D"/>
    <w:rsid w:val="008A7F85"/>
    <w:rsid w:val="008B1F3E"/>
    <w:rsid w:val="008B2C1C"/>
    <w:rsid w:val="008B2DB3"/>
    <w:rsid w:val="008B566E"/>
    <w:rsid w:val="008B5A78"/>
    <w:rsid w:val="008B73EB"/>
    <w:rsid w:val="008B79C9"/>
    <w:rsid w:val="008C07A0"/>
    <w:rsid w:val="008C35FA"/>
    <w:rsid w:val="008C3E56"/>
    <w:rsid w:val="008C4A29"/>
    <w:rsid w:val="008C6422"/>
    <w:rsid w:val="008C6640"/>
    <w:rsid w:val="008C67C2"/>
    <w:rsid w:val="008D10E3"/>
    <w:rsid w:val="008D1E2B"/>
    <w:rsid w:val="008D6000"/>
    <w:rsid w:val="008D669C"/>
    <w:rsid w:val="008D6783"/>
    <w:rsid w:val="008D683B"/>
    <w:rsid w:val="008D6F14"/>
    <w:rsid w:val="008E2019"/>
    <w:rsid w:val="008E68C0"/>
    <w:rsid w:val="008F0D31"/>
    <w:rsid w:val="008F3F78"/>
    <w:rsid w:val="008F57A5"/>
    <w:rsid w:val="008F5B46"/>
    <w:rsid w:val="008F7A90"/>
    <w:rsid w:val="00904AEF"/>
    <w:rsid w:val="00904EFE"/>
    <w:rsid w:val="0090538F"/>
    <w:rsid w:val="00906694"/>
    <w:rsid w:val="009103FA"/>
    <w:rsid w:val="00910A5C"/>
    <w:rsid w:val="00910C84"/>
    <w:rsid w:val="0091419E"/>
    <w:rsid w:val="009155BA"/>
    <w:rsid w:val="00916840"/>
    <w:rsid w:val="009209F6"/>
    <w:rsid w:val="00921624"/>
    <w:rsid w:val="009219D1"/>
    <w:rsid w:val="00923D52"/>
    <w:rsid w:val="00925509"/>
    <w:rsid w:val="00927438"/>
    <w:rsid w:val="00930AED"/>
    <w:rsid w:val="00931DCB"/>
    <w:rsid w:val="009326AB"/>
    <w:rsid w:val="00932BE9"/>
    <w:rsid w:val="009363E1"/>
    <w:rsid w:val="00942D57"/>
    <w:rsid w:val="00946923"/>
    <w:rsid w:val="0095056A"/>
    <w:rsid w:val="009521B4"/>
    <w:rsid w:val="00957D1C"/>
    <w:rsid w:val="00964996"/>
    <w:rsid w:val="00972360"/>
    <w:rsid w:val="00975401"/>
    <w:rsid w:val="00975AF8"/>
    <w:rsid w:val="00976454"/>
    <w:rsid w:val="0098088E"/>
    <w:rsid w:val="009810B1"/>
    <w:rsid w:val="00982B9F"/>
    <w:rsid w:val="00984B85"/>
    <w:rsid w:val="009905F1"/>
    <w:rsid w:val="0099464E"/>
    <w:rsid w:val="00994701"/>
    <w:rsid w:val="009953F3"/>
    <w:rsid w:val="0099771B"/>
    <w:rsid w:val="009A0DEE"/>
    <w:rsid w:val="009A0F7D"/>
    <w:rsid w:val="009A2688"/>
    <w:rsid w:val="009A26ED"/>
    <w:rsid w:val="009A371E"/>
    <w:rsid w:val="009B2328"/>
    <w:rsid w:val="009C0080"/>
    <w:rsid w:val="009C125D"/>
    <w:rsid w:val="009C2137"/>
    <w:rsid w:val="009C5716"/>
    <w:rsid w:val="009D11F7"/>
    <w:rsid w:val="009D378E"/>
    <w:rsid w:val="009D6EED"/>
    <w:rsid w:val="009E11F4"/>
    <w:rsid w:val="009E15B2"/>
    <w:rsid w:val="009E7B37"/>
    <w:rsid w:val="009F1387"/>
    <w:rsid w:val="009F1986"/>
    <w:rsid w:val="009F3382"/>
    <w:rsid w:val="009F3799"/>
    <w:rsid w:val="009F4047"/>
    <w:rsid w:val="009F4658"/>
    <w:rsid w:val="009F5D78"/>
    <w:rsid w:val="00A0182C"/>
    <w:rsid w:val="00A03C92"/>
    <w:rsid w:val="00A045C0"/>
    <w:rsid w:val="00A05BAD"/>
    <w:rsid w:val="00A07C21"/>
    <w:rsid w:val="00A1043B"/>
    <w:rsid w:val="00A10895"/>
    <w:rsid w:val="00A11238"/>
    <w:rsid w:val="00A17C45"/>
    <w:rsid w:val="00A208A6"/>
    <w:rsid w:val="00A20E00"/>
    <w:rsid w:val="00A24A41"/>
    <w:rsid w:val="00A257CB"/>
    <w:rsid w:val="00A33A35"/>
    <w:rsid w:val="00A350C6"/>
    <w:rsid w:val="00A35102"/>
    <w:rsid w:val="00A35D29"/>
    <w:rsid w:val="00A36C6E"/>
    <w:rsid w:val="00A36E74"/>
    <w:rsid w:val="00A37620"/>
    <w:rsid w:val="00A376D0"/>
    <w:rsid w:val="00A43132"/>
    <w:rsid w:val="00A44973"/>
    <w:rsid w:val="00A45CB5"/>
    <w:rsid w:val="00A46206"/>
    <w:rsid w:val="00A467B6"/>
    <w:rsid w:val="00A47386"/>
    <w:rsid w:val="00A503D6"/>
    <w:rsid w:val="00A51519"/>
    <w:rsid w:val="00A51CBA"/>
    <w:rsid w:val="00A5364A"/>
    <w:rsid w:val="00A53D9A"/>
    <w:rsid w:val="00A5646F"/>
    <w:rsid w:val="00A570BE"/>
    <w:rsid w:val="00A6072B"/>
    <w:rsid w:val="00A6532A"/>
    <w:rsid w:val="00A65BC4"/>
    <w:rsid w:val="00A6633E"/>
    <w:rsid w:val="00A67BF2"/>
    <w:rsid w:val="00A67EF8"/>
    <w:rsid w:val="00A72DC7"/>
    <w:rsid w:val="00A753AA"/>
    <w:rsid w:val="00A77BEA"/>
    <w:rsid w:val="00A82FF2"/>
    <w:rsid w:val="00A83476"/>
    <w:rsid w:val="00A84B97"/>
    <w:rsid w:val="00A857BE"/>
    <w:rsid w:val="00A8660B"/>
    <w:rsid w:val="00A921EA"/>
    <w:rsid w:val="00A9224B"/>
    <w:rsid w:val="00A92A7C"/>
    <w:rsid w:val="00A93FFE"/>
    <w:rsid w:val="00A941B3"/>
    <w:rsid w:val="00A94C3F"/>
    <w:rsid w:val="00AA2198"/>
    <w:rsid w:val="00AA60A6"/>
    <w:rsid w:val="00AA777C"/>
    <w:rsid w:val="00AB1C10"/>
    <w:rsid w:val="00AC04D6"/>
    <w:rsid w:val="00AC596D"/>
    <w:rsid w:val="00AC7F2D"/>
    <w:rsid w:val="00AD26DF"/>
    <w:rsid w:val="00AD3AB4"/>
    <w:rsid w:val="00AD4E21"/>
    <w:rsid w:val="00AD5BC0"/>
    <w:rsid w:val="00AD5E0F"/>
    <w:rsid w:val="00AD74D5"/>
    <w:rsid w:val="00AE1458"/>
    <w:rsid w:val="00AE607F"/>
    <w:rsid w:val="00AE71BB"/>
    <w:rsid w:val="00AF0D4D"/>
    <w:rsid w:val="00AF19E9"/>
    <w:rsid w:val="00AF39CF"/>
    <w:rsid w:val="00AF6510"/>
    <w:rsid w:val="00AF674D"/>
    <w:rsid w:val="00B067D8"/>
    <w:rsid w:val="00B0714C"/>
    <w:rsid w:val="00B106FB"/>
    <w:rsid w:val="00B131E8"/>
    <w:rsid w:val="00B14577"/>
    <w:rsid w:val="00B17CF4"/>
    <w:rsid w:val="00B223D6"/>
    <w:rsid w:val="00B250FB"/>
    <w:rsid w:val="00B25801"/>
    <w:rsid w:val="00B25AAE"/>
    <w:rsid w:val="00B314AE"/>
    <w:rsid w:val="00B3247A"/>
    <w:rsid w:val="00B32A0A"/>
    <w:rsid w:val="00B37074"/>
    <w:rsid w:val="00B37C3C"/>
    <w:rsid w:val="00B40C81"/>
    <w:rsid w:val="00B40CD4"/>
    <w:rsid w:val="00B43682"/>
    <w:rsid w:val="00B43B83"/>
    <w:rsid w:val="00B463E1"/>
    <w:rsid w:val="00B5061B"/>
    <w:rsid w:val="00B5140B"/>
    <w:rsid w:val="00B51D3E"/>
    <w:rsid w:val="00B51D88"/>
    <w:rsid w:val="00B52982"/>
    <w:rsid w:val="00B531B7"/>
    <w:rsid w:val="00B5430A"/>
    <w:rsid w:val="00B54349"/>
    <w:rsid w:val="00B56CC6"/>
    <w:rsid w:val="00B57109"/>
    <w:rsid w:val="00B61F5F"/>
    <w:rsid w:val="00B62617"/>
    <w:rsid w:val="00B66C59"/>
    <w:rsid w:val="00B66DD9"/>
    <w:rsid w:val="00B7067E"/>
    <w:rsid w:val="00B7164E"/>
    <w:rsid w:val="00B74B1A"/>
    <w:rsid w:val="00B7530E"/>
    <w:rsid w:val="00B772AA"/>
    <w:rsid w:val="00B8027C"/>
    <w:rsid w:val="00B804F1"/>
    <w:rsid w:val="00B80899"/>
    <w:rsid w:val="00B81002"/>
    <w:rsid w:val="00B827E2"/>
    <w:rsid w:val="00B83404"/>
    <w:rsid w:val="00B83FF0"/>
    <w:rsid w:val="00B84B10"/>
    <w:rsid w:val="00B95F1D"/>
    <w:rsid w:val="00BA125D"/>
    <w:rsid w:val="00BA1580"/>
    <w:rsid w:val="00BA2FDA"/>
    <w:rsid w:val="00BA42C2"/>
    <w:rsid w:val="00BB02B8"/>
    <w:rsid w:val="00BB12A7"/>
    <w:rsid w:val="00BB19A3"/>
    <w:rsid w:val="00BB2ECE"/>
    <w:rsid w:val="00BB3985"/>
    <w:rsid w:val="00BB7208"/>
    <w:rsid w:val="00BC0764"/>
    <w:rsid w:val="00BC0E55"/>
    <w:rsid w:val="00BC2FBB"/>
    <w:rsid w:val="00BD0263"/>
    <w:rsid w:val="00BD45AC"/>
    <w:rsid w:val="00BD45B1"/>
    <w:rsid w:val="00BD4B9C"/>
    <w:rsid w:val="00BD5EA2"/>
    <w:rsid w:val="00BE0B73"/>
    <w:rsid w:val="00BE1558"/>
    <w:rsid w:val="00BE2808"/>
    <w:rsid w:val="00BE60AE"/>
    <w:rsid w:val="00BE6840"/>
    <w:rsid w:val="00BE7115"/>
    <w:rsid w:val="00BF5961"/>
    <w:rsid w:val="00BF7E7F"/>
    <w:rsid w:val="00C0031A"/>
    <w:rsid w:val="00C005F3"/>
    <w:rsid w:val="00C01079"/>
    <w:rsid w:val="00C01A95"/>
    <w:rsid w:val="00C01B2D"/>
    <w:rsid w:val="00C02C33"/>
    <w:rsid w:val="00C1233D"/>
    <w:rsid w:val="00C147AD"/>
    <w:rsid w:val="00C14B17"/>
    <w:rsid w:val="00C1521B"/>
    <w:rsid w:val="00C15700"/>
    <w:rsid w:val="00C170B7"/>
    <w:rsid w:val="00C20B0E"/>
    <w:rsid w:val="00C20D61"/>
    <w:rsid w:val="00C21E4D"/>
    <w:rsid w:val="00C24D7C"/>
    <w:rsid w:val="00C25F23"/>
    <w:rsid w:val="00C31E05"/>
    <w:rsid w:val="00C31E9C"/>
    <w:rsid w:val="00C36703"/>
    <w:rsid w:val="00C3709F"/>
    <w:rsid w:val="00C410C2"/>
    <w:rsid w:val="00C4397B"/>
    <w:rsid w:val="00C441C2"/>
    <w:rsid w:val="00C447EF"/>
    <w:rsid w:val="00C4689C"/>
    <w:rsid w:val="00C52215"/>
    <w:rsid w:val="00C5472F"/>
    <w:rsid w:val="00C559CC"/>
    <w:rsid w:val="00C57192"/>
    <w:rsid w:val="00C572B7"/>
    <w:rsid w:val="00C60BAB"/>
    <w:rsid w:val="00C619C5"/>
    <w:rsid w:val="00C61CAF"/>
    <w:rsid w:val="00C625CF"/>
    <w:rsid w:val="00C65F2C"/>
    <w:rsid w:val="00C669E7"/>
    <w:rsid w:val="00C67521"/>
    <w:rsid w:val="00C67CB1"/>
    <w:rsid w:val="00C70A87"/>
    <w:rsid w:val="00C722B5"/>
    <w:rsid w:val="00C80103"/>
    <w:rsid w:val="00C802FE"/>
    <w:rsid w:val="00C85BC6"/>
    <w:rsid w:val="00C86DB2"/>
    <w:rsid w:val="00C93E4C"/>
    <w:rsid w:val="00C94D90"/>
    <w:rsid w:val="00C9789E"/>
    <w:rsid w:val="00CA0337"/>
    <w:rsid w:val="00CA1BBE"/>
    <w:rsid w:val="00CA2154"/>
    <w:rsid w:val="00CA2EA2"/>
    <w:rsid w:val="00CA3DDC"/>
    <w:rsid w:val="00CB03EF"/>
    <w:rsid w:val="00CB4569"/>
    <w:rsid w:val="00CB5E8D"/>
    <w:rsid w:val="00CC246A"/>
    <w:rsid w:val="00CC25F3"/>
    <w:rsid w:val="00CC2734"/>
    <w:rsid w:val="00CC2DB0"/>
    <w:rsid w:val="00CC36F9"/>
    <w:rsid w:val="00CC6E9A"/>
    <w:rsid w:val="00CC76BB"/>
    <w:rsid w:val="00CD1FFB"/>
    <w:rsid w:val="00CD20F4"/>
    <w:rsid w:val="00CD335A"/>
    <w:rsid w:val="00CD5409"/>
    <w:rsid w:val="00CD5CC8"/>
    <w:rsid w:val="00CD6F7F"/>
    <w:rsid w:val="00CD7E52"/>
    <w:rsid w:val="00CE08E6"/>
    <w:rsid w:val="00CE0CA3"/>
    <w:rsid w:val="00CE24BF"/>
    <w:rsid w:val="00CE357A"/>
    <w:rsid w:val="00CE61B3"/>
    <w:rsid w:val="00CF1525"/>
    <w:rsid w:val="00CF1597"/>
    <w:rsid w:val="00CF3393"/>
    <w:rsid w:val="00CF360E"/>
    <w:rsid w:val="00CF4155"/>
    <w:rsid w:val="00CF79E8"/>
    <w:rsid w:val="00D0143C"/>
    <w:rsid w:val="00D01671"/>
    <w:rsid w:val="00D05FD2"/>
    <w:rsid w:val="00D10033"/>
    <w:rsid w:val="00D10EDD"/>
    <w:rsid w:val="00D11267"/>
    <w:rsid w:val="00D176FE"/>
    <w:rsid w:val="00D23289"/>
    <w:rsid w:val="00D327A4"/>
    <w:rsid w:val="00D3330E"/>
    <w:rsid w:val="00D336FE"/>
    <w:rsid w:val="00D35D55"/>
    <w:rsid w:val="00D363D1"/>
    <w:rsid w:val="00D37CEF"/>
    <w:rsid w:val="00D40F8B"/>
    <w:rsid w:val="00D41204"/>
    <w:rsid w:val="00D436EF"/>
    <w:rsid w:val="00D43837"/>
    <w:rsid w:val="00D44192"/>
    <w:rsid w:val="00D441B5"/>
    <w:rsid w:val="00D44CC8"/>
    <w:rsid w:val="00D452B9"/>
    <w:rsid w:val="00D45D85"/>
    <w:rsid w:val="00D45E53"/>
    <w:rsid w:val="00D4729E"/>
    <w:rsid w:val="00D507A5"/>
    <w:rsid w:val="00D50E7F"/>
    <w:rsid w:val="00D528E4"/>
    <w:rsid w:val="00D5480A"/>
    <w:rsid w:val="00D54E79"/>
    <w:rsid w:val="00D56535"/>
    <w:rsid w:val="00D57F25"/>
    <w:rsid w:val="00D61E6B"/>
    <w:rsid w:val="00D64999"/>
    <w:rsid w:val="00D7374C"/>
    <w:rsid w:val="00D75177"/>
    <w:rsid w:val="00D774F5"/>
    <w:rsid w:val="00D81AFA"/>
    <w:rsid w:val="00D828D6"/>
    <w:rsid w:val="00D82E65"/>
    <w:rsid w:val="00D831D7"/>
    <w:rsid w:val="00D838E5"/>
    <w:rsid w:val="00D83FCA"/>
    <w:rsid w:val="00D842CB"/>
    <w:rsid w:val="00D85264"/>
    <w:rsid w:val="00D87B03"/>
    <w:rsid w:val="00D92101"/>
    <w:rsid w:val="00D924BF"/>
    <w:rsid w:val="00D926A3"/>
    <w:rsid w:val="00D92955"/>
    <w:rsid w:val="00D93D68"/>
    <w:rsid w:val="00D974D2"/>
    <w:rsid w:val="00D97629"/>
    <w:rsid w:val="00DA0067"/>
    <w:rsid w:val="00DA1650"/>
    <w:rsid w:val="00DA4150"/>
    <w:rsid w:val="00DA6B2D"/>
    <w:rsid w:val="00DA7569"/>
    <w:rsid w:val="00DB102B"/>
    <w:rsid w:val="00DB1E91"/>
    <w:rsid w:val="00DB2FCB"/>
    <w:rsid w:val="00DB3E25"/>
    <w:rsid w:val="00DB4588"/>
    <w:rsid w:val="00DB6629"/>
    <w:rsid w:val="00DB6872"/>
    <w:rsid w:val="00DC05D8"/>
    <w:rsid w:val="00DC37AB"/>
    <w:rsid w:val="00DC3F92"/>
    <w:rsid w:val="00DC6E34"/>
    <w:rsid w:val="00DD061F"/>
    <w:rsid w:val="00DD0691"/>
    <w:rsid w:val="00DD1F99"/>
    <w:rsid w:val="00DD27FD"/>
    <w:rsid w:val="00DD347E"/>
    <w:rsid w:val="00DD7BB5"/>
    <w:rsid w:val="00DE0A9B"/>
    <w:rsid w:val="00DE3098"/>
    <w:rsid w:val="00DE5162"/>
    <w:rsid w:val="00DE5D32"/>
    <w:rsid w:val="00DF4F44"/>
    <w:rsid w:val="00DF4FD3"/>
    <w:rsid w:val="00DF542F"/>
    <w:rsid w:val="00DF616D"/>
    <w:rsid w:val="00DF66D1"/>
    <w:rsid w:val="00DF6E65"/>
    <w:rsid w:val="00E007B3"/>
    <w:rsid w:val="00E00A8C"/>
    <w:rsid w:val="00E02F8C"/>
    <w:rsid w:val="00E03C04"/>
    <w:rsid w:val="00E05078"/>
    <w:rsid w:val="00E050C2"/>
    <w:rsid w:val="00E05473"/>
    <w:rsid w:val="00E06405"/>
    <w:rsid w:val="00E07807"/>
    <w:rsid w:val="00E07819"/>
    <w:rsid w:val="00E10A6E"/>
    <w:rsid w:val="00E12DCA"/>
    <w:rsid w:val="00E150CA"/>
    <w:rsid w:val="00E17F6A"/>
    <w:rsid w:val="00E20093"/>
    <w:rsid w:val="00E22985"/>
    <w:rsid w:val="00E2599E"/>
    <w:rsid w:val="00E343FE"/>
    <w:rsid w:val="00E4000E"/>
    <w:rsid w:val="00E40A49"/>
    <w:rsid w:val="00E410F1"/>
    <w:rsid w:val="00E50CF6"/>
    <w:rsid w:val="00E52691"/>
    <w:rsid w:val="00E55DBA"/>
    <w:rsid w:val="00E56C0C"/>
    <w:rsid w:val="00E60901"/>
    <w:rsid w:val="00E63F2A"/>
    <w:rsid w:val="00E720DA"/>
    <w:rsid w:val="00E74616"/>
    <w:rsid w:val="00E74C76"/>
    <w:rsid w:val="00E75357"/>
    <w:rsid w:val="00E75BB3"/>
    <w:rsid w:val="00E75C71"/>
    <w:rsid w:val="00E77719"/>
    <w:rsid w:val="00E800B0"/>
    <w:rsid w:val="00E82434"/>
    <w:rsid w:val="00E85F64"/>
    <w:rsid w:val="00E9393F"/>
    <w:rsid w:val="00E95D55"/>
    <w:rsid w:val="00E95F20"/>
    <w:rsid w:val="00EA0C2C"/>
    <w:rsid w:val="00EA2B89"/>
    <w:rsid w:val="00EA3422"/>
    <w:rsid w:val="00EA74B0"/>
    <w:rsid w:val="00EB2A15"/>
    <w:rsid w:val="00EB349D"/>
    <w:rsid w:val="00EB68B6"/>
    <w:rsid w:val="00EB714D"/>
    <w:rsid w:val="00EB77A1"/>
    <w:rsid w:val="00EC58A3"/>
    <w:rsid w:val="00ED01F3"/>
    <w:rsid w:val="00ED1F52"/>
    <w:rsid w:val="00ED2B10"/>
    <w:rsid w:val="00ED4856"/>
    <w:rsid w:val="00ED5F8E"/>
    <w:rsid w:val="00ED65F0"/>
    <w:rsid w:val="00ED78BF"/>
    <w:rsid w:val="00EE5B9B"/>
    <w:rsid w:val="00EE5CDD"/>
    <w:rsid w:val="00EF22D2"/>
    <w:rsid w:val="00EF533D"/>
    <w:rsid w:val="00EF597E"/>
    <w:rsid w:val="00EF76EC"/>
    <w:rsid w:val="00F03708"/>
    <w:rsid w:val="00F103E5"/>
    <w:rsid w:val="00F11320"/>
    <w:rsid w:val="00F13214"/>
    <w:rsid w:val="00F15117"/>
    <w:rsid w:val="00F20C2B"/>
    <w:rsid w:val="00F257A4"/>
    <w:rsid w:val="00F25FBC"/>
    <w:rsid w:val="00F2646C"/>
    <w:rsid w:val="00F271A6"/>
    <w:rsid w:val="00F32B80"/>
    <w:rsid w:val="00F338CE"/>
    <w:rsid w:val="00F33A10"/>
    <w:rsid w:val="00F3463C"/>
    <w:rsid w:val="00F35E8E"/>
    <w:rsid w:val="00F36DBD"/>
    <w:rsid w:val="00F40C42"/>
    <w:rsid w:val="00F42292"/>
    <w:rsid w:val="00F42323"/>
    <w:rsid w:val="00F43688"/>
    <w:rsid w:val="00F437D8"/>
    <w:rsid w:val="00F4499E"/>
    <w:rsid w:val="00F455A9"/>
    <w:rsid w:val="00F5052C"/>
    <w:rsid w:val="00F52EE3"/>
    <w:rsid w:val="00F55164"/>
    <w:rsid w:val="00F572F7"/>
    <w:rsid w:val="00F61E06"/>
    <w:rsid w:val="00F643A6"/>
    <w:rsid w:val="00F64DF2"/>
    <w:rsid w:val="00F772AF"/>
    <w:rsid w:val="00F820D2"/>
    <w:rsid w:val="00F83A7F"/>
    <w:rsid w:val="00F84673"/>
    <w:rsid w:val="00F848DE"/>
    <w:rsid w:val="00F85A93"/>
    <w:rsid w:val="00F87DD3"/>
    <w:rsid w:val="00F92D64"/>
    <w:rsid w:val="00F95489"/>
    <w:rsid w:val="00F95790"/>
    <w:rsid w:val="00FA0795"/>
    <w:rsid w:val="00FA1E64"/>
    <w:rsid w:val="00FA3603"/>
    <w:rsid w:val="00FB084E"/>
    <w:rsid w:val="00FB2EE7"/>
    <w:rsid w:val="00FB38E3"/>
    <w:rsid w:val="00FB4B0F"/>
    <w:rsid w:val="00FB7BEE"/>
    <w:rsid w:val="00FC10FD"/>
    <w:rsid w:val="00FC2FEE"/>
    <w:rsid w:val="00FC6418"/>
    <w:rsid w:val="00FC6ADA"/>
    <w:rsid w:val="00FC6B4B"/>
    <w:rsid w:val="00FC7ACF"/>
    <w:rsid w:val="00FD105A"/>
    <w:rsid w:val="00FD2257"/>
    <w:rsid w:val="00FD5AFD"/>
    <w:rsid w:val="00FD6D6C"/>
    <w:rsid w:val="00FD712E"/>
    <w:rsid w:val="00FD7593"/>
    <w:rsid w:val="00FE02F1"/>
    <w:rsid w:val="00FE10C5"/>
    <w:rsid w:val="00FE26FF"/>
    <w:rsid w:val="00FE2922"/>
    <w:rsid w:val="00FE31B5"/>
    <w:rsid w:val="00FE4F1F"/>
    <w:rsid w:val="00FE5227"/>
    <w:rsid w:val="00FE684F"/>
    <w:rsid w:val="00FE6944"/>
    <w:rsid w:val="00FE7BBE"/>
    <w:rsid w:val="00FF2D37"/>
    <w:rsid w:val="00FF536D"/>
    <w:rsid w:val="00FF55C0"/>
    <w:rsid w:val="00FF5603"/>
    <w:rsid w:val="00FF5E4D"/>
    <w:rsid w:val="00FF7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7CEDD"/>
  <w15:docId w15:val="{80AFB678-DE97-49C0-90A2-5C527A398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45E53"/>
  </w:style>
  <w:style w:type="paragraph" w:styleId="berschrift1">
    <w:name w:val="heading 1"/>
    <w:basedOn w:val="Standard"/>
    <w:next w:val="Standard"/>
    <w:link w:val="berschrift1Zchn"/>
    <w:uiPriority w:val="9"/>
    <w:qFormat/>
    <w:rsid w:val="006130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130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130B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130B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130B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130B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130B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130B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130B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0182C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376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376D0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6130B4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ED2B10"/>
    <w:pPr>
      <w:tabs>
        <w:tab w:val="left" w:pos="397"/>
      </w:tabs>
      <w:spacing w:after="0"/>
      <w:ind w:left="397" w:hanging="397"/>
    </w:pPr>
  </w:style>
  <w:style w:type="character" w:customStyle="1" w:styleId="CitaviBibliographyEntryZchn">
    <w:name w:val="Citavi Bibliography Entry Zchn"/>
    <w:basedOn w:val="Absatz-Standardschriftart"/>
    <w:link w:val="CitaviBibliographyEntry"/>
    <w:uiPriority w:val="99"/>
    <w:rsid w:val="00ED2B10"/>
  </w:style>
  <w:style w:type="paragraph" w:customStyle="1" w:styleId="CitaviBibliographyHeading">
    <w:name w:val="Citavi Bibliography Heading"/>
    <w:basedOn w:val="berschrift1"/>
    <w:link w:val="CitaviBibliographyHeadingZchn"/>
    <w:uiPriority w:val="99"/>
    <w:rsid w:val="006A0768"/>
    <w:pPr>
      <w:spacing w:after="120"/>
    </w:pPr>
    <w:rPr>
      <w:rFonts w:ascii="Arial" w:hAnsi="Arial"/>
      <w:color w:val="auto"/>
      <w:sz w:val="22"/>
    </w:rPr>
  </w:style>
  <w:style w:type="character" w:customStyle="1" w:styleId="CitaviBibliographyHeadingZchn">
    <w:name w:val="Citavi Bibliography Heading Zchn"/>
    <w:basedOn w:val="Absatz-Standardschriftart"/>
    <w:link w:val="CitaviBibliographyHeading"/>
    <w:uiPriority w:val="99"/>
    <w:rsid w:val="006A0768"/>
    <w:rPr>
      <w:rFonts w:ascii="Arial" w:eastAsiaTheme="majorEastAsia" w:hAnsi="Arial" w:cstheme="majorBidi"/>
      <w:szCs w:val="32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130B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6130B4"/>
  </w:style>
  <w:style w:type="character" w:customStyle="1" w:styleId="CitaviChapterBibliographyHeadingZchn">
    <w:name w:val="Citavi Chapter Bibliography Heading Zchn"/>
    <w:basedOn w:val="Absatz-Standardschriftart"/>
    <w:link w:val="CitaviChapterBibliographyHeading"/>
    <w:uiPriority w:val="99"/>
    <w:rsid w:val="00613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13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uiPriority w:val="99"/>
    <w:rsid w:val="006130B4"/>
    <w:rPr>
      <w:rFonts w:asciiTheme="majorHAnsi" w:eastAsiaTheme="majorEastAsia" w:hAnsiTheme="majorHAnsi" w:cstheme="majorBidi"/>
      <w:bCs/>
      <w:color w:val="2E74B5" w:themeColor="accent1" w:themeShade="BF"/>
      <w:sz w:val="26"/>
      <w:szCs w:val="26"/>
      <w:lang w:val="en-US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uiPriority w:val="99"/>
    <w:rsid w:val="006130B4"/>
    <w:rPr>
      <w:rFonts w:asciiTheme="majorHAnsi" w:eastAsiaTheme="majorEastAsia" w:hAnsiTheme="majorHAnsi" w:cstheme="majorBidi"/>
      <w:bCs/>
      <w:color w:val="1F4D78" w:themeColor="accent1" w:themeShade="7F"/>
      <w:sz w:val="24"/>
      <w:szCs w:val="24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130B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uiPriority w:val="99"/>
    <w:rsid w:val="006130B4"/>
    <w:rPr>
      <w:rFonts w:asciiTheme="majorHAnsi" w:eastAsiaTheme="majorEastAsia" w:hAnsiTheme="majorHAnsi" w:cstheme="majorBidi"/>
      <w:bCs/>
      <w:i/>
      <w:iCs/>
      <w:color w:val="2E74B5" w:themeColor="accent1" w:themeShade="BF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130B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uiPriority w:val="99"/>
    <w:rsid w:val="006130B4"/>
    <w:rPr>
      <w:rFonts w:asciiTheme="majorHAnsi" w:eastAsiaTheme="majorEastAsia" w:hAnsiTheme="majorHAnsi" w:cstheme="majorBidi"/>
      <w:bCs/>
      <w:color w:val="2E74B5" w:themeColor="accent1" w:themeShade="BF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130B4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uiPriority w:val="99"/>
    <w:rsid w:val="006130B4"/>
    <w:rPr>
      <w:rFonts w:asciiTheme="majorHAnsi" w:eastAsiaTheme="majorEastAsia" w:hAnsiTheme="majorHAnsi" w:cstheme="majorBidi"/>
      <w:bCs/>
      <w:color w:val="1F4D78" w:themeColor="accent1" w:themeShade="7F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130B4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uiPriority w:val="99"/>
    <w:rsid w:val="006130B4"/>
    <w:rPr>
      <w:rFonts w:asciiTheme="majorHAnsi" w:eastAsiaTheme="majorEastAsia" w:hAnsiTheme="majorHAnsi" w:cstheme="majorBidi"/>
      <w:bCs/>
      <w:i/>
      <w:iCs/>
      <w:color w:val="1F4D78" w:themeColor="accent1" w:themeShade="7F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130B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uiPriority w:val="99"/>
    <w:rsid w:val="006130B4"/>
    <w:rPr>
      <w:rFonts w:asciiTheme="majorHAnsi" w:eastAsiaTheme="majorEastAsia" w:hAnsiTheme="majorHAnsi" w:cstheme="majorBidi"/>
      <w:bCs/>
      <w:color w:val="272727" w:themeColor="text1" w:themeTint="D8"/>
      <w:sz w:val="21"/>
      <w:szCs w:val="21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130B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uiPriority w:val="99"/>
    <w:rsid w:val="006130B4"/>
    <w:rPr>
      <w:rFonts w:asciiTheme="majorHAnsi" w:eastAsiaTheme="majorEastAsia" w:hAnsiTheme="majorHAnsi" w:cstheme="majorBidi"/>
      <w:bCs/>
      <w:i/>
      <w:iCs/>
      <w:color w:val="272727" w:themeColor="text1" w:themeTint="D8"/>
      <w:sz w:val="21"/>
      <w:szCs w:val="21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130B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6A0768"/>
    <w:pPr>
      <w:outlineLvl w:val="9"/>
    </w:pPr>
  </w:style>
  <w:style w:type="paragraph" w:styleId="Literaturverzeichnis">
    <w:name w:val="Bibliography"/>
    <w:basedOn w:val="Standard"/>
    <w:next w:val="Standard"/>
    <w:uiPriority w:val="37"/>
    <w:semiHidden/>
    <w:unhideWhenUsed/>
    <w:rsid w:val="006A0768"/>
  </w:style>
  <w:style w:type="character" w:styleId="Buchtitel">
    <w:name w:val="Book Title"/>
    <w:basedOn w:val="Absatz-Standardschriftart"/>
    <w:uiPriority w:val="33"/>
    <w:qFormat/>
    <w:rsid w:val="006A0768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6A0768"/>
    <w:rPr>
      <w:b/>
      <w:bCs/>
      <w:smallCaps/>
      <w:color w:val="5B9BD5" w:themeColor="accent1"/>
      <w:spacing w:val="5"/>
    </w:rPr>
  </w:style>
  <w:style w:type="character" w:styleId="SchwacherVerweis">
    <w:name w:val="Subtle Reference"/>
    <w:basedOn w:val="Absatz-Standardschriftart"/>
    <w:uiPriority w:val="31"/>
    <w:qFormat/>
    <w:rsid w:val="006A0768"/>
    <w:rPr>
      <w:smallCaps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6A0768"/>
    <w:rPr>
      <w:i/>
      <w:iCs/>
      <w:color w:val="5B9BD5" w:themeColor="accent1"/>
    </w:rPr>
  </w:style>
  <w:style w:type="character" w:styleId="SchwacheHervorhebung">
    <w:name w:val="Subtle Emphasis"/>
    <w:basedOn w:val="Absatz-Standardschriftart"/>
    <w:uiPriority w:val="19"/>
    <w:qFormat/>
    <w:rsid w:val="006A0768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A0768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A0768"/>
    <w:rPr>
      <w:i/>
      <w:iCs/>
      <w:color w:val="5B9BD5" w:themeColor="accent1"/>
    </w:rPr>
  </w:style>
  <w:style w:type="paragraph" w:styleId="Zitat">
    <w:name w:val="Quote"/>
    <w:basedOn w:val="Standard"/>
    <w:next w:val="Standard"/>
    <w:link w:val="ZitatZchn"/>
    <w:uiPriority w:val="29"/>
    <w:qFormat/>
    <w:rsid w:val="006A0768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A0768"/>
    <w:rPr>
      <w:i/>
      <w:iCs/>
      <w:color w:val="404040" w:themeColor="text1" w:themeTint="BF"/>
    </w:rPr>
  </w:style>
  <w:style w:type="table" w:styleId="MittlereListe1-Akzent1">
    <w:name w:val="Medium List 1 Accent 1"/>
    <w:basedOn w:val="NormaleTabelle"/>
    <w:uiPriority w:val="65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6A0768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6A076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6A07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6A07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6A076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KeinLeerraum">
    <w:name w:val="No Spacing"/>
    <w:uiPriority w:val="1"/>
    <w:qFormat/>
    <w:rsid w:val="006A0768"/>
    <w:pPr>
      <w:spacing w:after="0" w:line="240" w:lineRule="auto"/>
    </w:pPr>
  </w:style>
  <w:style w:type="character" w:styleId="HTMLVariable">
    <w:name w:val="HTML Variable"/>
    <w:basedOn w:val="Absatz-Standardschriftart"/>
    <w:uiPriority w:val="99"/>
    <w:semiHidden/>
    <w:unhideWhenUsed/>
    <w:rsid w:val="006A0768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6A0768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6A0768"/>
    <w:rPr>
      <w:rFonts w:ascii="Consolas" w:hAnsi="Consolas"/>
      <w:sz w:val="24"/>
      <w:szCs w:val="24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6A076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6A0768"/>
    <w:rPr>
      <w:rFonts w:ascii="Consolas" w:hAnsi="Consolas"/>
      <w:sz w:val="20"/>
      <w:szCs w:val="20"/>
    </w:rPr>
  </w:style>
  <w:style w:type="character" w:styleId="HTMLTastatur">
    <w:name w:val="HTML Keyboard"/>
    <w:basedOn w:val="Absatz-Standardschriftart"/>
    <w:uiPriority w:val="99"/>
    <w:semiHidden/>
    <w:unhideWhenUsed/>
    <w:rsid w:val="006A0768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6A0768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6A0768"/>
    <w:rPr>
      <w:rFonts w:ascii="Consolas" w:hAnsi="Consolas"/>
      <w:sz w:val="20"/>
      <w:szCs w:val="20"/>
    </w:rPr>
  </w:style>
  <w:style w:type="character" w:styleId="HTMLZitat">
    <w:name w:val="HTML Cite"/>
    <w:basedOn w:val="Absatz-Standardschriftart"/>
    <w:uiPriority w:val="99"/>
    <w:semiHidden/>
    <w:unhideWhenUsed/>
    <w:rsid w:val="006A0768"/>
    <w:rPr>
      <w:i/>
      <w:iCs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6A0768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6A0768"/>
    <w:rPr>
      <w:i/>
      <w:iCs/>
    </w:rPr>
  </w:style>
  <w:style w:type="character" w:styleId="HTMLAkronym">
    <w:name w:val="HTML Acronym"/>
    <w:basedOn w:val="Absatz-Standardschriftart"/>
    <w:uiPriority w:val="99"/>
    <w:semiHidden/>
    <w:unhideWhenUsed/>
    <w:rsid w:val="006A0768"/>
  </w:style>
  <w:style w:type="paragraph" w:styleId="StandardWeb">
    <w:name w:val="Normal (Web)"/>
    <w:basedOn w:val="Standard"/>
    <w:uiPriority w:val="99"/>
    <w:semiHidden/>
    <w:unhideWhenUsed/>
    <w:rsid w:val="006A0768"/>
    <w:rPr>
      <w:rFonts w:ascii="Times New Roman" w:hAnsi="Times New Roman" w:cs="Times New Roman"/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6A07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6A0768"/>
    <w:rPr>
      <w:rFonts w:ascii="Consolas" w:hAnsi="Consolas"/>
      <w:sz w:val="21"/>
      <w:szCs w:val="21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6A0768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6A0768"/>
    <w:rPr>
      <w:rFonts w:ascii="Segoe UI" w:hAnsi="Segoe UI" w:cs="Segoe UI"/>
      <w:sz w:val="16"/>
      <w:szCs w:val="16"/>
    </w:rPr>
  </w:style>
  <w:style w:type="character" w:styleId="Hervorhebung">
    <w:name w:val="Emphasis"/>
    <w:basedOn w:val="Absatz-Standardschriftart"/>
    <w:uiPriority w:val="20"/>
    <w:qFormat/>
    <w:rsid w:val="006A0768"/>
    <w:rPr>
      <w:i/>
      <w:iCs/>
    </w:rPr>
  </w:style>
  <w:style w:type="character" w:styleId="Fett">
    <w:name w:val="Strong"/>
    <w:basedOn w:val="Absatz-Standardschriftart"/>
    <w:uiPriority w:val="22"/>
    <w:qFormat/>
    <w:rsid w:val="006A0768"/>
    <w:rPr>
      <w:b/>
      <w:bCs/>
    </w:rPr>
  </w:style>
  <w:style w:type="character" w:styleId="BesuchterLink">
    <w:name w:val="FollowedHyperlink"/>
    <w:basedOn w:val="Absatz-Standardschriftart"/>
    <w:uiPriority w:val="99"/>
    <w:semiHidden/>
    <w:unhideWhenUsed/>
    <w:rsid w:val="006A0768"/>
    <w:rPr>
      <w:color w:val="954F72" w:themeColor="followedHyperlink"/>
      <w:u w:val="single"/>
    </w:rPr>
  </w:style>
  <w:style w:type="character" w:styleId="Hyperlink">
    <w:name w:val="Hyperlink"/>
    <w:basedOn w:val="Absatz-Standardschriftart"/>
    <w:uiPriority w:val="99"/>
    <w:semiHidden/>
    <w:unhideWhenUsed/>
    <w:rsid w:val="006A0768"/>
    <w:rPr>
      <w:color w:val="0563C1" w:themeColor="hyperlink"/>
      <w:u w:val="single"/>
    </w:rPr>
  </w:style>
  <w:style w:type="paragraph" w:styleId="Blocktext">
    <w:name w:val="Block Text"/>
    <w:basedOn w:val="Standard"/>
    <w:uiPriority w:val="99"/>
    <w:semiHidden/>
    <w:unhideWhenUsed/>
    <w:rsid w:val="006A0768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eastAsiaTheme="minorEastAsia"/>
      <w:i/>
      <w:iCs/>
      <w:color w:val="5B9BD5" w:themeColor="accent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6A0768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6A0768"/>
    <w:rPr>
      <w:sz w:val="16"/>
      <w:szCs w:val="16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6A0768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6A0768"/>
  </w:style>
  <w:style w:type="paragraph" w:styleId="Textkrper3">
    <w:name w:val="Body Text 3"/>
    <w:basedOn w:val="Standard"/>
    <w:link w:val="Textkrper3Zchn"/>
    <w:uiPriority w:val="99"/>
    <w:semiHidden/>
    <w:unhideWhenUsed/>
    <w:rsid w:val="006A0768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6A0768"/>
    <w:rPr>
      <w:sz w:val="16"/>
      <w:szCs w:val="16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6A0768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6A0768"/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6A0768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6A0768"/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6A0768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6A0768"/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6A0768"/>
    <w:pPr>
      <w:spacing w:after="16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6A0768"/>
  </w:style>
  <w:style w:type="paragraph" w:styleId="Textkrper">
    <w:name w:val="Body Text"/>
    <w:basedOn w:val="Standard"/>
    <w:link w:val="TextkrperZchn"/>
    <w:uiPriority w:val="99"/>
    <w:semiHidden/>
    <w:unhideWhenUsed/>
    <w:rsid w:val="006A0768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6A0768"/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6A0768"/>
    <w:pPr>
      <w:spacing w:after="16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6A0768"/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6A0768"/>
  </w:style>
  <w:style w:type="character" w:customStyle="1" w:styleId="DatumZchn">
    <w:name w:val="Datum Zchn"/>
    <w:basedOn w:val="Absatz-Standardschriftart"/>
    <w:link w:val="Datum"/>
    <w:uiPriority w:val="99"/>
    <w:semiHidden/>
    <w:rsid w:val="006A0768"/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6A0768"/>
  </w:style>
  <w:style w:type="character" w:customStyle="1" w:styleId="AnredeZchn">
    <w:name w:val="Anrede Zchn"/>
    <w:basedOn w:val="Absatz-Standardschriftart"/>
    <w:link w:val="Anrede"/>
    <w:uiPriority w:val="99"/>
    <w:semiHidden/>
    <w:rsid w:val="006A0768"/>
  </w:style>
  <w:style w:type="paragraph" w:styleId="Untertitel">
    <w:name w:val="Subtitle"/>
    <w:basedOn w:val="Standard"/>
    <w:next w:val="Standard"/>
    <w:link w:val="UntertitelZchn"/>
    <w:uiPriority w:val="11"/>
    <w:qFormat/>
    <w:rsid w:val="006A076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A0768"/>
    <w:rPr>
      <w:rFonts w:eastAsiaTheme="minorEastAsia"/>
      <w:color w:val="5A5A5A" w:themeColor="text1" w:themeTint="A5"/>
      <w:spacing w:val="15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6A076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6A076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Listenfortsetzung5">
    <w:name w:val="List Continue 5"/>
    <w:basedOn w:val="Standard"/>
    <w:uiPriority w:val="99"/>
    <w:semiHidden/>
    <w:unhideWhenUsed/>
    <w:rsid w:val="006A0768"/>
    <w:pPr>
      <w:spacing w:after="120"/>
      <w:ind w:left="1415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6A0768"/>
    <w:pPr>
      <w:spacing w:after="120"/>
      <w:ind w:left="1132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6A0768"/>
    <w:pPr>
      <w:spacing w:after="120"/>
      <w:ind w:left="849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6A0768"/>
    <w:pPr>
      <w:spacing w:after="120"/>
      <w:ind w:left="566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6A0768"/>
    <w:pPr>
      <w:spacing w:after="120"/>
      <w:ind w:left="283"/>
      <w:contextualSpacing/>
    </w:pPr>
  </w:style>
  <w:style w:type="paragraph" w:styleId="Unterschrift">
    <w:name w:val="Signature"/>
    <w:basedOn w:val="Standard"/>
    <w:link w:val="UnterschriftZchn"/>
    <w:uiPriority w:val="99"/>
    <w:semiHidden/>
    <w:unhideWhenUsed/>
    <w:rsid w:val="006A0768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6A0768"/>
  </w:style>
  <w:style w:type="paragraph" w:styleId="Gruformel">
    <w:name w:val="Closing"/>
    <w:basedOn w:val="Standard"/>
    <w:link w:val="GruformelZchn"/>
    <w:uiPriority w:val="99"/>
    <w:semiHidden/>
    <w:unhideWhenUsed/>
    <w:rsid w:val="006A0768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6A0768"/>
  </w:style>
  <w:style w:type="paragraph" w:styleId="Titel">
    <w:name w:val="Title"/>
    <w:basedOn w:val="Standard"/>
    <w:next w:val="Standard"/>
    <w:link w:val="TitelZchn"/>
    <w:uiPriority w:val="10"/>
    <w:qFormat/>
    <w:rsid w:val="006A076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A07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nnummer5">
    <w:name w:val="List Number 5"/>
    <w:basedOn w:val="Standard"/>
    <w:uiPriority w:val="99"/>
    <w:semiHidden/>
    <w:unhideWhenUsed/>
    <w:rsid w:val="006A0768"/>
    <w:pPr>
      <w:numPr>
        <w:numId w:val="6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6A0768"/>
    <w:pPr>
      <w:numPr>
        <w:numId w:val="7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6A0768"/>
    <w:pPr>
      <w:numPr>
        <w:numId w:val="8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6A0768"/>
    <w:pPr>
      <w:numPr>
        <w:numId w:val="9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6A0768"/>
    <w:pPr>
      <w:numPr>
        <w:numId w:val="10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6A0768"/>
    <w:pPr>
      <w:numPr>
        <w:numId w:val="11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6A0768"/>
    <w:pPr>
      <w:numPr>
        <w:numId w:val="12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6A0768"/>
    <w:pPr>
      <w:numPr>
        <w:numId w:val="13"/>
      </w:numPr>
      <w:contextualSpacing/>
    </w:pPr>
  </w:style>
  <w:style w:type="paragraph" w:styleId="Liste5">
    <w:name w:val="List 5"/>
    <w:basedOn w:val="Standard"/>
    <w:uiPriority w:val="99"/>
    <w:semiHidden/>
    <w:unhideWhenUsed/>
    <w:rsid w:val="006A0768"/>
    <w:pPr>
      <w:ind w:left="1415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6A0768"/>
    <w:pPr>
      <w:ind w:left="1132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6A0768"/>
    <w:pPr>
      <w:ind w:left="849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6A0768"/>
    <w:pPr>
      <w:ind w:left="566" w:hanging="283"/>
      <w:contextualSpacing/>
    </w:pPr>
  </w:style>
  <w:style w:type="paragraph" w:styleId="Listennummer">
    <w:name w:val="List Number"/>
    <w:basedOn w:val="Standard"/>
    <w:uiPriority w:val="99"/>
    <w:semiHidden/>
    <w:unhideWhenUsed/>
    <w:rsid w:val="006A0768"/>
    <w:pPr>
      <w:numPr>
        <w:numId w:val="14"/>
      </w:numPr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6A0768"/>
    <w:pPr>
      <w:numPr>
        <w:numId w:val="15"/>
      </w:numPr>
      <w:contextualSpacing/>
    </w:pPr>
  </w:style>
  <w:style w:type="paragraph" w:styleId="Liste">
    <w:name w:val="List"/>
    <w:basedOn w:val="Standard"/>
    <w:uiPriority w:val="99"/>
    <w:semiHidden/>
    <w:unhideWhenUsed/>
    <w:rsid w:val="006A0768"/>
    <w:pPr>
      <w:ind w:left="283" w:hanging="283"/>
      <w:contextualSpacing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6A076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krotext">
    <w:name w:val="macro"/>
    <w:link w:val="MakrotextZchn"/>
    <w:uiPriority w:val="99"/>
    <w:semiHidden/>
    <w:unhideWhenUsed/>
    <w:rsid w:val="006A076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6A0768"/>
    <w:rPr>
      <w:rFonts w:ascii="Consolas" w:hAnsi="Consolas"/>
      <w:sz w:val="20"/>
      <w:szCs w:val="20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6A0768"/>
    <w:pPr>
      <w:spacing w:after="0"/>
      <w:ind w:left="220" w:hanging="220"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6A0768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6A0768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6A0768"/>
    <w:rPr>
      <w:vertAlign w:val="superscript"/>
    </w:rPr>
  </w:style>
  <w:style w:type="character" w:styleId="Seitenzahl">
    <w:name w:val="page number"/>
    <w:basedOn w:val="Absatz-Standardschriftart"/>
    <w:uiPriority w:val="99"/>
    <w:semiHidden/>
    <w:unhideWhenUsed/>
    <w:rsid w:val="006A0768"/>
  </w:style>
  <w:style w:type="character" w:styleId="Zeilennummer">
    <w:name w:val="line number"/>
    <w:basedOn w:val="Absatz-Standardschriftart"/>
    <w:uiPriority w:val="99"/>
    <w:semiHidden/>
    <w:unhideWhenUsed/>
    <w:rsid w:val="006A0768"/>
  </w:style>
  <w:style w:type="character" w:styleId="Kommentarzeichen">
    <w:name w:val="annotation reference"/>
    <w:basedOn w:val="Absatz-Standardschriftart"/>
    <w:uiPriority w:val="99"/>
    <w:semiHidden/>
    <w:unhideWhenUsed/>
    <w:rsid w:val="006A0768"/>
    <w:rPr>
      <w:sz w:val="16"/>
      <w:szCs w:val="16"/>
    </w:rPr>
  </w:style>
  <w:style w:type="character" w:styleId="Funotenzeichen">
    <w:name w:val="footnote reference"/>
    <w:basedOn w:val="Absatz-Standardschriftart"/>
    <w:uiPriority w:val="99"/>
    <w:semiHidden/>
    <w:unhideWhenUsed/>
    <w:rsid w:val="006A0768"/>
    <w:rPr>
      <w:vertAlign w:val="superscript"/>
    </w:rPr>
  </w:style>
  <w:style w:type="paragraph" w:styleId="Umschlagabsenderadresse">
    <w:name w:val="envelope return"/>
    <w:basedOn w:val="Standard"/>
    <w:uiPriority w:val="99"/>
    <w:semiHidden/>
    <w:unhideWhenUsed/>
    <w:rsid w:val="006A0768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6A0768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6A0768"/>
    <w:pPr>
      <w:spacing w:after="0"/>
    </w:p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6A076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22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6A0768"/>
    <w:rPr>
      <w:rFonts w:asciiTheme="majorHAnsi" w:eastAsiaTheme="majorEastAsia" w:hAnsiTheme="majorHAnsi" w:cstheme="majorBidi"/>
      <w:b/>
      <w:bCs/>
    </w:rPr>
  </w:style>
  <w:style w:type="paragraph" w:styleId="Fuzeile">
    <w:name w:val="footer"/>
    <w:basedOn w:val="Standard"/>
    <w:link w:val="FuzeileZchn"/>
    <w:uiPriority w:val="99"/>
    <w:unhideWhenUsed/>
    <w:rsid w:val="006A07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A0768"/>
  </w:style>
  <w:style w:type="paragraph" w:styleId="Kopfzeile">
    <w:name w:val="header"/>
    <w:basedOn w:val="Standard"/>
    <w:link w:val="KopfzeileZchn"/>
    <w:uiPriority w:val="99"/>
    <w:unhideWhenUsed/>
    <w:rsid w:val="006A07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A0768"/>
  </w:style>
  <w:style w:type="paragraph" w:styleId="Kommentartext">
    <w:name w:val="annotation text"/>
    <w:basedOn w:val="Standard"/>
    <w:link w:val="KommentartextZchn"/>
    <w:uiPriority w:val="99"/>
    <w:unhideWhenUsed/>
    <w:rsid w:val="006A076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A0768"/>
    <w:rPr>
      <w:sz w:val="20"/>
      <w:szCs w:val="20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6A0768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A0768"/>
    <w:rPr>
      <w:sz w:val="20"/>
      <w:szCs w:val="20"/>
    </w:rPr>
  </w:style>
  <w:style w:type="paragraph" w:styleId="Standardeinzug">
    <w:name w:val="Normal Indent"/>
    <w:basedOn w:val="Standard"/>
    <w:uiPriority w:val="99"/>
    <w:semiHidden/>
    <w:unhideWhenUsed/>
    <w:rsid w:val="006A0768"/>
    <w:pPr>
      <w:ind w:left="708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6A0768"/>
    <w:pPr>
      <w:spacing w:after="100"/>
      <w:ind w:left="176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6A0768"/>
    <w:pPr>
      <w:spacing w:after="100"/>
      <w:ind w:left="154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6A0768"/>
    <w:pPr>
      <w:spacing w:after="100"/>
      <w:ind w:left="132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6A0768"/>
    <w:pPr>
      <w:spacing w:after="100"/>
      <w:ind w:left="110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6A0768"/>
    <w:pPr>
      <w:spacing w:after="100"/>
      <w:ind w:left="88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6A0768"/>
    <w:pPr>
      <w:spacing w:after="100"/>
      <w:ind w:left="66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6A0768"/>
    <w:pPr>
      <w:spacing w:after="100"/>
      <w:ind w:left="44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6A0768"/>
    <w:pPr>
      <w:spacing w:after="100"/>
      <w:ind w:left="220"/>
    </w:p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6A0768"/>
    <w:pPr>
      <w:spacing w:after="10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98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76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54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32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10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88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66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440" w:hanging="220"/>
    </w:pPr>
  </w:style>
  <w:style w:type="table" w:styleId="Tabellenraster">
    <w:name w:val="Table Grid"/>
    <w:basedOn w:val="NormaleTabelle"/>
    <w:uiPriority w:val="59"/>
    <w:rsid w:val="00814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191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1914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2F42C1"/>
    <w:pPr>
      <w:spacing w:after="0" w:line="240" w:lineRule="auto"/>
    </w:pPr>
  </w:style>
  <w:style w:type="paragraph" w:customStyle="1" w:styleId="Formatvorlage1">
    <w:name w:val="Formatvorlage1"/>
    <w:basedOn w:val="CitaviBibliographyEntry"/>
    <w:qFormat/>
    <w:rsid w:val="008C35FA"/>
    <w:pPr>
      <w:ind w:left="794"/>
    </w:pPr>
    <w:rPr>
      <w:lang w:val="en-US"/>
    </w:rPr>
  </w:style>
  <w:style w:type="paragraph" w:customStyle="1" w:styleId="Formatvorlage2">
    <w:name w:val="Formatvorlage2"/>
    <w:basedOn w:val="Formatvorlage1"/>
    <w:qFormat/>
    <w:rsid w:val="008C35FA"/>
    <w:pPr>
      <w:ind w:left="1105"/>
    </w:pPr>
  </w:style>
  <w:style w:type="paragraph" w:customStyle="1" w:styleId="Formatvorlage3">
    <w:name w:val="Formatvorlage3"/>
    <w:basedOn w:val="CitaviBibliographyEntry"/>
    <w:qFormat/>
    <w:rsid w:val="008C35FA"/>
    <w:pPr>
      <w:ind w:left="794"/>
    </w:pPr>
  </w:style>
  <w:style w:type="paragraph" w:customStyle="1" w:styleId="Formatvorlage4">
    <w:name w:val="Formatvorlage4"/>
    <w:basedOn w:val="CitaviBibliographyEntry"/>
    <w:qFormat/>
    <w:rsid w:val="008C35FA"/>
    <w:pPr>
      <w:spacing w:before="120" w:after="120"/>
    </w:pPr>
  </w:style>
  <w:style w:type="paragraph" w:customStyle="1" w:styleId="Formatvorlage5">
    <w:name w:val="Formatvorlage5"/>
    <w:basedOn w:val="CitaviBibliographyEntry"/>
    <w:qFormat/>
    <w:rsid w:val="008C35FA"/>
    <w:pPr>
      <w:spacing w:before="120" w:after="120"/>
    </w:pPr>
  </w:style>
  <w:style w:type="paragraph" w:customStyle="1" w:styleId="Formatvorlage6">
    <w:name w:val="Formatvorlage6"/>
    <w:basedOn w:val="CitaviBibliographyEntry"/>
    <w:qFormat/>
    <w:rsid w:val="00ED2B10"/>
    <w:pPr>
      <w:textboxTightWrap w:val="allLines"/>
    </w:pPr>
  </w:style>
  <w:style w:type="paragraph" w:customStyle="1" w:styleId="Formatvorlage7">
    <w:name w:val="Formatvorlage7"/>
    <w:basedOn w:val="Formatvorlage6"/>
    <w:qFormat/>
    <w:rsid w:val="00ED2B10"/>
    <w:pPr>
      <w:mirrorIndents/>
    </w:pPr>
  </w:style>
  <w:style w:type="paragraph" w:customStyle="1" w:styleId="Formatvorlage8">
    <w:name w:val="Formatvorlage8"/>
    <w:basedOn w:val="CitaviBibliographyEntry"/>
    <w:qFormat/>
    <w:rsid w:val="00E410F1"/>
    <w:pPr>
      <w:spacing w:after="120"/>
    </w:pPr>
    <w:rPr>
      <w:lang w:val="en-US"/>
    </w:rPr>
  </w:style>
  <w:style w:type="paragraph" w:customStyle="1" w:styleId="Formatvorlage9">
    <w:name w:val="Formatvorlage9"/>
    <w:basedOn w:val="CitaviBibliographyEntry"/>
    <w:qFormat/>
    <w:rsid w:val="00E410F1"/>
    <w:pPr>
      <w:spacing w:after="120"/>
    </w:pPr>
  </w:style>
  <w:style w:type="paragraph" w:customStyle="1" w:styleId="msonormal0">
    <w:name w:val="msonormal"/>
    <w:basedOn w:val="Standard"/>
    <w:rsid w:val="00590C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font5">
    <w:name w:val="font5"/>
    <w:basedOn w:val="Standard"/>
    <w:rsid w:val="00590CAA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de-DE"/>
    </w:rPr>
  </w:style>
  <w:style w:type="paragraph" w:customStyle="1" w:styleId="font6">
    <w:name w:val="font6"/>
    <w:basedOn w:val="Standard"/>
    <w:rsid w:val="00590CAA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lang w:eastAsia="de-DE"/>
    </w:rPr>
  </w:style>
  <w:style w:type="paragraph" w:customStyle="1" w:styleId="font7">
    <w:name w:val="font7"/>
    <w:basedOn w:val="Standard"/>
    <w:rsid w:val="00590CAA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lang w:eastAsia="de-DE"/>
    </w:rPr>
  </w:style>
  <w:style w:type="paragraph" w:customStyle="1" w:styleId="xl65">
    <w:name w:val="xl65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6">
    <w:name w:val="xl66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7">
    <w:name w:val="xl67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8">
    <w:name w:val="xl68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9">
    <w:name w:val="xl69"/>
    <w:basedOn w:val="Standard"/>
    <w:rsid w:val="00590CAA"/>
    <w:pPr>
      <w:pBdr>
        <w:top w:val="single" w:sz="4" w:space="0" w:color="8EA9DB"/>
        <w:bottom w:val="single" w:sz="4" w:space="0" w:color="8EA9DB"/>
      </w:pBdr>
      <w:shd w:val="clear" w:color="4472C4" w:fill="4472C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0">
    <w:name w:val="xl70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1">
    <w:name w:val="xl71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2">
    <w:name w:val="xl72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3">
    <w:name w:val="xl73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4">
    <w:name w:val="xl74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5">
    <w:name w:val="xl75"/>
    <w:basedOn w:val="Standard"/>
    <w:rsid w:val="00590CAA"/>
    <w:pPr>
      <w:pBdr>
        <w:top w:val="single" w:sz="4" w:space="0" w:color="8EA9DB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6">
    <w:name w:val="xl76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7">
    <w:name w:val="xl77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de-DE"/>
    </w:rPr>
  </w:style>
  <w:style w:type="paragraph" w:customStyle="1" w:styleId="xl78">
    <w:name w:val="xl78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9">
    <w:name w:val="xl79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80">
    <w:name w:val="xl80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81">
    <w:name w:val="xl81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2">
    <w:name w:val="xl82"/>
    <w:basedOn w:val="Standard"/>
    <w:rsid w:val="00590CAA"/>
    <w:pPr>
      <w:pBdr>
        <w:top w:val="single" w:sz="4" w:space="0" w:color="8EA9DB"/>
        <w:bottom w:val="single" w:sz="4" w:space="0" w:color="8EA9DB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3">
    <w:name w:val="xl83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de-DE"/>
    </w:rPr>
  </w:style>
  <w:style w:type="paragraph" w:customStyle="1" w:styleId="xl84">
    <w:name w:val="xl84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5">
    <w:name w:val="xl85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6">
    <w:name w:val="xl86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7">
    <w:name w:val="xl87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8">
    <w:name w:val="xl88"/>
    <w:basedOn w:val="Standard"/>
    <w:rsid w:val="00590CAA"/>
    <w:pPr>
      <w:pBdr>
        <w:top w:val="single" w:sz="4" w:space="0" w:color="8EA9DB"/>
        <w:left w:val="single" w:sz="4" w:space="0" w:color="auto"/>
        <w:bottom w:val="single" w:sz="4" w:space="0" w:color="8EA9DB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9">
    <w:name w:val="xl89"/>
    <w:basedOn w:val="Standard"/>
    <w:rsid w:val="00590CA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90">
    <w:name w:val="xl90"/>
    <w:basedOn w:val="Standard"/>
    <w:rsid w:val="00590CAA"/>
    <w:pPr>
      <w:pBdr>
        <w:bottom w:val="single" w:sz="4" w:space="0" w:color="8EA9DB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91">
    <w:name w:val="xl91"/>
    <w:basedOn w:val="Standard"/>
    <w:rsid w:val="00590C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081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2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CF715E-7FD8-4D28-A897-CAC37462F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10328</Words>
  <Characters>65071</Characters>
  <Application>Microsoft Office Word</Application>
  <DocSecurity>0</DocSecurity>
  <Lines>542</Lines>
  <Paragraphs>150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Susanne Felgner</dc:creator>
  <cp:keywords/>
  <dc:description/>
  <cp:lastModifiedBy>TU-Pseudonym 9150895990574596</cp:lastModifiedBy>
  <cp:revision>14</cp:revision>
  <cp:lastPrinted>2018-05-23T14:47:00Z</cp:lastPrinted>
  <dcterms:created xsi:type="dcterms:W3CDTF">2023-06-24T09:39:00Z</dcterms:created>
  <dcterms:modified xsi:type="dcterms:W3CDTF">2023-09-14T12:54:00Z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CITAVI_SR_Patienten</vt:lpwstr>
  </property>
  <property fmtid="{D5CDD505-2E9C-101B-9397-08002B2CF9AE}" pid="3" name="CitaviDocumentProperty_25">
    <vt:lpwstr>True</vt:lpwstr>
  </property>
  <property fmtid="{D5CDD505-2E9C-101B-9397-08002B2CF9AE}" pid="4" name="CitaviDocumentProperty_11">
    <vt:lpwstr>Überschrift 1</vt:lpwstr>
  </property>
  <property fmtid="{D5CDD505-2E9C-101B-9397-08002B2CF9AE}" pid="5" name="CitaviDocumentProperty_12">
    <vt:lpwstr>Standard</vt:lpwstr>
  </property>
  <property fmtid="{D5CDD505-2E9C-101B-9397-08002B2CF9AE}" pid="6" name="CitaviDocumentProperty_16">
    <vt:lpwstr>Untertitel</vt:lpwstr>
  </property>
  <property fmtid="{D5CDD505-2E9C-101B-9397-08002B2CF9AE}" pid="7" name="CitaviDocumentProperty_13">
    <vt:lpwstr>Standard</vt:lpwstr>
  </property>
  <property fmtid="{D5CDD505-2E9C-101B-9397-08002B2CF9AE}" pid="8" name="CitaviDocumentProperty_15">
    <vt:lpwstr>Standard</vt:lpwstr>
  </property>
  <property fmtid="{D5CDD505-2E9C-101B-9397-08002B2CF9AE}" pid="9" name="CitaviDocumentProperty_17">
    <vt:lpwstr>Standard</vt:lpwstr>
  </property>
  <property fmtid="{D5CDD505-2E9C-101B-9397-08002B2CF9AE}" pid="10" name="CitaviDocumentProperty_6">
    <vt:lpwstr>False</vt:lpwstr>
  </property>
  <property fmtid="{D5CDD505-2E9C-101B-9397-08002B2CF9AE}" pid="11" name="CitaviDocumentProperty_0">
    <vt:lpwstr>5a2f1f61-e929-45b5-bc0a-fa7beb6e6c24</vt:lpwstr>
  </property>
  <property fmtid="{D5CDD505-2E9C-101B-9397-08002B2CF9AE}" pid="12" name="CitaviDocumentProperty_1">
    <vt:lpwstr>6.8.0.0</vt:lpwstr>
  </property>
  <property fmtid="{D5CDD505-2E9C-101B-9397-08002B2CF9AE}" pid="13" name="CitaviDocumentProperty_8">
    <vt:lpwstr>C:\Users\susi\Nextcloud\Shared\MeDIoRI\A_Determinanten_der_Nutzung\II_Patienten\1_SR_Patienten\3. Auswertung\Paper\CITAVI_SR_Patienten\CITAVI_SR_Patienten.ctv6</vt:lpwstr>
  </property>
</Properties>
</file>