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DC3" w:rsidRDefault="003A1DC3">
      <w:pPr>
        <w:spacing w:after="160" w:line="259" w:lineRule="auto"/>
      </w:pPr>
    </w:p>
    <w:p w:rsidR="003A1DC3" w:rsidRDefault="003A1DC3">
      <w:pPr>
        <w:spacing w:after="160" w:line="259" w:lineRule="auto"/>
      </w:pPr>
    </w:p>
    <w:p w:rsidR="00215381" w:rsidRDefault="00215381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object w:dxaOrig="12631" w:dyaOrig="17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7.5pt" o:ole="">
            <v:imagedata r:id="rId4" o:title=""/>
          </v:shape>
          <o:OLEObject Type="Embed" ProgID="Acrobat.Document.DC" ShapeID="_x0000_i1025" DrawAspect="Content" ObjectID="_1756712312" r:id="rId5"/>
        </w:object>
      </w:r>
    </w:p>
    <w:p w:rsidR="003A1DC3" w:rsidRPr="00FC62A5" w:rsidRDefault="003A1DC3">
      <w:pPr>
        <w:spacing w:after="160" w:line="259" w:lineRule="auto"/>
        <w:rPr>
          <w:b/>
          <w:sz w:val="22"/>
          <w:szCs w:val="22"/>
        </w:rPr>
      </w:pPr>
      <w:r w:rsidRPr="00FC62A5">
        <w:rPr>
          <w:b/>
          <w:sz w:val="22"/>
          <w:szCs w:val="22"/>
        </w:rPr>
        <w:lastRenderedPageBreak/>
        <w:t xml:space="preserve">Supplementary Figure </w:t>
      </w:r>
      <w:r w:rsidR="00C4672C">
        <w:rPr>
          <w:b/>
          <w:sz w:val="22"/>
          <w:szCs w:val="22"/>
        </w:rPr>
        <w:t>1</w:t>
      </w:r>
      <w:r w:rsidRPr="00FC62A5">
        <w:rPr>
          <w:b/>
          <w:sz w:val="22"/>
          <w:szCs w:val="22"/>
        </w:rPr>
        <w:t>: Location of Higher Education institutions in the United Kingdom that offer degrees in marine and environmental sciences</w:t>
      </w:r>
    </w:p>
    <w:p w:rsidR="003A1DC3" w:rsidRDefault="003A1DC3">
      <w:pPr>
        <w:spacing w:after="160" w:line="259" w:lineRule="auto"/>
      </w:pPr>
    </w:p>
    <w:p w:rsidR="003A1DC3" w:rsidRPr="00C4672C" w:rsidRDefault="003A1DC3">
      <w:pPr>
        <w:spacing w:after="160" w:line="259" w:lineRule="auto"/>
        <w:rPr>
          <w:b/>
          <w:sz w:val="22"/>
          <w:szCs w:val="22"/>
        </w:rPr>
      </w:pPr>
      <w:r w:rsidRPr="00C4672C">
        <w:rPr>
          <w:b/>
          <w:sz w:val="22"/>
          <w:szCs w:val="22"/>
        </w:rPr>
        <w:t>Supplementary Table 1: Codes to Higher Educational institutes presented in Supplementary Figure 1</w:t>
      </w:r>
    </w:p>
    <w:tbl>
      <w:tblPr>
        <w:tblW w:w="6000" w:type="dxa"/>
        <w:tblLook w:val="04A0" w:firstRow="1" w:lastRow="0" w:firstColumn="1" w:lastColumn="0" w:noHBand="0" w:noVBand="1"/>
      </w:tblPr>
      <w:tblGrid>
        <w:gridCol w:w="891"/>
        <w:gridCol w:w="5260"/>
      </w:tblGrid>
      <w:tr w:rsidR="003A1DC3" w:rsidRPr="00B945C8" w:rsidTr="00441904">
        <w:trPr>
          <w:trHeight w:val="25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C0C0C0" w:fill="C0C0C0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</w:rPr>
              <w:t>High Education authority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Aberdeen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Aberystwyth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A60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Anglia Ruskin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B06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Bangor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Bath Spa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B22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Bedfordshire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B32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Birmingham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Blackpool and the Fylde College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B44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Bolton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Bournemouth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B72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Brighton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B78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Bristol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Bristol, University of the West of England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B84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Brunel University London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C10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Canterbury Christ Church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C15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Cardiff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C30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Central Lancashire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C55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Chester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D65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Dundee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D86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Durham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East Anglia UEA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E56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Edinburgh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E59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Edinburgh Napier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E70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Essex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E84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Exeter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G28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Glasgow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Gloucestershire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G70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Greenwich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H24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Heriot-Watt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H49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the Highlands and Islands (UHI)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H72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Hull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Keele</w:t>
            </w:r>
            <w:proofErr w:type="spellEnd"/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K24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Kent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K60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King's College London, University of London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K84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Kingston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Lancaster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L23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Leeds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Leeds Beckett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L34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Leicester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lastRenderedPageBreak/>
              <w:t>L41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Liverpool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L46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Liverpool Hope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Manchester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M40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Manchester Metropolitan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Middlesex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Newcastle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N38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Northampton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N77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Northumbria University, Newcastle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N84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Nottingham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N91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Nottingham Trent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P60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Plymouth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P80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Portsmouth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Q50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Queen Mary University of London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Q75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Queen's University Belfast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R12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Reading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R14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University Centre </w:t>
            </w:r>
            <w:proofErr w:type="spellStart"/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Reaseheath</w:t>
            </w:r>
            <w:proofErr w:type="spellEnd"/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R72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Royal Holloway, University of London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S03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Salford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S18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Sheffield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S21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Sheffield Hallam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S27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Southampton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S36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St Andrews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S75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Stirling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S93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Swansea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Teesside University, Middlesbrough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U20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Ulster University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UCL (University College London)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W80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Worcester</w:t>
            </w:r>
          </w:p>
        </w:tc>
      </w:tr>
      <w:tr w:rsidR="003A1DC3" w:rsidRPr="00B945C8" w:rsidTr="00441904">
        <w:trPr>
          <w:trHeight w:val="25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Y50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A1DC3" w:rsidRPr="00B945C8" w:rsidRDefault="003A1DC3" w:rsidP="00441904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B945C8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University of York</w:t>
            </w:r>
          </w:p>
        </w:tc>
      </w:tr>
    </w:tbl>
    <w:p w:rsidR="003A1DC3" w:rsidRDefault="003A1DC3" w:rsidP="003A1DC3"/>
    <w:p w:rsidR="001A4835" w:rsidRDefault="001A4835">
      <w:pPr>
        <w:spacing w:after="160" w:line="259" w:lineRule="auto"/>
      </w:pPr>
      <w:r>
        <w:br w:type="page"/>
      </w:r>
    </w:p>
    <w:p w:rsidR="00C4672C" w:rsidRDefault="00C4672C" w:rsidP="00C4672C">
      <w:pPr>
        <w:rPr>
          <w:sz w:val="22"/>
          <w:szCs w:val="22"/>
        </w:rPr>
      </w:pPr>
    </w:p>
    <w:p w:rsidR="00877C8B" w:rsidRDefault="00877C8B" w:rsidP="00C4672C">
      <w:pPr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object w:dxaOrig="12631" w:dyaOrig="17865">
          <v:shape id="_x0000_i1026" type="#_x0000_t75" style="width:439.5pt;height:621.75pt" o:ole="">
            <v:imagedata r:id="rId6" o:title=""/>
          </v:shape>
          <o:OLEObject Type="Embed" ProgID="Acrobat.Document.DC" ShapeID="_x0000_i1026" DrawAspect="Content" ObjectID="_1756712313" r:id="rId7"/>
        </w:object>
      </w:r>
      <w:bookmarkStart w:id="0" w:name="_GoBack"/>
    </w:p>
    <w:bookmarkEnd w:id="0"/>
    <w:p w:rsidR="00C4672C" w:rsidRDefault="00C4672C" w:rsidP="00C4672C">
      <w:pPr>
        <w:spacing w:before="240"/>
        <w:jc w:val="both"/>
        <w:rPr>
          <w:b/>
          <w:sz w:val="22"/>
          <w:szCs w:val="22"/>
        </w:rPr>
      </w:pPr>
      <w:r w:rsidRPr="001A4835">
        <w:rPr>
          <w:b/>
          <w:sz w:val="22"/>
          <w:szCs w:val="22"/>
        </w:rPr>
        <w:lastRenderedPageBreak/>
        <w:t xml:space="preserve">Supplementary Figure </w:t>
      </w:r>
      <w:r>
        <w:rPr>
          <w:b/>
          <w:sz w:val="22"/>
          <w:szCs w:val="22"/>
        </w:rPr>
        <w:t>2</w:t>
      </w:r>
      <w:r w:rsidRPr="001A4835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Proportion of white vs ethnic minority students registered onto marine science degrees at higher education authorities in the UK between 2019-2021.</w:t>
      </w:r>
    </w:p>
    <w:p w:rsidR="00C4672C" w:rsidRDefault="00C4672C">
      <w:pPr>
        <w:spacing w:after="160" w:line="259" w:lineRule="auto"/>
      </w:pPr>
      <w:r>
        <w:br w:type="page"/>
      </w:r>
    </w:p>
    <w:p w:rsidR="00C4672C" w:rsidRDefault="00C4672C">
      <w:pPr>
        <w:spacing w:after="160" w:line="259" w:lineRule="auto"/>
      </w:pPr>
    </w:p>
    <w:p w:rsidR="001A4835" w:rsidRDefault="001A4835" w:rsidP="001A4835">
      <w:r>
        <w:t>Supplementary Table 1: Number of applications and acceptance rate across marine sciences courses</w:t>
      </w:r>
    </w:p>
    <w:tbl>
      <w:tblPr>
        <w:tblW w:w="9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2025"/>
        <w:gridCol w:w="1485"/>
        <w:gridCol w:w="1200"/>
        <w:gridCol w:w="3015"/>
      </w:tblGrid>
      <w:tr w:rsidR="001A4835" w:rsidTr="00441904">
        <w:trPr>
          <w:trHeight w:val="485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Row Labels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 of Number of Unique Applicants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 of Number of Acceptances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Acceptances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  <w:tr w:rsidR="001A4835" w:rsidTr="00441904">
        <w:trPr>
          <w:trHeight w:val="330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Asian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58.6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0.0006. The p-value is .981081. The result is not significant at p &lt; .05.</w:t>
            </w:r>
          </w:p>
        </w:tc>
      </w:tr>
      <w:tr w:rsidR="001A4835" w:rsidTr="00441904">
        <w:trPr>
          <w:trHeight w:val="340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Black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60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58.3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0.0001. The p-value is .993862. The result is not significant at p &lt; .05.</w:t>
            </w:r>
          </w:p>
        </w:tc>
      </w:tr>
      <w:tr w:rsidR="001A4835" w:rsidTr="00441904">
        <w:trPr>
          <w:trHeight w:val="225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Mixed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54.9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0.4591. The p-value is .498057. The result is not significant at p &lt; .05.</w:t>
            </w:r>
          </w:p>
        </w:tc>
      </w:tr>
      <w:tr w:rsidR="001A4835" w:rsidTr="00441904">
        <w:trPr>
          <w:trHeight w:val="195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Not applicable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1505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635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42.2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  <w:tr w:rsidR="001A4835" w:rsidTr="00441904">
        <w:trPr>
          <w:trHeight w:val="204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Other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40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62.5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0.0694. The p-value is .792185. The result is not significant at p &lt; .05.</w:t>
            </w:r>
          </w:p>
        </w:tc>
      </w:tr>
      <w:tr w:rsidR="001A4835" w:rsidTr="00441904">
        <w:trPr>
          <w:trHeight w:val="331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Unknown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53.8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0.1506. The p-value is .697939. The result is not significant at p &lt; .05.</w:t>
            </w:r>
          </w:p>
        </w:tc>
      </w:tr>
      <w:tr w:rsidR="001A4835" w:rsidTr="00441904">
        <w:trPr>
          <w:trHeight w:val="200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White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7385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4315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58.4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  <w:tr w:rsidR="001A4835" w:rsidTr="00441904">
        <w:trPr>
          <w:trHeight w:val="69"/>
        </w:trPr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Grand Total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9555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5325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55.7</w:t>
            </w:r>
          </w:p>
        </w:tc>
        <w:tc>
          <w:tcPr>
            <w:tcW w:w="3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</w:tbl>
    <w:p w:rsidR="001A4835" w:rsidRDefault="001A4835" w:rsidP="001A4835"/>
    <w:p w:rsidR="001A4835" w:rsidRDefault="001A4835" w:rsidP="001A4835">
      <w:r>
        <w:t>Supplementary Table 2: Number of applications and acceptance rate across marine and environmental sciences courses</w:t>
      </w:r>
    </w:p>
    <w:tbl>
      <w:tblPr>
        <w:tblW w:w="9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1980"/>
        <w:gridCol w:w="1545"/>
        <w:gridCol w:w="1320"/>
        <w:gridCol w:w="3090"/>
      </w:tblGrid>
      <w:tr w:rsidR="001A4835" w:rsidTr="00441904">
        <w:trPr>
          <w:trHeight w:val="485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Row Labels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 of Number of Unique Applicants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Sum of Number of Acceptances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% Acceptances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  <w:tr w:rsidR="001A4835" w:rsidTr="00441904">
        <w:trPr>
          <w:trHeight w:val="352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Asian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560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45.5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2"/>
                <w:szCs w:val="12"/>
              </w:rPr>
            </w:pPr>
            <w:r>
              <w:rPr>
                <w:color w:val="FF0000"/>
                <w:sz w:val="12"/>
                <w:szCs w:val="12"/>
              </w:rPr>
              <w:t>The chi-square statistic is 15.2309. The p-value is .000095. The result is significant at p &lt; .05.</w:t>
            </w:r>
          </w:p>
        </w:tc>
      </w:tr>
      <w:tr w:rsidR="001A4835" w:rsidTr="00441904">
        <w:trPr>
          <w:trHeight w:val="361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Black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240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52.1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0.2263. The p-value is .634316. The result is not significant at p &lt; .05.</w:t>
            </w:r>
          </w:p>
        </w:tc>
      </w:tr>
      <w:tr w:rsidR="001A4835" w:rsidTr="00441904">
        <w:trPr>
          <w:trHeight w:val="354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Mixed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630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53.2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0.2162. The p-value is .641943. The result is not significant at p &lt; .05.</w:t>
            </w:r>
          </w:p>
        </w:tc>
      </w:tr>
      <w:tr w:rsidR="001A4835" w:rsidTr="00441904">
        <w:trPr>
          <w:trHeight w:val="207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Not applicable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3665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1275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34.8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  <w:tr w:rsidR="001A4835" w:rsidTr="00441904">
        <w:trPr>
          <w:trHeight w:val="369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Other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55.0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0.0001. The p-value is .992712. The result is not significant at p &lt; .05.</w:t>
            </w:r>
          </w:p>
        </w:tc>
      </w:tr>
      <w:tr w:rsidR="001A4835" w:rsidTr="00441904">
        <w:trPr>
          <w:trHeight w:val="316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Unknown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130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57.7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The chi-square statistic is 0.1145. The p-value is .735053. The result is not significant at p &lt; .05.</w:t>
            </w:r>
          </w:p>
        </w:tc>
      </w:tr>
      <w:tr w:rsidR="001A4835" w:rsidTr="00441904">
        <w:trPr>
          <w:trHeight w:val="87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White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12410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6815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54.9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  <w:tr w:rsidR="001A4835" w:rsidTr="00441904">
        <w:trPr>
          <w:trHeight w:val="167"/>
        </w:trPr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Grand Total</w:t>
            </w: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17735</w:t>
            </w:r>
          </w:p>
        </w:tc>
        <w:tc>
          <w:tcPr>
            <w:tcW w:w="15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8935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50.4</w:t>
            </w:r>
          </w:p>
        </w:tc>
        <w:tc>
          <w:tcPr>
            <w:tcW w:w="30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4835" w:rsidRDefault="001A4835" w:rsidP="0044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</w:tr>
    </w:tbl>
    <w:p w:rsidR="001A4835" w:rsidRDefault="001A4835" w:rsidP="001A4835">
      <w:r>
        <w:br w:type="page"/>
      </w:r>
    </w:p>
    <w:p w:rsidR="001A4835" w:rsidRPr="001A4835" w:rsidRDefault="001A4835" w:rsidP="001A4835">
      <w:pPr>
        <w:rPr>
          <w:sz w:val="22"/>
          <w:szCs w:val="22"/>
          <w:u w:val="single"/>
        </w:rPr>
      </w:pPr>
      <w:r w:rsidRPr="001A4835">
        <w:rPr>
          <w:sz w:val="22"/>
          <w:szCs w:val="22"/>
        </w:rPr>
        <w:lastRenderedPageBreak/>
        <w:t>Supplementary Table 3: Quantitative responses from course and module leaders for the question: Where do you believe the difficulty to recruit ethnic minority students arises from?</w:t>
      </w:r>
      <w:r w:rsidRPr="001A4835">
        <w:rPr>
          <w:sz w:val="22"/>
          <w:szCs w:val="22"/>
          <w:u w:val="single"/>
        </w:rPr>
        <w:t xml:space="preserve">  </w:t>
      </w:r>
    </w:p>
    <w:tbl>
      <w:tblPr>
        <w:tblW w:w="77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69"/>
        <w:gridCol w:w="615"/>
        <w:gridCol w:w="815"/>
      </w:tblGrid>
      <w:tr w:rsidR="001A4835" w:rsidTr="00441904">
        <w:trPr>
          <w:cantSplit/>
          <w:trHeight w:val="317"/>
        </w:trPr>
        <w:tc>
          <w:tcPr>
            <w:tcW w:w="63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Category</w:t>
            </w:r>
          </w:p>
        </w:tc>
        <w:tc>
          <w:tcPr>
            <w:tcW w:w="6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Number</w:t>
            </w:r>
          </w:p>
        </w:tc>
        <w:tc>
          <w:tcPr>
            <w:tcW w:w="81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Percentage</w:t>
            </w:r>
          </w:p>
        </w:tc>
      </w:tr>
      <w:tr w:rsidR="001A4835" w:rsidTr="00441904">
        <w:trPr>
          <w:cantSplit/>
          <w:trHeight w:val="197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Unsure/Don't Know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31.1%</w:t>
            </w:r>
          </w:p>
        </w:tc>
      </w:tr>
      <w:tr w:rsidR="001A4835" w:rsidTr="00441904">
        <w:trPr>
          <w:cantSplit/>
          <w:trHeight w:val="245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There is no targeted recruitment/Recruitment is too generalised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cantSplit/>
          <w:trHeight w:val="165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Limited Number of Visible Role Models in Marine Science/ Within the Academic Team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11.1%</w:t>
            </w:r>
          </w:p>
        </w:tc>
      </w:tr>
      <w:tr w:rsidR="001A4835" w:rsidTr="00441904">
        <w:trPr>
          <w:cantSplit/>
          <w:trHeight w:val="213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Potentially Unfavourable Opinions about Career Prospects and Future Income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20%</w:t>
            </w:r>
          </w:p>
        </w:tc>
      </w:tr>
      <w:tr w:rsidR="001A4835" w:rsidTr="00441904">
        <w:trPr>
          <w:cantSplit/>
          <w:trHeight w:val="261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Geographical Accessibility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6.7%</w:t>
            </w:r>
          </w:p>
        </w:tc>
      </w:tr>
      <w:tr w:rsidR="001A4835" w:rsidTr="00441904">
        <w:trPr>
          <w:cantSplit/>
          <w:trHeight w:val="181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Unconscious Bias in Recruitment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cantSplit/>
          <w:trHeight w:val="229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Perception by Course Leader that there is a difficulty recruiting Ethnic Minority Students in STEM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cantSplit/>
          <w:trHeight w:val="291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Conflation of Ethnic Minority Students with Working Class Students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cantSplit/>
          <w:trHeight w:val="197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Low Number of Interested Students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6.7%</w:t>
            </w:r>
          </w:p>
        </w:tc>
      </w:tr>
      <w:tr w:rsidR="001A4835" w:rsidTr="00441904">
        <w:trPr>
          <w:cantSplit/>
          <w:trHeight w:val="245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Lack of Information at the School Level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cantSplit/>
          <w:trHeight w:val="152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Other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6.7%</w:t>
            </w:r>
          </w:p>
        </w:tc>
      </w:tr>
      <w:tr w:rsidR="001A4835" w:rsidTr="00441904">
        <w:trPr>
          <w:cantSplit/>
          <w:trHeight w:val="213"/>
        </w:trPr>
        <w:tc>
          <w:tcPr>
            <w:tcW w:w="6369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Total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100%</w:t>
            </w:r>
          </w:p>
        </w:tc>
      </w:tr>
    </w:tbl>
    <w:p w:rsidR="001A4835" w:rsidRDefault="001A4835" w:rsidP="001A4835">
      <w:pPr>
        <w:spacing w:before="240" w:after="240"/>
        <w:rPr>
          <w:b/>
          <w:sz w:val="22"/>
          <w:szCs w:val="22"/>
        </w:rPr>
      </w:pPr>
    </w:p>
    <w:p w:rsidR="001A4835" w:rsidRDefault="001A4835" w:rsidP="001A4835">
      <w:pPr>
        <w:rPr>
          <w:sz w:val="22"/>
          <w:szCs w:val="22"/>
          <w:u w:val="single"/>
        </w:rPr>
      </w:pPr>
      <w:r w:rsidRPr="001A4835">
        <w:rPr>
          <w:sz w:val="22"/>
          <w:szCs w:val="22"/>
        </w:rPr>
        <w:t xml:space="preserve">Supplementary Table </w:t>
      </w:r>
      <w:r>
        <w:rPr>
          <w:sz w:val="22"/>
          <w:szCs w:val="22"/>
        </w:rPr>
        <w:t>4</w:t>
      </w:r>
      <w:r w:rsidRPr="001A4835">
        <w:rPr>
          <w:sz w:val="22"/>
          <w:szCs w:val="22"/>
        </w:rPr>
        <w:t>: Quantitative responses from course and module leaders for the question: Can you give your thoughts on what steps you would like your HE Institute to take?</w:t>
      </w:r>
    </w:p>
    <w:tbl>
      <w:tblPr>
        <w:tblW w:w="9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45"/>
        <w:gridCol w:w="795"/>
        <w:gridCol w:w="1125"/>
      </w:tblGrid>
      <w:tr w:rsidR="001A4835" w:rsidTr="00441904">
        <w:trPr>
          <w:trHeight w:val="296"/>
        </w:trPr>
        <w:tc>
          <w:tcPr>
            <w:tcW w:w="72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rPr>
                <w:sz w:val="22"/>
                <w:szCs w:val="22"/>
              </w:rPr>
              <w:t xml:space="preserve"> </w:t>
            </w:r>
            <w:r>
              <w:t>Category</w:t>
            </w:r>
          </w:p>
        </w:tc>
        <w:tc>
          <w:tcPr>
            <w:tcW w:w="79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Number</w:t>
            </w:r>
          </w:p>
        </w:tc>
        <w:tc>
          <w:tcPr>
            <w:tcW w:w="112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Percentage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Targeted Recruitment (such as focussed marketing)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Direct Incentives such as Scholarships and Widening Participation Activities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8.9%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Speaking Directly to Ethnic Minority Students to See what would appeal to them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Unsure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Did not respond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24.4%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Recruitment and Activities at the School Level - In Areas with higher Number of Ethnic Minority Students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15.6%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Broaden Appeal of the Course by Elaborating on the Career Prospects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6.7%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Other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Reduce Unconscious Bias at the University Level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Outreach in areas with little access to the ocean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Increase diverse staff and representation at a University Level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24.4%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Showcase international impact of Marine Science Research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296"/>
        </w:trPr>
        <w:tc>
          <w:tcPr>
            <w:tcW w:w="724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Total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100%</w:t>
            </w:r>
          </w:p>
        </w:tc>
      </w:tr>
    </w:tbl>
    <w:p w:rsidR="001A4835" w:rsidRDefault="001A4835" w:rsidP="001A4835">
      <w:pPr>
        <w:spacing w:before="240" w:after="240"/>
        <w:rPr>
          <w:sz w:val="22"/>
          <w:szCs w:val="22"/>
        </w:rPr>
      </w:pPr>
    </w:p>
    <w:p w:rsidR="001A4835" w:rsidRDefault="001A4835" w:rsidP="001A4835">
      <w:pPr>
        <w:spacing w:before="240" w:after="240"/>
        <w:rPr>
          <w:b/>
          <w:sz w:val="22"/>
          <w:szCs w:val="22"/>
        </w:rPr>
      </w:pPr>
      <w:r>
        <w:br w:type="page"/>
      </w:r>
    </w:p>
    <w:p w:rsidR="001A4835" w:rsidRDefault="001A4835" w:rsidP="001A4835">
      <w:pPr>
        <w:rPr>
          <w:sz w:val="22"/>
          <w:szCs w:val="22"/>
          <w:u w:val="single"/>
        </w:rPr>
      </w:pPr>
      <w:r w:rsidRPr="001A4835">
        <w:rPr>
          <w:sz w:val="22"/>
          <w:szCs w:val="22"/>
        </w:rPr>
        <w:lastRenderedPageBreak/>
        <w:t xml:space="preserve">Supplementary Table </w:t>
      </w:r>
      <w:r>
        <w:rPr>
          <w:sz w:val="22"/>
          <w:szCs w:val="22"/>
        </w:rPr>
        <w:t>5</w:t>
      </w:r>
      <w:r w:rsidRPr="001A4835">
        <w:rPr>
          <w:sz w:val="22"/>
          <w:szCs w:val="22"/>
        </w:rPr>
        <w:t>: Quantitative responses from course and module leaders for the question: What drew you to a career in Marine Science?</w:t>
      </w:r>
    </w:p>
    <w:tbl>
      <w:tblPr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00"/>
        <w:gridCol w:w="1170"/>
        <w:gridCol w:w="1110"/>
      </w:tblGrid>
      <w:tr w:rsidR="001A4835" w:rsidTr="00441904">
        <w:trPr>
          <w:trHeight w:val="330"/>
        </w:trPr>
        <w:tc>
          <w:tcPr>
            <w:tcW w:w="6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bookmarkStart w:id="1" w:name="_heading=h.30j0zll" w:colFirst="0" w:colLast="0"/>
            <w:bookmarkEnd w:id="1"/>
            <w:r>
              <w:rPr>
                <w:b/>
                <w:sz w:val="22"/>
                <w:szCs w:val="22"/>
              </w:rPr>
              <w:t xml:space="preserve"> </w:t>
            </w:r>
            <w:r>
              <w:t>Category</w:t>
            </w:r>
          </w:p>
        </w:tc>
        <w:tc>
          <w:tcPr>
            <w:tcW w:w="117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Number</w:t>
            </w:r>
          </w:p>
        </w:tc>
        <w:tc>
          <w:tcPr>
            <w:tcW w:w="111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Percentage</w:t>
            </w:r>
          </w:p>
        </w:tc>
      </w:tr>
      <w:tr w:rsidR="001A4835" w:rsidTr="00441904">
        <w:trPr>
          <w:trHeight w:val="239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Geographical Location/ Living Near or Spending Time by the Sea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22.2%</w:t>
            </w:r>
          </w:p>
        </w:tc>
      </w:tr>
      <w:tr w:rsidR="001A4835" w:rsidTr="00441904">
        <w:trPr>
          <w:trHeight w:val="287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Early Introduction to the subject (through a field trip etc)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11.1%</w:t>
            </w:r>
          </w:p>
        </w:tc>
      </w:tr>
      <w:tr w:rsidR="001A4835" w:rsidTr="00441904">
        <w:trPr>
          <w:trHeight w:val="113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Desire to Protect the Marine Environment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11.1%</w:t>
            </w:r>
          </w:p>
        </w:tc>
      </w:tr>
      <w:tr w:rsidR="001A4835" w:rsidTr="00441904">
        <w:trPr>
          <w:trHeight w:val="162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Visible Role Models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209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Love for the sea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trHeight w:val="271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Chance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trHeight w:val="178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Curiosity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4.4%</w:t>
            </w:r>
          </w:p>
        </w:tc>
      </w:tr>
      <w:tr w:rsidR="001A4835" w:rsidTr="00441904">
        <w:trPr>
          <w:trHeight w:val="83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Other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2.2%</w:t>
            </w:r>
          </w:p>
        </w:tc>
      </w:tr>
      <w:tr w:rsidR="001A4835" w:rsidTr="00441904">
        <w:trPr>
          <w:trHeight w:val="145"/>
        </w:trPr>
        <w:tc>
          <w:tcPr>
            <w:tcW w:w="660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Total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A4835" w:rsidRDefault="001A4835" w:rsidP="00441904">
            <w:r>
              <w:t>62.2%</w:t>
            </w:r>
          </w:p>
        </w:tc>
      </w:tr>
    </w:tbl>
    <w:p w:rsidR="001A4835" w:rsidRDefault="001A4835" w:rsidP="001A4835">
      <w:pPr>
        <w:spacing w:line="276" w:lineRule="auto"/>
        <w:rPr>
          <w:sz w:val="22"/>
          <w:szCs w:val="22"/>
        </w:rPr>
      </w:pPr>
    </w:p>
    <w:p w:rsidR="001A4835" w:rsidRDefault="001A4835" w:rsidP="001A4835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87176" w:rsidRDefault="00087176"/>
    <w:sectPr w:rsidR="0008717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D4"/>
    <w:rsid w:val="00087176"/>
    <w:rsid w:val="001A4835"/>
    <w:rsid w:val="00215381"/>
    <w:rsid w:val="003A1DC3"/>
    <w:rsid w:val="00877C8B"/>
    <w:rsid w:val="00C4672C"/>
    <w:rsid w:val="00C55DD4"/>
    <w:rsid w:val="00DB3A0D"/>
    <w:rsid w:val="00FC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0381A-C0DE-47BE-944E-ADD938EB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835"/>
    <w:pPr>
      <w:spacing w:after="0" w:line="360" w:lineRule="auto"/>
    </w:pPr>
    <w:rPr>
      <w:rFonts w:ascii="Calibri" w:eastAsia="Calibri" w:hAnsi="Calibri" w:cs="Calibri"/>
      <w:sz w:val="16"/>
      <w:szCs w:val="1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A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A0D"/>
    <w:rPr>
      <w:rFonts w:ascii="Segoe UI" w:eastAsia="Calibr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Portsmouth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Ford</dc:creator>
  <cp:keywords/>
  <dc:description/>
  <cp:lastModifiedBy>Alex Ford</cp:lastModifiedBy>
  <cp:revision>2</cp:revision>
  <dcterms:created xsi:type="dcterms:W3CDTF">2023-09-20T09:52:00Z</dcterms:created>
  <dcterms:modified xsi:type="dcterms:W3CDTF">2023-09-20T09:52:00Z</dcterms:modified>
</cp:coreProperties>
</file>