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D0689" w14:textId="31B9C530" w:rsidR="004D2774" w:rsidRPr="00875717" w:rsidRDefault="004D2774" w:rsidP="004D2774">
      <w:pPr>
        <w:rPr>
          <w:rFonts w:ascii="Times New Roman" w:hAnsi="Times New Roman" w:cs="Times New Roman"/>
          <w:b/>
          <w:sz w:val="24"/>
          <w:szCs w:val="20"/>
        </w:rPr>
      </w:pPr>
      <w:bookmarkStart w:id="0" w:name="_Hlk144047240"/>
      <w:bookmarkEnd w:id="0"/>
      <w:r w:rsidRPr="00875717">
        <w:rPr>
          <w:rFonts w:ascii="Times New Roman" w:hAnsi="Times New Roman" w:cs="Times New Roman"/>
          <w:b/>
          <w:sz w:val="24"/>
          <w:szCs w:val="20"/>
        </w:rPr>
        <w:t xml:space="preserve">Supplementary </w:t>
      </w:r>
      <w:r w:rsidR="00875717" w:rsidRPr="00875717">
        <w:rPr>
          <w:rFonts w:ascii="Times New Roman" w:hAnsi="Times New Roman" w:cs="Times New Roman"/>
          <w:b/>
          <w:sz w:val="24"/>
          <w:szCs w:val="20"/>
        </w:rPr>
        <w:t>Information</w:t>
      </w:r>
    </w:p>
    <w:p w14:paraId="098AE77D" w14:textId="3ECE7FBB" w:rsidR="00CF7432" w:rsidRDefault="00CF7432" w:rsidP="004D2774">
      <w:pPr>
        <w:rPr>
          <w:rFonts w:ascii="Times New Roman" w:hAnsi="Times New Roman" w:cs="Times New Roman"/>
          <w:b/>
          <w:sz w:val="28"/>
        </w:rPr>
      </w:pPr>
      <w:bookmarkStart w:id="1" w:name="_Hlk111204301"/>
      <w:bookmarkEnd w:id="1"/>
      <w:r>
        <w:rPr>
          <w:rFonts w:ascii="Times New Roman" w:hAnsi="Times New Roman" w:cs="Times New Roman"/>
          <w:b/>
          <w:sz w:val="28"/>
        </w:rPr>
        <w:t>Drug target prediction through deep learning functional representation of gene signatures</w:t>
      </w:r>
    </w:p>
    <w:p w14:paraId="47B18212" w14:textId="09493B59" w:rsidR="00875717" w:rsidRDefault="00875717" w:rsidP="004D2774">
      <w:pPr>
        <w:rPr>
          <w:rFonts w:ascii="Times New Roman" w:hAnsi="Times New Roman" w:cs="Times New Roman"/>
          <w:bCs/>
        </w:rPr>
      </w:pPr>
      <w:r w:rsidRPr="00875717">
        <w:rPr>
          <w:rFonts w:ascii="Times New Roman" w:hAnsi="Times New Roman" w:cs="Times New Roman"/>
          <w:bCs/>
        </w:rPr>
        <w:t>Chen et al.</w:t>
      </w:r>
    </w:p>
    <w:p w14:paraId="59768E29" w14:textId="77777777" w:rsidR="00F25CF0" w:rsidRDefault="00F25CF0" w:rsidP="004D2774">
      <w:pPr>
        <w:rPr>
          <w:rFonts w:ascii="Times New Roman" w:hAnsi="Times New Roman" w:cs="Times New Roman"/>
          <w:bCs/>
        </w:rPr>
      </w:pPr>
    </w:p>
    <w:p w14:paraId="1D0909F0" w14:textId="07356938" w:rsidR="00D721A0" w:rsidRPr="001D27A2" w:rsidRDefault="00D721A0" w:rsidP="004D2774">
      <w:pPr>
        <w:rPr>
          <w:rFonts w:ascii="Times New Roman" w:hAnsi="Times New Roman" w:cs="Times New Roman"/>
          <w:b/>
          <w:sz w:val="28"/>
          <w:szCs w:val="28"/>
        </w:rPr>
      </w:pPr>
      <w:r w:rsidRPr="001D27A2">
        <w:rPr>
          <w:rFonts w:ascii="Times New Roman" w:hAnsi="Times New Roman" w:cs="Times New Roman"/>
          <w:b/>
          <w:sz w:val="28"/>
          <w:szCs w:val="28"/>
        </w:rPr>
        <w:t>Supplementary Notes</w:t>
      </w:r>
    </w:p>
    <w:p w14:paraId="1CC011BF" w14:textId="12804777" w:rsidR="0023571E" w:rsidRPr="00A66C9B" w:rsidRDefault="001D27A2" w:rsidP="0023571E">
      <w:pPr>
        <w:rPr>
          <w:rFonts w:ascii="Times New Roman" w:hAnsi="Times New Roman" w:cs="Times New Roman"/>
          <w:b/>
          <w:bCs/>
        </w:rPr>
      </w:pPr>
      <w:r>
        <w:rPr>
          <w:rFonts w:ascii="Times New Roman" w:hAnsi="Times New Roman" w:cs="Times New Roman"/>
          <w:b/>
          <w:bCs/>
        </w:rPr>
        <w:t xml:space="preserve">Supplementary Note 1: </w:t>
      </w:r>
      <w:r w:rsidR="0023571E" w:rsidRPr="00A66C9B">
        <w:rPr>
          <w:rFonts w:ascii="Times New Roman" w:hAnsi="Times New Roman" w:cs="Times New Roman"/>
          <w:b/>
          <w:bCs/>
        </w:rPr>
        <w:t xml:space="preserve">Gene signature embeddings derived from other gene embedding </w:t>
      </w:r>
      <w:proofErr w:type="gramStart"/>
      <w:r w:rsidR="0023571E" w:rsidRPr="00A66C9B">
        <w:rPr>
          <w:rFonts w:ascii="Times New Roman" w:hAnsi="Times New Roman" w:cs="Times New Roman"/>
          <w:b/>
          <w:bCs/>
        </w:rPr>
        <w:t>methods</w:t>
      </w:r>
      <w:proofErr w:type="gramEnd"/>
    </w:p>
    <w:p w14:paraId="384DB6AF" w14:textId="21D54429" w:rsidR="001A45E2" w:rsidRDefault="001C2328" w:rsidP="004D2774">
      <w:pPr>
        <w:rPr>
          <w:rFonts w:ascii="Times New Roman" w:hAnsi="Times New Roman" w:cs="Times New Roman"/>
        </w:rPr>
      </w:pPr>
      <w:r>
        <w:rPr>
          <w:rFonts w:ascii="Times New Roman" w:hAnsi="Times New Roman" w:cs="Times New Roman"/>
        </w:rPr>
        <w:t>G</w:t>
      </w:r>
      <w:r w:rsidR="0023571E">
        <w:rPr>
          <w:rFonts w:ascii="Times New Roman" w:hAnsi="Times New Roman" w:cs="Times New Roman"/>
        </w:rPr>
        <w:t xml:space="preserve">ene signature embeddings were also derived from other gene embedding methods, including </w:t>
      </w:r>
      <w:r w:rsidR="0023571E" w:rsidRPr="00562E56">
        <w:rPr>
          <w:rFonts w:ascii="Times New Roman" w:hAnsi="Times New Roman" w:cs="Times New Roman"/>
        </w:rPr>
        <w:t>OPA2Vec</w:t>
      </w:r>
      <w:sdt>
        <w:sdtPr>
          <w:rPr>
            <w:rFonts w:ascii="Times New Roman" w:hAnsi="Times New Roman" w:cs="Times New Roman"/>
            <w:color w:val="000000"/>
            <w:vertAlign w:val="superscript"/>
          </w:rPr>
          <w:tag w:val="MENDELEY_CITATION_v3_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"/>
          <w:id w:val="-1247106538"/>
          <w:placeholder>
            <w:docPart w:val="C3B7F79709585E4B9265A0131A9DFBF7"/>
          </w:placeholder>
        </w:sdtPr>
        <w:sdtEndPr/>
        <w:sdtContent>
          <w:r w:rsidR="000C069D" w:rsidRPr="000C069D">
            <w:rPr>
              <w:rFonts w:ascii="Times New Roman" w:hAnsi="Times New Roman" w:cs="Times New Roman"/>
              <w:color w:val="000000"/>
              <w:vertAlign w:val="superscript"/>
            </w:rPr>
            <w:t>1</w:t>
          </w:r>
        </w:sdtContent>
      </w:sdt>
      <w:r w:rsidR="0023571E" w:rsidRPr="00562E56">
        <w:rPr>
          <w:rFonts w:ascii="Times New Roman" w:hAnsi="Times New Roman" w:cs="Times New Roman"/>
        </w:rPr>
        <w:t>, Gene2vec</w:t>
      </w:r>
      <w:sdt>
        <w:sdtPr>
          <w:rPr>
            <w:rFonts w:ascii="Times New Roman" w:hAnsi="Times New Roman" w:cs="Times New Roman"/>
            <w:color w:val="000000"/>
            <w:vertAlign w:val="superscript"/>
          </w:rPr>
          <w:tag w:val="MENDELEY_CITATION_v3_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"/>
          <w:id w:val="-1017304824"/>
          <w:placeholder>
            <w:docPart w:val="C3B7F79709585E4B9265A0131A9DFBF7"/>
          </w:placeholder>
        </w:sdtPr>
        <w:sdtEndPr/>
        <w:sdtContent>
          <w:r w:rsidR="000C069D" w:rsidRPr="000C069D">
            <w:rPr>
              <w:rFonts w:ascii="Times New Roman" w:hAnsi="Times New Roman" w:cs="Times New Roman"/>
              <w:color w:val="000000"/>
              <w:vertAlign w:val="superscript"/>
            </w:rPr>
            <w:t>2</w:t>
          </w:r>
        </w:sdtContent>
      </w:sdt>
      <w:r w:rsidR="0023571E" w:rsidRPr="00562E56">
        <w:rPr>
          <w:rFonts w:ascii="Times New Roman" w:hAnsi="Times New Roman" w:cs="Times New Roman"/>
        </w:rPr>
        <w:t>, and clusDCA</w:t>
      </w:r>
      <w:sdt>
        <w:sdtPr>
          <w:rPr>
            <w:rFonts w:ascii="Times New Roman" w:hAnsi="Times New Roman" w:cs="Times New Roman"/>
            <w:color w:val="000000"/>
            <w:vertAlign w:val="superscript"/>
          </w:rPr>
          <w:tag w:val="MENDELEY_CITATION_v3_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"/>
          <w:id w:val="-980074601"/>
          <w:placeholder>
            <w:docPart w:val="C3B7F79709585E4B9265A0131A9DFBF7"/>
          </w:placeholder>
        </w:sdtPr>
        <w:sdtEndPr/>
        <w:sdtContent>
          <w:r w:rsidR="000C069D" w:rsidRPr="000C069D">
            <w:rPr>
              <w:rFonts w:ascii="Times New Roman" w:hAnsi="Times New Roman" w:cs="Times New Roman"/>
              <w:color w:val="000000"/>
              <w:vertAlign w:val="superscript"/>
            </w:rPr>
            <w:t>3</w:t>
          </w:r>
        </w:sdtContent>
      </w:sdt>
      <w:r w:rsidR="00E87068">
        <w:rPr>
          <w:rFonts w:ascii="Times New Roman" w:hAnsi="Times New Roman" w:cs="Times New Roman"/>
        </w:rPr>
        <w:t xml:space="preserve">, to compare with </w:t>
      </w:r>
      <w:proofErr w:type="spellStart"/>
      <w:r w:rsidR="00E87068">
        <w:rPr>
          <w:rFonts w:ascii="Times New Roman" w:hAnsi="Times New Roman" w:cs="Times New Roman"/>
        </w:rPr>
        <w:t>FRoGS</w:t>
      </w:r>
      <w:proofErr w:type="spellEnd"/>
      <w:r w:rsidR="005D6546">
        <w:rPr>
          <w:rFonts w:ascii="Times New Roman" w:hAnsi="Times New Roman" w:cs="Times New Roman"/>
        </w:rPr>
        <w:t>.</w:t>
      </w:r>
    </w:p>
    <w:p w14:paraId="70F4D23F" w14:textId="2F7E46EC" w:rsidR="001A45E2" w:rsidRDefault="0023571E" w:rsidP="004D2774">
      <w:pPr>
        <w:rPr>
          <w:rFonts w:ascii="Times New Roman" w:hAnsi="Times New Roman" w:cs="Times New Roman"/>
        </w:rPr>
      </w:pPr>
      <w:r w:rsidRPr="00562E56">
        <w:rPr>
          <w:rFonts w:ascii="Times New Roman" w:hAnsi="Times New Roman" w:cs="Times New Roman"/>
        </w:rPr>
        <w:t xml:space="preserve">OPA2Vec applies </w:t>
      </w:r>
      <w:r>
        <w:rPr>
          <w:rFonts w:ascii="Times New Roman" w:hAnsi="Times New Roman" w:cs="Times New Roman"/>
        </w:rPr>
        <w:t xml:space="preserve">the </w:t>
      </w:r>
      <w:r w:rsidR="005472DC">
        <w:rPr>
          <w:rFonts w:ascii="Times New Roman" w:hAnsi="Times New Roman" w:cs="Times New Roman"/>
        </w:rPr>
        <w:t>word2vec</w:t>
      </w:r>
      <w:sdt>
        <w:sdtPr>
          <w:rPr>
            <w:rFonts w:ascii="Times New Roman" w:hAnsi="Times New Roman" w:cs="Times New Roman"/>
            <w:color w:val="000000"/>
            <w:vertAlign w:val="superscript"/>
          </w:rPr>
          <w:tag w:val="MENDELEY_CITATION_v3_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"/>
          <w:id w:val="561610409"/>
          <w:placeholder>
            <w:docPart w:val="3EA0C0C3153748468EB16AFE15C00FB3"/>
          </w:placeholder>
        </w:sdtPr>
        <w:sdtEndPr/>
        <w:sdtContent>
          <w:r w:rsidR="000C069D" w:rsidRPr="000C069D">
            <w:rPr>
              <w:rFonts w:ascii="Times New Roman" w:hAnsi="Times New Roman" w:cs="Times New Roman"/>
              <w:color w:val="000000"/>
              <w:vertAlign w:val="superscript"/>
            </w:rPr>
            <w:t>4</w:t>
          </w:r>
        </w:sdtContent>
      </w:sdt>
      <w:r w:rsidRPr="00562E56">
        <w:rPr>
          <w:rFonts w:ascii="Times New Roman" w:hAnsi="Times New Roman" w:cs="Times New Roman"/>
        </w:rPr>
        <w:t xml:space="preserve"> model to jointly generate embeddings for genes and GO terms</w:t>
      </w:r>
      <w:r>
        <w:rPr>
          <w:rFonts w:ascii="Times New Roman" w:hAnsi="Times New Roman" w:cs="Times New Roman"/>
        </w:rPr>
        <w:t>. For this, it</w:t>
      </w:r>
      <w:r w:rsidRPr="00562E56">
        <w:rPr>
          <w:rFonts w:ascii="Times New Roman" w:hAnsi="Times New Roman" w:cs="Times New Roman"/>
        </w:rPr>
        <w:t xml:space="preserve"> first generates sentences from GO annotations and </w:t>
      </w:r>
      <w:r w:rsidR="002B3228">
        <w:rPr>
          <w:rFonts w:ascii="Times New Roman" w:hAnsi="Times New Roman" w:cs="Times New Roman"/>
        </w:rPr>
        <w:t xml:space="preserve">GO </w:t>
      </w:r>
      <w:r w:rsidRPr="00562E56">
        <w:rPr>
          <w:rFonts w:ascii="Times New Roman" w:hAnsi="Times New Roman" w:cs="Times New Roman"/>
        </w:rPr>
        <w:t>metadata to form a corpus, in which genes and GO terms are treated as words. The PubMed</w:t>
      </w:r>
      <w:sdt>
        <w:sdtPr>
          <w:rPr>
            <w:rFonts w:ascii="Times New Roman" w:hAnsi="Times New Roman" w:cs="Times New Roman"/>
            <w:color w:val="000000"/>
            <w:vertAlign w:val="superscript"/>
          </w:rPr>
          <w:tag w:val="MENDELEY_CITATION_v3_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"/>
          <w:id w:val="1719941098"/>
          <w:placeholder>
            <w:docPart w:val="C3B7F79709585E4B9265A0131A9DFBF7"/>
          </w:placeholder>
        </w:sdtPr>
        <w:sdtEndPr/>
        <w:sdtContent>
          <w:r w:rsidR="000C069D" w:rsidRPr="000C069D">
            <w:rPr>
              <w:rFonts w:ascii="Times New Roman" w:hAnsi="Times New Roman" w:cs="Times New Roman"/>
              <w:color w:val="000000"/>
              <w:vertAlign w:val="superscript"/>
            </w:rPr>
            <w:t>5</w:t>
          </w:r>
        </w:sdtContent>
      </w:sdt>
      <w:r w:rsidRPr="00562E56">
        <w:rPr>
          <w:rFonts w:ascii="Times New Roman" w:hAnsi="Times New Roman" w:cs="Times New Roman"/>
        </w:rPr>
        <w:t xml:space="preserve"> abstracts are used as a corpus by OPA2Vec for pretraining. Using OPA2Vec’s gene embeddings, an input gene set can be represented by averaging embeddings of individual genes in the set, denoted as </w:t>
      </w:r>
      <w:r>
        <w:rPr>
          <w:rFonts w:ascii="Times New Roman" w:hAnsi="Times New Roman" w:cs="Times New Roman"/>
        </w:rPr>
        <w:t>‘</w:t>
      </w:r>
      <w:r w:rsidRPr="00562E56">
        <w:rPr>
          <w:rFonts w:ascii="Times New Roman" w:hAnsi="Times New Roman" w:cs="Times New Roman"/>
        </w:rPr>
        <w:t xml:space="preserve">OPA2Vec Gene’. For completeness, we also generate gene set embeddings using OPA2Vec’s GO embeddings, by first adding up embeddings of GO terms associated with each gene as the gene embedding and then averaging gene embeddings in the set, denoted as ‘OPA2Vec GO’. </w:t>
      </w:r>
      <w:r w:rsidR="001A45E2">
        <w:rPr>
          <w:rFonts w:ascii="Times New Roman" w:hAnsi="Times New Roman" w:cs="Times New Roman"/>
        </w:rPr>
        <w:t>The gene and GO embeddings used for comparison were generated using the provided code and data in the OPA2Vec GitHub repository (</w:t>
      </w:r>
      <w:r w:rsidR="001A45E2" w:rsidRPr="001A45E2">
        <w:rPr>
          <w:rFonts w:ascii="Times New Roman" w:hAnsi="Times New Roman" w:cs="Times New Roman"/>
        </w:rPr>
        <w:t>https://github.com/bio-ontology-research-group/opa2vec</w:t>
      </w:r>
      <w:r w:rsidR="001A45E2">
        <w:rPr>
          <w:rFonts w:ascii="Times New Roman" w:hAnsi="Times New Roman" w:cs="Times New Roman"/>
        </w:rPr>
        <w:t>).</w:t>
      </w:r>
    </w:p>
    <w:p w14:paraId="5ECC3CA3" w14:textId="53A391C3" w:rsidR="001A45E2" w:rsidRDefault="0023571E" w:rsidP="004D2774">
      <w:pPr>
        <w:rPr>
          <w:rFonts w:ascii="Times New Roman" w:hAnsi="Times New Roman" w:cs="Times New Roman"/>
        </w:rPr>
      </w:pPr>
      <w:r w:rsidRPr="00562E56">
        <w:rPr>
          <w:rFonts w:ascii="Times New Roman" w:hAnsi="Times New Roman" w:cs="Times New Roman"/>
        </w:rPr>
        <w:t>Gene2vec generate</w:t>
      </w:r>
      <w:r w:rsidR="005472DC">
        <w:rPr>
          <w:rFonts w:ascii="Times New Roman" w:hAnsi="Times New Roman" w:cs="Times New Roman"/>
        </w:rPr>
        <w:t>s</w:t>
      </w:r>
      <w:r w:rsidRPr="00562E56">
        <w:rPr>
          <w:rFonts w:ascii="Times New Roman" w:hAnsi="Times New Roman" w:cs="Times New Roman"/>
        </w:rPr>
        <w:t xml:space="preserve"> gene embeddings </w:t>
      </w:r>
      <w:r w:rsidR="003E3636">
        <w:rPr>
          <w:rFonts w:ascii="Times New Roman" w:hAnsi="Times New Roman" w:cs="Times New Roman"/>
        </w:rPr>
        <w:t>from</w:t>
      </w:r>
      <w:r w:rsidRPr="00562E56">
        <w:rPr>
          <w:rFonts w:ascii="Times New Roman" w:hAnsi="Times New Roman" w:cs="Times New Roman"/>
        </w:rPr>
        <w:t xml:space="preserve"> transcriptome-wide gene co-expression </w:t>
      </w:r>
      <w:r w:rsidR="003E3636">
        <w:rPr>
          <w:rFonts w:ascii="Times New Roman" w:hAnsi="Times New Roman" w:cs="Times New Roman"/>
        </w:rPr>
        <w:t>networks</w:t>
      </w:r>
      <w:r w:rsidRPr="00562E56">
        <w:rPr>
          <w:rFonts w:ascii="Times New Roman" w:hAnsi="Times New Roman" w:cs="Times New Roman"/>
        </w:rPr>
        <w:t xml:space="preserve"> derived from large-scale </w:t>
      </w:r>
      <w:r>
        <w:rPr>
          <w:rFonts w:ascii="Times New Roman" w:hAnsi="Times New Roman" w:cs="Times New Roman"/>
          <w:bCs/>
        </w:rPr>
        <w:t>Gene Expression Omnibus</w:t>
      </w:r>
      <w:r w:rsidRPr="00562E56">
        <w:rPr>
          <w:rFonts w:ascii="Times New Roman" w:hAnsi="Times New Roman" w:cs="Times New Roman"/>
        </w:rPr>
        <w:t xml:space="preserve"> datasets.</w:t>
      </w:r>
      <w:r w:rsidR="003E3636">
        <w:rPr>
          <w:rFonts w:ascii="Times New Roman" w:hAnsi="Times New Roman" w:cs="Times New Roman"/>
        </w:rPr>
        <w:t xml:space="preserve"> It uses a </w:t>
      </w:r>
      <w:r w:rsidR="003E3636" w:rsidRPr="003E3636">
        <w:rPr>
          <w:rFonts w:ascii="Times New Roman" w:hAnsi="Times New Roman" w:cs="Times New Roman"/>
        </w:rPr>
        <w:t xml:space="preserve">Skip-Gram </w:t>
      </w:r>
      <w:r w:rsidR="003E3636">
        <w:rPr>
          <w:rFonts w:ascii="Times New Roman" w:hAnsi="Times New Roman" w:cs="Times New Roman"/>
        </w:rPr>
        <w:t>model</w:t>
      </w:r>
      <w:r w:rsidR="003E3636" w:rsidRPr="003E3636">
        <w:rPr>
          <w:rFonts w:ascii="Times New Roman" w:hAnsi="Times New Roman" w:cs="Times New Roman"/>
        </w:rPr>
        <w:t xml:space="preserve"> </w:t>
      </w:r>
      <w:r w:rsidR="003E3636">
        <w:rPr>
          <w:rFonts w:ascii="Times New Roman" w:hAnsi="Times New Roman" w:cs="Times New Roman"/>
        </w:rPr>
        <w:t xml:space="preserve">to </w:t>
      </w:r>
      <w:r w:rsidR="00EF61D9">
        <w:rPr>
          <w:rFonts w:ascii="Times New Roman" w:hAnsi="Times New Roman" w:cs="Times New Roman"/>
        </w:rPr>
        <w:t>learn</w:t>
      </w:r>
      <w:r w:rsidR="003E3636">
        <w:rPr>
          <w:rFonts w:ascii="Times New Roman" w:hAnsi="Times New Roman" w:cs="Times New Roman"/>
        </w:rPr>
        <w:t xml:space="preserve"> gene embeddings from highly co-expressed gene pairs.</w:t>
      </w:r>
      <w:r w:rsidRPr="00562E56">
        <w:rPr>
          <w:rFonts w:ascii="Times New Roman" w:hAnsi="Times New Roman" w:cs="Times New Roman"/>
        </w:rPr>
        <w:t xml:space="preserve"> </w:t>
      </w:r>
      <w:r w:rsidR="001A45E2">
        <w:rPr>
          <w:rFonts w:ascii="Times New Roman" w:hAnsi="Times New Roman" w:cs="Times New Roman"/>
        </w:rPr>
        <w:t>The pretrained gene embeddings obtained from the Gene2vec GitHub repository (</w:t>
      </w:r>
      <w:r w:rsidR="001A45E2" w:rsidRPr="001A45E2">
        <w:rPr>
          <w:rFonts w:ascii="Times New Roman" w:hAnsi="Times New Roman" w:cs="Times New Roman"/>
        </w:rPr>
        <w:t>https://github.com/jingcheng-du/Gene2vec</w:t>
      </w:r>
      <w:r w:rsidR="001A45E2">
        <w:rPr>
          <w:rFonts w:ascii="Times New Roman" w:hAnsi="Times New Roman" w:cs="Times New Roman"/>
        </w:rPr>
        <w:t>) were used for comparison.</w:t>
      </w:r>
    </w:p>
    <w:p w14:paraId="00C5F8FC" w14:textId="6C07496F" w:rsidR="00C103A2" w:rsidRDefault="0023571E" w:rsidP="004D2774">
      <w:pPr>
        <w:rPr>
          <w:rFonts w:ascii="Times New Roman" w:hAnsi="Times New Roman" w:cs="Times New Roman"/>
        </w:rPr>
      </w:pPr>
      <w:proofErr w:type="spellStart"/>
      <w:r w:rsidRPr="00562E56">
        <w:rPr>
          <w:rFonts w:ascii="Times New Roman" w:hAnsi="Times New Roman" w:cs="Times New Roman"/>
        </w:rPr>
        <w:t>clusDCA</w:t>
      </w:r>
      <w:proofErr w:type="spellEnd"/>
      <w:r w:rsidRPr="00562E56">
        <w:rPr>
          <w:rFonts w:ascii="Times New Roman" w:hAnsi="Times New Roman" w:cs="Times New Roman"/>
        </w:rPr>
        <w:t xml:space="preserve"> generates embeddings of GO terms </w:t>
      </w:r>
      <w:r w:rsidR="00B945C7">
        <w:rPr>
          <w:rFonts w:ascii="Times New Roman" w:hAnsi="Times New Roman" w:cs="Times New Roman"/>
        </w:rPr>
        <w:t>by running random walk</w:t>
      </w:r>
      <w:r w:rsidR="008865A6">
        <w:rPr>
          <w:rFonts w:ascii="Times New Roman" w:hAnsi="Times New Roman" w:cs="Times New Roman"/>
        </w:rPr>
        <w:t>s</w:t>
      </w:r>
      <w:r w:rsidR="00B945C7">
        <w:rPr>
          <w:rFonts w:ascii="Times New Roman" w:hAnsi="Times New Roman" w:cs="Times New Roman"/>
        </w:rPr>
        <w:t xml:space="preserve"> on</w:t>
      </w:r>
      <w:r w:rsidRPr="00562E56">
        <w:rPr>
          <w:rFonts w:ascii="Times New Roman" w:hAnsi="Times New Roman" w:cs="Times New Roman"/>
        </w:rPr>
        <w:t xml:space="preserve"> the directed acyclic graph structures of GO hierarchies</w:t>
      </w:r>
      <w:r w:rsidR="00B945C7">
        <w:rPr>
          <w:rFonts w:ascii="Times New Roman" w:hAnsi="Times New Roman" w:cs="Times New Roman"/>
        </w:rPr>
        <w:t xml:space="preserve"> and then applying matrix </w:t>
      </w:r>
      <w:r w:rsidR="00B945C7" w:rsidRPr="00B945C7">
        <w:rPr>
          <w:rFonts w:ascii="Times New Roman" w:hAnsi="Times New Roman" w:cs="Times New Roman"/>
        </w:rPr>
        <w:t>factorization</w:t>
      </w:r>
      <w:r w:rsidRPr="00562E56">
        <w:rPr>
          <w:rFonts w:ascii="Times New Roman" w:hAnsi="Times New Roman" w:cs="Times New Roman"/>
        </w:rPr>
        <w:t xml:space="preserve">. </w:t>
      </w:r>
      <w:r w:rsidR="000A07DA">
        <w:rPr>
          <w:rFonts w:ascii="Times New Roman" w:hAnsi="Times New Roman" w:cs="Times New Roman"/>
        </w:rPr>
        <w:t xml:space="preserve">The provided code and data from the </w:t>
      </w:r>
      <w:proofErr w:type="spellStart"/>
      <w:r w:rsidR="000A07DA">
        <w:rPr>
          <w:rFonts w:ascii="Times New Roman" w:hAnsi="Times New Roman" w:cs="Times New Roman"/>
        </w:rPr>
        <w:t>clusDCA</w:t>
      </w:r>
      <w:proofErr w:type="spellEnd"/>
      <w:r w:rsidR="000A07DA">
        <w:rPr>
          <w:rFonts w:ascii="Times New Roman" w:hAnsi="Times New Roman" w:cs="Times New Roman"/>
        </w:rPr>
        <w:t xml:space="preserve"> Gi</w:t>
      </w:r>
      <w:r w:rsidR="00A92591">
        <w:rPr>
          <w:rFonts w:ascii="Times New Roman" w:hAnsi="Times New Roman" w:cs="Times New Roman"/>
        </w:rPr>
        <w:t>t</w:t>
      </w:r>
      <w:r w:rsidR="000A07DA">
        <w:rPr>
          <w:rFonts w:ascii="Times New Roman" w:hAnsi="Times New Roman" w:cs="Times New Roman"/>
        </w:rPr>
        <w:t>Hub repository (</w:t>
      </w:r>
      <w:r w:rsidR="000A07DA" w:rsidRPr="000A07DA">
        <w:rPr>
          <w:rFonts w:ascii="Times New Roman" w:hAnsi="Times New Roman" w:cs="Times New Roman"/>
        </w:rPr>
        <w:t>https://github.com/wangshenguiuc/clusDCA</w:t>
      </w:r>
      <w:r w:rsidR="000A07DA">
        <w:rPr>
          <w:rFonts w:ascii="Times New Roman" w:hAnsi="Times New Roman" w:cs="Times New Roman"/>
        </w:rPr>
        <w:t xml:space="preserve">) were used to generate the </w:t>
      </w:r>
      <w:proofErr w:type="spellStart"/>
      <w:r w:rsidR="000A07DA">
        <w:rPr>
          <w:rFonts w:ascii="Times New Roman" w:hAnsi="Times New Roman" w:cs="Times New Roman"/>
        </w:rPr>
        <w:t>clusDCA</w:t>
      </w:r>
      <w:proofErr w:type="spellEnd"/>
      <w:r w:rsidR="000A07DA">
        <w:rPr>
          <w:rFonts w:ascii="Times New Roman" w:hAnsi="Times New Roman" w:cs="Times New Roman"/>
        </w:rPr>
        <w:t xml:space="preserve"> GO embedding. </w:t>
      </w:r>
      <w:r w:rsidR="00B945C7">
        <w:rPr>
          <w:rFonts w:ascii="Times New Roman" w:hAnsi="Times New Roman" w:cs="Times New Roman"/>
        </w:rPr>
        <w:t>Gene e</w:t>
      </w:r>
      <w:r w:rsidRPr="00562E56">
        <w:rPr>
          <w:rFonts w:ascii="Times New Roman" w:hAnsi="Times New Roman" w:cs="Times New Roman"/>
        </w:rPr>
        <w:t>mbeddings of Gene2vec and</w:t>
      </w:r>
      <w:r w:rsidR="00B945C7">
        <w:rPr>
          <w:rFonts w:ascii="Times New Roman" w:hAnsi="Times New Roman" w:cs="Times New Roman"/>
        </w:rPr>
        <w:t xml:space="preserve"> GO embeddings</w:t>
      </w:r>
      <w:r w:rsidR="00A92591">
        <w:rPr>
          <w:rFonts w:ascii="Times New Roman" w:hAnsi="Times New Roman" w:cs="Times New Roman"/>
        </w:rPr>
        <w:t xml:space="preserve"> of</w:t>
      </w:r>
      <w:r w:rsidRPr="00562E56">
        <w:rPr>
          <w:rFonts w:ascii="Times New Roman" w:hAnsi="Times New Roman" w:cs="Times New Roman"/>
        </w:rPr>
        <w:t xml:space="preserve"> </w:t>
      </w:r>
      <w:proofErr w:type="spellStart"/>
      <w:r w:rsidRPr="00562E56">
        <w:rPr>
          <w:rFonts w:ascii="Times New Roman" w:hAnsi="Times New Roman" w:cs="Times New Roman"/>
        </w:rPr>
        <w:t>clusDCA</w:t>
      </w:r>
      <w:proofErr w:type="spellEnd"/>
      <w:r w:rsidRPr="00562E56">
        <w:rPr>
          <w:rFonts w:ascii="Times New Roman" w:hAnsi="Times New Roman" w:cs="Times New Roman"/>
        </w:rPr>
        <w:t xml:space="preserve"> </w:t>
      </w:r>
      <w:r>
        <w:rPr>
          <w:rFonts w:ascii="Times New Roman" w:hAnsi="Times New Roman" w:cs="Times New Roman"/>
        </w:rPr>
        <w:t xml:space="preserve">were </w:t>
      </w:r>
      <w:r w:rsidRPr="00562E56">
        <w:rPr>
          <w:rFonts w:ascii="Times New Roman" w:hAnsi="Times New Roman" w:cs="Times New Roman"/>
        </w:rPr>
        <w:t xml:space="preserve">used to generate gene </w:t>
      </w:r>
      <w:r>
        <w:rPr>
          <w:rFonts w:ascii="Times New Roman" w:hAnsi="Times New Roman" w:cs="Times New Roman"/>
        </w:rPr>
        <w:t>signature</w:t>
      </w:r>
      <w:r w:rsidRPr="00562E56">
        <w:rPr>
          <w:rFonts w:ascii="Times New Roman" w:hAnsi="Times New Roman" w:cs="Times New Roman"/>
        </w:rPr>
        <w:t xml:space="preserve"> embeddings</w:t>
      </w:r>
      <w:r w:rsidR="000A07DA">
        <w:rPr>
          <w:rFonts w:ascii="Times New Roman" w:hAnsi="Times New Roman" w:cs="Times New Roman"/>
        </w:rPr>
        <w:t xml:space="preserve"> using the same methods</w:t>
      </w:r>
      <w:r w:rsidRPr="00562E56">
        <w:rPr>
          <w:rFonts w:ascii="Times New Roman" w:hAnsi="Times New Roman" w:cs="Times New Roman"/>
        </w:rPr>
        <w:t xml:space="preserve"> as described above</w:t>
      </w:r>
      <w:r>
        <w:rPr>
          <w:rFonts w:ascii="Times New Roman" w:hAnsi="Times New Roman" w:cs="Times New Roman"/>
        </w:rPr>
        <w:t>.</w:t>
      </w:r>
      <w:r w:rsidR="000A07DA">
        <w:rPr>
          <w:rFonts w:ascii="Times New Roman" w:hAnsi="Times New Roman" w:cs="Times New Roman"/>
        </w:rPr>
        <w:t xml:space="preserve"> </w:t>
      </w:r>
    </w:p>
    <w:p w14:paraId="7F04F014" w14:textId="030A292E" w:rsidR="00295E43" w:rsidRDefault="00295E43" w:rsidP="001C4248">
      <w:pPr>
        <w:rPr>
          <w:rFonts w:ascii="Times New Roman" w:hAnsi="Times New Roman" w:cs="Times New Roman"/>
          <w:b/>
          <w:bCs/>
        </w:rPr>
      </w:pPr>
      <w:r>
        <w:rPr>
          <w:rFonts w:ascii="Times New Roman" w:hAnsi="Times New Roman" w:cs="Times New Roman"/>
          <w:b/>
          <w:bCs/>
        </w:rPr>
        <w:t xml:space="preserve">Supplementary Note 2: The influence of data sampling strategy </w:t>
      </w:r>
      <w:r w:rsidR="005472DC">
        <w:rPr>
          <w:rFonts w:ascii="Times New Roman" w:hAnsi="Times New Roman" w:cs="Times New Roman"/>
          <w:b/>
          <w:bCs/>
        </w:rPr>
        <w:t>on</w:t>
      </w:r>
      <w:r>
        <w:rPr>
          <w:rFonts w:ascii="Times New Roman" w:hAnsi="Times New Roman" w:cs="Times New Roman"/>
          <w:b/>
          <w:bCs/>
        </w:rPr>
        <w:t xml:space="preserve"> model performance</w:t>
      </w:r>
    </w:p>
    <w:p w14:paraId="75D39F5E" w14:textId="54B1F187" w:rsidR="001C4248" w:rsidRDefault="001C4248" w:rsidP="001C4248">
      <w:pPr>
        <w:rPr>
          <w:rFonts w:ascii="Times New Roman" w:hAnsi="Times New Roman" w:cs="Times New Roman"/>
        </w:rPr>
      </w:pPr>
      <w:r>
        <w:rPr>
          <w:rFonts w:ascii="Times New Roman" w:hAnsi="Times New Roman" w:cs="Times New Roman"/>
        </w:rPr>
        <w:t>Zhong et al.</w:t>
      </w:r>
      <w:r w:rsidR="000C069D" w:rsidRPr="000C069D">
        <w:rPr>
          <w:rFonts w:ascii="Times New Roman" w:hAnsi="Times New Roman" w:cs="Times New Roman"/>
          <w:color w:val="000000"/>
          <w:vertAlign w:val="superscript"/>
        </w:rPr>
        <w:t>6</w:t>
      </w:r>
      <w:r>
        <w:rPr>
          <w:rFonts w:ascii="Times New Roman" w:hAnsi="Times New Roman" w:cs="Times New Roman"/>
        </w:rPr>
        <w:t xml:space="preserve"> recently published a Siamese</w:t>
      </w:r>
      <w:r w:rsidRPr="00791A49">
        <w:rPr>
          <w:rFonts w:ascii="Times New Roman" w:hAnsi="Times New Roman" w:cs="Times New Roman"/>
        </w:rPr>
        <w:t xml:space="preserve"> spectral-based graph convolutional network</w:t>
      </w:r>
      <w:r>
        <w:rPr>
          <w:rFonts w:ascii="Times New Roman" w:hAnsi="Times New Roman" w:cs="Times New Roman"/>
        </w:rPr>
        <w:t xml:space="preserve"> (SSGCN) model by leveraging the protein-protein interaction network contained in transcriptional signatures. With 123 drugs and the top 100 predicted candidates, SSGCN showed a much-improved target recall of 0.71-0.84 compared to 0.15 using CMap</w:t>
      </w:r>
      <w:sdt>
        <w:sdtPr>
          <w:rPr>
            <w:rFonts w:ascii="Times New Roman" w:hAnsi="Times New Roman" w:cs="Times New Roman"/>
            <w:color w:val="000000"/>
            <w:vertAlign w:val="superscript"/>
          </w:rPr>
          <w:tag w:val="MENDELEY_CITATION_v3_eyJjaXRhdGlvbklEIjoiTUVOREVMRVlfQ0lUQVRJT05fODdjMzRmOGMtMGMxNC00ODM3LWI5NTctYTI0MTJkMTFmNzE5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LCJjb250YWluZXItdGl0bGUtc2hvcnQiOiJQcm90ZWluIENlbGwifSwiaXNUZW1wb3JhcnkiOmZhbHNlfV19"/>
          <w:id w:val="-648512969"/>
          <w:placeholder>
            <w:docPart w:val="A987A6F9DD6893498F561106EDEB6E8A"/>
          </w:placeholder>
        </w:sdtPr>
        <w:sdtEndPr/>
        <w:sdtContent>
          <w:r w:rsidR="000C069D" w:rsidRPr="000C069D">
            <w:rPr>
              <w:rFonts w:ascii="Times New Roman" w:hAnsi="Times New Roman" w:cs="Times New Roman"/>
              <w:color w:val="000000"/>
              <w:vertAlign w:val="superscript"/>
            </w:rPr>
            <w:t>6</w:t>
          </w:r>
        </w:sdtContent>
      </w:sdt>
      <w:r>
        <w:rPr>
          <w:rFonts w:ascii="Times New Roman" w:hAnsi="Times New Roman" w:cs="Times New Roman"/>
        </w:rPr>
        <w:t>. For SSGCN model training, positive compound-target pairs were based on the Broad Institute’s compound annotation</w:t>
      </w:r>
      <w:sdt>
        <w:sdtPr>
          <w:rPr>
            <w:rFonts w:ascii="Times New Roman" w:hAnsi="Times New Roman" w:cs="Times New Roman"/>
            <w:color w:val="000000"/>
            <w:vertAlign w:val="superscript"/>
          </w:rPr>
          <w:tag w:val="MENDELEY_CITATION_v3_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"/>
          <w:id w:val="-1815477234"/>
          <w:placeholder>
            <w:docPart w:val="DefaultPlaceholder_-1854013440"/>
          </w:placeholder>
        </w:sdtPr>
        <w:sdtEndPr/>
        <w:sdtContent>
          <w:r w:rsidR="000C069D" w:rsidRPr="000C069D">
            <w:rPr>
              <w:rFonts w:ascii="Times New Roman" w:hAnsi="Times New Roman" w:cs="Times New Roman"/>
              <w:color w:val="000000"/>
              <w:vertAlign w:val="superscript"/>
            </w:rPr>
            <w:t>7</w:t>
          </w:r>
        </w:sdtContent>
      </w:sdt>
      <w:r>
        <w:rPr>
          <w:rFonts w:ascii="Times New Roman" w:hAnsi="Times New Roman" w:cs="Times New Roman"/>
        </w:rPr>
        <w:t xml:space="preserve">, where known compound targets were highly concentrated in functional categories related to kinase signaling and cancer-related processes (Fig. </w:t>
      </w:r>
      <w:r w:rsidR="00D767BA">
        <w:rPr>
          <w:rFonts w:ascii="Times New Roman" w:hAnsi="Times New Roman" w:cs="Times New Roman"/>
        </w:rPr>
        <w:t>S</w:t>
      </w:r>
      <w:r w:rsidR="00D87DEC">
        <w:rPr>
          <w:rFonts w:ascii="Times New Roman" w:hAnsi="Times New Roman" w:cs="Times New Roman"/>
        </w:rPr>
        <w:t>2</w:t>
      </w:r>
      <w:r>
        <w:rPr>
          <w:rFonts w:ascii="Times New Roman" w:hAnsi="Times New Roman" w:cs="Times New Roman"/>
        </w:rPr>
        <w:t xml:space="preserve">). In contrast, negative compound-target pairs in the dataset were generated by pairing compounds of known targets with genes randomly selected from the whole genome, where no functional enrichment should be expected. Therefore, gene members of highly enriched pathways such as oncogenic kinases occurred much more frequently in the positive pairs than in the negative pairs of both training and test datasets. </w:t>
      </w:r>
      <w:r w:rsidR="00B81B51">
        <w:rPr>
          <w:rFonts w:ascii="Times New Roman" w:hAnsi="Times New Roman" w:cs="Times New Roman"/>
        </w:rPr>
        <w:t>C</w:t>
      </w:r>
      <w:r>
        <w:rPr>
          <w:rFonts w:ascii="Times New Roman" w:hAnsi="Times New Roman" w:cs="Times New Roman"/>
        </w:rPr>
        <w:t xml:space="preserve">ompound-target predictions should </w:t>
      </w:r>
      <w:r w:rsidR="007168ED">
        <w:rPr>
          <w:rFonts w:ascii="Times New Roman" w:hAnsi="Times New Roman" w:cs="Times New Roman"/>
        </w:rPr>
        <w:t xml:space="preserve">conceptually </w:t>
      </w:r>
      <w:r>
        <w:rPr>
          <w:rFonts w:ascii="Times New Roman" w:hAnsi="Times New Roman" w:cs="Times New Roman"/>
        </w:rPr>
        <w:t xml:space="preserve">be solely based on the interaction terms between </w:t>
      </w:r>
      <w:r>
        <w:rPr>
          <w:rFonts w:ascii="Times New Roman" w:hAnsi="Times New Roman" w:cs="Times New Roman"/>
        </w:rPr>
        <w:lastRenderedPageBreak/>
        <w:t>compound features and target features (in the forms of shRNA/cDNA signatures)</w:t>
      </w:r>
      <w:r w:rsidR="00487B87">
        <w:rPr>
          <w:rFonts w:ascii="Times New Roman" w:hAnsi="Times New Roman" w:cs="Times New Roman"/>
        </w:rPr>
        <w:t>;</w:t>
      </w:r>
      <w:r>
        <w:rPr>
          <w:rFonts w:ascii="Times New Roman" w:hAnsi="Times New Roman" w:cs="Times New Roman"/>
        </w:rPr>
        <w:t xml:space="preserve"> </w:t>
      </w:r>
      <w:r w:rsidR="00487B87">
        <w:rPr>
          <w:rFonts w:ascii="Times New Roman" w:hAnsi="Times New Roman" w:cs="Times New Roman"/>
        </w:rPr>
        <w:t>h</w:t>
      </w:r>
      <w:r w:rsidR="00D45A21">
        <w:rPr>
          <w:rFonts w:ascii="Times New Roman" w:hAnsi="Times New Roman" w:cs="Times New Roman"/>
        </w:rPr>
        <w:t>owever, t</w:t>
      </w:r>
      <w:r>
        <w:rPr>
          <w:rFonts w:ascii="Times New Roman" w:hAnsi="Times New Roman" w:cs="Times New Roman"/>
        </w:rPr>
        <w:t xml:space="preserve">he strong association between targets and the positive outcome </w:t>
      </w:r>
      <w:r w:rsidR="00D45A21">
        <w:rPr>
          <w:rFonts w:ascii="Times New Roman" w:hAnsi="Times New Roman" w:cs="Times New Roman"/>
        </w:rPr>
        <w:t xml:space="preserve">inherited from the described sampling strategy </w:t>
      </w:r>
      <w:r>
        <w:rPr>
          <w:rFonts w:ascii="Times New Roman" w:hAnsi="Times New Roman" w:cs="Times New Roman"/>
        </w:rPr>
        <w:t>raises the concern that a model might make good predictions heavily relying on target features alone</w:t>
      </w:r>
      <w:r w:rsidRPr="008C5145">
        <w:rPr>
          <w:rFonts w:ascii="Times New Roman" w:hAnsi="Times New Roman" w:cs="Times New Roman"/>
        </w:rPr>
        <w:t xml:space="preserve"> </w:t>
      </w:r>
      <w:r>
        <w:rPr>
          <w:rFonts w:ascii="Times New Roman" w:hAnsi="Times New Roman" w:cs="Times New Roman"/>
        </w:rPr>
        <w:t>and is</w:t>
      </w:r>
      <w:r w:rsidRPr="00343D23">
        <w:rPr>
          <w:rFonts w:ascii="Times New Roman" w:hAnsi="Times New Roman" w:cs="Times New Roman"/>
        </w:rPr>
        <w:t xml:space="preserve"> </w:t>
      </w:r>
      <w:r>
        <w:rPr>
          <w:rFonts w:ascii="Times New Roman" w:hAnsi="Times New Roman" w:cs="Times New Roman"/>
        </w:rPr>
        <w:t>therefore biased towards targets frequently appeared in the positive pairs of training data, which could have resulted in an overestimated model performance but not generalizable in real applications.</w:t>
      </w:r>
    </w:p>
    <w:p w14:paraId="3D2BE326" w14:textId="1D77D7CB" w:rsidR="00743C43" w:rsidRDefault="001C4248" w:rsidP="001C30FE">
      <w:pPr>
        <w:rPr>
          <w:rFonts w:ascii="Times New Roman" w:hAnsi="Times New Roman" w:cs="Times New Roman"/>
          <w:b/>
          <w:bCs/>
        </w:rPr>
      </w:pPr>
      <w:r w:rsidRPr="00D74267">
        <w:rPr>
          <w:rFonts w:ascii="Times New Roman" w:hAnsi="Times New Roman" w:cs="Times New Roman"/>
        </w:rPr>
        <w:t xml:space="preserve">To investigate this possibility, we retrained our </w:t>
      </w:r>
      <w:proofErr w:type="spellStart"/>
      <w:r w:rsidR="009123A6">
        <w:rPr>
          <w:rFonts w:ascii="Times New Roman" w:hAnsi="Times New Roman" w:cs="Times New Roman" w:hint="eastAsia"/>
        </w:rPr>
        <w:t>FRoGS</w:t>
      </w:r>
      <w:proofErr w:type="spellEnd"/>
      <w:r w:rsidR="009123A6">
        <w:rPr>
          <w:rFonts w:ascii="Times New Roman" w:hAnsi="Times New Roman" w:cs="Times New Roman"/>
        </w:rPr>
        <w:t xml:space="preserve"> </w:t>
      </w:r>
      <w:r w:rsidR="009123A6">
        <w:rPr>
          <w:rFonts w:ascii="Times New Roman" w:hAnsi="Times New Roman" w:cs="Times New Roman" w:hint="eastAsia"/>
        </w:rPr>
        <w:t>based</w:t>
      </w:r>
      <w:r w:rsidR="009123A6">
        <w:rPr>
          <w:rFonts w:ascii="Times New Roman" w:hAnsi="Times New Roman" w:cs="Times New Roman"/>
        </w:rPr>
        <w:t xml:space="preserve"> </w:t>
      </w:r>
      <w:r w:rsidRPr="00D74267">
        <w:rPr>
          <w:rFonts w:ascii="Times New Roman" w:hAnsi="Times New Roman" w:cs="Times New Roman"/>
        </w:rPr>
        <w:t>deep learning model</w:t>
      </w:r>
      <w:r>
        <w:rPr>
          <w:rFonts w:ascii="Times New Roman" w:hAnsi="Times New Roman" w:cs="Times New Roman"/>
        </w:rPr>
        <w:t xml:space="preserve"> </w:t>
      </w:r>
      <w:r w:rsidRPr="00D74267">
        <w:rPr>
          <w:rFonts w:ascii="Times New Roman" w:hAnsi="Times New Roman" w:cs="Times New Roman"/>
        </w:rPr>
        <w:t xml:space="preserve">using </w:t>
      </w:r>
      <w:r>
        <w:rPr>
          <w:rFonts w:ascii="Times New Roman" w:hAnsi="Times New Roman" w:cs="Times New Roman"/>
        </w:rPr>
        <w:t xml:space="preserve">the same data split tactic as used in </w:t>
      </w:r>
      <w:r w:rsidRPr="00D74267">
        <w:rPr>
          <w:rFonts w:ascii="Times New Roman" w:hAnsi="Times New Roman" w:cs="Times New Roman"/>
        </w:rPr>
        <w:t>SSGCN and following its data generation strategy.</w:t>
      </w:r>
      <w:r>
        <w:rPr>
          <w:rFonts w:ascii="Times New Roman" w:hAnsi="Times New Roman" w:cs="Times New Roman"/>
        </w:rPr>
        <w:t xml:space="preserve"> </w:t>
      </w:r>
      <w:r w:rsidRPr="00D74267">
        <w:rPr>
          <w:rFonts w:ascii="Times New Roman" w:hAnsi="Times New Roman" w:cs="Times New Roman"/>
        </w:rPr>
        <w:t xml:space="preserve">Using the SSGCN’s evaluation strategy, </w:t>
      </w:r>
      <w:r>
        <w:rPr>
          <w:rFonts w:ascii="Times New Roman" w:hAnsi="Times New Roman" w:cs="Times New Roman"/>
        </w:rPr>
        <w:t>our new</w:t>
      </w:r>
      <w:r w:rsidRPr="00D74267">
        <w:rPr>
          <w:rFonts w:ascii="Times New Roman" w:hAnsi="Times New Roman" w:cs="Times New Roman"/>
        </w:rPr>
        <w:t xml:space="preserve"> model </w:t>
      </w:r>
      <w:r>
        <w:rPr>
          <w:rFonts w:ascii="Times New Roman" w:hAnsi="Times New Roman" w:cs="Times New Roman"/>
        </w:rPr>
        <w:t>achieved</w:t>
      </w:r>
      <w:r w:rsidRPr="00D74267">
        <w:rPr>
          <w:rFonts w:ascii="Times New Roman" w:hAnsi="Times New Roman" w:cs="Times New Roman"/>
        </w:rPr>
        <w:t xml:space="preserve"> a high </w:t>
      </w:r>
      <w:r>
        <w:rPr>
          <w:rFonts w:ascii="Times New Roman" w:hAnsi="Times New Roman" w:cs="Times New Roman"/>
        </w:rPr>
        <w:t>t</w:t>
      </w:r>
      <w:r w:rsidRPr="00D74267">
        <w:rPr>
          <w:rFonts w:ascii="Times New Roman" w:hAnsi="Times New Roman" w:cs="Times New Roman"/>
        </w:rPr>
        <w:t>op</w:t>
      </w:r>
      <w:r>
        <w:rPr>
          <w:rFonts w:ascii="Times New Roman" w:hAnsi="Times New Roman" w:cs="Times New Roman"/>
        </w:rPr>
        <w:t>-</w:t>
      </w:r>
      <w:r w:rsidRPr="00D74267">
        <w:rPr>
          <w:rFonts w:ascii="Times New Roman" w:hAnsi="Times New Roman" w:cs="Times New Roman"/>
        </w:rPr>
        <w:t xml:space="preserve">30 accuracy of 0.59 and </w:t>
      </w:r>
      <w:r>
        <w:rPr>
          <w:rFonts w:ascii="Times New Roman" w:hAnsi="Times New Roman" w:cs="Times New Roman"/>
        </w:rPr>
        <w:t>a t</w:t>
      </w:r>
      <w:r w:rsidRPr="00D74267">
        <w:rPr>
          <w:rFonts w:ascii="Times New Roman" w:hAnsi="Times New Roman" w:cs="Times New Roman"/>
        </w:rPr>
        <w:t>op</w:t>
      </w:r>
      <w:r>
        <w:rPr>
          <w:rFonts w:ascii="Times New Roman" w:hAnsi="Times New Roman" w:cs="Times New Roman"/>
        </w:rPr>
        <w:t>-</w:t>
      </w:r>
      <w:r w:rsidRPr="00D74267">
        <w:rPr>
          <w:rFonts w:ascii="Times New Roman" w:hAnsi="Times New Roman" w:cs="Times New Roman"/>
        </w:rPr>
        <w:t xml:space="preserve">100 accuracy of 0.80, which </w:t>
      </w:r>
      <w:r w:rsidR="007D15C7">
        <w:rPr>
          <w:rFonts w:ascii="Times New Roman" w:hAnsi="Times New Roman" w:cs="Times New Roman"/>
        </w:rPr>
        <w:t>is</w:t>
      </w:r>
      <w:r w:rsidR="007D15C7" w:rsidRPr="00D74267">
        <w:rPr>
          <w:rFonts w:ascii="Times New Roman" w:hAnsi="Times New Roman" w:cs="Times New Roman"/>
        </w:rPr>
        <w:t xml:space="preserve"> </w:t>
      </w:r>
      <w:r w:rsidRPr="00D74267">
        <w:rPr>
          <w:rFonts w:ascii="Times New Roman" w:hAnsi="Times New Roman" w:cs="Times New Roman"/>
        </w:rPr>
        <w:t xml:space="preserve">higher than the reported performance of SSGCN and the other methods compared in its original </w:t>
      </w:r>
      <w:r>
        <w:rPr>
          <w:rFonts w:ascii="Times New Roman" w:hAnsi="Times New Roman" w:cs="Times New Roman"/>
        </w:rPr>
        <w:t>publication</w:t>
      </w:r>
      <w:r w:rsidRPr="00D74267">
        <w:rPr>
          <w:rFonts w:ascii="Times New Roman" w:hAnsi="Times New Roman" w:cs="Times New Roman"/>
        </w:rPr>
        <w:t xml:space="preserve"> (Fig. </w:t>
      </w:r>
      <w:r w:rsidRPr="00D767BA">
        <w:rPr>
          <w:rFonts w:ascii="Times New Roman" w:hAnsi="Times New Roman" w:cs="Times New Roman"/>
        </w:rPr>
        <w:t>S</w:t>
      </w:r>
      <w:r w:rsidR="00D87DEC">
        <w:rPr>
          <w:rFonts w:ascii="Times New Roman" w:hAnsi="Times New Roman" w:cs="Times New Roman"/>
        </w:rPr>
        <w:t>3</w:t>
      </w:r>
      <w:r w:rsidRPr="00D74267">
        <w:rPr>
          <w:rFonts w:ascii="Times New Roman" w:hAnsi="Times New Roman" w:cs="Times New Roman"/>
        </w:rPr>
        <w:t>).</w:t>
      </w:r>
      <w:r>
        <w:rPr>
          <w:rFonts w:ascii="Times New Roman" w:hAnsi="Times New Roman" w:cs="Times New Roman"/>
        </w:rPr>
        <w:t xml:space="preserve"> Compared to Model </w:t>
      </w:r>
      <w:r w:rsidRPr="007E02D7">
        <w:rPr>
          <w:rFonts w:ascii="Times New Roman" w:hAnsi="Times New Roman" w:cs="Times New Roman"/>
          <w:i/>
          <w:iCs/>
        </w:rPr>
        <w:t>L</w:t>
      </w:r>
      <w:r>
        <w:rPr>
          <w:rFonts w:ascii="Times New Roman" w:hAnsi="Times New Roman" w:cs="Times New Roman"/>
        </w:rPr>
        <w:t xml:space="preserve">’s recall of 0.36, the significant boost in model recall here was purely due to the difference in how the negative training dataset was constructed. We then randomly permuted the gene identity in the query compound gene signatures, i.e., erased biological information within the query compound signatures. We expected the new model to completely fail, as any predictions would have to be based on the shRNA/cDNA gene signatures alone, given the input compound signature was nonsense. </w:t>
      </w:r>
      <w:r w:rsidRPr="002B5991">
        <w:rPr>
          <w:rFonts w:ascii="Times New Roman" w:hAnsi="Times New Roman" w:cs="Times New Roman"/>
        </w:rPr>
        <w:t xml:space="preserve">Surprisingly, </w:t>
      </w:r>
      <w:r>
        <w:rPr>
          <w:rFonts w:ascii="Times New Roman" w:hAnsi="Times New Roman" w:cs="Times New Roman"/>
        </w:rPr>
        <w:t>the new</w:t>
      </w:r>
      <w:r w:rsidRPr="002B5991">
        <w:rPr>
          <w:rFonts w:ascii="Times New Roman" w:hAnsi="Times New Roman" w:cs="Times New Roman"/>
        </w:rPr>
        <w:t xml:space="preserve"> model still </w:t>
      </w:r>
      <w:r>
        <w:rPr>
          <w:rFonts w:ascii="Times New Roman" w:hAnsi="Times New Roman" w:cs="Times New Roman"/>
        </w:rPr>
        <w:t>achieved</w:t>
      </w:r>
      <w:r w:rsidRPr="002B5991">
        <w:rPr>
          <w:rFonts w:ascii="Times New Roman" w:hAnsi="Times New Roman" w:cs="Times New Roman"/>
        </w:rPr>
        <w:t xml:space="preserve"> a high </w:t>
      </w:r>
      <w:r>
        <w:rPr>
          <w:rFonts w:ascii="Times New Roman" w:hAnsi="Times New Roman" w:cs="Times New Roman"/>
        </w:rPr>
        <w:t>t</w:t>
      </w:r>
      <w:r w:rsidRPr="002B5991">
        <w:rPr>
          <w:rFonts w:ascii="Times New Roman" w:hAnsi="Times New Roman" w:cs="Times New Roman"/>
        </w:rPr>
        <w:t>op</w:t>
      </w:r>
      <w:r>
        <w:rPr>
          <w:rFonts w:ascii="Times New Roman" w:hAnsi="Times New Roman" w:cs="Times New Roman"/>
        </w:rPr>
        <w:t>-30</w:t>
      </w:r>
      <w:r w:rsidRPr="002B5991">
        <w:rPr>
          <w:rFonts w:ascii="Times New Roman" w:hAnsi="Times New Roman" w:cs="Times New Roman"/>
        </w:rPr>
        <w:t xml:space="preserve"> accuracy of 0.46 compared to 0.008 of random predictions (Fig. S</w:t>
      </w:r>
      <w:r w:rsidR="004517C6">
        <w:rPr>
          <w:rFonts w:ascii="Times New Roman" w:hAnsi="Times New Roman" w:cs="Times New Roman"/>
        </w:rPr>
        <w:t>3</w:t>
      </w:r>
      <w:r w:rsidRPr="002B5991">
        <w:rPr>
          <w:rFonts w:ascii="Times New Roman" w:hAnsi="Times New Roman" w:cs="Times New Roman"/>
        </w:rPr>
        <w:t xml:space="preserve">). </w:t>
      </w:r>
      <w:r>
        <w:rPr>
          <w:rFonts w:ascii="Times New Roman" w:hAnsi="Times New Roman" w:cs="Times New Roman"/>
        </w:rPr>
        <w:t xml:space="preserve">This suggests the training set constructed by SSGCN lowered the barrier for the prediction challenge, which might have resulted in a model paying an inappropriate amount of attention to target signature input alone and thus potentially will not generalize well for real applications. In our Model </w:t>
      </w:r>
      <w:r w:rsidRPr="000A5D61">
        <w:rPr>
          <w:rFonts w:ascii="Times New Roman" w:hAnsi="Times New Roman" w:cs="Times New Roman"/>
          <w:i/>
          <w:iCs/>
        </w:rPr>
        <w:t>L</w:t>
      </w:r>
      <w:r>
        <w:rPr>
          <w:rFonts w:ascii="Times New Roman" w:hAnsi="Times New Roman" w:cs="Times New Roman"/>
        </w:rPr>
        <w:t xml:space="preserve"> training, each target occurred in equal frequency in both our positive and negative datasets, therefore, our model had to make predictions relying </w:t>
      </w:r>
      <w:r w:rsidR="00E72611">
        <w:rPr>
          <w:rFonts w:ascii="Times New Roman" w:hAnsi="Times New Roman" w:cs="Times New Roman"/>
        </w:rPr>
        <w:t xml:space="preserve">solely </w:t>
      </w:r>
      <w:r>
        <w:rPr>
          <w:rFonts w:ascii="Times New Roman" w:hAnsi="Times New Roman" w:cs="Times New Roman"/>
        </w:rPr>
        <w:t xml:space="preserve">on compound-target interactions. In addition, considering 123 drugs were used in SSGCN compared to 1438 compounds used in our recall benchmark, the different evaluation datasets might partly explain the significantly higher performance of </w:t>
      </w:r>
      <w:proofErr w:type="spellStart"/>
      <w:r>
        <w:rPr>
          <w:rFonts w:ascii="Times New Roman" w:hAnsi="Times New Roman" w:cs="Times New Roman"/>
        </w:rPr>
        <w:t>CMap</w:t>
      </w:r>
      <w:proofErr w:type="spellEnd"/>
      <w:r>
        <w:rPr>
          <w:rFonts w:ascii="Times New Roman" w:hAnsi="Times New Roman" w:cs="Times New Roman"/>
        </w:rPr>
        <w:t xml:space="preserve"> method (16%) quoted in Zhong et al. compared to the 9.6% we observed</w:t>
      </w:r>
      <w:sdt>
        <w:sdtPr>
          <w:rPr>
            <w:rFonts w:ascii="Times New Roman" w:hAnsi="Times New Roman" w:cs="Times New Roman"/>
            <w:color w:val="000000"/>
            <w:vertAlign w:val="superscript"/>
          </w:rPr>
          <w:tag w:val="MENDELEY_CITATION_v3_eyJjaXRhdGlvbklEIjoiTUVOREVMRVlfQ0lUQVRJT05fZWEyMThkMjctMmQzMi00NWNjLTlhOTYtMDE0OWUxOTAwODZi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LCJjb250YWluZXItdGl0bGUtc2hvcnQiOiJQcm90ZWluIENlbGwifSwiaXNUZW1wb3JhcnkiOmZhbHNlfV19"/>
          <w:id w:val="318081125"/>
          <w:placeholder>
            <w:docPart w:val="DefaultPlaceholder_-1854013440"/>
          </w:placeholder>
        </w:sdtPr>
        <w:sdtEndPr/>
        <w:sdtContent>
          <w:r w:rsidR="000C069D" w:rsidRPr="000C069D">
            <w:rPr>
              <w:rFonts w:ascii="Times New Roman" w:hAnsi="Times New Roman" w:cs="Times New Roman"/>
              <w:color w:val="000000"/>
              <w:vertAlign w:val="superscript"/>
            </w:rPr>
            <w:t>6</w:t>
          </w:r>
        </w:sdtContent>
      </w:sdt>
      <w:r>
        <w:rPr>
          <w:rFonts w:ascii="Times New Roman" w:hAnsi="Times New Roman" w:cs="Times New Roman"/>
        </w:rPr>
        <w:t>. Incorporating all the above observations, we believe the prediction of compound targets based on transcriptional signatures remains an important unsolved challenge and some reported successes in the literature warrant further evaluation.</w:t>
      </w:r>
    </w:p>
    <w:p w14:paraId="2C491D64" w14:textId="7A76DDE7" w:rsidR="001C30FE" w:rsidRPr="000E7014" w:rsidRDefault="001C30FE" w:rsidP="001C30FE">
      <w:pPr>
        <w:rPr>
          <w:rFonts w:ascii="Times New Roman" w:hAnsi="Times New Roman" w:cs="Times New Roman"/>
          <w:b/>
          <w:bCs/>
        </w:rPr>
      </w:pPr>
      <w:r>
        <w:rPr>
          <w:rFonts w:ascii="Times New Roman" w:hAnsi="Times New Roman" w:cs="Times New Roman"/>
          <w:b/>
          <w:bCs/>
        </w:rPr>
        <w:t>Supplementary Note 3: Co-target probability based on s</w:t>
      </w:r>
      <w:r w:rsidRPr="000E7014">
        <w:rPr>
          <w:rFonts w:ascii="Times New Roman" w:hAnsi="Times New Roman" w:cs="Times New Roman"/>
          <w:b/>
          <w:bCs/>
        </w:rPr>
        <w:t>tructure</w:t>
      </w:r>
      <w:r>
        <w:rPr>
          <w:rFonts w:ascii="Times New Roman" w:hAnsi="Times New Roman" w:cs="Times New Roman"/>
          <w:b/>
          <w:bCs/>
        </w:rPr>
        <w:t xml:space="preserve"> </w:t>
      </w:r>
      <w:proofErr w:type="gramStart"/>
      <w:r>
        <w:rPr>
          <w:rFonts w:ascii="Times New Roman" w:hAnsi="Times New Roman" w:cs="Times New Roman"/>
          <w:b/>
          <w:bCs/>
        </w:rPr>
        <w:t>similarities</w:t>
      </w:r>
      <w:proofErr w:type="gramEnd"/>
    </w:p>
    <w:p w14:paraId="6169B8DA" w14:textId="4CA9142B" w:rsidR="00743C43" w:rsidRDefault="008C635B" w:rsidP="004D2774">
      <w:pPr>
        <w:rPr>
          <w:rFonts w:ascii="Times New Roman" w:hAnsi="Times New Roman" w:cs="Times New Roman"/>
        </w:rPr>
      </w:pPr>
      <w:r>
        <w:rPr>
          <w:rFonts w:ascii="Times New Roman" w:hAnsi="Times New Roman" w:cs="Times New Roman"/>
        </w:rPr>
        <w:t xml:space="preserve">Madhukar et al. </w:t>
      </w:r>
      <w:r w:rsidR="001C30FE">
        <w:rPr>
          <w:rFonts w:ascii="Times New Roman" w:hAnsi="Times New Roman" w:cs="Times New Roman"/>
        </w:rPr>
        <w:t xml:space="preserve">previously demonstrated that structure similarity </w:t>
      </w:r>
      <m:oMath>
        <m:r>
          <w:rPr>
            <w:rFonts w:ascii="Cambria Math" w:hAnsi="Cambria Math" w:cs="Times New Roman"/>
          </w:rPr>
          <m:t xml:space="preserve">s(c, </m:t>
        </m:r>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m:t>
            </m:r>
          </m:sup>
        </m:sSup>
        <m:r>
          <w:rPr>
            <w:rFonts w:ascii="Cambria Math" w:hAnsi="Cambria Math" w:cs="Times New Roman"/>
          </w:rPr>
          <m:t>)</m:t>
        </m:r>
      </m:oMath>
      <w:r w:rsidR="00743C43">
        <w:rPr>
          <w:rFonts w:ascii="Times New Roman" w:hAnsi="Times New Roman" w:cs="Times New Roman"/>
        </w:rPr>
        <w:t xml:space="preserve"> </w:t>
      </w:r>
      <w:r w:rsidR="001C30FE">
        <w:rPr>
          <w:rFonts w:ascii="Times New Roman" w:hAnsi="Times New Roman" w:cs="Times New Roman"/>
        </w:rPr>
        <w:t xml:space="preserve">between a query </w:t>
      </w:r>
      <w:r w:rsidR="001C30FE" w:rsidRPr="00BA2AD3">
        <w:rPr>
          <w:rFonts w:ascii="Times New Roman" w:hAnsi="Times New Roman" w:cs="Times New Roman"/>
          <w:i/>
          <w:iCs/>
        </w:rPr>
        <w:t>c</w:t>
      </w:r>
      <w:r w:rsidR="001C30FE">
        <w:rPr>
          <w:rFonts w:ascii="Times New Roman" w:hAnsi="Times New Roman" w:cs="Times New Roman"/>
        </w:rPr>
        <w:t xml:space="preserve"> and a reference </w:t>
      </w:r>
      <m:oMath>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m:t>
            </m:r>
          </m:sup>
        </m:sSup>
      </m:oMath>
      <w:r w:rsidR="001C30FE">
        <w:rPr>
          <w:rFonts w:ascii="Times New Roman" w:hAnsi="Times New Roman" w:cs="Times New Roman"/>
        </w:rPr>
        <w:t xml:space="preserve"> served as the strongest evidence for compound target prediction according to the structure-activity relationship (SAR)</w:t>
      </w:r>
      <w:sdt>
        <w:sdtPr>
          <w:rPr>
            <w:rFonts w:ascii="Times New Roman" w:hAnsi="Times New Roman" w:cs="Times New Roman"/>
            <w:color w:val="000000"/>
            <w:vertAlign w:val="superscript"/>
          </w:rPr>
          <w:tag w:val="MENDELEY_CITATION_v3_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"/>
          <w:id w:val="937485085"/>
          <w:placeholder>
            <w:docPart w:val="DefaultPlaceholder_-1854013440"/>
          </w:placeholder>
        </w:sdtPr>
        <w:sdtEndPr/>
        <w:sdtContent>
          <w:r w:rsidR="000C069D" w:rsidRPr="000C069D">
            <w:rPr>
              <w:rFonts w:ascii="Times New Roman" w:hAnsi="Times New Roman" w:cs="Times New Roman"/>
              <w:color w:val="000000"/>
              <w:vertAlign w:val="superscript"/>
            </w:rPr>
            <w:t>8</w:t>
          </w:r>
        </w:sdtContent>
      </w:sdt>
      <w:r w:rsidR="001C30FE">
        <w:rPr>
          <w:rFonts w:ascii="Times New Roman" w:hAnsi="Times New Roman" w:cs="Times New Roman"/>
        </w:rPr>
        <w:t xml:space="preserve">. A Model </w:t>
      </w:r>
      <w:r w:rsidR="001C30FE" w:rsidRPr="006259B1">
        <w:rPr>
          <w:rFonts w:ascii="Times New Roman" w:hAnsi="Times New Roman" w:cs="Times New Roman"/>
          <w:i/>
          <w:iCs/>
        </w:rPr>
        <w:t>S</w:t>
      </w:r>
      <w:r w:rsidR="001C30FE" w:rsidRPr="006259B1">
        <w:rPr>
          <w:rFonts w:ascii="Times New Roman" w:hAnsi="Times New Roman" w:cs="Times New Roman"/>
          <w:vertAlign w:val="subscript"/>
        </w:rPr>
        <w:t>SAR</w:t>
      </w:r>
      <w:r w:rsidR="001C30FE">
        <w:rPr>
          <w:rFonts w:ascii="Times New Roman" w:hAnsi="Times New Roman" w:cs="Times New Roman"/>
        </w:rPr>
        <w:t xml:space="preserve"> was derived based on an in-house medicinal chemistry activity database, where it mapped </w:t>
      </w:r>
      <w:r w:rsidR="001C30FE" w:rsidRPr="006259B1">
        <w:rPr>
          <w:rFonts w:ascii="Times New Roman" w:hAnsi="Times New Roman" w:cs="Times New Roman"/>
          <w:i/>
          <w:iCs/>
        </w:rPr>
        <w:t>s</w:t>
      </w:r>
      <w:r w:rsidR="00743C43">
        <w:rPr>
          <w:rFonts w:ascii="Times New Roman" w:hAnsi="Times New Roman" w:cs="Times New Roman"/>
        </w:rPr>
        <w:t>, measured by ECFP fingerprints</w:t>
      </w:r>
      <w:sdt>
        <w:sdtPr>
          <w:rPr>
            <w:rFonts w:ascii="Times New Roman" w:hAnsi="Times New Roman" w:cs="Times New Roman"/>
            <w:color w:val="000000"/>
            <w:vertAlign w:val="superscript"/>
          </w:rPr>
          <w:tag w:val="MENDELEY_CITATION_v3_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"/>
          <w:id w:val="212007033"/>
          <w:placeholder>
            <w:docPart w:val="DefaultPlaceholder_-1854013440"/>
          </w:placeholder>
        </w:sdtPr>
        <w:sdtEndPr/>
        <w:sdtContent>
          <w:r w:rsidR="000C069D" w:rsidRPr="000C069D">
            <w:rPr>
              <w:rFonts w:ascii="Times New Roman" w:hAnsi="Times New Roman" w:cs="Times New Roman"/>
              <w:color w:val="000000"/>
              <w:vertAlign w:val="superscript"/>
            </w:rPr>
            <w:t>9</w:t>
          </w:r>
        </w:sdtContent>
      </w:sdt>
      <w:r w:rsidR="00743C43">
        <w:rPr>
          <w:rFonts w:ascii="Times New Roman" w:hAnsi="Times New Roman" w:cs="Times New Roman"/>
        </w:rPr>
        <w:t xml:space="preserve">, </w:t>
      </w:r>
      <w:r w:rsidR="001C30FE">
        <w:rPr>
          <w:rFonts w:ascii="Times New Roman" w:hAnsi="Times New Roman" w:cs="Times New Roman"/>
        </w:rPr>
        <w:t xml:space="preserve">into a probability of the compound pair being co-active within the same biological assay. According to Model </w:t>
      </w:r>
      <w:r w:rsidR="001C30FE" w:rsidRPr="006259B1">
        <w:rPr>
          <w:rFonts w:ascii="Times New Roman" w:hAnsi="Times New Roman" w:cs="Times New Roman"/>
          <w:i/>
          <w:iCs/>
        </w:rPr>
        <w:t>S</w:t>
      </w:r>
      <w:r w:rsidR="001C30FE" w:rsidRPr="006259B1">
        <w:rPr>
          <w:rFonts w:ascii="Times New Roman" w:hAnsi="Times New Roman" w:cs="Times New Roman"/>
          <w:vertAlign w:val="subscript"/>
        </w:rPr>
        <w:t>SAR</w:t>
      </w:r>
      <w:r w:rsidR="001C30FE">
        <w:rPr>
          <w:rFonts w:ascii="Times New Roman" w:hAnsi="Times New Roman" w:cs="Times New Roman"/>
        </w:rPr>
        <w:t xml:space="preserve">, compound pairs with </w:t>
      </w:r>
      <w:r w:rsidR="001C30FE" w:rsidRPr="002C5614">
        <w:rPr>
          <w:rFonts w:ascii="Times New Roman" w:hAnsi="Times New Roman" w:cs="Times New Roman"/>
          <w:i/>
          <w:iCs/>
        </w:rPr>
        <w:t>s</w:t>
      </w:r>
      <w:r w:rsidR="001C30FE">
        <w:rPr>
          <w:rFonts w:ascii="Times New Roman" w:hAnsi="Times New Roman" w:cs="Times New Roman"/>
        </w:rPr>
        <w:t xml:space="preserve"> </w:t>
      </w:r>
      <w:r w:rsidR="00743C43">
        <w:rPr>
          <w:rFonts w:ascii="Times New Roman" w:hAnsi="Times New Roman" w:cs="Times New Roman"/>
        </w:rPr>
        <w:t>≥</w:t>
      </w:r>
      <w:r w:rsidR="001C30FE">
        <w:rPr>
          <w:rFonts w:ascii="Times New Roman" w:hAnsi="Times New Roman" w:cs="Times New Roman"/>
        </w:rPr>
        <w:t xml:space="preserve"> 0.64 have </w:t>
      </w:r>
      <w:r w:rsidR="00743C43">
        <w:rPr>
          <w:rFonts w:ascii="Times New Roman" w:hAnsi="Times New Roman" w:cs="Times New Roman"/>
        </w:rPr>
        <w:t>≥</w:t>
      </w:r>
      <w:r w:rsidR="001C30FE">
        <w:rPr>
          <w:rFonts w:ascii="Times New Roman" w:hAnsi="Times New Roman" w:cs="Times New Roman"/>
        </w:rPr>
        <w:t>0.8 probability to be co-active in the same assay</w:t>
      </w:r>
      <w:r w:rsidR="00743C43">
        <w:rPr>
          <w:rFonts w:ascii="Times New Roman" w:hAnsi="Times New Roman" w:cs="Times New Roman"/>
        </w:rPr>
        <w:t>. However, a</w:t>
      </w:r>
      <w:r w:rsidR="001C30FE">
        <w:rPr>
          <w:rFonts w:ascii="Times New Roman" w:hAnsi="Times New Roman" w:cs="Times New Roman"/>
        </w:rPr>
        <w:t xml:space="preserve">s we are not interested in predicting targets for compounds that are structurally </w:t>
      </w:r>
      <w:proofErr w:type="gramStart"/>
      <w:r w:rsidR="001C30FE">
        <w:rPr>
          <w:rFonts w:ascii="Times New Roman" w:hAnsi="Times New Roman" w:cs="Times New Roman"/>
        </w:rPr>
        <w:t>similar to</w:t>
      </w:r>
      <w:proofErr w:type="gramEnd"/>
      <w:r w:rsidR="001C30FE">
        <w:rPr>
          <w:rFonts w:ascii="Times New Roman" w:hAnsi="Times New Roman" w:cs="Times New Roman"/>
        </w:rPr>
        <w:t xml:space="preserve"> known reference structures, Model </w:t>
      </w:r>
      <w:r w:rsidR="001C30FE" w:rsidRPr="00640C16">
        <w:rPr>
          <w:rFonts w:ascii="Times New Roman" w:hAnsi="Times New Roman" w:cs="Times New Roman"/>
          <w:i/>
          <w:iCs/>
        </w:rPr>
        <w:t>S</w:t>
      </w:r>
      <w:r w:rsidR="001C30FE" w:rsidRPr="00640C16">
        <w:rPr>
          <w:rFonts w:ascii="Times New Roman" w:hAnsi="Times New Roman" w:cs="Times New Roman"/>
          <w:vertAlign w:val="subscript"/>
        </w:rPr>
        <w:t>SAR</w:t>
      </w:r>
      <w:r w:rsidR="001C30FE">
        <w:rPr>
          <w:rFonts w:ascii="Times New Roman" w:hAnsi="Times New Roman" w:cs="Times New Roman"/>
        </w:rPr>
        <w:t xml:space="preserve"> offers little value in predicting novel targets. Therefore, Model </w:t>
      </w:r>
      <w:r w:rsidR="001C30FE" w:rsidRPr="00640C16">
        <w:rPr>
          <w:rFonts w:ascii="Times New Roman" w:hAnsi="Times New Roman" w:cs="Times New Roman"/>
          <w:i/>
          <w:iCs/>
        </w:rPr>
        <w:t>S</w:t>
      </w:r>
      <w:r w:rsidR="001C30FE" w:rsidRPr="00640C16">
        <w:rPr>
          <w:rFonts w:ascii="Times New Roman" w:hAnsi="Times New Roman" w:cs="Times New Roman"/>
          <w:vertAlign w:val="subscript"/>
        </w:rPr>
        <w:t>SAR</w:t>
      </w:r>
      <w:r w:rsidR="001C30FE">
        <w:rPr>
          <w:rFonts w:ascii="Times New Roman" w:hAnsi="Times New Roman" w:cs="Times New Roman"/>
        </w:rPr>
        <w:t xml:space="preserve"> is not used for target prediction in our study, but only serves </w:t>
      </w:r>
      <w:r w:rsidR="006F74F4">
        <w:rPr>
          <w:rFonts w:ascii="Times New Roman" w:hAnsi="Times New Roman" w:cs="Times New Roman"/>
        </w:rPr>
        <w:t>to</w:t>
      </w:r>
      <w:r w:rsidR="001C30FE">
        <w:rPr>
          <w:rFonts w:ascii="Times New Roman" w:hAnsi="Times New Roman" w:cs="Times New Roman"/>
        </w:rPr>
        <w:t xml:space="preserve"> validate predictions generated by other models.</w:t>
      </w:r>
    </w:p>
    <w:p w14:paraId="6E08447F" w14:textId="4A5CB37C" w:rsidR="007752BC" w:rsidRPr="003A560B" w:rsidRDefault="007752BC" w:rsidP="004D2774">
      <w:pPr>
        <w:rPr>
          <w:rFonts w:ascii="Times New Roman" w:hAnsi="Times New Roman" w:cs="Times New Roman"/>
          <w:b/>
          <w:bCs/>
        </w:rPr>
      </w:pPr>
      <w:r w:rsidRPr="003A560B">
        <w:rPr>
          <w:rFonts w:ascii="Times New Roman" w:hAnsi="Times New Roman" w:cs="Times New Roman"/>
          <w:b/>
          <w:bCs/>
        </w:rPr>
        <w:t xml:space="preserve">Supplementary Note </w:t>
      </w:r>
      <w:r w:rsidR="001C30FE">
        <w:rPr>
          <w:rFonts w:ascii="Times New Roman" w:hAnsi="Times New Roman" w:cs="Times New Roman"/>
          <w:b/>
          <w:bCs/>
        </w:rPr>
        <w:t>4</w:t>
      </w:r>
      <w:r w:rsidRPr="003A560B">
        <w:rPr>
          <w:rFonts w:ascii="Times New Roman" w:hAnsi="Times New Roman" w:cs="Times New Roman"/>
          <w:b/>
          <w:bCs/>
        </w:rPr>
        <w:t>:</w:t>
      </w:r>
      <w:r>
        <w:rPr>
          <w:rFonts w:ascii="Times New Roman" w:hAnsi="Times New Roman" w:cs="Times New Roman"/>
          <w:b/>
          <w:bCs/>
        </w:rPr>
        <w:t xml:space="preserve"> </w:t>
      </w:r>
      <w:r w:rsidR="00610E6D">
        <w:rPr>
          <w:rFonts w:ascii="Times New Roman" w:hAnsi="Times New Roman" w:cs="Times New Roman"/>
          <w:b/>
          <w:bCs/>
        </w:rPr>
        <w:t xml:space="preserve">Construction of </w:t>
      </w:r>
      <w:r w:rsidR="00DE2987">
        <w:rPr>
          <w:rFonts w:ascii="Times New Roman" w:hAnsi="Times New Roman" w:cs="Times New Roman"/>
          <w:b/>
          <w:bCs/>
        </w:rPr>
        <w:t xml:space="preserve">the </w:t>
      </w:r>
      <w:proofErr w:type="spellStart"/>
      <w:r w:rsidR="00DE2987">
        <w:rPr>
          <w:rFonts w:ascii="Times New Roman" w:hAnsi="Times New Roman" w:cs="Times New Roman"/>
          <w:b/>
          <w:bCs/>
        </w:rPr>
        <w:t>pQSAR</w:t>
      </w:r>
      <w:proofErr w:type="spellEnd"/>
      <w:r w:rsidR="00DE2987">
        <w:rPr>
          <w:rFonts w:ascii="Times New Roman" w:hAnsi="Times New Roman" w:cs="Times New Roman"/>
          <w:b/>
          <w:bCs/>
        </w:rPr>
        <w:t>-</w:t>
      </w:r>
      <w:r w:rsidR="00610E6D">
        <w:rPr>
          <w:rFonts w:ascii="Times New Roman" w:hAnsi="Times New Roman" w:cs="Times New Roman"/>
          <w:b/>
          <w:bCs/>
        </w:rPr>
        <w:t xml:space="preserve">based </w:t>
      </w:r>
      <w:r w:rsidR="00DE2987">
        <w:rPr>
          <w:rFonts w:ascii="Times New Roman" w:hAnsi="Times New Roman" w:cs="Times New Roman"/>
          <w:b/>
          <w:bCs/>
        </w:rPr>
        <w:t>m</w:t>
      </w:r>
      <w:r w:rsidR="00610E6D">
        <w:rPr>
          <w:rFonts w:ascii="Times New Roman" w:hAnsi="Times New Roman" w:cs="Times New Roman"/>
          <w:b/>
          <w:bCs/>
        </w:rPr>
        <w:t>odel</w:t>
      </w:r>
    </w:p>
    <w:p w14:paraId="39519AF3" w14:textId="1792BABE" w:rsidR="00C103A2" w:rsidRDefault="007752BC" w:rsidP="004D2774">
      <w:pPr>
        <w:rPr>
          <w:rFonts w:ascii="Times New Roman" w:hAnsi="Times New Roman" w:cs="Times New Roman"/>
        </w:rPr>
      </w:pPr>
      <w:r>
        <w:rPr>
          <w:rFonts w:ascii="Times New Roman" w:hAnsi="Times New Roman" w:cs="Times New Roman"/>
        </w:rPr>
        <w:t>Pharmacological activities are useful for target prediction in the knowledge-based approach</w:t>
      </w:r>
      <w:r w:rsidR="00D923FE" w:rsidRPr="00D923FE">
        <w:rPr>
          <w:rFonts w:ascii="Times New Roman" w:hAnsi="Times New Roman" w:cs="Times New Roman"/>
          <w:color w:val="000000"/>
          <w:vertAlign w:val="superscript"/>
        </w:rPr>
        <w:t>8</w:t>
      </w:r>
      <w:r w:rsidR="00B8554A">
        <w:rPr>
          <w:rFonts w:ascii="Times New Roman" w:hAnsi="Times New Roman" w:cs="Times New Roman"/>
        </w:rPr>
        <w:t xml:space="preserve">, </w:t>
      </w:r>
      <w:r>
        <w:rPr>
          <w:rFonts w:ascii="Times New Roman" w:hAnsi="Times New Roman" w:cs="Times New Roman"/>
        </w:rPr>
        <w:t>rel</w:t>
      </w:r>
      <w:r w:rsidR="00B8554A">
        <w:rPr>
          <w:rFonts w:ascii="Times New Roman" w:hAnsi="Times New Roman" w:cs="Times New Roman"/>
        </w:rPr>
        <w:t>ying</w:t>
      </w:r>
      <w:r>
        <w:rPr>
          <w:rFonts w:ascii="Times New Roman" w:hAnsi="Times New Roman" w:cs="Times New Roman"/>
        </w:rPr>
        <w:t xml:space="preserve"> on the guilt-by-association (GBA) principle, which assumes compound pairs sharing similar activity patterns across a large assay panel tend to interact with the same targets or perturb the same underlying pathway</w:t>
      </w:r>
      <w:sdt>
        <w:sdtPr>
          <w:rPr>
            <w:rFonts w:ascii="Times New Roman" w:hAnsi="Times New Roman" w:cs="Times New Roman"/>
            <w:color w:val="000000"/>
            <w:vertAlign w:val="superscript"/>
          </w:rPr>
          <w:tag w:val="MENDELEY_CITATION_v3_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"/>
          <w:id w:val="-264317531"/>
          <w:placeholder>
            <w:docPart w:val="6D942B1917828C4898885DD770246370"/>
          </w:placeholder>
        </w:sdtPr>
        <w:sdtEndPr/>
        <w:sdtContent>
          <w:r w:rsidR="000C069D" w:rsidRPr="000C069D">
            <w:rPr>
              <w:rFonts w:ascii="Times New Roman" w:hAnsi="Times New Roman" w:cs="Times New Roman"/>
              <w:color w:val="000000"/>
              <w:vertAlign w:val="superscript"/>
            </w:rPr>
            <w:t>10</w:t>
          </w:r>
        </w:sdtContent>
      </w:sdt>
      <w:r>
        <w:rPr>
          <w:rFonts w:ascii="Times New Roman" w:hAnsi="Times New Roman" w:cs="Times New Roman"/>
        </w:rPr>
        <w:t xml:space="preserve">. Our company, Novartis International AG, has accumulated a large proprietary compound activity matrix consisting of 6 million chemical structures and more than 12,000 biological assays (see Methods), where assays cover a diverse collection of gene targets including kinases, proteases, transcription regulators, G-protein-coupled receptors, nuclear hormone receptors, ion channels, and other common drug targets. </w:t>
      </w:r>
      <w:r>
        <w:rPr>
          <w:rFonts w:ascii="Times New Roman" w:hAnsi="Times New Roman" w:cs="Times New Roman"/>
        </w:rPr>
        <w:lastRenderedPageBreak/>
        <w:t xml:space="preserve">Martin et al. demonstrated the missing elements in this matrix could be imputed </w:t>
      </w:r>
      <w:r w:rsidRPr="00C913A3">
        <w:rPr>
          <w:rFonts w:ascii="Times New Roman" w:hAnsi="Times New Roman" w:cs="Times New Roman"/>
        </w:rPr>
        <w:t xml:space="preserve">effectively </w:t>
      </w:r>
      <w:r>
        <w:rPr>
          <w:rFonts w:ascii="Times New Roman" w:hAnsi="Times New Roman" w:cs="Times New Roman"/>
        </w:rPr>
        <w:t>with a p</w:t>
      </w:r>
      <w:r w:rsidRPr="000D2FFC">
        <w:rPr>
          <w:rFonts w:ascii="Times New Roman" w:hAnsi="Times New Roman" w:cs="Times New Roman"/>
        </w:rPr>
        <w:t>rofile-quantitative structure</w:t>
      </w:r>
      <w:r>
        <w:rPr>
          <w:rFonts w:ascii="Times New Roman" w:hAnsi="Times New Roman" w:cs="Times New Roman"/>
        </w:rPr>
        <w:t>-</w:t>
      </w:r>
      <w:r w:rsidRPr="000D2FFC">
        <w:rPr>
          <w:rFonts w:ascii="Times New Roman" w:hAnsi="Times New Roman" w:cs="Times New Roman"/>
        </w:rPr>
        <w:t>activity relationship</w:t>
      </w:r>
      <w:r>
        <w:rPr>
          <w:rFonts w:ascii="Times New Roman" w:hAnsi="Times New Roman" w:cs="Times New Roman"/>
        </w:rPr>
        <w:t xml:space="preserve"> (</w:t>
      </w:r>
      <w:proofErr w:type="spellStart"/>
      <w:r>
        <w:rPr>
          <w:rFonts w:ascii="Times New Roman" w:hAnsi="Times New Roman" w:cs="Times New Roman"/>
        </w:rPr>
        <w:t>pQSAR</w:t>
      </w:r>
      <w:proofErr w:type="spellEnd"/>
      <w:r>
        <w:rPr>
          <w:rFonts w:ascii="Times New Roman" w:hAnsi="Times New Roman" w:cs="Times New Roman"/>
        </w:rPr>
        <w:t xml:space="preserve">) algorithm, where the Pearson </w:t>
      </w:r>
      <w:r>
        <w:rPr>
          <w:rFonts w:ascii="Times New Roman" w:hAnsi="Times New Roman" w:cs="Times New Roman"/>
          <w:i/>
        </w:rPr>
        <w:t>r</w:t>
      </w:r>
      <w:r w:rsidRPr="000D2FFC">
        <w:rPr>
          <w:rFonts w:ascii="Times New Roman" w:hAnsi="Times New Roman" w:cs="Times New Roman"/>
          <w:vertAlign w:val="superscript"/>
        </w:rPr>
        <w:t>2</w:t>
      </w:r>
      <w:r>
        <w:rPr>
          <w:rFonts w:ascii="Times New Roman" w:hAnsi="Times New Roman" w:cs="Times New Roman"/>
        </w:rPr>
        <w:t xml:space="preserve"> between experimental pIC</w:t>
      </w:r>
      <w:r w:rsidRPr="000C541A">
        <w:rPr>
          <w:rFonts w:ascii="Times New Roman" w:hAnsi="Times New Roman" w:cs="Times New Roman"/>
          <w:vertAlign w:val="subscript"/>
        </w:rPr>
        <w:t>50</w:t>
      </w:r>
      <w:r>
        <w:rPr>
          <w:rFonts w:ascii="Times New Roman" w:hAnsi="Times New Roman" w:cs="Times New Roman"/>
        </w:rPr>
        <w:t xml:space="preserve"> values and their predictions were above 0.3 for 72% of the assays</w:t>
      </w:r>
      <w:sdt>
        <w:sdtPr>
          <w:rPr>
            <w:rFonts w:ascii="Times New Roman" w:hAnsi="Times New Roman" w:cs="Times New Roman"/>
            <w:color w:val="000000"/>
            <w:vertAlign w:val="superscript"/>
          </w:rPr>
          <w:tag w:val="MENDELEY_CITATION_v3_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"/>
          <w:id w:val="-1896649385"/>
          <w:placeholder>
            <w:docPart w:val="6D942B1917828C4898885DD770246370"/>
          </w:placeholder>
        </w:sdtPr>
        <w:sdtEndPr/>
        <w:sdtContent>
          <w:r w:rsidR="000C069D" w:rsidRPr="000C069D">
            <w:rPr>
              <w:rFonts w:ascii="Times New Roman" w:hAnsi="Times New Roman" w:cs="Times New Roman"/>
              <w:color w:val="000000"/>
              <w:vertAlign w:val="superscript"/>
            </w:rPr>
            <w:t>11</w:t>
          </w:r>
        </w:sdtContent>
      </w:sdt>
      <w:r>
        <w:rPr>
          <w:rFonts w:ascii="Times New Roman" w:hAnsi="Times New Roman" w:cs="Times New Roman"/>
        </w:rPr>
        <w:t xml:space="preserve">. This pharmacological activity matrix, hereafter referred to as the </w:t>
      </w:r>
      <w:proofErr w:type="spellStart"/>
      <w:r>
        <w:rPr>
          <w:rFonts w:ascii="Times New Roman" w:hAnsi="Times New Roman" w:cs="Times New Roman"/>
        </w:rPr>
        <w:t>pQSAR</w:t>
      </w:r>
      <w:proofErr w:type="spellEnd"/>
      <w:r>
        <w:rPr>
          <w:rFonts w:ascii="Times New Roman" w:hAnsi="Times New Roman" w:cs="Times New Roman"/>
        </w:rPr>
        <w:t xml:space="preserve"> dataset, enabled us to train an LR-based Model </w:t>
      </w:r>
      <w:proofErr w:type="spellStart"/>
      <w:r w:rsidR="0050376A">
        <w:rPr>
          <w:rFonts w:ascii="Times New Roman" w:hAnsi="Times New Roman" w:cs="Times New Roman"/>
        </w:rPr>
        <w:t>pQSAR</w:t>
      </w:r>
      <w:proofErr w:type="spellEnd"/>
      <w:r w:rsidR="0050376A">
        <w:rPr>
          <w:rFonts w:ascii="Times New Roman" w:hAnsi="Times New Roman" w:cs="Times New Roman"/>
        </w:rPr>
        <w:t xml:space="preserve">, also abbreviated as Model </w:t>
      </w:r>
      <w:r w:rsidRPr="0052685E">
        <w:rPr>
          <w:rFonts w:ascii="Times New Roman" w:hAnsi="Times New Roman" w:cs="Times New Roman"/>
          <w:i/>
          <w:iCs/>
        </w:rPr>
        <w:t>Q</w:t>
      </w:r>
      <w:r w:rsidR="0050376A">
        <w:rPr>
          <w:rFonts w:ascii="Times New Roman" w:hAnsi="Times New Roman" w:cs="Times New Roman"/>
        </w:rPr>
        <w:t>,</w:t>
      </w:r>
      <w:r>
        <w:rPr>
          <w:rFonts w:ascii="Times New Roman" w:hAnsi="Times New Roman" w:cs="Times New Roman"/>
        </w:rPr>
        <w:t xml:space="preserve"> to map the correlation coefficient</w:t>
      </w:r>
      <w:r w:rsidRPr="0052685E">
        <w:rPr>
          <w:rFonts w:ascii="Times New Roman" w:hAnsi="Times New Roman" w:cs="Times New Roman"/>
        </w:rPr>
        <w:t xml:space="preserve"> </w:t>
      </w:r>
      <w:r>
        <w:rPr>
          <w:rFonts w:ascii="Times New Roman" w:hAnsi="Times New Roman" w:cs="Times New Roman"/>
        </w:rPr>
        <w:t xml:space="preserve">between a Broad compound pair’s activity profile, </w:t>
      </w:r>
      <w:r w:rsidRPr="00692412">
        <w:rPr>
          <w:rFonts w:ascii="Times New Roman" w:hAnsi="Times New Roman" w:cs="Times New Roman"/>
          <w:i/>
          <w:iCs/>
        </w:rPr>
        <w:t>q</w:t>
      </w:r>
      <w:r>
        <w:rPr>
          <w:rFonts w:ascii="Times New Roman" w:hAnsi="Times New Roman" w:cs="Times New Roman"/>
        </w:rPr>
        <w:t xml:space="preserve">, into their probability of sharing the same target. The compound pair included a query compound </w:t>
      </w:r>
      <w:r w:rsidRPr="002F1B59">
        <w:rPr>
          <w:rFonts w:ascii="Times New Roman" w:hAnsi="Times New Roman" w:cs="Times New Roman"/>
          <w:i/>
          <w:iCs/>
        </w:rPr>
        <w:t>c</w:t>
      </w:r>
      <w:r>
        <w:rPr>
          <w:rFonts w:ascii="Times New Roman" w:hAnsi="Times New Roman" w:cs="Times New Roman"/>
        </w:rPr>
        <w:t xml:space="preserve"> and a reference compound </w:t>
      </w:r>
      <m:oMath>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m:t>
            </m:r>
          </m:sup>
        </m:sSup>
      </m:oMath>
      <w:r>
        <w:rPr>
          <w:rFonts w:ascii="Times New Roman" w:hAnsi="Times New Roman" w:cs="Times New Roman"/>
        </w:rPr>
        <w:t xml:space="preserve"> of a known target </w:t>
      </w:r>
      <w:r w:rsidRPr="002F1B59">
        <w:rPr>
          <w:rFonts w:ascii="Times New Roman" w:hAnsi="Times New Roman" w:cs="Times New Roman"/>
          <w:i/>
          <w:iCs/>
        </w:rPr>
        <w:t>g</w:t>
      </w:r>
      <w:r>
        <w:rPr>
          <w:rFonts w:ascii="Times New Roman" w:hAnsi="Times New Roman" w:cs="Times New Roman"/>
        </w:rPr>
        <w:t xml:space="preserve">, therefore, Model </w:t>
      </w:r>
      <w:r w:rsidRPr="002F1B59">
        <w:rPr>
          <w:rFonts w:ascii="Times New Roman" w:hAnsi="Times New Roman" w:cs="Times New Roman"/>
          <w:i/>
          <w:iCs/>
        </w:rPr>
        <w:t>Q</w:t>
      </w:r>
      <w:r>
        <w:rPr>
          <w:rFonts w:ascii="Times New Roman" w:hAnsi="Times New Roman" w:cs="Times New Roman"/>
        </w:rPr>
        <w:t xml:space="preserve"> predicted the probability of a (</w:t>
      </w:r>
      <w:r w:rsidRPr="002F1B59">
        <w:rPr>
          <w:rFonts w:ascii="Times New Roman" w:hAnsi="Times New Roman" w:cs="Times New Roman"/>
          <w:i/>
          <w:iCs/>
        </w:rPr>
        <w:t>c</w:t>
      </w:r>
      <w:r>
        <w:rPr>
          <w:rFonts w:ascii="Times New Roman" w:hAnsi="Times New Roman" w:cs="Times New Roman"/>
        </w:rPr>
        <w:t xml:space="preserve">, </w:t>
      </w:r>
      <w:r w:rsidRPr="002F1B59">
        <w:rPr>
          <w:rFonts w:ascii="Times New Roman" w:hAnsi="Times New Roman" w:cs="Times New Roman"/>
          <w:i/>
          <w:iCs/>
        </w:rPr>
        <w:t>g</w:t>
      </w:r>
      <w:r>
        <w:rPr>
          <w:rFonts w:ascii="Times New Roman" w:hAnsi="Times New Roman" w:cs="Times New Roman"/>
        </w:rPr>
        <w:t xml:space="preserve">) association through </w:t>
      </w:r>
      <m:oMath>
        <m:r>
          <w:rPr>
            <w:rFonts w:ascii="Cambria Math" w:hAnsi="Cambria Math" w:cs="Times New Roman"/>
          </w:rPr>
          <m:t xml:space="preserve">q(c, </m:t>
        </m:r>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m:t>
            </m:r>
          </m:sup>
        </m:sSup>
        <m:r>
          <w:rPr>
            <w:rFonts w:ascii="Cambria Math" w:hAnsi="Cambria Math" w:cs="Times New Roman"/>
          </w:rPr>
          <m:t>)</m:t>
        </m:r>
      </m:oMath>
      <w:r>
        <w:rPr>
          <w:rFonts w:ascii="Times New Roman" w:hAnsi="Times New Roman" w:cs="Times New Roman"/>
        </w:rPr>
        <w:t>. Many previous activity-based studies were based on the NCI</w:t>
      </w:r>
      <w:r w:rsidRPr="001544CD">
        <w:rPr>
          <w:rFonts w:ascii="Times New Roman" w:hAnsi="Times New Roman" w:cs="Times New Roman"/>
          <w:vertAlign w:val="subscript"/>
        </w:rPr>
        <w:t>60</w:t>
      </w:r>
      <w:r>
        <w:rPr>
          <w:rFonts w:ascii="Times New Roman" w:hAnsi="Times New Roman" w:cs="Times New Roman"/>
        </w:rPr>
        <w:t xml:space="preserve"> growth inhibition screen dataset</w:t>
      </w:r>
      <w:sdt>
        <w:sdtPr>
          <w:rPr>
            <w:rFonts w:ascii="Times New Roman" w:hAnsi="Times New Roman" w:cs="Times New Roman"/>
            <w:color w:val="000000"/>
            <w:vertAlign w:val="superscript"/>
          </w:rPr>
          <w:tag w:val="MENDELEY_CITATION_v3_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"/>
          <w:id w:val="-221825181"/>
          <w:placeholder>
            <w:docPart w:val="6D942B1917828C4898885DD770246370"/>
          </w:placeholder>
        </w:sdtPr>
        <w:sdtEndPr/>
        <w:sdtContent>
          <w:r w:rsidR="000C069D" w:rsidRPr="000C069D">
            <w:rPr>
              <w:rFonts w:ascii="Times New Roman" w:hAnsi="Times New Roman" w:cs="Times New Roman"/>
              <w:color w:val="000000"/>
              <w:vertAlign w:val="superscript"/>
            </w:rPr>
            <w:t>12</w:t>
          </w:r>
        </w:sdtContent>
      </w:sdt>
      <w:r>
        <w:rPr>
          <w:rFonts w:ascii="Times New Roman" w:hAnsi="Times New Roman" w:cs="Times New Roman"/>
        </w:rPr>
        <w:t>, our test results showed a similar LR model only based on NCI</w:t>
      </w:r>
      <w:r w:rsidRPr="001544CD">
        <w:rPr>
          <w:rFonts w:ascii="Times New Roman" w:hAnsi="Times New Roman" w:cs="Times New Roman"/>
          <w:vertAlign w:val="subscript"/>
        </w:rPr>
        <w:t>60</w:t>
      </w:r>
      <w:r>
        <w:rPr>
          <w:rFonts w:ascii="Times New Roman" w:hAnsi="Times New Roman" w:cs="Times New Roman"/>
        </w:rPr>
        <w:t xml:space="preserve"> achieved a weak Matthews correlation coefficient (MCC)</w:t>
      </w:r>
      <w:sdt>
        <w:sdtPr>
          <w:rPr>
            <w:rFonts w:ascii="Times New Roman" w:hAnsi="Times New Roman" w:cs="Times New Roman"/>
            <w:color w:val="000000"/>
            <w:vertAlign w:val="superscript"/>
          </w:rPr>
          <w:tag w:val="MENDELEY_CITATION_v3_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"/>
          <w:id w:val="491149133"/>
          <w:placeholder>
            <w:docPart w:val="6D942B1917828C4898885DD770246370"/>
          </w:placeholder>
        </w:sdtPr>
        <w:sdtEndPr/>
        <w:sdtContent>
          <w:r w:rsidR="000C069D" w:rsidRPr="000C069D">
            <w:rPr>
              <w:rFonts w:ascii="Times New Roman" w:hAnsi="Times New Roman" w:cs="Times New Roman"/>
              <w:color w:val="000000"/>
              <w:vertAlign w:val="superscript"/>
            </w:rPr>
            <w:t>13</w:t>
          </w:r>
        </w:sdtContent>
      </w:sdt>
      <w:r>
        <w:rPr>
          <w:rFonts w:ascii="Times New Roman" w:hAnsi="Times New Roman" w:cs="Times New Roman"/>
        </w:rPr>
        <w:t xml:space="preserve"> of 0.04 and a recall of 0.16, while Model </w:t>
      </w:r>
      <w:r w:rsidRPr="002F1B59">
        <w:rPr>
          <w:rFonts w:ascii="Times New Roman" w:hAnsi="Times New Roman" w:cs="Times New Roman"/>
          <w:i/>
          <w:iCs/>
        </w:rPr>
        <w:t>Q</w:t>
      </w:r>
      <w:r>
        <w:rPr>
          <w:rFonts w:ascii="Times New Roman" w:hAnsi="Times New Roman" w:cs="Times New Roman"/>
        </w:rPr>
        <w:t xml:space="preserve"> based on the much larger </w:t>
      </w:r>
      <w:proofErr w:type="spellStart"/>
      <w:r>
        <w:rPr>
          <w:rFonts w:ascii="Times New Roman" w:hAnsi="Times New Roman" w:cs="Times New Roman"/>
        </w:rPr>
        <w:t>pQSAR</w:t>
      </w:r>
      <w:proofErr w:type="spellEnd"/>
      <w:r>
        <w:rPr>
          <w:rFonts w:ascii="Times New Roman" w:hAnsi="Times New Roman" w:cs="Times New Roman"/>
        </w:rPr>
        <w:t xml:space="preserve"> matrix offered a significant advantage with an MCC of 0.33 and a recall of 0.70. This</w:t>
      </w:r>
      <w:r w:rsidR="00441973">
        <w:rPr>
          <w:rFonts w:ascii="Times New Roman" w:hAnsi="Times New Roman" w:cs="Times New Roman"/>
        </w:rPr>
        <w:t xml:space="preserve"> outcome</w:t>
      </w:r>
      <w:r>
        <w:rPr>
          <w:rFonts w:ascii="Times New Roman" w:hAnsi="Times New Roman" w:cs="Times New Roman"/>
        </w:rPr>
        <w:t xml:space="preserve"> was expected as </w:t>
      </w:r>
      <w:proofErr w:type="spellStart"/>
      <w:r>
        <w:rPr>
          <w:rFonts w:ascii="Times New Roman" w:hAnsi="Times New Roman" w:cs="Times New Roman"/>
        </w:rPr>
        <w:t>pQSAR</w:t>
      </w:r>
      <w:proofErr w:type="spellEnd"/>
      <w:r>
        <w:rPr>
          <w:rFonts w:ascii="Times New Roman" w:hAnsi="Times New Roman" w:cs="Times New Roman"/>
        </w:rPr>
        <w:t xml:space="preserve"> matrix covered significantly larger chemical and biological space, therefore, activity correlations across 4420 assays (1003 unique gene targets) should have been a much stronger predictor for co-targeting than those across 60 NCI cancer cell lines. The performance metric of all models tested in this study are provided in Table S1.</w:t>
      </w:r>
    </w:p>
    <w:p w14:paraId="0DCFFD9E" w14:textId="19B8E28C" w:rsidR="000111A4" w:rsidRPr="00DE05DF" w:rsidRDefault="000111A4" w:rsidP="000111A4">
      <w:pPr>
        <w:rPr>
          <w:rFonts w:ascii="Times New Roman" w:hAnsi="Times New Roman" w:cs="Times New Roman"/>
          <w:b/>
          <w:bCs/>
        </w:rPr>
      </w:pPr>
      <w:r>
        <w:rPr>
          <w:rFonts w:ascii="Times New Roman" w:hAnsi="Times New Roman" w:cs="Times New Roman"/>
          <w:b/>
          <w:bCs/>
        </w:rPr>
        <w:t xml:space="preserve">Supplementary Note </w:t>
      </w:r>
      <w:r w:rsidR="004517C6">
        <w:rPr>
          <w:rFonts w:ascii="Times New Roman" w:hAnsi="Times New Roman" w:cs="Times New Roman"/>
          <w:b/>
          <w:bCs/>
        </w:rPr>
        <w:t>5</w:t>
      </w:r>
      <w:r>
        <w:rPr>
          <w:rFonts w:ascii="Times New Roman" w:hAnsi="Times New Roman" w:cs="Times New Roman"/>
          <w:b/>
          <w:bCs/>
        </w:rPr>
        <w:t>: Transcriptional, pharmacological, and structural data</w:t>
      </w:r>
      <w:r w:rsidRPr="00DE05DF">
        <w:rPr>
          <w:rFonts w:ascii="Times New Roman" w:hAnsi="Times New Roman" w:cs="Times New Roman"/>
          <w:b/>
          <w:bCs/>
        </w:rPr>
        <w:t xml:space="preserve"> </w:t>
      </w:r>
      <w:r>
        <w:rPr>
          <w:rFonts w:ascii="Times New Roman" w:hAnsi="Times New Roman" w:cs="Times New Roman"/>
          <w:b/>
          <w:bCs/>
        </w:rPr>
        <w:t xml:space="preserve">types are </w:t>
      </w:r>
      <w:proofErr w:type="gramStart"/>
      <w:r>
        <w:rPr>
          <w:rFonts w:ascii="Times New Roman" w:hAnsi="Times New Roman" w:cs="Times New Roman"/>
          <w:b/>
          <w:bCs/>
        </w:rPr>
        <w:t>orthogonal</w:t>
      </w:r>
      <w:proofErr w:type="gramEnd"/>
    </w:p>
    <w:p w14:paraId="7933171C" w14:textId="05D29964" w:rsidR="000111A4" w:rsidRDefault="000111A4" w:rsidP="000111A4">
      <w:pPr>
        <w:rPr>
          <w:rFonts w:ascii="Times New Roman" w:hAnsi="Times New Roman" w:cs="Times New Roman"/>
        </w:rPr>
      </w:pPr>
      <w:r>
        <w:rPr>
          <w:rFonts w:ascii="Times New Roman" w:hAnsi="Times New Roman" w:cs="Times New Roman"/>
        </w:rPr>
        <w:t xml:space="preserve">Fig. S4a suggests Model </w:t>
      </w:r>
      <w:r w:rsidRPr="00611A86">
        <w:rPr>
          <w:rFonts w:ascii="Times New Roman" w:hAnsi="Times New Roman" w:cs="Times New Roman"/>
          <w:i/>
          <w:iCs/>
        </w:rPr>
        <w:t>L</w:t>
      </w:r>
      <w:r>
        <w:rPr>
          <w:rFonts w:ascii="Times New Roman" w:hAnsi="Times New Roman" w:cs="Times New Roman"/>
        </w:rPr>
        <w:t xml:space="preserve"> does not rely on structure similarity information (</w:t>
      </w:r>
      <w:r w:rsidRPr="00D80493">
        <w:rPr>
          <w:rFonts w:ascii="Times New Roman" w:hAnsi="Times New Roman" w:cs="Times New Roman"/>
          <w:i/>
          <w:iCs/>
        </w:rPr>
        <w:t>r</w:t>
      </w:r>
      <w:r w:rsidRPr="00D80493">
        <w:rPr>
          <w:rFonts w:ascii="Times New Roman" w:hAnsi="Times New Roman" w:cs="Times New Roman"/>
          <w:vertAlign w:val="superscript"/>
        </w:rPr>
        <w:t>2</w:t>
      </w:r>
      <w:r>
        <w:rPr>
          <w:rFonts w:ascii="Times New Roman" w:hAnsi="Times New Roman" w:cs="Times New Roman"/>
        </w:rPr>
        <w:t xml:space="preserve"> = 0.00). Fig. S4b illustrates there exists a correlation between </w:t>
      </w:r>
      <w:r w:rsidRPr="00DE05DF">
        <w:rPr>
          <w:rFonts w:ascii="Times New Roman" w:hAnsi="Times New Roman" w:cs="Times New Roman"/>
          <w:i/>
          <w:iCs/>
        </w:rPr>
        <w:t>q</w:t>
      </w:r>
      <w:r>
        <w:rPr>
          <w:rFonts w:ascii="Times New Roman" w:hAnsi="Times New Roman" w:cs="Times New Roman"/>
        </w:rPr>
        <w:t xml:space="preserve"> and </w:t>
      </w:r>
      <w:r w:rsidRPr="00DE05DF">
        <w:rPr>
          <w:rFonts w:ascii="Times New Roman" w:hAnsi="Times New Roman" w:cs="Times New Roman"/>
          <w:i/>
          <w:iCs/>
        </w:rPr>
        <w:t>s</w:t>
      </w:r>
      <w:r>
        <w:rPr>
          <w:rFonts w:ascii="Times New Roman" w:hAnsi="Times New Roman" w:cs="Times New Roman"/>
        </w:rPr>
        <w:t xml:space="preserve">, especially for </w:t>
      </w:r>
      <w:r w:rsidRPr="00DE05DF">
        <w:rPr>
          <w:rFonts w:ascii="Times New Roman" w:hAnsi="Times New Roman" w:cs="Times New Roman"/>
          <w:i/>
          <w:iCs/>
        </w:rPr>
        <w:t>s</w:t>
      </w:r>
      <w:r>
        <w:rPr>
          <w:rFonts w:ascii="Times New Roman" w:hAnsi="Times New Roman" w:cs="Times New Roman"/>
        </w:rPr>
        <w:t xml:space="preserve"> </w:t>
      </w:r>
      <w:r>
        <w:rPr>
          <w:rFonts w:ascii="Arial" w:hAnsi="Arial" w:cs="Arial"/>
        </w:rPr>
        <w:t>≥</w:t>
      </w:r>
      <w:r>
        <w:rPr>
          <w:rFonts w:ascii="Times New Roman" w:hAnsi="Times New Roman" w:cs="Times New Roman"/>
        </w:rPr>
        <w:t xml:space="preserve"> 0.35.</w:t>
      </w:r>
      <w:r w:rsidR="006E6949">
        <w:rPr>
          <w:rFonts w:ascii="Times New Roman" w:hAnsi="Times New Roman" w:cs="Times New Roman"/>
        </w:rPr>
        <w:t xml:space="preserve"> W</w:t>
      </w:r>
      <w:r>
        <w:rPr>
          <w:rFonts w:ascii="Times New Roman" w:hAnsi="Times New Roman" w:cs="Times New Roman"/>
        </w:rPr>
        <w:t xml:space="preserve">e compute </w:t>
      </w:r>
      <w:r w:rsidRPr="00DE05DF">
        <w:rPr>
          <w:rFonts w:ascii="Times New Roman" w:hAnsi="Times New Roman" w:cs="Times New Roman"/>
          <w:i/>
          <w:iCs/>
        </w:rPr>
        <w:t>q</w:t>
      </w:r>
      <w:r>
        <w:rPr>
          <w:rFonts w:ascii="Times New Roman" w:hAnsi="Times New Roman" w:cs="Times New Roman"/>
        </w:rPr>
        <w:t xml:space="preserve"> in the </w:t>
      </w:r>
      <w:proofErr w:type="spellStart"/>
      <w:r>
        <w:rPr>
          <w:rFonts w:ascii="Times New Roman" w:hAnsi="Times New Roman" w:cs="Times New Roman"/>
        </w:rPr>
        <w:t>pQSAR</w:t>
      </w:r>
      <w:proofErr w:type="spellEnd"/>
      <w:r>
        <w:rPr>
          <w:rFonts w:ascii="Times New Roman" w:hAnsi="Times New Roman" w:cs="Times New Roman"/>
        </w:rPr>
        <w:t xml:space="preserve"> data source only for compound pairs with </w:t>
      </w:r>
      <w:r w:rsidRPr="00DE05DF">
        <w:rPr>
          <w:rFonts w:ascii="Times New Roman" w:hAnsi="Times New Roman" w:cs="Times New Roman"/>
          <w:i/>
          <w:iCs/>
        </w:rPr>
        <w:t>s</w:t>
      </w:r>
      <w:r>
        <w:rPr>
          <w:rFonts w:ascii="Times New Roman" w:hAnsi="Times New Roman" w:cs="Times New Roman"/>
        </w:rPr>
        <w:t xml:space="preserve"> </w:t>
      </w:r>
      <w:r>
        <w:rPr>
          <w:rFonts w:ascii="Arial" w:hAnsi="Arial" w:cs="Arial"/>
        </w:rPr>
        <w:t>&lt;</w:t>
      </w:r>
      <w:r>
        <w:rPr>
          <w:rFonts w:ascii="Times New Roman" w:hAnsi="Times New Roman" w:cs="Times New Roman"/>
        </w:rPr>
        <w:t xml:space="preserve"> 0.35, therefore, limiting the correlation to a lower </w:t>
      </w:r>
      <w:r w:rsidRPr="00611A86">
        <w:rPr>
          <w:rFonts w:ascii="Times New Roman" w:hAnsi="Times New Roman" w:cs="Times New Roman"/>
          <w:i/>
          <w:iCs/>
        </w:rPr>
        <w:t>r</w:t>
      </w:r>
      <w:r w:rsidRPr="00611A86">
        <w:rPr>
          <w:rFonts w:ascii="Times New Roman" w:hAnsi="Times New Roman" w:cs="Times New Roman"/>
          <w:vertAlign w:val="superscript"/>
        </w:rPr>
        <w:t>2</w:t>
      </w:r>
      <w:r>
        <w:rPr>
          <w:rFonts w:ascii="Times New Roman" w:hAnsi="Times New Roman" w:cs="Times New Roman"/>
        </w:rPr>
        <w:t xml:space="preserve"> value of 0.10. Based on our analysis using in-house data, a similarity threshold of 0.35 corresponds to a weak 55% probability of preserving the structure-activity relationship (SAR)</w:t>
      </w:r>
      <w:r w:rsidR="00792476">
        <w:rPr>
          <w:rFonts w:ascii="Times New Roman" w:hAnsi="Times New Roman" w:cs="Times New Roman"/>
        </w:rPr>
        <w:t xml:space="preserve"> (Supplementary Note 3)</w:t>
      </w:r>
      <w:r>
        <w:rPr>
          <w:rFonts w:ascii="Times New Roman" w:hAnsi="Times New Roman" w:cs="Times New Roman"/>
        </w:rPr>
        <w:t xml:space="preserve">. Scatter plots in Fig. S4c confirmed the previous study that gene signature evidence </w:t>
      </w:r>
      <w:r w:rsidRPr="00DE05DF">
        <w:rPr>
          <w:rFonts w:ascii="Times New Roman" w:hAnsi="Times New Roman" w:cs="Times New Roman"/>
          <w:i/>
          <w:iCs/>
        </w:rPr>
        <w:t>r</w:t>
      </w:r>
      <w:r>
        <w:rPr>
          <w:rFonts w:ascii="Times New Roman" w:hAnsi="Times New Roman" w:cs="Times New Roman"/>
        </w:rPr>
        <w:t xml:space="preserve"> and activity correlation </w:t>
      </w:r>
      <w:r w:rsidRPr="00DE05DF">
        <w:rPr>
          <w:rFonts w:ascii="Times New Roman" w:hAnsi="Times New Roman" w:cs="Times New Roman"/>
          <w:i/>
          <w:iCs/>
        </w:rPr>
        <w:t>q</w:t>
      </w:r>
      <w:r>
        <w:t xml:space="preserve"> </w:t>
      </w:r>
      <w:r>
        <w:rPr>
          <w:rFonts w:ascii="Times New Roman" w:hAnsi="Times New Roman" w:cs="Times New Roman"/>
        </w:rPr>
        <w:t>do not linearly correlate with each other.</w:t>
      </w:r>
    </w:p>
    <w:p w14:paraId="5389D48E" w14:textId="05DC53C7" w:rsidR="000111A4" w:rsidRDefault="000111A4" w:rsidP="004D2774">
      <w:pPr>
        <w:rPr>
          <w:rFonts w:ascii="Times New Roman" w:hAnsi="Times New Roman" w:cs="Times New Roman"/>
        </w:rPr>
      </w:pPr>
      <w:r>
        <w:rPr>
          <w:rFonts w:ascii="Times New Roman" w:hAnsi="Times New Roman" w:cs="Times New Roman"/>
        </w:rPr>
        <w:t xml:space="preserve">As none of Model </w:t>
      </w:r>
      <w:r w:rsidRPr="00DE05DF">
        <w:rPr>
          <w:rFonts w:ascii="Times New Roman" w:hAnsi="Times New Roman" w:cs="Times New Roman"/>
          <w:i/>
          <w:iCs/>
        </w:rPr>
        <w:t>L</w:t>
      </w:r>
      <w:r>
        <w:rPr>
          <w:rFonts w:ascii="Times New Roman" w:hAnsi="Times New Roman" w:cs="Times New Roman"/>
        </w:rPr>
        <w:t xml:space="preserve">, Model </w:t>
      </w:r>
      <w:r>
        <w:rPr>
          <w:rFonts w:ascii="Times New Roman" w:hAnsi="Times New Roman" w:cs="Times New Roman"/>
          <w:i/>
          <w:iCs/>
        </w:rPr>
        <w:t>Q,</w:t>
      </w:r>
      <w:r>
        <w:rPr>
          <w:rFonts w:ascii="Times New Roman" w:hAnsi="Times New Roman" w:cs="Times New Roman"/>
        </w:rPr>
        <w:t xml:space="preserve"> and Model </w:t>
      </w:r>
      <w:r w:rsidRPr="00611A86">
        <w:rPr>
          <w:rFonts w:ascii="Times New Roman" w:hAnsi="Times New Roman" w:cs="Times New Roman"/>
          <w:i/>
          <w:iCs/>
        </w:rPr>
        <w:t>LQ</w:t>
      </w:r>
      <w:r>
        <w:rPr>
          <w:rFonts w:ascii="Times New Roman" w:hAnsi="Times New Roman" w:cs="Times New Roman"/>
        </w:rPr>
        <w:t xml:space="preserve"> </w:t>
      </w:r>
      <w:r w:rsidR="00E72611">
        <w:rPr>
          <w:rFonts w:ascii="Times New Roman" w:hAnsi="Times New Roman" w:cs="Times New Roman"/>
        </w:rPr>
        <w:t xml:space="preserve">(the combined model described in Supplementary Note 7) </w:t>
      </w:r>
      <w:r>
        <w:rPr>
          <w:rFonts w:ascii="Times New Roman" w:hAnsi="Times New Roman" w:cs="Times New Roman"/>
        </w:rPr>
        <w:t xml:space="preserve">introduced in this study relied on structure similarity evidence, structure similarity can be used as an independent validation for model predictions. This also suggests the performance of these three models is expected to be generalizable for future applications unto orphan compounds. Note that compound pairs with </w:t>
      </w:r>
      <w:r w:rsidRPr="00DE05DF">
        <w:rPr>
          <w:rFonts w:ascii="Times New Roman" w:hAnsi="Times New Roman" w:cs="Times New Roman"/>
          <w:i/>
          <w:iCs/>
        </w:rPr>
        <w:t>s</w:t>
      </w:r>
      <w:r>
        <w:rPr>
          <w:rFonts w:ascii="Times New Roman" w:hAnsi="Times New Roman" w:cs="Times New Roman"/>
        </w:rPr>
        <w:t xml:space="preserve"> </w:t>
      </w:r>
      <w:r>
        <w:rPr>
          <w:rFonts w:ascii="Arial" w:hAnsi="Arial" w:cs="Arial"/>
        </w:rPr>
        <w:t>≥</w:t>
      </w:r>
      <w:r>
        <w:rPr>
          <w:rFonts w:ascii="Times New Roman" w:hAnsi="Times New Roman" w:cs="Times New Roman"/>
        </w:rPr>
        <w:t xml:space="preserve"> 0.35 were ignored when they were used as inputs for Model </w:t>
      </w:r>
      <w:r w:rsidRPr="009722CA">
        <w:rPr>
          <w:rFonts w:ascii="Times New Roman" w:hAnsi="Times New Roman" w:cs="Times New Roman"/>
          <w:i/>
          <w:iCs/>
        </w:rPr>
        <w:t>Q</w:t>
      </w:r>
      <w:r>
        <w:rPr>
          <w:rFonts w:ascii="Times New Roman" w:hAnsi="Times New Roman" w:cs="Times New Roman"/>
        </w:rPr>
        <w:t xml:space="preserve"> and Model </w:t>
      </w:r>
      <w:r w:rsidRPr="009722CA">
        <w:rPr>
          <w:rFonts w:ascii="Times New Roman" w:hAnsi="Times New Roman" w:cs="Times New Roman"/>
          <w:i/>
          <w:iCs/>
        </w:rPr>
        <w:t>LQ</w:t>
      </w:r>
      <w:r>
        <w:rPr>
          <w:rFonts w:ascii="Times New Roman" w:hAnsi="Times New Roman" w:cs="Times New Roman"/>
        </w:rPr>
        <w:t xml:space="preserve"> for the purpose of target prediction</w:t>
      </w:r>
      <w:r w:rsidR="00E45D30">
        <w:rPr>
          <w:rFonts w:ascii="Times New Roman" w:hAnsi="Times New Roman" w:cs="Times New Roman"/>
        </w:rPr>
        <w:t>;</w:t>
      </w:r>
      <w:r>
        <w:rPr>
          <w:rFonts w:ascii="Times New Roman" w:hAnsi="Times New Roman" w:cs="Times New Roman"/>
        </w:rPr>
        <w:t xml:space="preserve"> however, when we use Model </w:t>
      </w:r>
      <w:r w:rsidRPr="009722CA">
        <w:rPr>
          <w:rFonts w:ascii="Times New Roman" w:hAnsi="Times New Roman" w:cs="Times New Roman"/>
          <w:i/>
          <w:iCs/>
        </w:rPr>
        <w:t>Q</w:t>
      </w:r>
      <w:r>
        <w:rPr>
          <w:rFonts w:ascii="Times New Roman" w:hAnsi="Times New Roman" w:cs="Times New Roman"/>
        </w:rPr>
        <w:t xml:space="preserve"> in the context of validating and annotating predictions from Model </w:t>
      </w:r>
      <w:r w:rsidRPr="009722CA">
        <w:rPr>
          <w:rFonts w:ascii="Times New Roman" w:hAnsi="Times New Roman" w:cs="Times New Roman"/>
          <w:i/>
          <w:iCs/>
        </w:rPr>
        <w:t>L</w:t>
      </w:r>
      <w:r>
        <w:rPr>
          <w:rFonts w:ascii="Times New Roman" w:hAnsi="Times New Roman" w:cs="Times New Roman"/>
        </w:rPr>
        <w:t xml:space="preserve"> and Model </w:t>
      </w:r>
      <w:r w:rsidRPr="009722CA">
        <w:rPr>
          <w:rFonts w:ascii="Times New Roman" w:hAnsi="Times New Roman" w:cs="Times New Roman"/>
          <w:i/>
          <w:iCs/>
        </w:rPr>
        <w:t>LQ</w:t>
      </w:r>
      <w:r>
        <w:rPr>
          <w:rFonts w:ascii="Times New Roman" w:hAnsi="Times New Roman" w:cs="Times New Roman"/>
        </w:rPr>
        <w:t xml:space="preserve">, we consider all compound pairs regardless of their </w:t>
      </w:r>
      <w:r w:rsidRPr="009722CA">
        <w:rPr>
          <w:rFonts w:ascii="Times New Roman" w:hAnsi="Times New Roman" w:cs="Times New Roman"/>
          <w:i/>
          <w:iCs/>
        </w:rPr>
        <w:t>s</w:t>
      </w:r>
      <w:r>
        <w:rPr>
          <w:rFonts w:ascii="Times New Roman" w:hAnsi="Times New Roman" w:cs="Times New Roman"/>
        </w:rPr>
        <w:t xml:space="preserve"> values and we call such a model as Model </w:t>
      </w:r>
      <w:proofErr w:type="spellStart"/>
      <w:r w:rsidRPr="0050376A">
        <w:rPr>
          <w:rFonts w:ascii="Times New Roman" w:hAnsi="Times New Roman" w:cs="Times New Roman"/>
          <w:i/>
          <w:iCs/>
        </w:rPr>
        <w:t>Best_Q</w:t>
      </w:r>
      <w:proofErr w:type="spellEnd"/>
      <w:r>
        <w:rPr>
          <w:rFonts w:ascii="Times New Roman" w:hAnsi="Times New Roman" w:cs="Times New Roman"/>
        </w:rPr>
        <w:t>.</w:t>
      </w:r>
    </w:p>
    <w:p w14:paraId="0F6E44C7" w14:textId="3289A75B" w:rsidR="00A14A43" w:rsidRDefault="00A14A43" w:rsidP="004D2774">
      <w:pPr>
        <w:rPr>
          <w:rFonts w:ascii="Times New Roman" w:hAnsi="Times New Roman" w:cs="Times New Roman"/>
          <w:b/>
          <w:bCs/>
          <w:i/>
          <w:iCs/>
        </w:rPr>
      </w:pPr>
      <w:r>
        <w:rPr>
          <w:rFonts w:ascii="Times New Roman" w:hAnsi="Times New Roman" w:cs="Times New Roman"/>
          <w:b/>
          <w:bCs/>
        </w:rPr>
        <w:t xml:space="preserve">Supplementary Note </w:t>
      </w:r>
      <w:r w:rsidR="004517C6">
        <w:rPr>
          <w:rFonts w:ascii="Times New Roman" w:hAnsi="Times New Roman" w:cs="Times New Roman"/>
          <w:b/>
          <w:bCs/>
        </w:rPr>
        <w:t>6</w:t>
      </w:r>
      <w:r>
        <w:rPr>
          <w:rFonts w:ascii="Times New Roman" w:hAnsi="Times New Roman" w:cs="Times New Roman"/>
          <w:b/>
          <w:bCs/>
        </w:rPr>
        <w:t xml:space="preserve">: </w:t>
      </w:r>
      <w:r w:rsidR="00792476">
        <w:rPr>
          <w:rFonts w:ascii="Times New Roman" w:hAnsi="Times New Roman" w:cs="Times New Roman"/>
          <w:b/>
          <w:bCs/>
        </w:rPr>
        <w:t xml:space="preserve">The </w:t>
      </w:r>
      <w:r w:rsidRPr="00A14A43">
        <w:rPr>
          <w:rFonts w:ascii="Times New Roman" w:hAnsi="Times New Roman" w:cs="Times New Roman"/>
          <w:b/>
          <w:bCs/>
        </w:rPr>
        <w:t xml:space="preserve">complementary roles of </w:t>
      </w:r>
      <w:r>
        <w:rPr>
          <w:rFonts w:ascii="Times New Roman" w:hAnsi="Times New Roman" w:cs="Times New Roman"/>
          <w:b/>
          <w:bCs/>
        </w:rPr>
        <w:t xml:space="preserve">Model </w:t>
      </w:r>
      <w:r w:rsidRPr="003A560B">
        <w:rPr>
          <w:rFonts w:ascii="Times New Roman" w:hAnsi="Times New Roman" w:cs="Times New Roman"/>
          <w:b/>
          <w:bCs/>
          <w:i/>
          <w:iCs/>
        </w:rPr>
        <w:t>L</w:t>
      </w:r>
      <w:r w:rsidRPr="00A14A43">
        <w:rPr>
          <w:rFonts w:ascii="Times New Roman" w:hAnsi="Times New Roman" w:cs="Times New Roman"/>
          <w:b/>
          <w:bCs/>
        </w:rPr>
        <w:t xml:space="preserve"> and </w:t>
      </w:r>
      <w:r>
        <w:rPr>
          <w:rFonts w:ascii="Times New Roman" w:hAnsi="Times New Roman" w:cs="Times New Roman"/>
          <w:b/>
          <w:bCs/>
        </w:rPr>
        <w:t xml:space="preserve">Model </w:t>
      </w:r>
      <w:proofErr w:type="spellStart"/>
      <w:r w:rsidR="0050376A">
        <w:rPr>
          <w:rFonts w:ascii="Times New Roman" w:hAnsi="Times New Roman" w:cs="Times New Roman"/>
          <w:b/>
          <w:bCs/>
          <w:i/>
          <w:iCs/>
        </w:rPr>
        <w:t>pQSAR</w:t>
      </w:r>
      <w:proofErr w:type="spellEnd"/>
    </w:p>
    <w:p w14:paraId="4842FAFA" w14:textId="448D6A59" w:rsidR="00242380" w:rsidRPr="00242380" w:rsidRDefault="0087289E" w:rsidP="004D2774">
      <w:pPr>
        <w:rPr>
          <w:rFonts w:ascii="Times New Roman" w:hAnsi="Times New Roman" w:cs="Times New Roman"/>
        </w:rPr>
      </w:pPr>
      <w:r>
        <w:rPr>
          <w:rFonts w:ascii="Times New Roman" w:hAnsi="Times New Roman" w:cs="Times New Roman"/>
        </w:rPr>
        <w:t xml:space="preserve">While Model </w:t>
      </w:r>
      <w:r w:rsidRPr="003A560B">
        <w:rPr>
          <w:rFonts w:ascii="Times New Roman" w:hAnsi="Times New Roman" w:cs="Times New Roman"/>
          <w:i/>
          <w:iCs/>
        </w:rPr>
        <w:t>Q</w:t>
      </w:r>
      <w:r>
        <w:rPr>
          <w:rFonts w:ascii="Times New Roman" w:hAnsi="Times New Roman" w:cs="Times New Roman"/>
        </w:rPr>
        <w:t xml:space="preserve"> outperforms Model </w:t>
      </w:r>
      <w:r w:rsidRPr="003A560B">
        <w:rPr>
          <w:rFonts w:ascii="Times New Roman" w:hAnsi="Times New Roman" w:cs="Times New Roman"/>
          <w:i/>
          <w:iCs/>
        </w:rPr>
        <w:t>L</w:t>
      </w:r>
      <w:r>
        <w:rPr>
          <w:rFonts w:ascii="Times New Roman" w:hAnsi="Times New Roman" w:cs="Times New Roman"/>
        </w:rPr>
        <w:t>, which is consistent with previous findings</w:t>
      </w:r>
      <w:sdt>
        <w:sdtPr>
          <w:rPr>
            <w:rFonts w:ascii="Times New Roman" w:hAnsi="Times New Roman" w:cs="Times New Roman"/>
            <w:color w:val="000000"/>
            <w:vertAlign w:val="superscript"/>
          </w:rPr>
          <w:tag w:val="MENDELEY_CITATION_v3_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"/>
          <w:id w:val="139624368"/>
          <w:placeholder>
            <w:docPart w:val="DefaultPlaceholder_-1854013440"/>
          </w:placeholder>
        </w:sdtPr>
        <w:sdtEndPr/>
        <w:sdtContent>
          <w:r w:rsidR="000C069D" w:rsidRPr="000C069D">
            <w:rPr>
              <w:rFonts w:ascii="Times New Roman" w:hAnsi="Times New Roman" w:cs="Times New Roman"/>
              <w:color w:val="000000"/>
              <w:vertAlign w:val="superscript"/>
            </w:rPr>
            <w:t>8,14</w:t>
          </w:r>
        </w:sdtContent>
      </w:sdt>
      <w:r>
        <w:rPr>
          <w:rFonts w:ascii="Times New Roman" w:hAnsi="Times New Roman" w:cs="Times New Roman"/>
        </w:rPr>
        <w:t xml:space="preserve"> (Fig. S</w:t>
      </w:r>
      <w:r w:rsidR="000111A4">
        <w:rPr>
          <w:rFonts w:ascii="Times New Roman" w:hAnsi="Times New Roman" w:cs="Times New Roman"/>
        </w:rPr>
        <w:t>5</w:t>
      </w:r>
      <w:r>
        <w:rPr>
          <w:rFonts w:ascii="Times New Roman" w:hAnsi="Times New Roman" w:cs="Times New Roman"/>
        </w:rPr>
        <w:t xml:space="preserve">a), the two models likely have their own strength depending on the target biological context. </w:t>
      </w:r>
      <w:r w:rsidR="00242380">
        <w:rPr>
          <w:rFonts w:ascii="Times New Roman" w:hAnsi="Times New Roman" w:cs="Times New Roman"/>
        </w:rPr>
        <w:t xml:space="preserve">The overlap of compounds and gene targets predictable by Model </w:t>
      </w:r>
      <w:r w:rsidR="00242380" w:rsidRPr="008231A3">
        <w:rPr>
          <w:rFonts w:ascii="Times New Roman" w:hAnsi="Times New Roman" w:cs="Times New Roman"/>
          <w:i/>
          <w:iCs/>
        </w:rPr>
        <w:t>L</w:t>
      </w:r>
      <w:r w:rsidR="00242380">
        <w:rPr>
          <w:rFonts w:ascii="Times New Roman" w:hAnsi="Times New Roman" w:cs="Times New Roman"/>
        </w:rPr>
        <w:t xml:space="preserve"> and Model </w:t>
      </w:r>
      <w:r w:rsidR="00242380">
        <w:rPr>
          <w:rFonts w:ascii="Times New Roman" w:hAnsi="Times New Roman" w:cs="Times New Roman"/>
          <w:i/>
          <w:iCs/>
        </w:rPr>
        <w:t>Q</w:t>
      </w:r>
      <w:r w:rsidR="00242380">
        <w:rPr>
          <w:rFonts w:ascii="Times New Roman" w:hAnsi="Times New Roman" w:cs="Times New Roman"/>
        </w:rPr>
        <w:t xml:space="preserve"> separately are shown in Fig. </w:t>
      </w:r>
      <w:r>
        <w:rPr>
          <w:rFonts w:ascii="Times New Roman" w:hAnsi="Times New Roman" w:cs="Times New Roman"/>
        </w:rPr>
        <w:t>S</w:t>
      </w:r>
      <w:r w:rsidR="000111A4">
        <w:rPr>
          <w:rFonts w:ascii="Times New Roman" w:hAnsi="Times New Roman" w:cs="Times New Roman"/>
        </w:rPr>
        <w:t>5</w:t>
      </w:r>
      <w:r w:rsidR="00242380">
        <w:rPr>
          <w:rFonts w:ascii="Times New Roman" w:hAnsi="Times New Roman" w:cs="Times New Roman"/>
        </w:rPr>
        <w:t xml:space="preserve">b and Fig. </w:t>
      </w:r>
      <w:r>
        <w:rPr>
          <w:rFonts w:ascii="Times New Roman" w:hAnsi="Times New Roman" w:cs="Times New Roman"/>
        </w:rPr>
        <w:t>S</w:t>
      </w:r>
      <w:r w:rsidR="000111A4">
        <w:rPr>
          <w:rFonts w:ascii="Times New Roman" w:hAnsi="Times New Roman" w:cs="Times New Roman"/>
        </w:rPr>
        <w:t>5</w:t>
      </w:r>
      <w:r w:rsidR="00242380">
        <w:rPr>
          <w:rFonts w:ascii="Times New Roman" w:hAnsi="Times New Roman" w:cs="Times New Roman"/>
        </w:rPr>
        <w:t xml:space="preserve">c, respectively. Only predictions for the top 5% target candidates and with a </w:t>
      </w:r>
      <w:r>
        <w:rPr>
          <w:rFonts w:ascii="Times New Roman" w:hAnsi="Times New Roman" w:cs="Times New Roman"/>
        </w:rPr>
        <w:t>probability</w:t>
      </w:r>
      <w:r w:rsidR="00242380">
        <w:rPr>
          <w:rFonts w:ascii="Times New Roman" w:hAnsi="Times New Roman" w:cs="Times New Roman"/>
        </w:rPr>
        <w:t xml:space="preserve"> higher than 0.8 were retained</w:t>
      </w:r>
      <w:r w:rsidR="007B21C8">
        <w:rPr>
          <w:rFonts w:ascii="Times New Roman" w:hAnsi="Times New Roman" w:cs="Times New Roman"/>
        </w:rPr>
        <w:t xml:space="preserve"> for Model </w:t>
      </w:r>
      <w:r w:rsidR="007B21C8" w:rsidRPr="003A560B">
        <w:rPr>
          <w:rFonts w:ascii="Times New Roman" w:hAnsi="Times New Roman" w:cs="Times New Roman"/>
          <w:i/>
          <w:iCs/>
        </w:rPr>
        <w:t>L</w:t>
      </w:r>
      <w:r w:rsidR="00242380">
        <w:rPr>
          <w:rFonts w:ascii="Times New Roman" w:hAnsi="Times New Roman" w:cs="Times New Roman"/>
        </w:rPr>
        <w:t xml:space="preserve">. Since the L1000 </w:t>
      </w:r>
      <w:r w:rsidR="00242380" w:rsidRPr="00917F24">
        <w:rPr>
          <w:rFonts w:ascii="Times New Roman" w:hAnsi="Times New Roman" w:cs="Times New Roman"/>
          <w:i/>
        </w:rPr>
        <w:t>r</w:t>
      </w:r>
      <w:r w:rsidR="00242380">
        <w:rPr>
          <w:rFonts w:ascii="Times New Roman" w:hAnsi="Times New Roman" w:cs="Times New Roman"/>
        </w:rPr>
        <w:t xml:space="preserve"> scores originated from normalized rank scores, 0.8 probability score</w:t>
      </w:r>
      <w:r w:rsidR="00AE4FA1">
        <w:rPr>
          <w:rFonts w:ascii="Times New Roman" w:hAnsi="Times New Roman" w:cs="Times New Roman"/>
        </w:rPr>
        <w:t xml:space="preserve"> translates to top 1%; the more stringent threshold partially explains the relatively smaller gene counts associated with Model </w:t>
      </w:r>
      <w:r w:rsidR="00AE4FA1" w:rsidRPr="008231A3">
        <w:rPr>
          <w:rFonts w:ascii="Times New Roman" w:hAnsi="Times New Roman" w:cs="Times New Roman"/>
          <w:i/>
          <w:iCs/>
        </w:rPr>
        <w:t>L</w:t>
      </w:r>
      <w:r w:rsidR="00AE4FA1">
        <w:rPr>
          <w:rFonts w:ascii="Times New Roman" w:hAnsi="Times New Roman" w:cs="Times New Roman"/>
        </w:rPr>
        <w:t xml:space="preserve"> compared to Model </w:t>
      </w:r>
      <w:r w:rsidR="00AE4FA1" w:rsidRPr="0097142C">
        <w:rPr>
          <w:rFonts w:ascii="Times New Roman" w:hAnsi="Times New Roman" w:cs="Times New Roman"/>
          <w:i/>
          <w:iCs/>
        </w:rPr>
        <w:t>Q</w:t>
      </w:r>
      <w:r w:rsidR="00AE4FA1">
        <w:rPr>
          <w:rFonts w:ascii="Times New Roman" w:hAnsi="Times New Roman" w:cs="Times New Roman"/>
        </w:rPr>
        <w:t>. Enrichment analyses were carried out with Metascape</w:t>
      </w:r>
      <w:sdt>
        <w:sdtPr>
          <w:rPr>
            <w:rFonts w:ascii="Times New Roman" w:hAnsi="Times New Roman" w:cs="Times New Roman"/>
            <w:color w:val="000000"/>
            <w:vertAlign w:val="superscript"/>
          </w:rPr>
          <w:tag w:val="MENDELEY_CITATION_v3_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"/>
          <w:id w:val="-982849345"/>
          <w:placeholder>
            <w:docPart w:val="5E84E5C54E9327469E22FFF09DF05620"/>
          </w:placeholder>
        </w:sdtPr>
        <w:sdtEndPr/>
        <w:sdtContent>
          <w:r w:rsidR="000C069D" w:rsidRPr="000C069D">
            <w:rPr>
              <w:rFonts w:ascii="Times New Roman" w:hAnsi="Times New Roman" w:cs="Times New Roman"/>
              <w:color w:val="000000"/>
              <w:vertAlign w:val="superscript"/>
            </w:rPr>
            <w:t>15</w:t>
          </w:r>
        </w:sdtContent>
      </w:sdt>
      <w:r w:rsidR="00AE4FA1">
        <w:rPr>
          <w:rFonts w:ascii="Times New Roman" w:hAnsi="Times New Roman" w:cs="Times New Roman"/>
        </w:rPr>
        <w:t xml:space="preserve"> on the known targets recalled by either models, which suggested both models are capable of recovering targets involved in a broad range of pathways and biological </w:t>
      </w:r>
      <w:r w:rsidR="00AE4FA1" w:rsidRPr="00AE2D09">
        <w:rPr>
          <w:rFonts w:ascii="Times New Roman" w:hAnsi="Times New Roman" w:cs="Times New Roman"/>
        </w:rPr>
        <w:t xml:space="preserve">processes (Fig. </w:t>
      </w:r>
      <w:r>
        <w:rPr>
          <w:rFonts w:ascii="Times New Roman" w:hAnsi="Times New Roman" w:cs="Times New Roman"/>
        </w:rPr>
        <w:t>S</w:t>
      </w:r>
      <w:r w:rsidR="000111A4">
        <w:rPr>
          <w:rFonts w:ascii="Times New Roman" w:hAnsi="Times New Roman" w:cs="Times New Roman"/>
        </w:rPr>
        <w:t>5</w:t>
      </w:r>
      <w:r w:rsidR="00AE4FA1" w:rsidRPr="00AE2D09">
        <w:rPr>
          <w:rFonts w:ascii="Times New Roman" w:hAnsi="Times New Roman" w:cs="Times New Roman"/>
        </w:rPr>
        <w:t>d, Fig. S</w:t>
      </w:r>
      <w:r w:rsidR="000111A4">
        <w:rPr>
          <w:rFonts w:ascii="Times New Roman" w:hAnsi="Times New Roman" w:cs="Times New Roman"/>
        </w:rPr>
        <w:t>6</w:t>
      </w:r>
      <w:r w:rsidR="00AE4FA1" w:rsidRPr="00AE2D09">
        <w:rPr>
          <w:rFonts w:ascii="Times New Roman" w:hAnsi="Times New Roman" w:cs="Times New Roman"/>
        </w:rPr>
        <w:t>a).</w:t>
      </w:r>
      <w:r w:rsidR="00AE4FA1">
        <w:rPr>
          <w:rFonts w:ascii="Times New Roman" w:hAnsi="Times New Roman" w:cs="Times New Roman"/>
        </w:rPr>
        <w:t xml:space="preserve">  More importantly, Model </w:t>
      </w:r>
      <w:r w:rsidR="00AE4FA1" w:rsidRPr="00B448E5">
        <w:rPr>
          <w:rFonts w:ascii="Times New Roman" w:hAnsi="Times New Roman" w:cs="Times New Roman"/>
          <w:i/>
          <w:iCs/>
        </w:rPr>
        <w:t>L</w:t>
      </w:r>
      <w:r w:rsidR="00AE4FA1">
        <w:rPr>
          <w:rFonts w:ascii="Times New Roman" w:hAnsi="Times New Roman" w:cs="Times New Roman"/>
        </w:rPr>
        <w:t xml:space="preserve"> predicts targets that are not recoverable by the Model </w:t>
      </w:r>
      <w:r w:rsidR="00AE4FA1" w:rsidRPr="00B448E5">
        <w:rPr>
          <w:rFonts w:ascii="Times New Roman" w:hAnsi="Times New Roman" w:cs="Times New Roman"/>
          <w:i/>
          <w:iCs/>
        </w:rPr>
        <w:t>Q</w:t>
      </w:r>
      <w:r w:rsidR="00AE4FA1">
        <w:rPr>
          <w:rFonts w:ascii="Times New Roman" w:hAnsi="Times New Roman" w:cs="Times New Roman"/>
        </w:rPr>
        <w:t xml:space="preserve"> (Fig. </w:t>
      </w:r>
      <w:r>
        <w:rPr>
          <w:rFonts w:ascii="Times New Roman" w:hAnsi="Times New Roman" w:cs="Times New Roman"/>
        </w:rPr>
        <w:t>S</w:t>
      </w:r>
      <w:r w:rsidR="000111A4">
        <w:rPr>
          <w:rFonts w:ascii="Times New Roman" w:hAnsi="Times New Roman" w:cs="Times New Roman"/>
        </w:rPr>
        <w:t>5</w:t>
      </w:r>
      <w:r w:rsidR="00AE4FA1">
        <w:rPr>
          <w:rFonts w:ascii="Times New Roman" w:hAnsi="Times New Roman" w:cs="Times New Roman"/>
        </w:rPr>
        <w:t>e, Fig. S</w:t>
      </w:r>
      <w:r w:rsidR="000111A4">
        <w:rPr>
          <w:rFonts w:ascii="Times New Roman" w:hAnsi="Times New Roman" w:cs="Times New Roman"/>
        </w:rPr>
        <w:t>6</w:t>
      </w:r>
      <w:r w:rsidR="00AE4FA1">
        <w:rPr>
          <w:rFonts w:ascii="Times New Roman" w:hAnsi="Times New Roman" w:cs="Times New Roman"/>
        </w:rPr>
        <w:t xml:space="preserve">b). These model-specific pathways tend to have less significant </w:t>
      </w:r>
      <w:r w:rsidR="00AE4FA1" w:rsidRPr="00AE4D97">
        <w:rPr>
          <w:rFonts w:ascii="Times New Roman" w:hAnsi="Times New Roman" w:cs="Times New Roman"/>
          <w:i/>
          <w:iCs/>
        </w:rPr>
        <w:t>p</w:t>
      </w:r>
      <w:r w:rsidR="00AE4FA1">
        <w:rPr>
          <w:rFonts w:ascii="Times New Roman" w:hAnsi="Times New Roman" w:cs="Times New Roman"/>
        </w:rPr>
        <w:t xml:space="preserve">-values than those observed when both models provide similar predictions (Fig. </w:t>
      </w:r>
      <w:r>
        <w:rPr>
          <w:rFonts w:ascii="Times New Roman" w:hAnsi="Times New Roman" w:cs="Times New Roman"/>
        </w:rPr>
        <w:t>S</w:t>
      </w:r>
      <w:r w:rsidR="000111A4">
        <w:rPr>
          <w:rFonts w:ascii="Times New Roman" w:hAnsi="Times New Roman" w:cs="Times New Roman"/>
        </w:rPr>
        <w:t>5</w:t>
      </w:r>
      <w:r w:rsidR="00AE4FA1">
        <w:rPr>
          <w:rFonts w:ascii="Times New Roman" w:hAnsi="Times New Roman" w:cs="Times New Roman"/>
        </w:rPr>
        <w:t>d, Fig. S</w:t>
      </w:r>
      <w:r w:rsidR="000111A4">
        <w:rPr>
          <w:rFonts w:ascii="Times New Roman" w:hAnsi="Times New Roman" w:cs="Times New Roman"/>
        </w:rPr>
        <w:t>6</w:t>
      </w:r>
      <w:r w:rsidR="00AE4FA1">
        <w:rPr>
          <w:rFonts w:ascii="Times New Roman" w:hAnsi="Times New Roman" w:cs="Times New Roman"/>
        </w:rPr>
        <w:t xml:space="preserve">a). Likely, each approach </w:t>
      </w:r>
      <w:r w:rsidR="00B95883">
        <w:rPr>
          <w:rFonts w:ascii="Times New Roman" w:hAnsi="Times New Roman" w:cs="Times New Roman"/>
        </w:rPr>
        <w:t>possesses a unique</w:t>
      </w:r>
      <w:r w:rsidR="00114A94">
        <w:rPr>
          <w:rFonts w:ascii="Times New Roman" w:hAnsi="Times New Roman" w:cs="Times New Roman"/>
        </w:rPr>
        <w:t xml:space="preserve"> </w:t>
      </w:r>
      <w:r w:rsidR="00114A94">
        <w:rPr>
          <w:rFonts w:ascii="Times New Roman" w:hAnsi="Times New Roman" w:cs="Times New Roman"/>
        </w:rPr>
        <w:lastRenderedPageBreak/>
        <w:t>advantage</w:t>
      </w:r>
      <w:r w:rsidR="00B95883">
        <w:rPr>
          <w:rFonts w:ascii="Times New Roman" w:hAnsi="Times New Roman" w:cs="Times New Roman"/>
        </w:rPr>
        <w:t xml:space="preserve"> </w:t>
      </w:r>
      <w:r w:rsidR="00AE4FA1">
        <w:rPr>
          <w:rFonts w:ascii="Times New Roman" w:hAnsi="Times New Roman" w:cs="Times New Roman"/>
        </w:rPr>
        <w:t>inher</w:t>
      </w:r>
      <w:r w:rsidR="008E6D84">
        <w:rPr>
          <w:rFonts w:ascii="Times New Roman" w:hAnsi="Times New Roman" w:cs="Times New Roman"/>
        </w:rPr>
        <w:t>ent</w:t>
      </w:r>
      <w:r w:rsidR="00AE4FA1">
        <w:rPr>
          <w:rFonts w:ascii="Times New Roman" w:hAnsi="Times New Roman" w:cs="Times New Roman"/>
        </w:rPr>
        <w:t xml:space="preserve"> within </w:t>
      </w:r>
      <w:r w:rsidR="00241E30">
        <w:rPr>
          <w:rFonts w:ascii="Times New Roman" w:hAnsi="Times New Roman" w:cs="Times New Roman"/>
        </w:rPr>
        <w:t xml:space="preserve">the </w:t>
      </w:r>
      <w:r w:rsidR="00AE4FA1">
        <w:rPr>
          <w:rFonts w:ascii="Times New Roman" w:hAnsi="Times New Roman" w:cs="Times New Roman"/>
        </w:rPr>
        <w:t xml:space="preserve">data sources, such as transcriptional response for Model </w:t>
      </w:r>
      <w:r w:rsidR="00AE4FA1" w:rsidRPr="004A0979">
        <w:rPr>
          <w:rFonts w:ascii="Times New Roman" w:hAnsi="Times New Roman" w:cs="Times New Roman"/>
          <w:i/>
          <w:iCs/>
        </w:rPr>
        <w:t>L</w:t>
      </w:r>
      <w:r w:rsidR="00AE4FA1">
        <w:rPr>
          <w:rFonts w:ascii="Times New Roman" w:hAnsi="Times New Roman" w:cs="Times New Roman"/>
        </w:rPr>
        <w:t xml:space="preserve"> and enrichment of target classes covered by in-house assays and focused compound screening libraries used for Model </w:t>
      </w:r>
      <w:r w:rsidR="00AE4FA1" w:rsidRPr="004A0979">
        <w:rPr>
          <w:rFonts w:ascii="Times New Roman" w:hAnsi="Times New Roman" w:cs="Times New Roman"/>
          <w:i/>
          <w:iCs/>
        </w:rPr>
        <w:t>Q</w:t>
      </w:r>
      <w:r w:rsidR="00AE4FA1">
        <w:rPr>
          <w:rFonts w:ascii="Times New Roman" w:hAnsi="Times New Roman" w:cs="Times New Roman"/>
        </w:rPr>
        <w:t>.</w:t>
      </w:r>
    </w:p>
    <w:p w14:paraId="5823435C" w14:textId="55A38D64" w:rsidR="004D2774" w:rsidRPr="007E35E0" w:rsidRDefault="003C1191" w:rsidP="004D2774">
      <w:pPr>
        <w:rPr>
          <w:rFonts w:ascii="Times New Roman" w:hAnsi="Times New Roman" w:cs="Times New Roman"/>
          <w:b/>
          <w:bCs/>
        </w:rPr>
      </w:pPr>
      <w:r>
        <w:rPr>
          <w:rFonts w:ascii="Times New Roman" w:hAnsi="Times New Roman" w:cs="Times New Roman"/>
          <w:b/>
          <w:bCs/>
        </w:rPr>
        <w:t xml:space="preserve">Supplementary Note </w:t>
      </w:r>
      <w:r w:rsidR="004517C6">
        <w:rPr>
          <w:rFonts w:ascii="Times New Roman" w:hAnsi="Times New Roman" w:cs="Times New Roman"/>
          <w:b/>
          <w:bCs/>
        </w:rPr>
        <w:t>7</w:t>
      </w:r>
      <w:r>
        <w:rPr>
          <w:rFonts w:ascii="Times New Roman" w:hAnsi="Times New Roman" w:cs="Times New Roman"/>
          <w:b/>
          <w:bCs/>
        </w:rPr>
        <w:t xml:space="preserve">: </w:t>
      </w:r>
      <w:r w:rsidR="000B26AF">
        <w:rPr>
          <w:rFonts w:ascii="Times New Roman" w:hAnsi="Times New Roman" w:cs="Times New Roman"/>
          <w:b/>
          <w:bCs/>
        </w:rPr>
        <w:t xml:space="preserve">Choose logistic regression for Model </w:t>
      </w:r>
      <w:r w:rsidR="000B26AF" w:rsidRPr="003A560B">
        <w:rPr>
          <w:rFonts w:ascii="Times New Roman" w:hAnsi="Times New Roman" w:cs="Times New Roman"/>
          <w:b/>
          <w:bCs/>
          <w:i/>
          <w:iCs/>
        </w:rPr>
        <w:t>LQ</w:t>
      </w:r>
    </w:p>
    <w:p w14:paraId="06916108" w14:textId="559BDEB9" w:rsidR="004D2774" w:rsidRPr="00632CB6" w:rsidRDefault="004D2774" w:rsidP="0093752B">
      <w:pPr>
        <w:rPr>
          <w:rFonts w:ascii="Times New Roman" w:hAnsi="Times New Roman" w:cs="Times New Roman"/>
          <w:sz w:val="18"/>
          <w:szCs w:val="18"/>
        </w:rPr>
      </w:pPr>
      <w:r>
        <w:rPr>
          <w:rFonts w:ascii="Times New Roman" w:hAnsi="Times New Roman" w:cs="Times New Roman"/>
        </w:rPr>
        <w:t>In this study</w:t>
      </w:r>
      <w:r w:rsidR="00B118AE">
        <w:rPr>
          <w:rFonts w:ascii="Times New Roman" w:hAnsi="Times New Roman" w:cs="Times New Roman"/>
        </w:rPr>
        <w:t>,</w:t>
      </w:r>
      <w:r>
        <w:rPr>
          <w:rFonts w:ascii="Times New Roman" w:hAnsi="Times New Roman" w:cs="Times New Roman"/>
        </w:rPr>
        <w:t xml:space="preserve"> we adopted logistic regression model</w:t>
      </w:r>
      <w:r w:rsidR="00B118AE">
        <w:rPr>
          <w:rFonts w:ascii="Times New Roman" w:hAnsi="Times New Roman" w:cs="Times New Roman"/>
        </w:rPr>
        <w:t>s</w:t>
      </w:r>
      <w:r>
        <w:rPr>
          <w:rFonts w:ascii="Times New Roman" w:hAnsi="Times New Roman" w:cs="Times New Roman"/>
        </w:rPr>
        <w:t xml:space="preserve"> to convert features learned from a single or multiple data sources into a compound-target association probability score.</w:t>
      </w:r>
      <w:r w:rsidR="00BF1917">
        <w:rPr>
          <w:rFonts w:ascii="Times New Roman" w:hAnsi="Times New Roman" w:cs="Times New Roman"/>
        </w:rPr>
        <w:t xml:space="preserve"> </w:t>
      </w:r>
      <w:r w:rsidRPr="00595DC8">
        <w:rPr>
          <w:rFonts w:ascii="Times New Roman" w:hAnsi="Times New Roman" w:cs="Times New Roman"/>
        </w:rPr>
        <w:t xml:space="preserve">Madhukar et al. combined multiple lines of evidence using a naive Bayesian model by assuming underlying features were </w:t>
      </w:r>
      <w:r w:rsidR="00B118AE" w:rsidRPr="00595DC8">
        <w:rPr>
          <w:rFonts w:ascii="Times New Roman" w:hAnsi="Times New Roman" w:cs="Times New Roman"/>
        </w:rPr>
        <w:t>independent</w:t>
      </w:r>
      <w:r w:rsidRPr="00595DC8">
        <w:rPr>
          <w:rFonts w:ascii="Times New Roman" w:hAnsi="Times New Roman" w:cs="Times New Roman"/>
        </w:rPr>
        <w:t xml:space="preserve"> </w:t>
      </w:r>
      <w:r w:rsidR="00B118AE" w:rsidRPr="00595DC8">
        <w:rPr>
          <w:rFonts w:ascii="Times New Roman" w:hAnsi="Times New Roman" w:cs="Times New Roman"/>
        </w:rPr>
        <w:t>of</w:t>
      </w:r>
      <w:r w:rsidRPr="00595DC8">
        <w:rPr>
          <w:rFonts w:ascii="Times New Roman" w:hAnsi="Times New Roman" w:cs="Times New Roman"/>
        </w:rPr>
        <w:t xml:space="preserve"> each other</w:t>
      </w:r>
      <w:r w:rsidR="00D923FE" w:rsidRPr="00D923FE">
        <w:rPr>
          <w:rFonts w:ascii="Times New Roman" w:hAnsi="Times New Roman" w:cs="Times New Roman"/>
          <w:color w:val="000000"/>
          <w:vertAlign w:val="superscript"/>
        </w:rPr>
        <w:t>8</w:t>
      </w:r>
      <w:r w:rsidRPr="00595DC8">
        <w:rPr>
          <w:rFonts w:ascii="Times New Roman" w:hAnsi="Times New Roman" w:cs="Times New Roman"/>
        </w:rPr>
        <w:t>. The logistic regression model can also be viewed as a general form of the Naive Bayesian model.</w:t>
      </w:r>
      <w:r w:rsidR="00BF1917">
        <w:rPr>
          <w:rFonts w:ascii="Times New Roman" w:hAnsi="Times New Roman" w:cs="Times New Roman"/>
        </w:rPr>
        <w:t xml:space="preserve"> </w:t>
      </w:r>
      <w:r w:rsidRPr="00595DC8">
        <w:rPr>
          <w:rFonts w:ascii="Times New Roman" w:hAnsi="Times New Roman" w:cs="Times New Roman"/>
        </w:rPr>
        <w:t xml:space="preserve">On one hand, LR models translate a missing value into a 0.5 probability suggesting neither </w:t>
      </w:r>
      <w:r w:rsidR="00B118AE" w:rsidRPr="00595DC8">
        <w:rPr>
          <w:rFonts w:ascii="Times New Roman" w:hAnsi="Times New Roman" w:cs="Times New Roman"/>
        </w:rPr>
        <w:t xml:space="preserve">a </w:t>
      </w:r>
      <w:r w:rsidRPr="00595DC8">
        <w:rPr>
          <w:rFonts w:ascii="Times New Roman" w:hAnsi="Times New Roman" w:cs="Times New Roman"/>
        </w:rPr>
        <w:t>favorable nor unfavorable outcome, which is equivalent to multipl</w:t>
      </w:r>
      <w:r w:rsidR="00AF24C1">
        <w:rPr>
          <w:rFonts w:ascii="Times New Roman" w:hAnsi="Times New Roman" w:cs="Times New Roman"/>
        </w:rPr>
        <w:t>y</w:t>
      </w:r>
      <w:r w:rsidRPr="00595DC8">
        <w:rPr>
          <w:rFonts w:ascii="Times New Roman" w:hAnsi="Times New Roman" w:cs="Times New Roman"/>
        </w:rPr>
        <w:t xml:space="preserve"> an odd ratio of one in the Naive Bayesian model.</w:t>
      </w:r>
      <w:r w:rsidR="00BF1917">
        <w:rPr>
          <w:rFonts w:ascii="Times New Roman" w:hAnsi="Times New Roman" w:cs="Times New Roman"/>
        </w:rPr>
        <w:t xml:space="preserve"> </w:t>
      </w:r>
      <w:r w:rsidRPr="00595DC8">
        <w:rPr>
          <w:rFonts w:ascii="Times New Roman" w:hAnsi="Times New Roman" w:cs="Times New Roman"/>
        </w:rPr>
        <w:t xml:space="preserve">On the other hand, logistic regression does not require features to be independent, it instead can </w:t>
      </w:r>
      <w:r w:rsidR="00B118AE" w:rsidRPr="00595DC8">
        <w:rPr>
          <w:rFonts w:ascii="Times New Roman" w:hAnsi="Times New Roman" w:cs="Times New Roman"/>
        </w:rPr>
        <w:t>model</w:t>
      </w:r>
      <w:r w:rsidRPr="00595DC8">
        <w:rPr>
          <w:rFonts w:ascii="Times New Roman" w:hAnsi="Times New Roman" w:cs="Times New Roman"/>
        </w:rPr>
        <w:t xml:space="preserve"> feature dependen</w:t>
      </w:r>
      <w:r w:rsidR="00B118AE" w:rsidRPr="00595DC8">
        <w:rPr>
          <w:rFonts w:ascii="Times New Roman" w:hAnsi="Times New Roman" w:cs="Times New Roman"/>
        </w:rPr>
        <w:t>cy</w:t>
      </w:r>
      <w:r w:rsidRPr="00595DC8">
        <w:rPr>
          <w:rFonts w:ascii="Times New Roman" w:hAnsi="Times New Roman" w:cs="Times New Roman"/>
        </w:rPr>
        <w:t xml:space="preserve"> to </w:t>
      </w:r>
      <w:r w:rsidR="00595DC8">
        <w:rPr>
          <w:rFonts w:ascii="Times New Roman" w:hAnsi="Times New Roman" w:cs="Times New Roman"/>
        </w:rPr>
        <w:t xml:space="preserve">a </w:t>
      </w:r>
      <w:r w:rsidRPr="00595DC8">
        <w:rPr>
          <w:rFonts w:ascii="Times New Roman" w:hAnsi="Times New Roman" w:cs="Times New Roman"/>
        </w:rPr>
        <w:t>certain exten</w:t>
      </w:r>
      <w:r w:rsidR="00595DC8">
        <w:rPr>
          <w:rFonts w:ascii="Times New Roman" w:hAnsi="Times New Roman" w:cs="Times New Roman"/>
        </w:rPr>
        <w:t>t</w:t>
      </w:r>
      <w:r w:rsidRPr="00595DC8">
        <w:rPr>
          <w:rFonts w:ascii="Times New Roman" w:hAnsi="Times New Roman" w:cs="Times New Roman"/>
        </w:rPr>
        <w:t>.</w:t>
      </w:r>
      <w:r w:rsidR="007B21C8">
        <w:rPr>
          <w:rFonts w:ascii="Times New Roman" w:hAnsi="Times New Roman" w:cs="Times New Roman"/>
        </w:rPr>
        <w:t xml:space="preserve"> This is conceptually assuring, even though we do not observe significant correlation between L1000 and </w:t>
      </w:r>
      <w:proofErr w:type="spellStart"/>
      <w:r w:rsidR="007B21C8">
        <w:rPr>
          <w:rFonts w:ascii="Times New Roman" w:hAnsi="Times New Roman" w:cs="Times New Roman"/>
        </w:rPr>
        <w:t>pQSAR</w:t>
      </w:r>
      <w:proofErr w:type="spellEnd"/>
      <w:r w:rsidR="007B21C8">
        <w:rPr>
          <w:rFonts w:ascii="Times New Roman" w:hAnsi="Times New Roman" w:cs="Times New Roman"/>
        </w:rPr>
        <w:t xml:space="preserve"> datasets (Fig. S4c).</w:t>
      </w:r>
    </w:p>
    <w:p w14:paraId="12442EB3" w14:textId="49DB5D44" w:rsidR="004D2774" w:rsidRDefault="004D2774" w:rsidP="004D2774">
      <w:pPr>
        <w:rPr>
          <w:rFonts w:ascii="Times New Roman" w:hAnsi="Times New Roman" w:cs="Times New Roman"/>
        </w:rPr>
      </w:pPr>
      <w:r>
        <w:rPr>
          <w:rFonts w:ascii="Times New Roman" w:hAnsi="Times New Roman" w:cs="Times New Roman"/>
        </w:rPr>
        <w:t xml:space="preserve">For the standard Naive Bayesian model </w:t>
      </w:r>
      <w:r w:rsidRPr="00D86195">
        <w:rPr>
          <w:rFonts w:ascii="Times New Roman" w:hAnsi="Times New Roman" w:cs="Times New Roman"/>
          <w:i/>
          <w:iCs/>
        </w:rPr>
        <w:t>LQ</w:t>
      </w:r>
      <w:r w:rsidRPr="00711079">
        <w:rPr>
          <w:rFonts w:ascii="Times New Roman" w:hAnsi="Times New Roman" w:cs="Times New Roman"/>
          <w:vertAlign w:val="superscript"/>
        </w:rPr>
        <w:t>NB</w:t>
      </w:r>
      <w:r>
        <w:rPr>
          <w:rFonts w:ascii="Times New Roman" w:hAnsi="Times New Roman" w:cs="Times New Roman"/>
        </w:rPr>
        <w:t xml:space="preserve">, </w:t>
      </w:r>
      <w:r w:rsidR="002865DC">
        <w:rPr>
          <w:rFonts w:ascii="Times New Roman" w:hAnsi="Times New Roman" w:cs="Times New Roman"/>
        </w:rPr>
        <w:t xml:space="preserve">the </w:t>
      </w:r>
      <w:r>
        <w:rPr>
          <w:rFonts w:ascii="Times New Roman" w:hAnsi="Times New Roman" w:cs="Times New Roman"/>
        </w:rPr>
        <w:t>probability is modeled based on the multiplication of odd ratios:</w:t>
      </w:r>
    </w:p>
    <w:p w14:paraId="5CC044BE" w14:textId="77777777" w:rsidR="004D2774" w:rsidRDefault="002765E1" w:rsidP="004D2774">
      <w:pPr>
        <w:jc w:val="center"/>
        <w:rPr>
          <w:rFonts w:ascii="Times New Roman" w:hAnsi="Times New Roman" w:cs="Times New Roman"/>
        </w:rPr>
      </w:pPr>
      <m:oMath>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LQ</m:t>
            </m:r>
          </m:sup>
        </m:sSup>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1+</m:t>
            </m:r>
            <m:r>
              <m:rPr>
                <m:sty m:val="p"/>
              </m:rPr>
              <w:rPr>
                <w:rFonts w:ascii="Cambria Math" w:hAnsi="Cambria Math" w:cs="Times New Roman"/>
              </w:rPr>
              <m:t>exp⁡</m:t>
            </m:r>
            <m:d>
              <m:dPr>
                <m:begChr m:val="{"/>
                <m:endChr m:val="}"/>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L</m:t>
                        </m:r>
                      </m:sup>
                    </m:sSup>
                  </m:num>
                  <m:den>
                    <m:sSup>
                      <m:sSupPr>
                        <m:ctrlPr>
                          <w:rPr>
                            <w:rFonts w:ascii="Cambria Math" w:hAnsi="Cambria Math" w:cs="Times New Roman"/>
                            <w:i/>
                          </w:rPr>
                        </m:ctrlPr>
                      </m:sSupPr>
                      <m:e>
                        <m:r>
                          <w:rPr>
                            <w:rFonts w:ascii="Cambria Math" w:hAnsi="Cambria Math" w:cs="Times New Roman"/>
                          </w:rPr>
                          <m:t>1-p</m:t>
                        </m:r>
                      </m:e>
                      <m:sup>
                        <m:r>
                          <w:rPr>
                            <w:rFonts w:ascii="Cambria Math" w:hAnsi="Cambria Math" w:cs="Times New Roman"/>
                          </w:rPr>
                          <m:t>L</m:t>
                        </m:r>
                      </m:sup>
                    </m:sSup>
                  </m:den>
                </m:f>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Q</m:t>
                        </m:r>
                      </m:sup>
                    </m:sSup>
                  </m:num>
                  <m:den>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Q</m:t>
                        </m:r>
                      </m:sup>
                    </m:sSup>
                  </m:den>
                </m:f>
              </m:e>
            </m:d>
          </m:den>
        </m:f>
      </m:oMath>
      <w:r w:rsidR="004D2774">
        <w:rPr>
          <w:rFonts w:ascii="Times New Roman" w:hAnsi="Times New Roman" w:cs="Times New Roman"/>
        </w:rPr>
        <w:t>,</w:t>
      </w:r>
    </w:p>
    <w:p w14:paraId="571A244F" w14:textId="3E628820" w:rsidR="004D2774" w:rsidRDefault="004D2774" w:rsidP="004D2774">
      <w:pPr>
        <w:rPr>
          <w:rFonts w:ascii="Times New Roman" w:hAnsi="Times New Roman" w:cs="Times New Roman"/>
        </w:rPr>
      </w:pPr>
      <w:r>
        <w:rPr>
          <w:rFonts w:ascii="Times New Roman" w:hAnsi="Times New Roman" w:cs="Times New Roman"/>
        </w:rPr>
        <w:t xml:space="preserve">where </w:t>
      </w:r>
      <m:oMath>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L</m:t>
            </m:r>
          </m:sup>
        </m:sSup>
      </m:oMath>
      <w:r>
        <w:rPr>
          <w:rFonts w:ascii="Times New Roman" w:hAnsi="Times New Roman" w:cs="Times New Roman"/>
        </w:rPr>
        <w:t xml:space="preserve"> and </w:t>
      </w:r>
      <m:oMath>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Q</m:t>
            </m:r>
          </m:sup>
        </m:sSup>
      </m:oMath>
      <w:r>
        <w:rPr>
          <w:rFonts w:ascii="Times New Roman" w:hAnsi="Times New Roman" w:cs="Times New Roman"/>
        </w:rPr>
        <w:t xml:space="preserve"> are probabilities from Model </w:t>
      </w:r>
      <w:r w:rsidRPr="001F159A">
        <w:rPr>
          <w:rFonts w:ascii="Times New Roman" w:hAnsi="Times New Roman" w:cs="Times New Roman"/>
          <w:i/>
          <w:iCs/>
        </w:rPr>
        <w:t>L</w:t>
      </w:r>
      <w:r>
        <w:rPr>
          <w:rFonts w:ascii="Times New Roman" w:hAnsi="Times New Roman" w:cs="Times New Roman"/>
        </w:rPr>
        <w:t xml:space="preserve"> and Model </w:t>
      </w:r>
      <w:r w:rsidRPr="001F159A">
        <w:rPr>
          <w:rFonts w:ascii="Times New Roman" w:hAnsi="Times New Roman" w:cs="Times New Roman"/>
          <w:i/>
          <w:iCs/>
        </w:rPr>
        <w:t>Q</w:t>
      </w:r>
      <w:r>
        <w:rPr>
          <w:rFonts w:ascii="Times New Roman" w:hAnsi="Times New Roman" w:cs="Times New Roman"/>
        </w:rPr>
        <w:t>, respectively.</w:t>
      </w:r>
      <w:r w:rsidR="00BF1917">
        <w:rPr>
          <w:rFonts w:ascii="Times New Roman" w:hAnsi="Times New Roman" w:cs="Times New Roman"/>
        </w:rPr>
        <w:t xml:space="preserve"> </w:t>
      </w:r>
      <w:r>
        <w:rPr>
          <w:rFonts w:ascii="Times New Roman" w:hAnsi="Times New Roman" w:cs="Times New Roman"/>
        </w:rPr>
        <w:t xml:space="preserve">We also tested a modified model </w:t>
      </w:r>
      <w:r w:rsidRPr="00D86195">
        <w:rPr>
          <w:rFonts w:ascii="Times New Roman" w:hAnsi="Times New Roman" w:cs="Times New Roman"/>
          <w:i/>
          <w:iCs/>
        </w:rPr>
        <w:t>LQ</w:t>
      </w:r>
      <w:r w:rsidRPr="00711079">
        <w:rPr>
          <w:rFonts w:ascii="Times New Roman" w:hAnsi="Times New Roman" w:cs="Times New Roman"/>
          <w:vertAlign w:val="superscript"/>
        </w:rPr>
        <w:t>NB clip</w:t>
      </w:r>
      <w:r>
        <w:rPr>
          <w:rFonts w:ascii="Times New Roman" w:hAnsi="Times New Roman" w:cs="Times New Roman"/>
        </w:rPr>
        <w:t>, where odd ratios less than one are ignored:</w:t>
      </w:r>
    </w:p>
    <w:p w14:paraId="2A50A86D" w14:textId="51D77B01" w:rsidR="004D2774" w:rsidRPr="00D86195" w:rsidRDefault="002765E1" w:rsidP="002B3A8B">
      <w:pPr>
        <w:jc w:val="center"/>
        <w:rPr>
          <w:rFonts w:ascii="Times New Roman" w:hAnsi="Times New Roman" w:cs="Times New Roman"/>
        </w:rPr>
      </w:pPr>
      <m:oMath>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 xml:space="preserve">LQ </m:t>
            </m:r>
            <m:r>
              <m:rPr>
                <m:sty m:val="p"/>
              </m:rPr>
              <w:rPr>
                <w:rFonts w:ascii="Cambria Math" w:hAnsi="Cambria Math" w:cs="Times New Roman"/>
              </w:rPr>
              <m:t>clip</m:t>
            </m:r>
          </m:sup>
        </m:sSup>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1+</m:t>
            </m:r>
            <m:r>
              <m:rPr>
                <m:sty m:val="p"/>
              </m:rPr>
              <w:rPr>
                <w:rFonts w:ascii="Cambria Math" w:hAnsi="Cambria Math" w:cs="Times New Roman"/>
              </w:rPr>
              <m:t>exp⁡</m:t>
            </m:r>
            <m:d>
              <m:dPr>
                <m:begChr m:val="{"/>
                <m:endChr m:val="}"/>
                <m:ctrlPr>
                  <w:rPr>
                    <w:rFonts w:ascii="Cambria Math" w:hAnsi="Cambria Math" w:cs="Times New Roman"/>
                    <w:i/>
                  </w:rPr>
                </m:ctrlPr>
              </m:dPr>
              <m:e>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max</m:t>
                    </m:r>
                    <m:ctrlPr>
                      <w:rPr>
                        <w:rFonts w:ascii="Cambria Math" w:hAnsi="Cambria Math" w:cs="Times New Roman"/>
                        <w:i/>
                      </w:rPr>
                    </m:ctrlPr>
                  </m:fName>
                  <m:e>
                    <m:d>
                      <m:dPr>
                        <m:ctrlPr>
                          <w:rPr>
                            <w:rFonts w:ascii="Cambria Math" w:hAnsi="Cambria Math" w:cs="Times New Roman"/>
                            <w:i/>
                          </w:rPr>
                        </m:ctrlPr>
                      </m:dPr>
                      <m:e>
                        <m:r>
                          <w:rPr>
                            <w:rFonts w:ascii="Cambria Math" w:hAnsi="Cambria Math" w:cs="Times New Roman"/>
                          </w:rPr>
                          <m:t xml:space="preserve">1,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L</m:t>
                                </m:r>
                              </m:sup>
                            </m:sSup>
                          </m:num>
                          <m:den>
                            <m:sSup>
                              <m:sSupPr>
                                <m:ctrlPr>
                                  <w:rPr>
                                    <w:rFonts w:ascii="Cambria Math" w:hAnsi="Cambria Math" w:cs="Times New Roman"/>
                                    <w:i/>
                                  </w:rPr>
                                </m:ctrlPr>
                              </m:sSupPr>
                              <m:e>
                                <m:r>
                                  <w:rPr>
                                    <w:rFonts w:ascii="Cambria Math" w:hAnsi="Cambria Math" w:cs="Times New Roman"/>
                                  </w:rPr>
                                  <m:t>1-p</m:t>
                                </m:r>
                              </m:e>
                              <m:sup>
                                <m:r>
                                  <w:rPr>
                                    <w:rFonts w:ascii="Cambria Math" w:hAnsi="Cambria Math" w:cs="Times New Roman"/>
                                  </w:rPr>
                                  <m:t>L</m:t>
                                </m:r>
                              </m:sup>
                            </m:sSup>
                          </m:den>
                        </m:f>
                      </m:e>
                    </m:d>
                  </m:e>
                </m:func>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max</m:t>
                    </m:r>
                    <m:ctrlPr>
                      <w:rPr>
                        <w:rFonts w:ascii="Cambria Math" w:hAnsi="Cambria Math" w:cs="Times New Roman"/>
                        <w:i/>
                      </w:rPr>
                    </m:ctrlPr>
                  </m:fName>
                  <m:e>
                    <m:d>
                      <m:dPr>
                        <m:ctrlPr>
                          <w:rPr>
                            <w:rFonts w:ascii="Cambria Math" w:hAnsi="Cambria Math" w:cs="Times New Roman"/>
                            <w:i/>
                          </w:rPr>
                        </m:ctrlPr>
                      </m:dPr>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Q</m:t>
                                </m:r>
                              </m:sup>
                            </m:sSup>
                          </m:num>
                          <m:den>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Q</m:t>
                                </m:r>
                              </m:sup>
                            </m:sSup>
                          </m:den>
                        </m:f>
                      </m:e>
                    </m:d>
                  </m:e>
                </m:func>
              </m:e>
            </m:d>
          </m:den>
        </m:f>
      </m:oMath>
      <w:r w:rsidR="004D2774">
        <w:rPr>
          <w:rFonts w:ascii="Times New Roman" w:hAnsi="Times New Roman" w:cs="Times New Roman"/>
        </w:rPr>
        <w:t>.</w:t>
      </w:r>
    </w:p>
    <w:p w14:paraId="735A259A" w14:textId="162F3CCB" w:rsidR="004D2774" w:rsidRDefault="004D2774" w:rsidP="004D2774">
      <w:pPr>
        <w:rPr>
          <w:rFonts w:ascii="Times New Roman" w:hAnsi="Times New Roman" w:cs="Times New Roman"/>
        </w:rPr>
      </w:pPr>
      <w:r>
        <w:rPr>
          <w:rFonts w:ascii="Times New Roman" w:hAnsi="Times New Roman" w:cs="Times New Roman"/>
        </w:rPr>
        <w:t xml:space="preserve">Model </w:t>
      </w:r>
      <w:r w:rsidRPr="00D86195">
        <w:rPr>
          <w:rFonts w:ascii="Times New Roman" w:hAnsi="Times New Roman" w:cs="Times New Roman"/>
          <w:i/>
          <w:iCs/>
        </w:rPr>
        <w:t>LQ</w:t>
      </w:r>
      <w:r>
        <w:rPr>
          <w:rFonts w:ascii="Times New Roman" w:hAnsi="Times New Roman" w:cs="Times New Roman"/>
        </w:rPr>
        <w:t xml:space="preserve"> archived a recall of 0.74, surpassing both naive Bayesian models with recall of 0.67 for </w:t>
      </w:r>
      <w:r w:rsidRPr="00D86195">
        <w:rPr>
          <w:rFonts w:ascii="Times New Roman" w:hAnsi="Times New Roman" w:cs="Times New Roman"/>
          <w:i/>
          <w:iCs/>
        </w:rPr>
        <w:t>LQ</w:t>
      </w:r>
      <w:r w:rsidRPr="00711079">
        <w:rPr>
          <w:rFonts w:ascii="Times New Roman" w:hAnsi="Times New Roman" w:cs="Times New Roman"/>
          <w:vertAlign w:val="superscript"/>
        </w:rPr>
        <w:t>NB</w:t>
      </w:r>
      <w:r>
        <w:rPr>
          <w:rFonts w:ascii="Times New Roman" w:hAnsi="Times New Roman" w:cs="Times New Roman"/>
        </w:rPr>
        <w:t xml:space="preserve"> and 0.69 for </w:t>
      </w:r>
      <w:r w:rsidRPr="00D86195">
        <w:rPr>
          <w:rFonts w:ascii="Times New Roman" w:hAnsi="Times New Roman" w:cs="Times New Roman"/>
          <w:i/>
          <w:iCs/>
        </w:rPr>
        <w:t>LQ</w:t>
      </w:r>
      <w:r w:rsidRPr="00711079">
        <w:rPr>
          <w:rFonts w:ascii="Times New Roman" w:hAnsi="Times New Roman" w:cs="Times New Roman"/>
          <w:vertAlign w:val="superscript"/>
        </w:rPr>
        <w:t>NB clip</w:t>
      </w:r>
      <w:r w:rsidR="00632CB6">
        <w:rPr>
          <w:rFonts w:ascii="Times New Roman" w:hAnsi="Times New Roman" w:cs="Times New Roman"/>
        </w:rPr>
        <w:t xml:space="preserve"> (Fig. </w:t>
      </w:r>
      <w:r w:rsidR="008A06D7">
        <w:rPr>
          <w:rFonts w:ascii="Times New Roman" w:hAnsi="Times New Roman" w:cs="Times New Roman"/>
        </w:rPr>
        <w:t>S8</w:t>
      </w:r>
      <w:r w:rsidR="007B21C8">
        <w:rPr>
          <w:rFonts w:ascii="Times New Roman" w:hAnsi="Times New Roman" w:cs="Times New Roman"/>
        </w:rPr>
        <w:t>, Table S1</w:t>
      </w:r>
      <w:r w:rsidR="00632CB6">
        <w:rPr>
          <w:rFonts w:ascii="Times New Roman" w:hAnsi="Times New Roman" w:cs="Times New Roman"/>
        </w:rPr>
        <w:t>).</w:t>
      </w:r>
      <w:r w:rsidR="00BF1917">
        <w:rPr>
          <w:rFonts w:ascii="Times New Roman" w:hAnsi="Times New Roman" w:cs="Times New Roman"/>
        </w:rPr>
        <w:t xml:space="preserve"> </w:t>
      </w:r>
      <w:r>
        <w:rPr>
          <w:rFonts w:ascii="Times New Roman" w:hAnsi="Times New Roman" w:cs="Times New Roman"/>
        </w:rPr>
        <w:t xml:space="preserve">This suggests there remain </w:t>
      </w:r>
      <w:r w:rsidR="007B21C8">
        <w:rPr>
          <w:rFonts w:ascii="Times New Roman" w:hAnsi="Times New Roman" w:cs="Times New Roman"/>
        </w:rPr>
        <w:t xml:space="preserve">residual </w:t>
      </w:r>
      <w:r>
        <w:rPr>
          <w:rFonts w:ascii="Times New Roman" w:hAnsi="Times New Roman" w:cs="Times New Roman"/>
        </w:rPr>
        <w:t xml:space="preserve">dependencies between </w:t>
      </w:r>
      <w:r w:rsidRPr="00D86195">
        <w:rPr>
          <w:rFonts w:ascii="Times New Roman" w:hAnsi="Times New Roman" w:cs="Times New Roman"/>
          <w:i/>
          <w:iCs/>
        </w:rPr>
        <w:t>r</w:t>
      </w:r>
      <w:r>
        <w:rPr>
          <w:rFonts w:ascii="Times New Roman" w:hAnsi="Times New Roman" w:cs="Times New Roman"/>
        </w:rPr>
        <w:t xml:space="preserve"> and </w:t>
      </w:r>
      <w:r w:rsidRPr="00D86195">
        <w:rPr>
          <w:rFonts w:ascii="Times New Roman" w:hAnsi="Times New Roman" w:cs="Times New Roman"/>
          <w:i/>
          <w:iCs/>
        </w:rPr>
        <w:t>q</w:t>
      </w:r>
      <w:r>
        <w:rPr>
          <w:rFonts w:ascii="Times New Roman" w:hAnsi="Times New Roman" w:cs="Times New Roman"/>
        </w:rPr>
        <w:t>, despite their negligible linear correlation coefficient.</w:t>
      </w:r>
    </w:p>
    <w:p w14:paraId="4BE13195" w14:textId="433DB1CC" w:rsidR="00C055E6" w:rsidRPr="00E52B9D" w:rsidRDefault="00C055E6" w:rsidP="004D2774">
      <w:pPr>
        <w:rPr>
          <w:rFonts w:ascii="Times New Roman" w:hAnsi="Times New Roman" w:cs="Times New Roman"/>
          <w:b/>
          <w:bCs/>
          <w:i/>
          <w:iCs/>
        </w:rPr>
      </w:pPr>
      <w:r>
        <w:rPr>
          <w:rFonts w:ascii="Times New Roman" w:hAnsi="Times New Roman" w:cs="Times New Roman"/>
          <w:b/>
          <w:bCs/>
        </w:rPr>
        <w:t xml:space="preserve">Supplementary Note 8: Tests of </w:t>
      </w:r>
      <w:r w:rsidRPr="00C055E6">
        <w:rPr>
          <w:rFonts w:ascii="Times New Roman" w:hAnsi="Times New Roman" w:cs="Times New Roman"/>
          <w:b/>
          <w:bCs/>
        </w:rPr>
        <w:t xml:space="preserve">viable options of combining Model </w:t>
      </w:r>
      <w:r w:rsidRPr="00E52B9D">
        <w:rPr>
          <w:rFonts w:ascii="Times New Roman" w:hAnsi="Times New Roman" w:cs="Times New Roman"/>
          <w:b/>
          <w:bCs/>
          <w:i/>
          <w:iCs/>
        </w:rPr>
        <w:t>L</w:t>
      </w:r>
      <w:r w:rsidRPr="00C055E6">
        <w:rPr>
          <w:rFonts w:ascii="Times New Roman" w:hAnsi="Times New Roman" w:cs="Times New Roman"/>
          <w:b/>
          <w:bCs/>
        </w:rPr>
        <w:t xml:space="preserve"> and Model </w:t>
      </w:r>
      <w:proofErr w:type="spellStart"/>
      <w:r w:rsidR="0050376A" w:rsidRPr="0050376A">
        <w:rPr>
          <w:rFonts w:ascii="Times New Roman" w:hAnsi="Times New Roman" w:cs="Times New Roman"/>
          <w:b/>
          <w:bCs/>
        </w:rPr>
        <w:t>pQSAR</w:t>
      </w:r>
      <w:proofErr w:type="spellEnd"/>
    </w:p>
    <w:p w14:paraId="245003E9" w14:textId="516600A0" w:rsidR="00632CB6" w:rsidRDefault="00632CB6" w:rsidP="00632CB6">
      <w:pPr>
        <w:rPr>
          <w:rFonts w:ascii="Times New Roman" w:hAnsi="Times New Roman" w:cs="Times New Roman"/>
        </w:rPr>
      </w:pPr>
      <w:r>
        <w:rPr>
          <w:rFonts w:ascii="Times New Roman" w:hAnsi="Times New Roman" w:cs="Times New Roman"/>
        </w:rPr>
        <w:t>We tested another non-linear model XGBoost</w:t>
      </w:r>
      <w:sdt>
        <w:sdtPr>
          <w:rPr>
            <w:rFonts w:ascii="Times New Roman" w:hAnsi="Times New Roman" w:cs="Times New Roman"/>
            <w:color w:val="000000"/>
            <w:vertAlign w:val="superscript"/>
          </w:rPr>
          <w:tag w:val="MENDELEY_CITATION_v3_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"/>
          <w:id w:val="1717540240"/>
          <w:placeholder>
            <w:docPart w:val="DefaultPlaceholder_-1854013440"/>
          </w:placeholder>
        </w:sdtPr>
        <w:sdtEndPr/>
        <w:sdtContent>
          <w:r w:rsidR="000C069D" w:rsidRPr="000C069D">
            <w:rPr>
              <w:rFonts w:ascii="Times New Roman" w:hAnsi="Times New Roman" w:cs="Times New Roman"/>
              <w:color w:val="000000"/>
              <w:vertAlign w:val="superscript"/>
            </w:rPr>
            <w:t>16</w:t>
          </w:r>
        </w:sdtContent>
      </w:sdt>
      <w:r>
        <w:rPr>
          <w:rFonts w:ascii="Times New Roman" w:hAnsi="Times New Roman" w:cs="Times New Roman"/>
        </w:rPr>
        <w:t xml:space="preserve">, as it has become the method of choice by many Kaggle (https://www.kaggle.com) winning teams. The recall rate of </w:t>
      </w:r>
      <w:proofErr w:type="spellStart"/>
      <w:r>
        <w:rPr>
          <w:rFonts w:ascii="Times New Roman" w:hAnsi="Times New Roman" w:cs="Times New Roman"/>
        </w:rPr>
        <w:t>XGBoost</w:t>
      </w:r>
      <w:proofErr w:type="spellEnd"/>
      <w:r>
        <w:rPr>
          <w:rFonts w:ascii="Times New Roman" w:hAnsi="Times New Roman" w:cs="Times New Roman"/>
        </w:rPr>
        <w:t xml:space="preserve"> based on five-fold cross-validation (CV) is at par with Model </w:t>
      </w:r>
      <w:r w:rsidRPr="000A27C4">
        <w:rPr>
          <w:rFonts w:ascii="Times New Roman" w:hAnsi="Times New Roman" w:cs="Times New Roman"/>
          <w:i/>
          <w:iCs/>
        </w:rPr>
        <w:t>LQ</w:t>
      </w:r>
      <w:r>
        <w:rPr>
          <w:rFonts w:ascii="Times New Roman" w:hAnsi="Times New Roman" w:cs="Times New Roman"/>
        </w:rPr>
        <w:t xml:space="preserve">. Compared to Model </w:t>
      </w:r>
      <w:r w:rsidRPr="000A27C4">
        <w:rPr>
          <w:rFonts w:ascii="Times New Roman" w:hAnsi="Times New Roman" w:cs="Times New Roman"/>
          <w:i/>
          <w:iCs/>
        </w:rPr>
        <w:t>LQ</w:t>
      </w:r>
      <w:r>
        <w:rPr>
          <w:rFonts w:ascii="Times New Roman" w:hAnsi="Times New Roman" w:cs="Times New Roman"/>
        </w:rPr>
        <w:t xml:space="preserve"> with only three parameters, </w:t>
      </w:r>
      <w:proofErr w:type="spellStart"/>
      <w:r>
        <w:rPr>
          <w:rFonts w:ascii="Times New Roman" w:hAnsi="Times New Roman" w:cs="Times New Roman"/>
        </w:rPr>
        <w:t>XGBoost</w:t>
      </w:r>
      <w:proofErr w:type="spellEnd"/>
      <w:r>
        <w:rPr>
          <w:rFonts w:ascii="Times New Roman" w:hAnsi="Times New Roman" w:cs="Times New Roman"/>
        </w:rPr>
        <w:t xml:space="preserve"> is a tree</w:t>
      </w:r>
      <w:r w:rsidR="00C71C08">
        <w:rPr>
          <w:rFonts w:ascii="Times New Roman" w:hAnsi="Times New Roman" w:cs="Times New Roman"/>
        </w:rPr>
        <w:t>-</w:t>
      </w:r>
      <w:r>
        <w:rPr>
          <w:rFonts w:ascii="Times New Roman" w:hAnsi="Times New Roman" w:cs="Times New Roman"/>
        </w:rPr>
        <w:t xml:space="preserve"> ensemble model that requires many more model parameters. With only 2340 positive samples in the training set, independent </w:t>
      </w:r>
      <w:proofErr w:type="spellStart"/>
      <w:r>
        <w:rPr>
          <w:rFonts w:ascii="Times New Roman" w:hAnsi="Times New Roman" w:cs="Times New Roman"/>
        </w:rPr>
        <w:t>XGBoost</w:t>
      </w:r>
      <w:proofErr w:type="spellEnd"/>
      <w:r>
        <w:rPr>
          <w:rFonts w:ascii="Times New Roman" w:hAnsi="Times New Roman" w:cs="Times New Roman"/>
        </w:rPr>
        <w:t xml:space="preserve"> CV model inferences have Pearson </w:t>
      </w:r>
      <w:r w:rsidRPr="00E94CE3">
        <w:rPr>
          <w:rFonts w:ascii="Times New Roman" w:hAnsi="Times New Roman" w:cs="Times New Roman"/>
          <w:i/>
          <w:iCs/>
        </w:rPr>
        <w:t>r</w:t>
      </w:r>
      <w:r w:rsidRPr="00E94CE3">
        <w:rPr>
          <w:rFonts w:ascii="Times New Roman" w:hAnsi="Times New Roman" w:cs="Times New Roman"/>
          <w:vertAlign w:val="superscript"/>
        </w:rPr>
        <w:t>2</w:t>
      </w:r>
      <w:r>
        <w:rPr>
          <w:rFonts w:ascii="Times New Roman" w:hAnsi="Times New Roman" w:cs="Times New Roman"/>
        </w:rPr>
        <w:t xml:space="preserve"> of 0.9 (Fig. </w:t>
      </w:r>
      <w:r w:rsidR="009611C3">
        <w:rPr>
          <w:rFonts w:ascii="Times New Roman" w:hAnsi="Times New Roman" w:cs="Times New Roman"/>
        </w:rPr>
        <w:t>S9a</w:t>
      </w:r>
      <w:r>
        <w:rPr>
          <w:rFonts w:ascii="Times New Roman" w:hAnsi="Times New Roman" w:cs="Times New Roman"/>
        </w:rPr>
        <w:t xml:space="preserve">) compared to 1.0 in the case of </w:t>
      </w:r>
      <w:r w:rsidRPr="000A27C4">
        <w:rPr>
          <w:rFonts w:ascii="Times New Roman" w:hAnsi="Times New Roman" w:cs="Times New Roman"/>
          <w:i/>
          <w:iCs/>
        </w:rPr>
        <w:t>LR</w:t>
      </w:r>
      <w:r>
        <w:rPr>
          <w:rFonts w:ascii="Times New Roman" w:hAnsi="Times New Roman" w:cs="Times New Roman"/>
        </w:rPr>
        <w:t xml:space="preserve"> (Fig. </w:t>
      </w:r>
      <w:r w:rsidR="009611C3">
        <w:rPr>
          <w:rFonts w:ascii="Times New Roman" w:hAnsi="Times New Roman" w:cs="Times New Roman"/>
        </w:rPr>
        <w:t>S9b</w:t>
      </w:r>
      <w:r>
        <w:rPr>
          <w:rFonts w:ascii="Times New Roman" w:hAnsi="Times New Roman" w:cs="Times New Roman"/>
        </w:rPr>
        <w:t xml:space="preserve">). The smaller training set also explains why with weight parameters being positively defined, LR models can guarantee compound-target pairs with higher similarity feature scores must produce higher probability output, such desirable biological interpretability is not guaranteed within </w:t>
      </w:r>
      <w:r w:rsidR="00922088">
        <w:rPr>
          <w:rFonts w:ascii="Times New Roman" w:hAnsi="Times New Roman" w:cs="Times New Roman"/>
        </w:rPr>
        <w:t xml:space="preserve">more </w:t>
      </w:r>
      <w:r>
        <w:rPr>
          <w:rFonts w:ascii="Times New Roman" w:hAnsi="Times New Roman" w:cs="Times New Roman"/>
        </w:rPr>
        <w:t xml:space="preserve">complex models such as </w:t>
      </w:r>
      <w:proofErr w:type="spellStart"/>
      <w:r>
        <w:rPr>
          <w:rFonts w:ascii="Times New Roman" w:hAnsi="Times New Roman" w:cs="Times New Roman"/>
        </w:rPr>
        <w:t>XGBoost</w:t>
      </w:r>
      <w:proofErr w:type="spellEnd"/>
      <w:r>
        <w:rPr>
          <w:rFonts w:ascii="Times New Roman" w:hAnsi="Times New Roman" w:cs="Times New Roman"/>
        </w:rPr>
        <w:t>.</w:t>
      </w:r>
    </w:p>
    <w:p w14:paraId="028B8A36" w14:textId="77777777" w:rsidR="00E10537" w:rsidRDefault="00E10537">
      <w:pPr>
        <w:rPr>
          <w:rFonts w:ascii="Times New Roman" w:hAnsi="Times New Roman" w:cs="Times New Roman"/>
          <w:b/>
          <w:sz w:val="28"/>
        </w:rPr>
      </w:pPr>
    </w:p>
    <w:p w14:paraId="0353D656" w14:textId="77777777" w:rsidR="00E10537" w:rsidRDefault="00E10537">
      <w:pPr>
        <w:rPr>
          <w:rFonts w:ascii="Times New Roman" w:hAnsi="Times New Roman" w:cs="Times New Roman"/>
          <w:b/>
          <w:sz w:val="28"/>
        </w:rPr>
      </w:pPr>
    </w:p>
    <w:p w14:paraId="6A07B9D8" w14:textId="77777777" w:rsidR="00E10537" w:rsidRDefault="00E10537">
      <w:pPr>
        <w:rPr>
          <w:rFonts w:ascii="Times New Roman" w:hAnsi="Times New Roman" w:cs="Times New Roman"/>
          <w:b/>
          <w:sz w:val="28"/>
        </w:rPr>
      </w:pPr>
    </w:p>
    <w:p w14:paraId="31212052" w14:textId="77777777" w:rsidR="00E10537" w:rsidRDefault="00E10537">
      <w:pPr>
        <w:rPr>
          <w:rFonts w:ascii="Times New Roman" w:hAnsi="Times New Roman" w:cs="Times New Roman"/>
          <w:b/>
          <w:sz w:val="28"/>
        </w:rPr>
      </w:pPr>
    </w:p>
    <w:p w14:paraId="15D8AC23" w14:textId="77777777" w:rsidR="00E10537" w:rsidRDefault="00E10537">
      <w:pPr>
        <w:rPr>
          <w:rFonts w:ascii="Times New Roman" w:hAnsi="Times New Roman" w:cs="Times New Roman"/>
          <w:b/>
          <w:sz w:val="28"/>
        </w:rPr>
      </w:pPr>
    </w:p>
    <w:p w14:paraId="5063E674" w14:textId="3D32D479" w:rsidR="00F25CF0" w:rsidRDefault="00E10537">
      <w:pPr>
        <w:rPr>
          <w:rFonts w:ascii="Times New Roman" w:hAnsi="Times New Roman" w:cs="Times New Roman"/>
          <w:b/>
          <w:sz w:val="28"/>
        </w:rPr>
      </w:pPr>
      <w:r>
        <w:rPr>
          <w:rFonts w:ascii="Times New Roman" w:hAnsi="Times New Roman" w:cs="Times New Roman"/>
          <w:b/>
          <w:sz w:val="28"/>
        </w:rPr>
        <w:t>Supplementary Figures</w:t>
      </w:r>
    </w:p>
    <w:p w14:paraId="4D2F4974" w14:textId="325F70FE" w:rsidR="00F25CF0" w:rsidRDefault="00155BE0" w:rsidP="00922088">
      <w:pPr>
        <w:jc w:val="center"/>
        <w:rPr>
          <w:rFonts w:ascii="Times New Roman" w:hAnsi="Times New Roman" w:cs="Times New Roman"/>
          <w:b/>
          <w:sz w:val="28"/>
        </w:rPr>
      </w:pPr>
      <w:r>
        <w:rPr>
          <w:rFonts w:ascii="Times New Roman" w:hAnsi="Times New Roman" w:cs="Times New Roman"/>
          <w:b/>
          <w:noProof/>
          <w:sz w:val="28"/>
        </w:rPr>
        <w:drawing>
          <wp:inline distT="0" distB="0" distL="0" distR="0" wp14:anchorId="011367B8" wp14:editId="58AE590A">
            <wp:extent cx="5957185" cy="3498574"/>
            <wp:effectExtent l="0" t="0" r="5715" b="6985"/>
            <wp:docPr id="4398916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891605" name="Picture 439891605"/>
                    <pic:cNvPicPr/>
                  </pic:nvPicPr>
                  <pic:blipFill>
                    <a:blip r:embed="rId7">
                      <a:extLst>
                        <a:ext uri="{28A0092B-C50C-407E-A947-70E740481C1C}">
                          <a14:useLocalDpi xmlns:a14="http://schemas.microsoft.com/office/drawing/2010/main" val="0"/>
                        </a:ext>
                      </a:extLst>
                    </a:blip>
                    <a:stretch>
                      <a:fillRect/>
                    </a:stretch>
                  </pic:blipFill>
                  <pic:spPr>
                    <a:xfrm>
                      <a:off x="0" y="0"/>
                      <a:ext cx="6017201" cy="3533821"/>
                    </a:xfrm>
                    <a:prstGeom prst="rect">
                      <a:avLst/>
                    </a:prstGeom>
                  </pic:spPr>
                </pic:pic>
              </a:graphicData>
            </a:graphic>
          </wp:inline>
        </w:drawing>
      </w:r>
    </w:p>
    <w:p w14:paraId="5333C848" w14:textId="6B2F671B" w:rsidR="007B21C8" w:rsidRPr="009611C3" w:rsidRDefault="00F25CF0" w:rsidP="00F25CF0">
      <w:pPr>
        <w:rPr>
          <w:rFonts w:ascii="Times New Roman" w:hAnsi="Times New Roman" w:cs="Times New Roman"/>
        </w:rPr>
      </w:pPr>
      <w:r w:rsidRPr="009611C3">
        <w:rPr>
          <w:rFonts w:ascii="Times New Roman" w:hAnsi="Times New Roman" w:cs="Times New Roman"/>
          <w:b/>
          <w:bCs/>
        </w:rPr>
        <w:t>Fig. S1</w:t>
      </w:r>
      <w:r w:rsidRPr="009611C3">
        <w:rPr>
          <w:rFonts w:ascii="Times New Roman" w:hAnsi="Times New Roman" w:cs="Times New Roman"/>
        </w:rPr>
        <w:t xml:space="preserve"> Distributions of distance between two kinds of gene set pairs for different methods</w:t>
      </w:r>
      <w:r w:rsidR="00CD5FD4" w:rsidRPr="009611C3">
        <w:rPr>
          <w:rFonts w:ascii="Times New Roman" w:hAnsi="Times New Roman" w:cs="Times New Roman"/>
        </w:rPr>
        <w:t xml:space="preserve"> using pathway R-HSA-5576891 (Cardiac conduction) as an example</w:t>
      </w:r>
      <w:r w:rsidRPr="009611C3">
        <w:rPr>
          <w:rFonts w:ascii="Times New Roman" w:hAnsi="Times New Roman" w:cs="Times New Roman"/>
        </w:rPr>
        <w:t xml:space="preserve">. </w:t>
      </w:r>
      <w:r w:rsidR="00155BE0" w:rsidRPr="009611C3">
        <w:rPr>
          <w:rFonts w:ascii="Times New Roman" w:hAnsi="Times New Roman" w:cs="Times New Roman"/>
          <w:bCs/>
        </w:rPr>
        <w:t xml:space="preserve">Algorithms attempt to distinguish pairs of foreground gene set signatures (orange) from pairs of foreground-background signatures (blue). Each row represents simulation results conducted using foreground gene sets sampled under a particular </w:t>
      </w:r>
      <w:r w:rsidR="00155BE0" w:rsidRPr="009611C3">
        <w:rPr>
          <w:rFonts w:ascii="Times New Roman" w:hAnsi="Times New Roman" w:cs="Times New Roman"/>
          <w:bCs/>
          <w:i/>
          <w:iCs/>
        </w:rPr>
        <w:t>λ</w:t>
      </w:r>
      <w:r w:rsidR="00155BE0" w:rsidRPr="009611C3">
        <w:rPr>
          <w:rFonts w:ascii="Times New Roman" w:hAnsi="Times New Roman" w:cs="Times New Roman"/>
          <w:bCs/>
        </w:rPr>
        <w:t>. Each column contains results obtained under the corresponding algorithms.</w:t>
      </w:r>
      <w:r w:rsidR="00CD5FD4" w:rsidRPr="009611C3">
        <w:rPr>
          <w:rFonts w:ascii="Times New Roman" w:hAnsi="Times New Roman" w:cs="Times New Roman"/>
        </w:rPr>
        <w:t xml:space="preserve"> When fewer pathway genes were seeded (</w:t>
      </w:r>
      <m:oMath>
        <m:r>
          <w:rPr>
            <w:rFonts w:ascii="Cambria Math" w:hAnsi="Cambria Math" w:cs="Times New Roman"/>
          </w:rPr>
          <m:t>λ=5</m:t>
        </m:r>
      </m:oMath>
      <w:r w:rsidR="00CD5FD4" w:rsidRPr="009611C3">
        <w:rPr>
          <w:rFonts w:ascii="Times New Roman" w:hAnsi="Times New Roman" w:cs="Times New Roman"/>
        </w:rPr>
        <w:t>, the first row), the Fisher’s exact test (the last column in Fig. S1) failed to distinguish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fg</m:t>
            </m:r>
          </m:sub>
        </m:sSub>
      </m:oMath>
      <w:r w:rsidR="00CD5FD4" w:rsidRPr="009611C3">
        <w:rPr>
          <w:rFonts w:ascii="Times New Roman" w:hAnsi="Times New Roman" w:cs="Times New Roman"/>
        </w:rPr>
        <w:t xml:space="preserve">, </w:t>
      </w:r>
      <m:oMath>
        <m:sSubSup>
          <m:sSubSupPr>
            <m:ctrlPr>
              <w:rPr>
                <w:rFonts w:ascii="Cambria Math" w:hAnsi="Cambria Math" w:cs="Times New Roman"/>
                <w:i/>
              </w:rPr>
            </m:ctrlPr>
          </m:sSubSupPr>
          <m:e>
            <m:r>
              <w:rPr>
                <w:rFonts w:ascii="Cambria Math" w:hAnsi="Cambria Math" w:cs="Times New Roman"/>
              </w:rPr>
              <m:t>S</m:t>
            </m:r>
          </m:e>
          <m:sub>
            <m:r>
              <w:rPr>
                <w:rFonts w:ascii="Cambria Math" w:hAnsi="Cambria Math" w:cs="Times New Roman"/>
              </w:rPr>
              <m:t>fg</m:t>
            </m:r>
          </m:sub>
          <m:sup>
            <m:r>
              <w:rPr>
                <w:rFonts w:ascii="Cambria Math" w:hAnsi="Cambria Math" w:cs="Times New Roman" w:hint="eastAsia"/>
              </w:rPr>
              <m:t>'</m:t>
            </m:r>
          </m:sup>
        </m:sSubSup>
      </m:oMath>
      <w:r w:rsidR="00CD5FD4" w:rsidRPr="009611C3">
        <w:rPr>
          <w:rFonts w:ascii="Times New Roman" w:hAnsi="Times New Roman" w:cs="Times New Roman"/>
        </w:rPr>
        <w:t>) pairs from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fg</m:t>
            </m:r>
          </m:sub>
        </m:sSub>
      </m:oMath>
      <w:r w:rsidR="00CD5FD4" w:rsidRPr="009611C3">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bg</m:t>
            </m:r>
          </m:sub>
        </m:sSub>
        <m:r>
          <w:rPr>
            <w:rFonts w:ascii="Cambria Math" w:hAnsi="Cambria Math" w:cs="Times New Roman"/>
          </w:rPr>
          <m:t>)</m:t>
        </m:r>
      </m:oMath>
      <w:r w:rsidR="00CD5FD4" w:rsidRPr="009611C3">
        <w:rPr>
          <w:rFonts w:ascii="Times New Roman" w:hAnsi="Times New Roman" w:cs="Times New Roman"/>
        </w:rPr>
        <w:t xml:space="preserve"> pairs (</w:t>
      </w:r>
      <w:r w:rsidR="00CD5FD4" w:rsidRPr="009611C3">
        <w:rPr>
          <w:rFonts w:ascii="Times New Roman" w:hAnsi="Times New Roman" w:cs="Times New Roman"/>
          <w:i/>
          <w:iCs/>
        </w:rPr>
        <w:t>p</w:t>
      </w:r>
      <w:r w:rsidR="00CD5FD4" w:rsidRPr="009611C3">
        <w:rPr>
          <w:rFonts w:ascii="Times New Roman" w:hAnsi="Times New Roman" w:cs="Times New Roman"/>
        </w:rPr>
        <w:t xml:space="preserve"> = 0.09), </w:t>
      </w:r>
      <w:bookmarkStart w:id="2" w:name="_Hlk144040461"/>
      <w:r w:rsidR="00CD5FD4" w:rsidRPr="009611C3">
        <w:rPr>
          <w:rFonts w:ascii="Times New Roman" w:hAnsi="Times New Roman" w:cs="Times New Roman"/>
        </w:rPr>
        <w:t>explaining the difficulty of the current gene identity-based algorithm in extracting weak molecular causal signals.</w:t>
      </w:r>
      <w:bookmarkEnd w:id="2"/>
      <w:r w:rsidR="00CD5FD4" w:rsidRPr="009611C3">
        <w:rPr>
          <w:rFonts w:ascii="Times New Roman" w:hAnsi="Times New Roman" w:cs="Times New Roman"/>
        </w:rPr>
        <w:t xml:space="preserve"> </w:t>
      </w:r>
      <w:proofErr w:type="spellStart"/>
      <w:r w:rsidR="00CD5FD4" w:rsidRPr="009611C3">
        <w:rPr>
          <w:rFonts w:ascii="Times New Roman" w:hAnsi="Times New Roman" w:cs="Times New Roman"/>
        </w:rPr>
        <w:t>FRoGS</w:t>
      </w:r>
      <w:proofErr w:type="spellEnd"/>
      <w:r w:rsidR="00CD5FD4" w:rsidRPr="009611C3">
        <w:rPr>
          <w:rFonts w:ascii="Times New Roman" w:hAnsi="Times New Roman" w:cs="Times New Roman"/>
        </w:rPr>
        <w:t xml:space="preserve"> embedding (the first column in Fig. 1c), on the other hand, distinguished the two distributions with a </w:t>
      </w:r>
      <w:r w:rsidR="00CD5FD4" w:rsidRPr="009611C3">
        <w:rPr>
          <w:rFonts w:ascii="Times New Roman" w:hAnsi="Times New Roman" w:cs="Times New Roman"/>
          <w:i/>
          <w:iCs/>
        </w:rPr>
        <w:t>p</w:t>
      </w:r>
      <w:r w:rsidR="00CD5FD4" w:rsidRPr="009611C3">
        <w:rPr>
          <w:rFonts w:ascii="Times New Roman" w:hAnsi="Times New Roman" w:cs="Times New Roman"/>
        </w:rPr>
        <w:t>-value of 5.6×10</w:t>
      </w:r>
      <w:r w:rsidR="00CD5FD4" w:rsidRPr="009611C3">
        <w:rPr>
          <w:rFonts w:ascii="Times New Roman" w:hAnsi="Times New Roman" w:cs="Times New Roman"/>
          <w:vertAlign w:val="superscript"/>
        </w:rPr>
        <w:t>-12</w:t>
      </w:r>
      <w:r w:rsidR="00CD5FD4" w:rsidRPr="009611C3">
        <w:rPr>
          <w:rFonts w:ascii="Times New Roman" w:hAnsi="Times New Roman" w:cs="Times New Roman"/>
        </w:rPr>
        <w:t xml:space="preserve">. As </w:t>
      </w:r>
      <m:oMath>
        <m:r>
          <w:rPr>
            <w:rFonts w:ascii="Cambria Math" w:hAnsi="Cambria Math" w:cs="Times New Roman"/>
          </w:rPr>
          <m:t>λ</m:t>
        </m:r>
      </m:oMath>
      <w:r w:rsidR="00CD5FD4" w:rsidRPr="009611C3">
        <w:rPr>
          <w:rFonts w:ascii="Times New Roman" w:hAnsi="Times New Roman" w:cs="Times New Roman"/>
        </w:rPr>
        <w:t xml:space="preserve"> increased, the two distributions became more readily distinguishable under stronger pathway signals, and FRoGS demonstrated the best separation among all methods under comparison.</w:t>
      </w:r>
    </w:p>
    <w:p w14:paraId="324425B2" w14:textId="77777777" w:rsidR="007B21C8" w:rsidRDefault="007B21C8" w:rsidP="00F25CF0">
      <w:pPr>
        <w:rPr>
          <w:rFonts w:ascii="Times New Roman" w:hAnsi="Times New Roman" w:cs="Times New Roman"/>
          <w:b/>
          <w:bCs/>
        </w:rPr>
      </w:pPr>
    </w:p>
    <w:p w14:paraId="01BF787E" w14:textId="20AD1180" w:rsidR="00801D41" w:rsidRDefault="00801D41" w:rsidP="00801D41">
      <w:pPr>
        <w:rPr>
          <w:rFonts w:ascii="Times New Roman" w:hAnsi="Times New Roman" w:cs="Times New Roman"/>
          <w:sz w:val="18"/>
          <w:szCs w:val="18"/>
        </w:rPr>
      </w:pPr>
    </w:p>
    <w:p w14:paraId="4066F72C" w14:textId="541CA839" w:rsidR="00801D41" w:rsidRPr="009611C3" w:rsidRDefault="00D87DEC" w:rsidP="00801D41">
      <w:pPr>
        <w:rPr>
          <w:rFonts w:ascii="Times New Roman" w:hAnsi="Times New Roman" w:cs="Times New Roman"/>
        </w:rPr>
      </w:pPr>
      <w:r w:rsidRPr="009611C3">
        <w:rPr>
          <w:rFonts w:ascii="Times New Roman" w:hAnsi="Times New Roman" w:cs="Times New Roman"/>
          <w:noProof/>
        </w:rPr>
        <w:lastRenderedPageBreak/>
        <w:drawing>
          <wp:inline distT="0" distB="0" distL="0" distR="0" wp14:anchorId="2D5FDA3E" wp14:editId="514435D8">
            <wp:extent cx="5943600" cy="20789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078990"/>
                    </a:xfrm>
                    <a:prstGeom prst="rect">
                      <a:avLst/>
                    </a:prstGeom>
                    <a:noFill/>
                    <a:ln>
                      <a:noFill/>
                    </a:ln>
                  </pic:spPr>
                </pic:pic>
              </a:graphicData>
            </a:graphic>
          </wp:inline>
        </w:drawing>
      </w:r>
      <w:r w:rsidRPr="009611C3">
        <w:rPr>
          <w:rFonts w:ascii="Times New Roman" w:hAnsi="Times New Roman" w:cs="Times New Roman"/>
          <w:b/>
          <w:bCs/>
        </w:rPr>
        <w:t>Fig. S2</w:t>
      </w:r>
      <w:r w:rsidRPr="009611C3">
        <w:rPr>
          <w:rFonts w:ascii="Times New Roman" w:hAnsi="Times New Roman" w:cs="Times New Roman"/>
        </w:rPr>
        <w:t xml:space="preserve"> Known targets show strong functional bias. Known targets based on Broad annotations</w:t>
      </w:r>
      <w:sdt>
        <w:sdtPr>
          <w:rPr>
            <w:rFonts w:ascii="Times New Roman" w:hAnsi="Times New Roman" w:cs="Times New Roman"/>
            <w:color w:val="000000"/>
            <w:vertAlign w:val="superscript"/>
          </w:rPr>
          <w:tag w:val="MENDELEY_CITATION_v3_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"/>
          <w:id w:val="324947349"/>
          <w:placeholder>
            <w:docPart w:val="DefaultPlaceholder_-1854013440"/>
          </w:placeholder>
        </w:sdtPr>
        <w:sdtEndPr/>
        <w:sdtContent>
          <w:r w:rsidR="000C069D" w:rsidRPr="009611C3">
            <w:rPr>
              <w:rFonts w:ascii="Times New Roman" w:hAnsi="Times New Roman" w:cs="Times New Roman"/>
              <w:color w:val="000000"/>
              <w:vertAlign w:val="superscript"/>
            </w:rPr>
            <w:t>7</w:t>
          </w:r>
        </w:sdtContent>
      </w:sdt>
      <w:r w:rsidR="00B6234C" w:rsidRPr="009611C3">
        <w:rPr>
          <w:rFonts w:ascii="Times New Roman" w:hAnsi="Times New Roman" w:cs="Times New Roman"/>
        </w:rPr>
        <w:t xml:space="preserve"> </w:t>
      </w:r>
      <w:r w:rsidRPr="009611C3">
        <w:rPr>
          <w:rFonts w:ascii="Times New Roman" w:hAnsi="Times New Roman" w:cs="Times New Roman"/>
        </w:rPr>
        <w:t>are highly enriched in kinase signaling and cancer-related processes according to Metascape enrichment analysis</w:t>
      </w:r>
      <w:sdt>
        <w:sdtPr>
          <w:rPr>
            <w:rFonts w:ascii="Times New Roman" w:hAnsi="Times New Roman" w:cs="Times New Roman"/>
            <w:color w:val="000000"/>
            <w:vertAlign w:val="superscript"/>
          </w:rPr>
          <w:tag w:val="MENDELEY_CITATION_v3_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"/>
          <w:id w:val="1443722771"/>
          <w:placeholder>
            <w:docPart w:val="3358BD4C7E054F2D970A7039405FE33B"/>
          </w:placeholder>
        </w:sdtPr>
        <w:sdtEndPr/>
        <w:sdtContent>
          <w:r w:rsidR="000C069D" w:rsidRPr="009611C3">
            <w:rPr>
              <w:rFonts w:ascii="Times New Roman" w:hAnsi="Times New Roman" w:cs="Times New Roman"/>
              <w:color w:val="000000"/>
              <w:vertAlign w:val="superscript"/>
            </w:rPr>
            <w:t>15</w:t>
          </w:r>
        </w:sdtContent>
      </w:sdt>
      <w:r w:rsidRPr="009611C3">
        <w:rPr>
          <w:rFonts w:ascii="Times New Roman" w:hAnsi="Times New Roman" w:cs="Times New Roman"/>
        </w:rPr>
        <w:t>.</w:t>
      </w:r>
    </w:p>
    <w:p w14:paraId="65E0B005" w14:textId="14A9E263" w:rsidR="007B21C8" w:rsidRPr="009611C3" w:rsidRDefault="007B21C8" w:rsidP="00801D41">
      <w:pPr>
        <w:rPr>
          <w:rFonts w:ascii="Times New Roman" w:hAnsi="Times New Roman" w:cs="Times New Roman"/>
        </w:rPr>
      </w:pPr>
    </w:p>
    <w:p w14:paraId="545EA4B7" w14:textId="77777777" w:rsidR="007B21C8" w:rsidRPr="009611C3" w:rsidRDefault="007B21C8" w:rsidP="00801D41">
      <w:pPr>
        <w:rPr>
          <w:rFonts w:ascii="Times New Roman" w:hAnsi="Times New Roman" w:cs="Times New Roman"/>
          <w:b/>
          <w:bCs/>
        </w:rPr>
      </w:pPr>
    </w:p>
    <w:p w14:paraId="297E3D83" w14:textId="5313F9E7" w:rsidR="00801D41" w:rsidRPr="009611C3" w:rsidRDefault="00801D41" w:rsidP="00801D41">
      <w:pPr>
        <w:rPr>
          <w:rFonts w:ascii="Times New Roman" w:hAnsi="Times New Roman" w:cs="Times New Roman"/>
          <w:b/>
          <w:bCs/>
        </w:rPr>
      </w:pPr>
      <w:r w:rsidRPr="009611C3">
        <w:rPr>
          <w:rFonts w:ascii="Times New Roman" w:hAnsi="Times New Roman" w:cs="Times New Roman"/>
          <w:b/>
          <w:bCs/>
          <w:noProof/>
        </w:rPr>
        <w:drawing>
          <wp:inline distT="0" distB="0" distL="0" distR="0" wp14:anchorId="0DBE2D67" wp14:editId="53E09239">
            <wp:extent cx="5284421" cy="1691015"/>
            <wp:effectExtent l="0" t="0" r="0" b="0"/>
            <wp:docPr id="5" name="Picture 5">
              <a:extLst xmlns:a="http://schemas.openxmlformats.org/drawingml/2006/main">
                <a:ext uri="{FF2B5EF4-FFF2-40B4-BE49-F238E27FC236}">
                  <a16:creationId xmlns:a16="http://schemas.microsoft.com/office/drawing/2014/main" id="{9F0E7910-C52F-3D41-9407-6BE9D1678A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a:extLst>
                        <a:ext uri="{FF2B5EF4-FFF2-40B4-BE49-F238E27FC236}">
                          <a16:creationId xmlns:a16="http://schemas.microsoft.com/office/drawing/2014/main" id="{9F0E7910-C52F-3D41-9407-6BE9D1678A7E}"/>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84421" cy="1691015"/>
                    </a:xfrm>
                    <a:prstGeom prst="rect">
                      <a:avLst/>
                    </a:prstGeom>
                  </pic:spPr>
                </pic:pic>
              </a:graphicData>
            </a:graphic>
          </wp:inline>
        </w:drawing>
      </w:r>
    </w:p>
    <w:p w14:paraId="6B0A85DC" w14:textId="2E45A78B" w:rsidR="00801D41" w:rsidRPr="009611C3" w:rsidRDefault="00801D41" w:rsidP="00801D41">
      <w:pPr>
        <w:rPr>
          <w:rFonts w:ascii="Times New Roman" w:hAnsi="Times New Roman" w:cs="Times New Roman"/>
          <w:b/>
          <w:bCs/>
        </w:rPr>
      </w:pPr>
      <w:r w:rsidRPr="009611C3">
        <w:rPr>
          <w:rFonts w:ascii="Times New Roman" w:hAnsi="Times New Roman" w:cs="Times New Roman"/>
          <w:b/>
          <w:bCs/>
        </w:rPr>
        <w:t>Fig. S</w:t>
      </w:r>
      <w:r w:rsidR="00374EE2" w:rsidRPr="009611C3">
        <w:rPr>
          <w:rFonts w:ascii="Times New Roman" w:hAnsi="Times New Roman" w:cs="Times New Roman"/>
          <w:b/>
          <w:bCs/>
        </w:rPr>
        <w:t>3</w:t>
      </w:r>
      <w:r w:rsidRPr="009611C3">
        <w:rPr>
          <w:rFonts w:ascii="Times New Roman" w:hAnsi="Times New Roman" w:cs="Times New Roman"/>
          <w:b/>
          <w:bCs/>
        </w:rPr>
        <w:t xml:space="preserve"> </w:t>
      </w:r>
      <w:r w:rsidRPr="009611C3">
        <w:rPr>
          <w:rFonts w:ascii="Times New Roman" w:hAnsi="Times New Roman" w:cs="Times New Roman"/>
        </w:rPr>
        <w:t>Performance comparison with other state-of-the-art compound-target prediction methods based on the SSGCN</w:t>
      </w:r>
      <w:r w:rsidRPr="009611C3">
        <w:rPr>
          <w:rFonts w:ascii="Times New Roman" w:hAnsi="Times New Roman" w:cs="Times New Roman"/>
          <w:color w:val="000000"/>
          <w:vertAlign w:val="superscript"/>
        </w:rPr>
        <w:t>11</w:t>
      </w:r>
      <w:r w:rsidRPr="009611C3">
        <w:rPr>
          <w:rFonts w:ascii="Times New Roman" w:hAnsi="Times New Roman" w:cs="Times New Roman"/>
        </w:rPr>
        <w:t xml:space="preserve"> dataset. The performance of </w:t>
      </w:r>
      <w:proofErr w:type="spellStart"/>
      <w:r w:rsidRPr="009611C3">
        <w:rPr>
          <w:rFonts w:ascii="Times New Roman" w:hAnsi="Times New Roman" w:cs="Times New Roman"/>
        </w:rPr>
        <w:t>FRoGS</w:t>
      </w:r>
      <w:proofErr w:type="spellEnd"/>
      <w:r w:rsidRPr="009611C3">
        <w:rPr>
          <w:rFonts w:ascii="Times New Roman" w:hAnsi="Times New Roman" w:cs="Times New Roman"/>
        </w:rPr>
        <w:t xml:space="preserve"> was trained on the SSGCN dataset. The performance of </w:t>
      </w:r>
      <w:proofErr w:type="spellStart"/>
      <w:r w:rsidRPr="009611C3">
        <w:rPr>
          <w:rFonts w:ascii="Times New Roman" w:hAnsi="Times New Roman" w:cs="Times New Roman"/>
        </w:rPr>
        <w:t>FRoGS</w:t>
      </w:r>
      <w:proofErr w:type="spellEnd"/>
      <w:r w:rsidRPr="009611C3">
        <w:rPr>
          <w:rFonts w:ascii="Times New Roman" w:hAnsi="Times New Roman" w:cs="Times New Roman"/>
        </w:rPr>
        <w:t xml:space="preserve"> Shuffle compounds was obtained by shuffling the query compound gene signatures in the input of </w:t>
      </w:r>
      <w:proofErr w:type="spellStart"/>
      <w:r w:rsidRPr="009611C3">
        <w:rPr>
          <w:rFonts w:ascii="Times New Roman" w:hAnsi="Times New Roman" w:cs="Times New Roman"/>
        </w:rPr>
        <w:t>FRoGS</w:t>
      </w:r>
      <w:proofErr w:type="spellEnd"/>
      <w:r w:rsidRPr="009611C3">
        <w:rPr>
          <w:rFonts w:ascii="Times New Roman" w:hAnsi="Times New Roman" w:cs="Times New Roman"/>
        </w:rPr>
        <w:t xml:space="preserve">. * </w:t>
      </w:r>
      <w:proofErr w:type="gramStart"/>
      <w:r w:rsidRPr="009611C3">
        <w:rPr>
          <w:rFonts w:ascii="Times New Roman" w:hAnsi="Times New Roman" w:cs="Times New Roman"/>
        </w:rPr>
        <w:t>marks</w:t>
      </w:r>
      <w:proofErr w:type="gramEnd"/>
      <w:r w:rsidRPr="009611C3">
        <w:rPr>
          <w:rFonts w:ascii="Times New Roman" w:hAnsi="Times New Roman" w:cs="Times New Roman"/>
        </w:rPr>
        <w:t xml:space="preserve"> the stringent data generation strategy that requires a 1:1 ratio of positive compounds to negative compounds paired with each target, which is different from the one used in SSGCN. The performance of SSGCN</w:t>
      </w:r>
      <w:sdt>
        <w:sdtPr>
          <w:rPr>
            <w:rFonts w:ascii="Times New Roman" w:hAnsi="Times New Roman" w:cs="Times New Roman"/>
            <w:color w:val="000000"/>
            <w:vertAlign w:val="superscript"/>
          </w:rPr>
          <w:tag w:val="MENDELEY_CITATION_v3_eyJjaXRhdGlvbklEIjoiTUVOREVMRVlfQ0lUQVRJT05fNDRmMGQ1YzUtYzYzOS00OWE0LWI1OTUtNmM2ODA3MTI3NTU0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Y29udGFpbmVyLXRpdGxlLXNob3J0IjoiUHJvdGVpbiBD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fSwiaXNUZW1wb3JhcnkiOmZhbHNlfV19"/>
          <w:id w:val="-988174611"/>
          <w:placeholder>
            <w:docPart w:val="FA17D9F223DD441F9EA370CFA64A16D8"/>
          </w:placeholder>
        </w:sdtPr>
        <w:sdtEndPr/>
        <w:sdtContent>
          <w:r w:rsidR="000C069D" w:rsidRPr="009611C3">
            <w:rPr>
              <w:rFonts w:ascii="Times New Roman" w:hAnsi="Times New Roman" w:cs="Times New Roman"/>
              <w:color w:val="000000"/>
              <w:vertAlign w:val="superscript"/>
            </w:rPr>
            <w:t>6</w:t>
          </w:r>
        </w:sdtContent>
      </w:sdt>
      <w:r w:rsidRPr="009611C3">
        <w:rPr>
          <w:rFonts w:ascii="Times New Roman" w:hAnsi="Times New Roman" w:cs="Times New Roman"/>
        </w:rPr>
        <w:t xml:space="preserve">, RF (Pabon </w:t>
      </w:r>
      <w:r w:rsidRPr="009611C3">
        <w:rPr>
          <w:rFonts w:ascii="Times New Roman" w:hAnsi="Times New Roman" w:cs="Times New Roman"/>
          <w:i/>
          <w:iCs/>
        </w:rPr>
        <w:t>et al.</w:t>
      </w:r>
      <w:r w:rsidRPr="009611C3">
        <w:rPr>
          <w:rFonts w:ascii="Times New Roman" w:hAnsi="Times New Roman" w:cs="Times New Roman"/>
        </w:rPr>
        <w:t>)</w:t>
      </w:r>
      <w:sdt>
        <w:sdtPr>
          <w:rPr>
            <w:rFonts w:ascii="Times New Roman" w:hAnsi="Times New Roman" w:cs="Times New Roman"/>
            <w:color w:val="000000"/>
            <w:vertAlign w:val="superscript"/>
          </w:rPr>
          <w:tag w:val="MENDELEY_CITATION_v3_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"/>
          <w:id w:val="809525029"/>
          <w:placeholder>
            <w:docPart w:val="FA17D9F223DD441F9EA370CFA64A16D8"/>
          </w:placeholder>
        </w:sdtPr>
        <w:sdtEndPr/>
        <w:sdtContent>
          <w:r w:rsidR="000C069D" w:rsidRPr="009611C3">
            <w:rPr>
              <w:rFonts w:ascii="Times New Roman" w:hAnsi="Times New Roman" w:cs="Times New Roman"/>
              <w:color w:val="000000"/>
              <w:vertAlign w:val="superscript"/>
            </w:rPr>
            <w:t>17</w:t>
          </w:r>
        </w:sdtContent>
      </w:sdt>
      <w:r w:rsidRPr="009611C3">
        <w:rPr>
          <w:rFonts w:ascii="Times New Roman" w:hAnsi="Times New Roman" w:cs="Times New Roman"/>
        </w:rPr>
        <w:t>, ProTINA</w:t>
      </w:r>
      <w:sdt>
        <w:sdtPr>
          <w:rPr>
            <w:rFonts w:ascii="Times New Roman" w:hAnsi="Times New Roman" w:cs="Times New Roman"/>
            <w:color w:val="000000"/>
            <w:vertAlign w:val="superscript"/>
          </w:rPr>
          <w:tag w:val="MENDELEY_CITATION_v3_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"/>
          <w:id w:val="1841970218"/>
          <w:placeholder>
            <w:docPart w:val="FA17D9F223DD441F9EA370CFA64A16D8"/>
          </w:placeholder>
        </w:sdtPr>
        <w:sdtEndPr/>
        <w:sdtContent>
          <w:r w:rsidR="000C069D" w:rsidRPr="009611C3">
            <w:rPr>
              <w:rFonts w:ascii="Times New Roman" w:hAnsi="Times New Roman" w:cs="Times New Roman"/>
              <w:color w:val="000000"/>
              <w:vertAlign w:val="superscript"/>
            </w:rPr>
            <w:t>18</w:t>
          </w:r>
        </w:sdtContent>
      </w:sdt>
      <w:r w:rsidRPr="009611C3">
        <w:rPr>
          <w:rFonts w:ascii="Times New Roman" w:hAnsi="Times New Roman" w:cs="Times New Roman"/>
        </w:rPr>
        <w:t>, CMap</w:t>
      </w:r>
      <w:sdt>
        <w:sdtPr>
          <w:rPr>
            <w:rFonts w:ascii="Times New Roman" w:hAnsi="Times New Roman" w:cs="Times New Roman"/>
            <w:color w:val="000000"/>
            <w:vertAlign w:val="superscript"/>
          </w:rPr>
          <w:tag w:val="MENDELEY_CITATION_v3_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"/>
          <w:id w:val="2041711211"/>
          <w:placeholder>
            <w:docPart w:val="FA17D9F223DD441F9EA370CFA64A16D8"/>
          </w:placeholder>
        </w:sdtPr>
        <w:sdtEndPr/>
        <w:sdtContent>
          <w:r w:rsidR="000C069D" w:rsidRPr="009611C3">
            <w:rPr>
              <w:rFonts w:ascii="Times New Roman" w:hAnsi="Times New Roman" w:cs="Times New Roman"/>
              <w:color w:val="000000"/>
              <w:vertAlign w:val="superscript"/>
            </w:rPr>
            <w:t>19</w:t>
          </w:r>
        </w:sdtContent>
      </w:sdt>
      <w:r w:rsidRPr="009611C3">
        <w:rPr>
          <w:rFonts w:ascii="Times New Roman" w:hAnsi="Times New Roman" w:cs="Times New Roman"/>
        </w:rPr>
        <w:t xml:space="preserve">, and random prediction was obtained from the original publication of SSGCN. The dramatic increase in performance of our </w:t>
      </w:r>
      <w:proofErr w:type="spellStart"/>
      <w:r w:rsidRPr="009611C3">
        <w:rPr>
          <w:rFonts w:ascii="Times New Roman" w:hAnsi="Times New Roman" w:cs="Times New Roman"/>
        </w:rPr>
        <w:t>FRoGS</w:t>
      </w:r>
      <w:proofErr w:type="spellEnd"/>
      <w:r w:rsidRPr="009611C3">
        <w:rPr>
          <w:rFonts w:ascii="Times New Roman" w:hAnsi="Times New Roman" w:cs="Times New Roman"/>
        </w:rPr>
        <w:t xml:space="preserve"> model using SSGCN imbalanced training dataset (from 3</w:t>
      </w:r>
      <w:r w:rsidRPr="009611C3">
        <w:rPr>
          <w:rFonts w:ascii="Times New Roman" w:hAnsi="Times New Roman" w:cs="Times New Roman"/>
          <w:vertAlign w:val="superscript"/>
        </w:rPr>
        <w:t>rd</w:t>
      </w:r>
      <w:r w:rsidRPr="009611C3">
        <w:rPr>
          <w:rFonts w:ascii="Times New Roman" w:hAnsi="Times New Roman" w:cs="Times New Roman"/>
        </w:rPr>
        <w:t xml:space="preserve"> bar to the 1st bar from the left) suggests the high performance of SSGCN might be partially explained by the bias introduced in the training and could limit model generalization.</w:t>
      </w:r>
    </w:p>
    <w:p w14:paraId="28AFC916" w14:textId="1F0B867B" w:rsidR="007B21C8" w:rsidRPr="009611C3" w:rsidRDefault="007B21C8" w:rsidP="00801D41">
      <w:pPr>
        <w:rPr>
          <w:rFonts w:ascii="Times New Roman" w:hAnsi="Times New Roman" w:cs="Times New Roman"/>
          <w:b/>
          <w:bCs/>
        </w:rPr>
      </w:pPr>
    </w:p>
    <w:p w14:paraId="09DC202B" w14:textId="4B6F9F61" w:rsidR="00FE7810" w:rsidRPr="009611C3" w:rsidRDefault="00FE7810">
      <w:pPr>
        <w:rPr>
          <w:rFonts w:ascii="Times New Roman" w:hAnsi="Times New Roman" w:cs="Times New Roman"/>
        </w:rPr>
      </w:pPr>
      <w:r w:rsidRPr="009611C3">
        <w:rPr>
          <w:rFonts w:ascii="Times New Roman" w:hAnsi="Times New Roman" w:cs="Times New Roman"/>
        </w:rPr>
        <w:br w:type="page"/>
      </w:r>
    </w:p>
    <w:p w14:paraId="14421BF7" w14:textId="77777777" w:rsidR="00D767BA" w:rsidRPr="009611C3" w:rsidRDefault="00D767BA" w:rsidP="00D767BA">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5"/>
        <w:gridCol w:w="3146"/>
        <w:gridCol w:w="3089"/>
      </w:tblGrid>
      <w:tr w:rsidR="000111A4" w:rsidRPr="009611C3" w14:paraId="4EE47B50" w14:textId="77777777" w:rsidTr="0002683A">
        <w:tc>
          <w:tcPr>
            <w:tcW w:w="3116" w:type="dxa"/>
          </w:tcPr>
          <w:p w14:paraId="666DCD16" w14:textId="77777777" w:rsidR="000111A4" w:rsidRPr="009611C3" w:rsidRDefault="000111A4" w:rsidP="0002683A">
            <w:pPr>
              <w:rPr>
                <w:rFonts w:ascii="Times New Roman" w:hAnsi="Times New Roman" w:cs="Times New Roman"/>
                <w:b/>
                <w:bCs/>
              </w:rPr>
            </w:pPr>
            <w:r w:rsidRPr="009611C3">
              <w:rPr>
                <w:rFonts w:ascii="Times New Roman" w:hAnsi="Times New Roman" w:cs="Times New Roman"/>
                <w:noProof/>
              </w:rPr>
              <w:drawing>
                <wp:inline distT="0" distB="0" distL="0" distR="0" wp14:anchorId="201E7BED" wp14:editId="4C84F303">
                  <wp:extent cx="1929428" cy="1446391"/>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3410" cy="1456873"/>
                          </a:xfrm>
                          <a:prstGeom prst="rect">
                            <a:avLst/>
                          </a:prstGeom>
                          <a:noFill/>
                          <a:ln>
                            <a:noFill/>
                          </a:ln>
                        </pic:spPr>
                      </pic:pic>
                    </a:graphicData>
                  </a:graphic>
                </wp:inline>
              </w:drawing>
            </w:r>
          </w:p>
        </w:tc>
        <w:tc>
          <w:tcPr>
            <w:tcW w:w="3117" w:type="dxa"/>
          </w:tcPr>
          <w:p w14:paraId="1D61A22B" w14:textId="77777777" w:rsidR="000111A4" w:rsidRPr="009611C3" w:rsidRDefault="000111A4" w:rsidP="0002683A">
            <w:pPr>
              <w:rPr>
                <w:rFonts w:ascii="Times New Roman" w:hAnsi="Times New Roman" w:cs="Times New Roman"/>
                <w:b/>
                <w:bCs/>
              </w:rPr>
            </w:pPr>
            <w:r w:rsidRPr="009611C3">
              <w:rPr>
                <w:rFonts w:ascii="Times New Roman" w:hAnsi="Times New Roman" w:cs="Times New Roman"/>
                <w:noProof/>
              </w:rPr>
              <w:drawing>
                <wp:inline distT="0" distB="0" distL="0" distR="0" wp14:anchorId="236B919C" wp14:editId="70BDC724">
                  <wp:extent cx="1937630" cy="1452540"/>
                  <wp:effectExtent l="0" t="0" r="571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69905" cy="1476735"/>
                          </a:xfrm>
                          <a:prstGeom prst="rect">
                            <a:avLst/>
                          </a:prstGeom>
                          <a:noFill/>
                          <a:ln>
                            <a:noFill/>
                          </a:ln>
                        </pic:spPr>
                      </pic:pic>
                    </a:graphicData>
                  </a:graphic>
                </wp:inline>
              </w:drawing>
            </w:r>
          </w:p>
        </w:tc>
        <w:tc>
          <w:tcPr>
            <w:tcW w:w="3117" w:type="dxa"/>
          </w:tcPr>
          <w:p w14:paraId="45970D42" w14:textId="77777777" w:rsidR="000111A4" w:rsidRPr="009611C3" w:rsidRDefault="000111A4" w:rsidP="0002683A">
            <w:pPr>
              <w:rPr>
                <w:rFonts w:ascii="Times New Roman" w:hAnsi="Times New Roman" w:cs="Times New Roman"/>
                <w:b/>
                <w:bCs/>
              </w:rPr>
            </w:pPr>
            <w:r w:rsidRPr="009611C3">
              <w:rPr>
                <w:rFonts w:ascii="Times New Roman" w:hAnsi="Times New Roman" w:cs="Times New Roman"/>
                <w:noProof/>
              </w:rPr>
              <w:drawing>
                <wp:inline distT="0" distB="0" distL="0" distR="0" wp14:anchorId="3B8D9622" wp14:editId="41C5591D">
                  <wp:extent cx="1902614" cy="1426289"/>
                  <wp:effectExtent l="0" t="0" r="254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46105" cy="1458892"/>
                          </a:xfrm>
                          <a:prstGeom prst="rect">
                            <a:avLst/>
                          </a:prstGeom>
                          <a:noFill/>
                          <a:ln>
                            <a:noFill/>
                          </a:ln>
                        </pic:spPr>
                      </pic:pic>
                    </a:graphicData>
                  </a:graphic>
                </wp:inline>
              </w:drawing>
            </w:r>
          </w:p>
        </w:tc>
      </w:tr>
      <w:tr w:rsidR="000111A4" w:rsidRPr="009611C3" w14:paraId="5CF9E077" w14:textId="77777777" w:rsidTr="0002683A">
        <w:tc>
          <w:tcPr>
            <w:tcW w:w="3116" w:type="dxa"/>
          </w:tcPr>
          <w:p w14:paraId="2E5B79D7" w14:textId="77777777" w:rsidR="000111A4" w:rsidRPr="009611C3" w:rsidRDefault="000111A4" w:rsidP="0002683A">
            <w:pPr>
              <w:jc w:val="center"/>
              <w:rPr>
                <w:rFonts w:ascii="Times New Roman" w:hAnsi="Times New Roman" w:cs="Times New Roman"/>
                <w:b/>
                <w:bCs/>
              </w:rPr>
            </w:pPr>
            <w:r w:rsidRPr="009611C3">
              <w:rPr>
                <w:rFonts w:ascii="Times New Roman" w:hAnsi="Times New Roman" w:cs="Times New Roman"/>
                <w:b/>
                <w:bCs/>
              </w:rPr>
              <w:t>a</w:t>
            </w:r>
          </w:p>
        </w:tc>
        <w:tc>
          <w:tcPr>
            <w:tcW w:w="3117" w:type="dxa"/>
          </w:tcPr>
          <w:p w14:paraId="065DF56A" w14:textId="77777777" w:rsidR="000111A4" w:rsidRPr="009611C3" w:rsidRDefault="000111A4" w:rsidP="0002683A">
            <w:pPr>
              <w:jc w:val="center"/>
              <w:rPr>
                <w:rFonts w:ascii="Times New Roman" w:hAnsi="Times New Roman" w:cs="Times New Roman"/>
                <w:b/>
                <w:bCs/>
              </w:rPr>
            </w:pPr>
            <w:r w:rsidRPr="009611C3">
              <w:rPr>
                <w:rFonts w:ascii="Times New Roman" w:hAnsi="Times New Roman" w:cs="Times New Roman"/>
                <w:b/>
                <w:bCs/>
              </w:rPr>
              <w:t>b</w:t>
            </w:r>
          </w:p>
        </w:tc>
        <w:tc>
          <w:tcPr>
            <w:tcW w:w="3117" w:type="dxa"/>
          </w:tcPr>
          <w:p w14:paraId="5D9CA1D9" w14:textId="77777777" w:rsidR="000111A4" w:rsidRPr="009611C3" w:rsidRDefault="000111A4" w:rsidP="0002683A">
            <w:pPr>
              <w:jc w:val="center"/>
              <w:rPr>
                <w:rFonts w:ascii="Times New Roman" w:hAnsi="Times New Roman" w:cs="Times New Roman"/>
                <w:b/>
                <w:bCs/>
              </w:rPr>
            </w:pPr>
            <w:r w:rsidRPr="009611C3">
              <w:rPr>
                <w:rFonts w:ascii="Times New Roman" w:hAnsi="Times New Roman" w:cs="Times New Roman"/>
                <w:b/>
                <w:bCs/>
              </w:rPr>
              <w:t>c</w:t>
            </w:r>
          </w:p>
        </w:tc>
      </w:tr>
    </w:tbl>
    <w:p w14:paraId="79251EE0" w14:textId="7C03F927" w:rsidR="000111A4" w:rsidRPr="009611C3" w:rsidRDefault="000111A4" w:rsidP="000111A4">
      <w:pPr>
        <w:rPr>
          <w:rFonts w:ascii="Times New Roman" w:hAnsi="Times New Roman" w:cs="Times New Roman"/>
        </w:rPr>
      </w:pPr>
      <w:r w:rsidRPr="009611C3">
        <w:rPr>
          <w:rFonts w:ascii="Times New Roman" w:hAnsi="Times New Roman" w:cs="Times New Roman"/>
          <w:b/>
          <w:bCs/>
        </w:rPr>
        <w:t>Fig. S4</w:t>
      </w:r>
      <w:r w:rsidRPr="009611C3">
        <w:rPr>
          <w:rFonts w:ascii="Times New Roman" w:hAnsi="Times New Roman" w:cs="Times New Roman"/>
        </w:rPr>
        <w:t xml:space="preserve"> Correlation among L1000 logit score (1 - </w:t>
      </w:r>
      <w:r w:rsidRPr="009611C3">
        <w:rPr>
          <w:rFonts w:ascii="Times New Roman" w:hAnsi="Times New Roman" w:cs="Times New Roman"/>
          <w:i/>
          <w:iCs/>
        </w:rPr>
        <w:t>r</w:t>
      </w:r>
      <w:r w:rsidRPr="009611C3">
        <w:rPr>
          <w:rFonts w:ascii="Times New Roman" w:hAnsi="Times New Roman" w:cs="Times New Roman"/>
        </w:rPr>
        <w:t>)/</w:t>
      </w:r>
      <w:r w:rsidRPr="009611C3">
        <w:rPr>
          <w:rFonts w:ascii="Times New Roman" w:hAnsi="Times New Roman" w:cs="Times New Roman"/>
          <w:i/>
          <w:iCs/>
        </w:rPr>
        <w:t>r</w:t>
      </w:r>
      <w:r w:rsidRPr="009611C3">
        <w:rPr>
          <w:rFonts w:ascii="Times New Roman" w:hAnsi="Times New Roman" w:cs="Times New Roman"/>
        </w:rPr>
        <w:t xml:space="preserve">, </w:t>
      </w:r>
      <w:proofErr w:type="spellStart"/>
      <w:r w:rsidRPr="009611C3">
        <w:rPr>
          <w:rFonts w:ascii="Times New Roman" w:hAnsi="Times New Roman" w:cs="Times New Roman"/>
        </w:rPr>
        <w:t>pQSAR</w:t>
      </w:r>
      <w:proofErr w:type="spellEnd"/>
      <w:r w:rsidRPr="009611C3">
        <w:rPr>
          <w:rFonts w:ascii="Times New Roman" w:hAnsi="Times New Roman" w:cs="Times New Roman"/>
        </w:rPr>
        <w:t xml:space="preserve"> correlation coefficient </w:t>
      </w:r>
      <w:r w:rsidRPr="009611C3">
        <w:rPr>
          <w:rFonts w:ascii="Times New Roman" w:hAnsi="Times New Roman" w:cs="Times New Roman"/>
          <w:i/>
          <w:iCs/>
        </w:rPr>
        <w:t>q,</w:t>
      </w:r>
      <w:r w:rsidRPr="009611C3">
        <w:rPr>
          <w:rFonts w:ascii="Times New Roman" w:hAnsi="Times New Roman" w:cs="Times New Roman"/>
        </w:rPr>
        <w:t xml:space="preserve"> and query-reference structural similarity score </w:t>
      </w:r>
      <w:r w:rsidRPr="009611C3">
        <w:rPr>
          <w:rFonts w:ascii="Times New Roman" w:hAnsi="Times New Roman" w:cs="Times New Roman"/>
          <w:i/>
          <w:iCs/>
        </w:rPr>
        <w:t>s</w:t>
      </w:r>
      <w:r w:rsidRPr="009611C3">
        <w:rPr>
          <w:rFonts w:ascii="Times New Roman" w:hAnsi="Times New Roman" w:cs="Times New Roman"/>
        </w:rPr>
        <w:t xml:space="preserve">. </w:t>
      </w:r>
      <w:r w:rsidRPr="009611C3">
        <w:rPr>
          <w:rFonts w:ascii="Times New Roman" w:hAnsi="Times New Roman" w:cs="Times New Roman"/>
          <w:b/>
          <w:bCs/>
        </w:rPr>
        <w:t>a</w:t>
      </w:r>
      <w:r w:rsidRPr="009611C3">
        <w:rPr>
          <w:rFonts w:ascii="Times New Roman" w:hAnsi="Times New Roman" w:cs="Times New Roman"/>
        </w:rPr>
        <w:t xml:space="preserve"> L1000 logit and structure similarity score </w:t>
      </w:r>
      <w:r w:rsidRPr="009611C3">
        <w:rPr>
          <w:rFonts w:ascii="Times New Roman" w:hAnsi="Times New Roman" w:cs="Times New Roman"/>
          <w:i/>
          <w:iCs/>
        </w:rPr>
        <w:t>s</w:t>
      </w:r>
      <w:r w:rsidRPr="009611C3">
        <w:rPr>
          <w:rFonts w:ascii="Times New Roman" w:hAnsi="Times New Roman" w:cs="Times New Roman"/>
        </w:rPr>
        <w:t xml:space="preserve"> </w:t>
      </w:r>
      <w:proofErr w:type="gramStart"/>
      <w:r w:rsidRPr="009611C3">
        <w:rPr>
          <w:rFonts w:ascii="Times New Roman" w:hAnsi="Times New Roman" w:cs="Times New Roman"/>
        </w:rPr>
        <w:t>are</w:t>
      </w:r>
      <w:proofErr w:type="gramEnd"/>
      <w:r w:rsidRPr="009611C3">
        <w:rPr>
          <w:rFonts w:ascii="Times New Roman" w:hAnsi="Times New Roman" w:cs="Times New Roman"/>
        </w:rPr>
        <w:t xml:space="preserve"> independent. </w:t>
      </w:r>
      <w:r w:rsidRPr="009611C3">
        <w:rPr>
          <w:rFonts w:ascii="Times New Roman" w:hAnsi="Times New Roman" w:cs="Times New Roman"/>
          <w:b/>
          <w:bCs/>
        </w:rPr>
        <w:t>c</w:t>
      </w:r>
      <w:r w:rsidRPr="009611C3">
        <w:rPr>
          <w:rFonts w:ascii="Times New Roman" w:hAnsi="Times New Roman" w:cs="Times New Roman"/>
        </w:rPr>
        <w:t xml:space="preserve"> </w:t>
      </w:r>
      <w:proofErr w:type="spellStart"/>
      <w:r w:rsidRPr="009611C3">
        <w:rPr>
          <w:rFonts w:ascii="Times New Roman" w:hAnsi="Times New Roman" w:cs="Times New Roman"/>
        </w:rPr>
        <w:t>pQSAR</w:t>
      </w:r>
      <w:proofErr w:type="spellEnd"/>
      <w:r w:rsidRPr="009611C3">
        <w:rPr>
          <w:rFonts w:ascii="Times New Roman" w:hAnsi="Times New Roman" w:cs="Times New Roman"/>
        </w:rPr>
        <w:t xml:space="preserve"> similarity </w:t>
      </w:r>
      <w:r w:rsidRPr="009611C3">
        <w:rPr>
          <w:rFonts w:ascii="Times New Roman" w:hAnsi="Times New Roman" w:cs="Times New Roman"/>
          <w:i/>
          <w:iCs/>
        </w:rPr>
        <w:t>q</w:t>
      </w:r>
      <w:r w:rsidRPr="009611C3">
        <w:rPr>
          <w:rFonts w:ascii="Times New Roman" w:hAnsi="Times New Roman" w:cs="Times New Roman"/>
        </w:rPr>
        <w:t xml:space="preserve"> and structure similarity </w:t>
      </w:r>
      <w:r w:rsidRPr="009611C3">
        <w:rPr>
          <w:rFonts w:ascii="Times New Roman" w:hAnsi="Times New Roman" w:cs="Times New Roman"/>
          <w:i/>
          <w:iCs/>
        </w:rPr>
        <w:t>s</w:t>
      </w:r>
      <w:r w:rsidRPr="009611C3">
        <w:rPr>
          <w:rFonts w:ascii="Times New Roman" w:hAnsi="Times New Roman" w:cs="Times New Roman"/>
        </w:rPr>
        <w:t xml:space="preserve"> have a marginal correlation of </w:t>
      </w:r>
      <w:r w:rsidRPr="009611C3">
        <w:rPr>
          <w:rFonts w:ascii="Times New Roman" w:hAnsi="Times New Roman" w:cs="Times New Roman"/>
          <w:i/>
          <w:iCs/>
        </w:rPr>
        <w:t>r</w:t>
      </w:r>
      <w:r w:rsidRPr="009611C3">
        <w:rPr>
          <w:rFonts w:ascii="Times New Roman" w:hAnsi="Times New Roman" w:cs="Times New Roman"/>
          <w:vertAlign w:val="superscript"/>
        </w:rPr>
        <w:t>2</w:t>
      </w:r>
      <w:r w:rsidRPr="009611C3">
        <w:rPr>
          <w:rFonts w:ascii="Times New Roman" w:hAnsi="Times New Roman" w:cs="Times New Roman"/>
        </w:rPr>
        <w:t xml:space="preserve"> = 0.10, when we only compute </w:t>
      </w:r>
      <w:r w:rsidRPr="009611C3">
        <w:rPr>
          <w:rFonts w:ascii="Times New Roman" w:hAnsi="Times New Roman" w:cs="Times New Roman"/>
          <w:i/>
          <w:iCs/>
        </w:rPr>
        <w:t>q</w:t>
      </w:r>
      <w:r w:rsidRPr="009611C3">
        <w:rPr>
          <w:rFonts w:ascii="Times New Roman" w:hAnsi="Times New Roman" w:cs="Times New Roman"/>
        </w:rPr>
        <w:t xml:space="preserve"> for pairs with s ≤ 0.35.</w:t>
      </w:r>
      <w:r w:rsidRPr="009611C3">
        <w:rPr>
          <w:rFonts w:ascii="Times New Roman" w:hAnsi="Times New Roman" w:cs="Times New Roman"/>
          <w:b/>
          <w:bCs/>
        </w:rPr>
        <w:t xml:space="preserve"> c</w:t>
      </w:r>
      <w:r w:rsidRPr="009611C3">
        <w:rPr>
          <w:rFonts w:ascii="Times New Roman" w:hAnsi="Times New Roman" w:cs="Times New Roman"/>
        </w:rPr>
        <w:t xml:space="preserve"> L1000 and </w:t>
      </w:r>
      <w:proofErr w:type="spellStart"/>
      <w:r w:rsidRPr="009611C3">
        <w:rPr>
          <w:rFonts w:ascii="Times New Roman" w:hAnsi="Times New Roman" w:cs="Times New Roman"/>
        </w:rPr>
        <w:t>pQSAR</w:t>
      </w:r>
      <w:proofErr w:type="spellEnd"/>
      <w:r w:rsidRPr="009611C3">
        <w:rPr>
          <w:rFonts w:ascii="Times New Roman" w:hAnsi="Times New Roman" w:cs="Times New Roman"/>
        </w:rPr>
        <w:t xml:space="preserve"> features are independent.</w:t>
      </w:r>
    </w:p>
    <w:p w14:paraId="6C41FAA2" w14:textId="7AB2355F" w:rsidR="00D315E9" w:rsidRPr="009611C3" w:rsidRDefault="00D315E9" w:rsidP="00D767BA">
      <w:pPr>
        <w:rPr>
          <w:rFonts w:ascii="Times New Roman" w:hAnsi="Times New Roman" w:cs="Times New Roman"/>
        </w:rPr>
      </w:pPr>
    </w:p>
    <w:p w14:paraId="21B67493" w14:textId="77777777" w:rsidR="007B21C8" w:rsidRPr="009611C3" w:rsidRDefault="007B21C8" w:rsidP="00D767BA">
      <w:pPr>
        <w:rPr>
          <w:rFonts w:ascii="Times New Roman" w:hAnsi="Times New Roman" w:cs="Times New Roman"/>
        </w:rPr>
      </w:pPr>
    </w:p>
    <w:p w14:paraId="6169163D" w14:textId="47C19902" w:rsidR="00D315E9" w:rsidRPr="009611C3" w:rsidRDefault="00C11868" w:rsidP="00D767BA">
      <w:pPr>
        <w:rPr>
          <w:rFonts w:ascii="Times New Roman" w:hAnsi="Times New Roman" w:cs="Times New Roman"/>
        </w:rPr>
      </w:pPr>
      <w:r w:rsidRPr="009611C3">
        <w:rPr>
          <w:noProof/>
        </w:rPr>
        <w:drawing>
          <wp:inline distT="0" distB="0" distL="0" distR="0" wp14:anchorId="1A9E83B8" wp14:editId="4E2FEC9B">
            <wp:extent cx="5893103" cy="356888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893103" cy="3568883"/>
                    </a:xfrm>
                    <a:prstGeom prst="rect">
                      <a:avLst/>
                    </a:prstGeom>
                  </pic:spPr>
                </pic:pic>
              </a:graphicData>
            </a:graphic>
          </wp:inline>
        </w:drawing>
      </w:r>
    </w:p>
    <w:p w14:paraId="60232D1E" w14:textId="0EC4CA37" w:rsidR="0087289E" w:rsidRPr="009611C3" w:rsidRDefault="0087289E" w:rsidP="0087289E">
      <w:pPr>
        <w:rPr>
          <w:rFonts w:ascii="Times New Roman" w:hAnsi="Times New Roman" w:cs="Times New Roman"/>
        </w:rPr>
      </w:pPr>
      <w:r w:rsidRPr="009611C3">
        <w:rPr>
          <w:rFonts w:ascii="Times New Roman" w:hAnsi="Times New Roman" w:cs="Times New Roman"/>
          <w:b/>
          <w:bCs/>
        </w:rPr>
        <w:t>Fig. S</w:t>
      </w:r>
      <w:r w:rsidR="000111A4" w:rsidRPr="009611C3">
        <w:rPr>
          <w:rFonts w:ascii="Times New Roman" w:hAnsi="Times New Roman" w:cs="Times New Roman"/>
          <w:b/>
          <w:bCs/>
        </w:rPr>
        <w:t>5</w:t>
      </w:r>
      <w:r w:rsidRPr="009611C3">
        <w:rPr>
          <w:rFonts w:ascii="Times New Roman" w:hAnsi="Times New Roman" w:cs="Times New Roman"/>
        </w:rPr>
        <w:t xml:space="preserve"> Comparison between Model </w:t>
      </w:r>
      <w:r w:rsidRPr="009611C3">
        <w:rPr>
          <w:rFonts w:ascii="Times New Roman" w:hAnsi="Times New Roman" w:cs="Times New Roman"/>
          <w:i/>
          <w:iCs/>
        </w:rPr>
        <w:t>L</w:t>
      </w:r>
      <w:r w:rsidRPr="009611C3">
        <w:rPr>
          <w:rFonts w:ascii="Times New Roman" w:hAnsi="Times New Roman" w:cs="Times New Roman"/>
        </w:rPr>
        <w:t xml:space="preserve"> and Model </w:t>
      </w:r>
      <w:r w:rsidRPr="009611C3">
        <w:rPr>
          <w:rFonts w:ascii="Times New Roman" w:hAnsi="Times New Roman" w:cs="Times New Roman"/>
          <w:i/>
          <w:iCs/>
        </w:rPr>
        <w:t>Q</w:t>
      </w:r>
      <w:r w:rsidRPr="009611C3">
        <w:rPr>
          <w:rFonts w:ascii="Times New Roman" w:hAnsi="Times New Roman" w:cs="Times New Roman"/>
        </w:rPr>
        <w:t xml:space="preserve">. </w:t>
      </w:r>
      <w:r w:rsidRPr="009611C3">
        <w:rPr>
          <w:rFonts w:ascii="Times New Roman" w:hAnsi="Times New Roman" w:cs="Times New Roman"/>
          <w:b/>
          <w:bCs/>
        </w:rPr>
        <w:t>a</w:t>
      </w:r>
      <w:r w:rsidRPr="009611C3">
        <w:rPr>
          <w:rFonts w:ascii="Times New Roman" w:hAnsi="Times New Roman" w:cs="Times New Roman"/>
        </w:rPr>
        <w:t xml:space="preserve"> Recall-rank plot for all models. </w:t>
      </w:r>
      <w:r w:rsidRPr="009611C3">
        <w:rPr>
          <w:rFonts w:ascii="Times New Roman" w:hAnsi="Times New Roman" w:cs="Times New Roman"/>
          <w:b/>
          <w:bCs/>
        </w:rPr>
        <w:t>b</w:t>
      </w:r>
      <w:r w:rsidRPr="009611C3">
        <w:rPr>
          <w:rFonts w:ascii="Times New Roman" w:hAnsi="Times New Roman" w:cs="Times New Roman"/>
        </w:rPr>
        <w:t xml:space="preserve"> Venn diagram of compounds with known targets recallable with high probability (</w:t>
      </w:r>
      <w:r w:rsidRPr="009611C3">
        <w:rPr>
          <w:rFonts w:ascii="Times New Roman" w:hAnsi="Times New Roman" w:cs="Times New Roman"/>
          <w:i/>
          <w:iCs/>
        </w:rPr>
        <w:t>p</w:t>
      </w:r>
      <w:r w:rsidRPr="009611C3">
        <w:rPr>
          <w:rFonts w:ascii="Times New Roman" w:hAnsi="Times New Roman" w:cs="Times New Roman"/>
        </w:rPr>
        <w:t xml:space="preserve"> ≥ 0.8) by Model </w:t>
      </w:r>
      <w:r w:rsidRPr="009611C3">
        <w:rPr>
          <w:rFonts w:ascii="Times New Roman" w:hAnsi="Times New Roman" w:cs="Times New Roman"/>
          <w:i/>
          <w:iCs/>
        </w:rPr>
        <w:t>L</w:t>
      </w:r>
      <w:r w:rsidRPr="009611C3">
        <w:rPr>
          <w:rFonts w:ascii="Times New Roman" w:hAnsi="Times New Roman" w:cs="Times New Roman"/>
        </w:rPr>
        <w:t xml:space="preserve"> and Model </w:t>
      </w:r>
      <w:r w:rsidRPr="009611C3">
        <w:rPr>
          <w:rFonts w:ascii="Times New Roman" w:hAnsi="Times New Roman" w:cs="Times New Roman"/>
          <w:i/>
          <w:iCs/>
        </w:rPr>
        <w:t>Q</w:t>
      </w:r>
      <w:r w:rsidRPr="009611C3">
        <w:rPr>
          <w:rFonts w:ascii="Times New Roman" w:hAnsi="Times New Roman" w:cs="Times New Roman"/>
        </w:rPr>
        <w:t xml:space="preserve">. </w:t>
      </w:r>
      <w:r w:rsidRPr="009611C3">
        <w:rPr>
          <w:rFonts w:ascii="Times New Roman" w:hAnsi="Times New Roman" w:cs="Times New Roman"/>
          <w:b/>
          <w:bCs/>
        </w:rPr>
        <w:t>c</w:t>
      </w:r>
      <w:r w:rsidRPr="009611C3">
        <w:rPr>
          <w:rFonts w:ascii="Times New Roman" w:hAnsi="Times New Roman" w:cs="Times New Roman"/>
        </w:rPr>
        <w:t xml:space="preserve"> Venn diagram of known targets recallable with high probability (</w:t>
      </w:r>
      <w:r w:rsidRPr="009611C3">
        <w:rPr>
          <w:rFonts w:ascii="Times New Roman" w:hAnsi="Times New Roman" w:cs="Times New Roman"/>
          <w:i/>
          <w:iCs/>
        </w:rPr>
        <w:t>p</w:t>
      </w:r>
      <w:r w:rsidRPr="009611C3">
        <w:rPr>
          <w:rFonts w:ascii="Times New Roman" w:hAnsi="Times New Roman" w:cs="Times New Roman"/>
        </w:rPr>
        <w:t xml:space="preserve"> ≥ 0.8) by Model </w:t>
      </w:r>
      <w:r w:rsidRPr="009611C3">
        <w:rPr>
          <w:rFonts w:ascii="Times New Roman" w:hAnsi="Times New Roman" w:cs="Times New Roman"/>
          <w:i/>
          <w:iCs/>
        </w:rPr>
        <w:t>L</w:t>
      </w:r>
      <w:r w:rsidRPr="009611C3">
        <w:rPr>
          <w:rFonts w:ascii="Times New Roman" w:hAnsi="Times New Roman" w:cs="Times New Roman"/>
        </w:rPr>
        <w:t xml:space="preserve"> and Model </w:t>
      </w:r>
      <w:r w:rsidRPr="009611C3">
        <w:rPr>
          <w:rFonts w:ascii="Times New Roman" w:hAnsi="Times New Roman" w:cs="Times New Roman"/>
          <w:i/>
          <w:iCs/>
        </w:rPr>
        <w:t>Q</w:t>
      </w:r>
      <w:r w:rsidRPr="009611C3">
        <w:rPr>
          <w:rFonts w:ascii="Times New Roman" w:hAnsi="Times New Roman" w:cs="Times New Roman"/>
        </w:rPr>
        <w:t xml:space="preserve">. </w:t>
      </w:r>
      <w:r w:rsidRPr="009611C3">
        <w:rPr>
          <w:rFonts w:ascii="Times New Roman" w:hAnsi="Times New Roman" w:cs="Times New Roman"/>
          <w:b/>
          <w:bCs/>
        </w:rPr>
        <w:t>d</w:t>
      </w:r>
      <w:r w:rsidRPr="009611C3">
        <w:rPr>
          <w:rFonts w:ascii="Times New Roman" w:hAnsi="Times New Roman" w:cs="Times New Roman"/>
        </w:rPr>
        <w:t xml:space="preserve"> Top 20 commonly enriched biological process clusters based on known targets in </w:t>
      </w:r>
      <w:r w:rsidRPr="009611C3">
        <w:rPr>
          <w:rFonts w:ascii="Times New Roman" w:hAnsi="Times New Roman" w:cs="Times New Roman"/>
          <w:b/>
          <w:bCs/>
        </w:rPr>
        <w:t>b</w:t>
      </w:r>
      <w:r w:rsidRPr="009611C3">
        <w:rPr>
          <w:rFonts w:ascii="Times New Roman" w:hAnsi="Times New Roman" w:cs="Times New Roman"/>
        </w:rPr>
        <w:t xml:space="preserve">. </w:t>
      </w:r>
      <w:r w:rsidRPr="009611C3">
        <w:rPr>
          <w:rFonts w:ascii="Times New Roman" w:hAnsi="Times New Roman" w:cs="Times New Roman"/>
          <w:b/>
          <w:bCs/>
        </w:rPr>
        <w:t>e</w:t>
      </w:r>
      <w:r w:rsidRPr="009611C3">
        <w:rPr>
          <w:rFonts w:ascii="Times New Roman" w:hAnsi="Times New Roman" w:cs="Times New Roman"/>
        </w:rPr>
        <w:t xml:space="preserve"> Top 20 specifically enriched biological process clusters based on known targets recalled by Model </w:t>
      </w:r>
      <w:r w:rsidRPr="009611C3">
        <w:rPr>
          <w:rFonts w:ascii="Times New Roman" w:hAnsi="Times New Roman" w:cs="Times New Roman"/>
          <w:i/>
          <w:iCs/>
        </w:rPr>
        <w:t>L</w:t>
      </w:r>
      <w:r w:rsidRPr="009611C3">
        <w:rPr>
          <w:rFonts w:ascii="Times New Roman" w:hAnsi="Times New Roman" w:cs="Times New Roman"/>
        </w:rPr>
        <w:t xml:space="preserve"> and Model </w:t>
      </w:r>
      <w:r w:rsidRPr="009611C3">
        <w:rPr>
          <w:rFonts w:ascii="Times New Roman" w:hAnsi="Times New Roman" w:cs="Times New Roman"/>
          <w:i/>
          <w:iCs/>
        </w:rPr>
        <w:t>Q</w:t>
      </w:r>
      <w:r w:rsidRPr="009611C3">
        <w:rPr>
          <w:rFonts w:ascii="Times New Roman" w:hAnsi="Times New Roman" w:cs="Times New Roman"/>
        </w:rPr>
        <w:t>.</w:t>
      </w:r>
    </w:p>
    <w:p w14:paraId="31913A01" w14:textId="7A2EFBC0" w:rsidR="0087289E" w:rsidRPr="009611C3" w:rsidRDefault="0087289E" w:rsidP="00D767BA">
      <w:pPr>
        <w:rPr>
          <w:rFonts w:ascii="Times New Roman" w:hAnsi="Times New Roman" w:cs="Times New Roman"/>
        </w:rPr>
      </w:pPr>
    </w:p>
    <w:p w14:paraId="777CFBB1" w14:textId="77777777" w:rsidR="007B21C8" w:rsidRPr="009611C3" w:rsidRDefault="007B21C8" w:rsidP="00D767BA">
      <w:pPr>
        <w:rPr>
          <w:rFonts w:ascii="Times New Roman" w:hAnsi="Times New Roman" w:cs="Times New Roman"/>
        </w:rPr>
      </w:pPr>
    </w:p>
    <w:p w14:paraId="741E1CA2" w14:textId="77777777" w:rsidR="009A4A50" w:rsidRPr="009611C3" w:rsidRDefault="009A4A50" w:rsidP="00F25CF0">
      <w:pPr>
        <w:rPr>
          <w:rFonts w:ascii="Times New Roman" w:hAnsi="Times New Roman" w:cs="Times New Roman"/>
        </w:rPr>
      </w:pPr>
    </w:p>
    <w:p w14:paraId="472BCDD7" w14:textId="77777777" w:rsidR="00F25CF0" w:rsidRPr="009611C3" w:rsidRDefault="002B3A8B" w:rsidP="00F25CF0">
      <w:pPr>
        <w:jc w:val="center"/>
        <w:rPr>
          <w:rFonts w:ascii="Times New Roman" w:hAnsi="Times New Roman" w:cs="Times New Roman"/>
        </w:rPr>
      </w:pPr>
      <w:r w:rsidRPr="009611C3">
        <w:rPr>
          <w:rFonts w:ascii="Times New Roman" w:hAnsi="Times New Roman" w:cs="Times New Roman"/>
          <w:b/>
          <w:bCs/>
          <w:noProof/>
        </w:rPr>
        <w:drawing>
          <wp:inline distT="0" distB="0" distL="0" distR="0" wp14:anchorId="205ACA34" wp14:editId="76DCF37D">
            <wp:extent cx="3650156" cy="7400925"/>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84426" cy="7470409"/>
                    </a:xfrm>
                    <a:prstGeom prst="rect">
                      <a:avLst/>
                    </a:prstGeom>
                    <a:noFill/>
                    <a:ln>
                      <a:noFill/>
                    </a:ln>
                  </pic:spPr>
                </pic:pic>
              </a:graphicData>
            </a:graphic>
          </wp:inline>
        </w:drawing>
      </w:r>
    </w:p>
    <w:p w14:paraId="37B65D2D" w14:textId="2CAEC0EB" w:rsidR="002B3A8B" w:rsidRPr="009611C3" w:rsidRDefault="00F25CF0" w:rsidP="00F25CF0">
      <w:pPr>
        <w:jc w:val="center"/>
        <w:rPr>
          <w:rFonts w:ascii="Times New Roman" w:hAnsi="Times New Roman" w:cs="Times New Roman"/>
        </w:rPr>
      </w:pPr>
      <w:r w:rsidRPr="009611C3">
        <w:rPr>
          <w:rFonts w:ascii="Times New Roman" w:hAnsi="Times New Roman" w:cs="Times New Roman"/>
        </w:rPr>
        <w:t>a</w:t>
      </w:r>
    </w:p>
    <w:p w14:paraId="6A21514D" w14:textId="2FD2DF49" w:rsidR="002B3A8B" w:rsidRPr="009611C3" w:rsidRDefault="002B3A8B" w:rsidP="00F25CF0">
      <w:pPr>
        <w:jc w:val="center"/>
        <w:rPr>
          <w:rFonts w:ascii="Times New Roman" w:hAnsi="Times New Roman" w:cs="Times New Roman"/>
          <w:b/>
          <w:bCs/>
        </w:rPr>
      </w:pPr>
      <w:r w:rsidRPr="009611C3">
        <w:rPr>
          <w:rFonts w:ascii="Times New Roman" w:hAnsi="Times New Roman" w:cs="Times New Roman"/>
          <w:b/>
          <w:bCs/>
          <w:noProof/>
        </w:rPr>
        <w:lastRenderedPageBreak/>
        <w:drawing>
          <wp:inline distT="0" distB="0" distL="0" distR="0" wp14:anchorId="20664AED" wp14:editId="3F0301AD">
            <wp:extent cx="4390920" cy="73152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05970" cy="7340273"/>
                    </a:xfrm>
                    <a:prstGeom prst="rect">
                      <a:avLst/>
                    </a:prstGeom>
                    <a:noFill/>
                    <a:ln>
                      <a:noFill/>
                    </a:ln>
                  </pic:spPr>
                </pic:pic>
              </a:graphicData>
            </a:graphic>
          </wp:inline>
        </w:drawing>
      </w:r>
    </w:p>
    <w:p w14:paraId="6C6CB6FE" w14:textId="21B51FF1" w:rsidR="00F25CF0" w:rsidRPr="009611C3" w:rsidRDefault="00F25CF0" w:rsidP="00F25CF0">
      <w:pPr>
        <w:jc w:val="center"/>
        <w:rPr>
          <w:rFonts w:ascii="Times New Roman" w:hAnsi="Times New Roman" w:cs="Times New Roman"/>
          <w:b/>
          <w:bCs/>
        </w:rPr>
      </w:pPr>
      <w:r w:rsidRPr="009611C3">
        <w:rPr>
          <w:rFonts w:ascii="Times New Roman" w:hAnsi="Times New Roman" w:cs="Times New Roman"/>
          <w:b/>
          <w:bCs/>
        </w:rPr>
        <w:t>b</w:t>
      </w:r>
    </w:p>
    <w:p w14:paraId="1B38DB87" w14:textId="75B28B42" w:rsidR="002B3A8B" w:rsidRPr="009611C3" w:rsidRDefault="002B3A8B" w:rsidP="002B3A8B">
      <w:pPr>
        <w:rPr>
          <w:rFonts w:ascii="Times New Roman" w:hAnsi="Times New Roman" w:cs="Times New Roman"/>
        </w:rPr>
      </w:pPr>
      <w:r w:rsidRPr="009611C3">
        <w:rPr>
          <w:rFonts w:ascii="Times New Roman" w:hAnsi="Times New Roman" w:cs="Times New Roman"/>
          <w:b/>
          <w:bCs/>
        </w:rPr>
        <w:t xml:space="preserve">Fig. </w:t>
      </w:r>
      <w:r w:rsidR="000111A4" w:rsidRPr="009611C3">
        <w:rPr>
          <w:rFonts w:ascii="Times New Roman" w:hAnsi="Times New Roman" w:cs="Times New Roman"/>
          <w:b/>
          <w:bCs/>
        </w:rPr>
        <w:t>S6</w:t>
      </w:r>
      <w:r w:rsidR="000111A4" w:rsidRPr="009611C3">
        <w:rPr>
          <w:rFonts w:ascii="Times New Roman" w:hAnsi="Times New Roman" w:cs="Times New Roman"/>
        </w:rPr>
        <w:t xml:space="preserve"> </w:t>
      </w:r>
      <w:r w:rsidRPr="009611C3">
        <w:rPr>
          <w:rFonts w:ascii="Times New Roman" w:hAnsi="Times New Roman" w:cs="Times New Roman"/>
        </w:rPr>
        <w:t>Top 100 enriched processes identified by Metascape</w:t>
      </w:r>
      <w:sdt>
        <w:sdtPr>
          <w:rPr>
            <w:rFonts w:ascii="Times New Roman" w:hAnsi="Times New Roman" w:cs="Times New Roman"/>
            <w:color w:val="000000"/>
            <w:vertAlign w:val="superscript"/>
          </w:rPr>
          <w:tag w:val="MENDELEY_CITATION_v3_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"/>
          <w:id w:val="3486615"/>
          <w:placeholder>
            <w:docPart w:val="FADA72713B73469AA3BE0D38FC0752B7"/>
          </w:placeholder>
        </w:sdtPr>
        <w:sdtEndPr/>
        <w:sdtContent>
          <w:r w:rsidR="000C069D" w:rsidRPr="009611C3">
            <w:rPr>
              <w:rFonts w:ascii="Times New Roman" w:hAnsi="Times New Roman" w:cs="Times New Roman"/>
              <w:color w:val="000000"/>
              <w:vertAlign w:val="superscript"/>
            </w:rPr>
            <w:t>15</w:t>
          </w:r>
        </w:sdtContent>
      </w:sdt>
      <w:r w:rsidRPr="009611C3">
        <w:rPr>
          <w:rFonts w:ascii="Times New Roman" w:hAnsi="Times New Roman" w:cs="Times New Roman"/>
        </w:rPr>
        <w:t xml:space="preserve"> based on known targets recalled by Model </w:t>
      </w:r>
      <w:r w:rsidRPr="009611C3">
        <w:rPr>
          <w:rFonts w:ascii="Times New Roman" w:hAnsi="Times New Roman" w:cs="Times New Roman"/>
          <w:i/>
          <w:iCs/>
        </w:rPr>
        <w:t>L</w:t>
      </w:r>
      <w:r w:rsidRPr="009611C3">
        <w:rPr>
          <w:rFonts w:ascii="Times New Roman" w:hAnsi="Times New Roman" w:cs="Times New Roman"/>
        </w:rPr>
        <w:t xml:space="preserve"> and Model </w:t>
      </w:r>
      <w:r w:rsidR="00666BD6" w:rsidRPr="009611C3">
        <w:rPr>
          <w:rFonts w:ascii="Times New Roman" w:hAnsi="Times New Roman" w:cs="Times New Roman"/>
          <w:i/>
          <w:iCs/>
        </w:rPr>
        <w:t>Q</w:t>
      </w:r>
      <w:r w:rsidRPr="009611C3">
        <w:rPr>
          <w:rFonts w:ascii="Times New Roman" w:hAnsi="Times New Roman" w:cs="Times New Roman"/>
        </w:rPr>
        <w:t xml:space="preserve">. </w:t>
      </w:r>
      <w:r w:rsidRPr="009611C3">
        <w:rPr>
          <w:rFonts w:ascii="Times New Roman" w:hAnsi="Times New Roman" w:cs="Times New Roman"/>
          <w:b/>
          <w:bCs/>
        </w:rPr>
        <w:t>a</w:t>
      </w:r>
      <w:r w:rsidRPr="009611C3">
        <w:rPr>
          <w:rFonts w:ascii="Times New Roman" w:hAnsi="Times New Roman" w:cs="Times New Roman"/>
        </w:rPr>
        <w:t xml:space="preserve"> Metascape</w:t>
      </w:r>
      <w:r w:rsidR="00666BD6" w:rsidRPr="009611C3">
        <w:rPr>
          <w:rFonts w:ascii="Times New Roman" w:hAnsi="Times New Roman" w:cs="Times New Roman"/>
        </w:rPr>
        <w:t xml:space="preserve"> enrichment</w:t>
      </w:r>
      <w:r w:rsidRPr="009611C3">
        <w:rPr>
          <w:rFonts w:ascii="Times New Roman" w:hAnsi="Times New Roman" w:cs="Times New Roman"/>
        </w:rPr>
        <w:t xml:space="preserve"> analysis results prioritized by commonly enriched processes. </w:t>
      </w:r>
      <w:r w:rsidRPr="009611C3">
        <w:rPr>
          <w:rFonts w:ascii="Times New Roman" w:hAnsi="Times New Roman" w:cs="Times New Roman"/>
          <w:b/>
          <w:bCs/>
        </w:rPr>
        <w:t>b</w:t>
      </w:r>
      <w:r w:rsidRPr="009611C3">
        <w:rPr>
          <w:rFonts w:ascii="Times New Roman" w:hAnsi="Times New Roman" w:cs="Times New Roman"/>
        </w:rPr>
        <w:t xml:space="preserve"> Metascape </w:t>
      </w:r>
      <w:r w:rsidR="00666BD6" w:rsidRPr="009611C3">
        <w:rPr>
          <w:rFonts w:ascii="Times New Roman" w:hAnsi="Times New Roman" w:cs="Times New Roman"/>
        </w:rPr>
        <w:t xml:space="preserve">enrichment analysis </w:t>
      </w:r>
      <w:r w:rsidRPr="009611C3">
        <w:rPr>
          <w:rFonts w:ascii="Times New Roman" w:hAnsi="Times New Roman" w:cs="Times New Roman"/>
        </w:rPr>
        <w:t>results prioritized by specifically enriched processes.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222"/>
      </w:tblGrid>
      <w:tr w:rsidR="003E7F23" w:rsidRPr="009611C3" w14:paraId="59FAC96E" w14:textId="77777777" w:rsidTr="00152C6F">
        <w:tc>
          <w:tcPr>
            <w:tcW w:w="0" w:type="auto"/>
          </w:tcPr>
          <w:p w14:paraId="20B4C276" w14:textId="3AB2AA63" w:rsidR="003E7F23" w:rsidRPr="009611C3" w:rsidRDefault="003E7F23" w:rsidP="003E7F23">
            <w:pPr>
              <w:rPr>
                <w:rFonts w:ascii="Times New Roman" w:hAnsi="Times New Roman" w:cs="Times New Roman"/>
                <w:noProof/>
              </w:rPr>
            </w:pPr>
          </w:p>
        </w:tc>
        <w:tc>
          <w:tcPr>
            <w:tcW w:w="0" w:type="auto"/>
          </w:tcPr>
          <w:p w14:paraId="5194F152" w14:textId="228A94C0" w:rsidR="003E7F23" w:rsidRPr="009611C3" w:rsidRDefault="003E7F23" w:rsidP="003E7F23">
            <w:pPr>
              <w:rPr>
                <w:rFonts w:ascii="Times New Roman" w:hAnsi="Times New Roman" w:cs="Times New Roman"/>
                <w:noProof/>
              </w:rPr>
            </w:pPr>
          </w:p>
        </w:tc>
      </w:tr>
    </w:tbl>
    <w:p w14:paraId="64CCF327" w14:textId="79AA5367" w:rsidR="00152C6F" w:rsidRPr="009611C3" w:rsidRDefault="00152C6F" w:rsidP="0050376A">
      <w:pPr>
        <w:jc w:val="center"/>
        <w:rPr>
          <w:rFonts w:ascii="Times New Roman" w:hAnsi="Times New Roman" w:cs="Times New Roman"/>
        </w:rPr>
      </w:pPr>
      <w:r w:rsidRPr="009611C3">
        <w:rPr>
          <w:rFonts w:ascii="Times New Roman" w:hAnsi="Times New Roman" w:cs="Times New Roman"/>
          <w:noProof/>
        </w:rPr>
        <w:drawing>
          <wp:inline distT="0" distB="0" distL="0" distR="0" wp14:anchorId="5BA219C3" wp14:editId="24DBF77C">
            <wp:extent cx="3419061" cy="2564296"/>
            <wp:effectExtent l="0" t="0" r="0" b="7620"/>
            <wp:docPr id="2" name="Picture 2" descr="A graph of a normalized ra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130127" name="Picture 5" descr="A graph of a normalized rank&#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448211" cy="2586158"/>
                    </a:xfrm>
                    <a:prstGeom prst="rect">
                      <a:avLst/>
                    </a:prstGeom>
                  </pic:spPr>
                </pic:pic>
              </a:graphicData>
            </a:graphic>
          </wp:inline>
        </w:drawing>
      </w:r>
    </w:p>
    <w:p w14:paraId="1B058F9E" w14:textId="1B477371" w:rsidR="00D551FA" w:rsidRPr="009611C3" w:rsidRDefault="00D551FA" w:rsidP="002B3A8B">
      <w:pPr>
        <w:rPr>
          <w:rFonts w:ascii="Times New Roman" w:hAnsi="Times New Roman" w:cs="Times New Roman"/>
        </w:rPr>
      </w:pPr>
      <w:r w:rsidRPr="009611C3">
        <w:rPr>
          <w:rFonts w:ascii="Times New Roman" w:hAnsi="Times New Roman" w:cs="Times New Roman"/>
          <w:b/>
          <w:bCs/>
        </w:rPr>
        <w:t>Fig. S7</w:t>
      </w:r>
      <w:r w:rsidR="00696098" w:rsidRPr="009611C3">
        <w:rPr>
          <w:rFonts w:ascii="Times New Roman" w:hAnsi="Times New Roman" w:cs="Times New Roman"/>
        </w:rPr>
        <w:t xml:space="preserve"> </w:t>
      </w:r>
      <w:r w:rsidR="003E7F23" w:rsidRPr="009611C3">
        <w:rPr>
          <w:rFonts w:ascii="Times New Roman" w:hAnsi="Times New Roman" w:cs="Times New Roman"/>
        </w:rPr>
        <w:t xml:space="preserve">Comparison of Model </w:t>
      </w:r>
      <w:r w:rsidR="003E7F23" w:rsidRPr="009611C3">
        <w:rPr>
          <w:rFonts w:ascii="Times New Roman" w:hAnsi="Times New Roman" w:cs="Times New Roman"/>
          <w:i/>
          <w:iCs/>
        </w:rPr>
        <w:t>L</w:t>
      </w:r>
      <w:r w:rsidR="00696098" w:rsidRPr="009611C3">
        <w:rPr>
          <w:rFonts w:ascii="Times New Roman" w:hAnsi="Times New Roman" w:cs="Times New Roman"/>
        </w:rPr>
        <w:t>, Model NCI</w:t>
      </w:r>
      <w:r w:rsidR="00696098" w:rsidRPr="009611C3">
        <w:rPr>
          <w:rFonts w:ascii="Times New Roman" w:hAnsi="Times New Roman" w:cs="Times New Roman"/>
          <w:vertAlign w:val="subscript"/>
        </w:rPr>
        <w:t>60</w:t>
      </w:r>
      <w:r w:rsidR="003E7F23" w:rsidRPr="009611C3">
        <w:rPr>
          <w:rFonts w:ascii="Times New Roman" w:hAnsi="Times New Roman" w:cs="Times New Roman"/>
        </w:rPr>
        <w:t xml:space="preserve">, and </w:t>
      </w:r>
      <w:r w:rsidR="00696098" w:rsidRPr="009611C3">
        <w:rPr>
          <w:rFonts w:ascii="Times New Roman" w:hAnsi="Times New Roman" w:cs="Times New Roman"/>
        </w:rPr>
        <w:t xml:space="preserve">Model </w:t>
      </w:r>
      <w:r w:rsidR="00696098" w:rsidRPr="009611C3">
        <w:rPr>
          <w:rFonts w:ascii="Times New Roman" w:hAnsi="Times New Roman" w:cs="Times New Roman"/>
          <w:i/>
          <w:iCs/>
        </w:rPr>
        <w:t>L</w:t>
      </w:r>
      <w:r w:rsidR="00696098" w:rsidRPr="009611C3">
        <w:rPr>
          <w:rFonts w:ascii="Times New Roman" w:hAnsi="Times New Roman" w:cs="Times New Roman"/>
        </w:rPr>
        <w:t>+NCI</w:t>
      </w:r>
      <w:r w:rsidR="00696098" w:rsidRPr="009611C3">
        <w:rPr>
          <w:rFonts w:ascii="Times New Roman" w:hAnsi="Times New Roman" w:cs="Times New Roman"/>
          <w:vertAlign w:val="subscript"/>
        </w:rPr>
        <w:t>60</w:t>
      </w:r>
      <w:r w:rsidR="0063079A" w:rsidRPr="009611C3">
        <w:rPr>
          <w:rFonts w:ascii="Times New Roman" w:hAnsi="Times New Roman" w:cs="Times New Roman"/>
          <w:vertAlign w:val="subscript"/>
        </w:rPr>
        <w:t xml:space="preserve"> </w:t>
      </w:r>
      <w:r w:rsidR="0063079A" w:rsidRPr="009611C3">
        <w:rPr>
          <w:rFonts w:ascii="Times New Roman" w:hAnsi="Times New Roman" w:cs="Times New Roman"/>
        </w:rPr>
        <w:t>(LNCI60)</w:t>
      </w:r>
      <w:r w:rsidR="003E7F23" w:rsidRPr="009611C3">
        <w:rPr>
          <w:rFonts w:ascii="Times New Roman" w:hAnsi="Times New Roman" w:cs="Times New Roman"/>
        </w:rPr>
        <w:t>.</w:t>
      </w:r>
    </w:p>
    <w:p w14:paraId="0066C76A" w14:textId="5DA89E16" w:rsidR="002B3A8B" w:rsidRPr="009611C3" w:rsidRDefault="002B3A8B">
      <w:pPr>
        <w:rPr>
          <w:rFonts w:ascii="Times New Roman" w:hAnsi="Times New Roman" w:cs="Times New Roman"/>
          <w:b/>
          <w:bCs/>
        </w:rPr>
      </w:pPr>
    </w:p>
    <w:p w14:paraId="7DD3BD0A" w14:textId="284529F1" w:rsidR="002B3A8B" w:rsidRPr="009611C3" w:rsidRDefault="002B3A8B" w:rsidP="002B3A8B">
      <w:pPr>
        <w:jc w:val="center"/>
        <w:rPr>
          <w:rFonts w:ascii="Times New Roman" w:hAnsi="Times New Roman" w:cs="Times New Roman"/>
        </w:rPr>
      </w:pPr>
      <w:r w:rsidRPr="009611C3">
        <w:rPr>
          <w:rFonts w:ascii="Times New Roman" w:hAnsi="Times New Roman" w:cs="Times New Roman"/>
          <w:b/>
          <w:bCs/>
          <w:noProof/>
        </w:rPr>
        <w:drawing>
          <wp:inline distT="0" distB="0" distL="0" distR="0" wp14:anchorId="365E5390" wp14:editId="129A61B2">
            <wp:extent cx="3406724" cy="2553195"/>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32564" cy="2572561"/>
                    </a:xfrm>
                    <a:prstGeom prst="rect">
                      <a:avLst/>
                    </a:prstGeom>
                    <a:noFill/>
                    <a:ln>
                      <a:noFill/>
                    </a:ln>
                  </pic:spPr>
                </pic:pic>
              </a:graphicData>
            </a:graphic>
          </wp:inline>
        </w:drawing>
      </w:r>
    </w:p>
    <w:p w14:paraId="4C32E7D2" w14:textId="7C30CBF2" w:rsidR="00F25CF0" w:rsidRPr="009611C3" w:rsidRDefault="002B3A8B" w:rsidP="002B3A8B">
      <w:pPr>
        <w:rPr>
          <w:rFonts w:ascii="Times New Roman" w:hAnsi="Times New Roman" w:cs="Times New Roman"/>
          <w:b/>
          <w:bCs/>
        </w:rPr>
      </w:pPr>
      <w:r w:rsidRPr="009611C3">
        <w:rPr>
          <w:rFonts w:ascii="Times New Roman" w:hAnsi="Times New Roman" w:cs="Times New Roman"/>
          <w:b/>
          <w:bCs/>
        </w:rPr>
        <w:t xml:space="preserve">Fig. </w:t>
      </w:r>
      <w:r w:rsidR="000111A4" w:rsidRPr="009611C3">
        <w:rPr>
          <w:rFonts w:ascii="Times New Roman" w:hAnsi="Times New Roman" w:cs="Times New Roman"/>
          <w:b/>
          <w:bCs/>
        </w:rPr>
        <w:t>S</w:t>
      </w:r>
      <w:r w:rsidR="00696098" w:rsidRPr="009611C3">
        <w:rPr>
          <w:rFonts w:ascii="Times New Roman" w:hAnsi="Times New Roman" w:cs="Times New Roman"/>
          <w:b/>
          <w:bCs/>
        </w:rPr>
        <w:t>8</w:t>
      </w:r>
      <w:r w:rsidR="000111A4" w:rsidRPr="009611C3">
        <w:rPr>
          <w:rFonts w:ascii="Times New Roman" w:hAnsi="Times New Roman" w:cs="Times New Roman"/>
        </w:rPr>
        <w:t xml:space="preserve"> </w:t>
      </w:r>
      <w:r w:rsidRPr="009611C3">
        <w:rPr>
          <w:rFonts w:ascii="Times New Roman" w:hAnsi="Times New Roman" w:cs="Times New Roman"/>
        </w:rPr>
        <w:t xml:space="preserve">Comparison between logistic regression Model </w:t>
      </w:r>
      <w:r w:rsidRPr="009611C3">
        <w:rPr>
          <w:rFonts w:ascii="Times New Roman" w:hAnsi="Times New Roman" w:cs="Times New Roman"/>
          <w:i/>
          <w:iCs/>
        </w:rPr>
        <w:t>LQ</w:t>
      </w:r>
      <w:r w:rsidRPr="009611C3">
        <w:rPr>
          <w:rFonts w:ascii="Times New Roman" w:hAnsi="Times New Roman" w:cs="Times New Roman"/>
        </w:rPr>
        <w:t xml:space="preserve"> and Naive Bayesian models </w:t>
      </w:r>
      <w:r w:rsidRPr="009611C3">
        <w:rPr>
          <w:rFonts w:ascii="Times New Roman" w:hAnsi="Times New Roman" w:cs="Times New Roman"/>
          <w:i/>
          <w:iCs/>
        </w:rPr>
        <w:t>LQ</w:t>
      </w:r>
      <w:r w:rsidRPr="009611C3">
        <w:rPr>
          <w:rFonts w:ascii="Times New Roman" w:hAnsi="Times New Roman" w:cs="Times New Roman"/>
          <w:vertAlign w:val="superscript"/>
        </w:rPr>
        <w:t>NB</w:t>
      </w:r>
      <w:r w:rsidRPr="009611C3">
        <w:rPr>
          <w:rFonts w:ascii="Times New Roman" w:hAnsi="Times New Roman" w:cs="Times New Roman"/>
        </w:rPr>
        <w:t xml:space="preserve"> and</w:t>
      </w:r>
      <w:r w:rsidR="009611C3">
        <w:rPr>
          <w:rFonts w:ascii="Times New Roman" w:hAnsi="Times New Roman" w:cs="Times New Roman"/>
        </w:rPr>
        <w:br/>
      </w:r>
      <w:proofErr w:type="spellStart"/>
      <w:r w:rsidRPr="009611C3">
        <w:rPr>
          <w:rFonts w:ascii="Times New Roman" w:hAnsi="Times New Roman" w:cs="Times New Roman"/>
          <w:i/>
          <w:iCs/>
        </w:rPr>
        <w:t>LQ</w:t>
      </w:r>
      <w:r w:rsidRPr="009611C3">
        <w:rPr>
          <w:rFonts w:ascii="Times New Roman" w:hAnsi="Times New Roman" w:cs="Times New Roman"/>
          <w:vertAlign w:val="superscript"/>
        </w:rPr>
        <w:t>NBclip</w:t>
      </w:r>
      <w:proofErr w:type="spellEnd"/>
      <w:r w:rsidR="009611C3">
        <w:rPr>
          <w:rFonts w:ascii="Times New Roman" w:hAnsi="Times New Roman" w:cs="Times New Roman"/>
        </w:rPr>
        <w:t>.</w:t>
      </w:r>
    </w:p>
    <w:p w14:paraId="49B7DA33" w14:textId="0B70E43A" w:rsidR="002B3A8B" w:rsidRPr="009611C3" w:rsidRDefault="002B3A8B" w:rsidP="002B3A8B">
      <w:pPr>
        <w:rPr>
          <w:rFonts w:ascii="Times New Roman" w:hAnsi="Times New Roman" w:cs="Times New Roman"/>
        </w:rPr>
      </w:pPr>
    </w:p>
    <w:p w14:paraId="04F043CA" w14:textId="77777777" w:rsidR="007B21C8" w:rsidRPr="009611C3" w:rsidRDefault="007B21C8" w:rsidP="002B3A8B">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5"/>
        <w:gridCol w:w="4665"/>
      </w:tblGrid>
      <w:tr w:rsidR="00666BD6" w:rsidRPr="009611C3" w14:paraId="2BD3EE81" w14:textId="77777777" w:rsidTr="00666BD6">
        <w:tc>
          <w:tcPr>
            <w:tcW w:w="4675" w:type="dxa"/>
          </w:tcPr>
          <w:p w14:paraId="0349B0F8" w14:textId="33555D5E" w:rsidR="00666BD6" w:rsidRPr="009611C3" w:rsidRDefault="00666BD6" w:rsidP="002B3A8B">
            <w:pPr>
              <w:rPr>
                <w:rFonts w:ascii="Times New Roman" w:hAnsi="Times New Roman" w:cs="Times New Roman"/>
                <w:b/>
                <w:bCs/>
              </w:rPr>
            </w:pPr>
            <w:r w:rsidRPr="009611C3">
              <w:rPr>
                <w:rFonts w:ascii="Times New Roman" w:hAnsi="Times New Roman" w:cs="Times New Roman"/>
                <w:noProof/>
              </w:rPr>
              <w:lastRenderedPageBreak/>
              <w:drawing>
                <wp:inline distT="0" distB="0" distL="0" distR="0" wp14:anchorId="6CEB9FBC" wp14:editId="265BDF2B">
                  <wp:extent cx="2894942" cy="2173330"/>
                  <wp:effectExtent l="0" t="0" r="127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31353" cy="2200665"/>
                          </a:xfrm>
                          <a:prstGeom prst="rect">
                            <a:avLst/>
                          </a:prstGeom>
                          <a:noFill/>
                          <a:ln>
                            <a:noFill/>
                          </a:ln>
                        </pic:spPr>
                      </pic:pic>
                    </a:graphicData>
                  </a:graphic>
                </wp:inline>
              </w:drawing>
            </w:r>
          </w:p>
        </w:tc>
        <w:tc>
          <w:tcPr>
            <w:tcW w:w="4675" w:type="dxa"/>
          </w:tcPr>
          <w:p w14:paraId="3D16B96A" w14:textId="376C87CD" w:rsidR="00666BD6" w:rsidRPr="009611C3" w:rsidRDefault="00666BD6" w:rsidP="002B3A8B">
            <w:pPr>
              <w:rPr>
                <w:rFonts w:ascii="Times New Roman" w:hAnsi="Times New Roman" w:cs="Times New Roman"/>
                <w:b/>
                <w:bCs/>
              </w:rPr>
            </w:pPr>
            <w:r w:rsidRPr="009611C3">
              <w:rPr>
                <w:rFonts w:ascii="Times New Roman" w:hAnsi="Times New Roman" w:cs="Times New Roman"/>
                <w:b/>
                <w:bCs/>
                <w:noProof/>
              </w:rPr>
              <w:drawing>
                <wp:inline distT="0" distB="0" distL="0" distR="0" wp14:anchorId="59A29A3D" wp14:editId="4E03FD09">
                  <wp:extent cx="2872664" cy="2156603"/>
                  <wp:effectExtent l="0" t="0" r="444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91610" cy="2170826"/>
                          </a:xfrm>
                          <a:prstGeom prst="rect">
                            <a:avLst/>
                          </a:prstGeom>
                          <a:noFill/>
                          <a:ln>
                            <a:noFill/>
                          </a:ln>
                        </pic:spPr>
                      </pic:pic>
                    </a:graphicData>
                  </a:graphic>
                </wp:inline>
              </w:drawing>
            </w:r>
          </w:p>
        </w:tc>
      </w:tr>
      <w:tr w:rsidR="00666BD6" w:rsidRPr="009611C3" w14:paraId="1F568F38" w14:textId="77777777" w:rsidTr="00666BD6">
        <w:tc>
          <w:tcPr>
            <w:tcW w:w="4675" w:type="dxa"/>
          </w:tcPr>
          <w:p w14:paraId="7C7190EB" w14:textId="0A0F2B2C" w:rsidR="00666BD6" w:rsidRPr="009611C3" w:rsidRDefault="00666BD6" w:rsidP="00666BD6">
            <w:pPr>
              <w:jc w:val="center"/>
              <w:rPr>
                <w:rFonts w:ascii="Times New Roman" w:hAnsi="Times New Roman" w:cs="Times New Roman"/>
                <w:b/>
                <w:bCs/>
              </w:rPr>
            </w:pPr>
            <w:r w:rsidRPr="009611C3">
              <w:rPr>
                <w:rFonts w:ascii="Times New Roman" w:hAnsi="Times New Roman" w:cs="Times New Roman"/>
                <w:b/>
                <w:bCs/>
              </w:rPr>
              <w:t>a</w:t>
            </w:r>
          </w:p>
        </w:tc>
        <w:tc>
          <w:tcPr>
            <w:tcW w:w="4675" w:type="dxa"/>
          </w:tcPr>
          <w:p w14:paraId="2BD18135" w14:textId="02F7F5DA" w:rsidR="00666BD6" w:rsidRPr="009611C3" w:rsidRDefault="00666BD6" w:rsidP="00666BD6">
            <w:pPr>
              <w:jc w:val="center"/>
              <w:rPr>
                <w:rFonts w:ascii="Times New Roman" w:hAnsi="Times New Roman" w:cs="Times New Roman"/>
                <w:b/>
                <w:bCs/>
              </w:rPr>
            </w:pPr>
            <w:r w:rsidRPr="009611C3">
              <w:rPr>
                <w:rFonts w:ascii="Times New Roman" w:hAnsi="Times New Roman" w:cs="Times New Roman"/>
                <w:b/>
                <w:bCs/>
              </w:rPr>
              <w:t>b</w:t>
            </w:r>
          </w:p>
        </w:tc>
      </w:tr>
    </w:tbl>
    <w:p w14:paraId="3D1FF3C1" w14:textId="709CF692" w:rsidR="002B3A8B" w:rsidRPr="009611C3" w:rsidRDefault="002B3A8B" w:rsidP="00FE7810">
      <w:pPr>
        <w:rPr>
          <w:rFonts w:ascii="Times New Roman" w:hAnsi="Times New Roman" w:cs="Times New Roman"/>
        </w:rPr>
      </w:pPr>
      <w:r w:rsidRPr="009611C3">
        <w:rPr>
          <w:rFonts w:ascii="Times New Roman" w:hAnsi="Times New Roman" w:cs="Times New Roman"/>
          <w:b/>
          <w:bCs/>
        </w:rPr>
        <w:t xml:space="preserve">Fig. </w:t>
      </w:r>
      <w:r w:rsidR="000111A4" w:rsidRPr="009611C3">
        <w:rPr>
          <w:rFonts w:ascii="Times New Roman" w:hAnsi="Times New Roman" w:cs="Times New Roman"/>
          <w:b/>
          <w:bCs/>
        </w:rPr>
        <w:t>S</w:t>
      </w:r>
      <w:r w:rsidR="00696098" w:rsidRPr="009611C3">
        <w:rPr>
          <w:rFonts w:ascii="Times New Roman" w:hAnsi="Times New Roman" w:cs="Times New Roman"/>
          <w:b/>
          <w:bCs/>
        </w:rPr>
        <w:t>9</w:t>
      </w:r>
      <w:r w:rsidR="000111A4" w:rsidRPr="009611C3">
        <w:rPr>
          <w:rFonts w:ascii="Times New Roman" w:hAnsi="Times New Roman" w:cs="Times New Roman"/>
        </w:rPr>
        <w:t xml:space="preserve"> </w:t>
      </w:r>
      <w:r w:rsidRPr="009611C3">
        <w:rPr>
          <w:rFonts w:ascii="Times New Roman" w:hAnsi="Times New Roman" w:cs="Times New Roman"/>
        </w:rPr>
        <w:t xml:space="preserve">Prediction correlation between two independent cross-validation model inferences. The predictions were collected from the leave-out fold predicted with a model trained based on the other four folds. </w:t>
      </w:r>
      <w:r w:rsidRPr="009611C3">
        <w:rPr>
          <w:rFonts w:ascii="Times New Roman" w:hAnsi="Times New Roman" w:cs="Times New Roman"/>
          <w:b/>
          <w:bCs/>
        </w:rPr>
        <w:t>a</w:t>
      </w:r>
      <w:r w:rsidRPr="009611C3">
        <w:rPr>
          <w:rFonts w:ascii="Times New Roman" w:hAnsi="Times New Roman" w:cs="Times New Roman"/>
        </w:rPr>
        <w:t xml:space="preserve"> Results from two </w:t>
      </w:r>
      <w:proofErr w:type="spellStart"/>
      <w:r w:rsidRPr="009611C3">
        <w:rPr>
          <w:rFonts w:ascii="Times New Roman" w:hAnsi="Times New Roman" w:cs="Times New Roman"/>
        </w:rPr>
        <w:t>XGBoost</w:t>
      </w:r>
      <w:proofErr w:type="spellEnd"/>
      <w:r w:rsidRPr="009611C3">
        <w:rPr>
          <w:rFonts w:ascii="Times New Roman" w:hAnsi="Times New Roman" w:cs="Times New Roman"/>
        </w:rPr>
        <w:t xml:space="preserve"> models. </w:t>
      </w:r>
      <w:r w:rsidRPr="009611C3">
        <w:rPr>
          <w:rFonts w:ascii="Times New Roman" w:hAnsi="Times New Roman" w:cs="Times New Roman"/>
          <w:b/>
          <w:bCs/>
        </w:rPr>
        <w:t>b</w:t>
      </w:r>
      <w:r w:rsidRPr="009611C3">
        <w:rPr>
          <w:rFonts w:ascii="Times New Roman" w:hAnsi="Times New Roman" w:cs="Times New Roman"/>
        </w:rPr>
        <w:t xml:space="preserve"> Results from two logistic regression </w:t>
      </w:r>
      <w:r w:rsidRPr="009611C3">
        <w:rPr>
          <w:rFonts w:ascii="Times New Roman" w:hAnsi="Times New Roman" w:cs="Times New Roman"/>
          <w:i/>
          <w:iCs/>
        </w:rPr>
        <w:t>LQ</w:t>
      </w:r>
      <w:r w:rsidRPr="009611C3">
        <w:rPr>
          <w:rFonts w:ascii="Times New Roman" w:hAnsi="Times New Roman" w:cs="Times New Roman"/>
        </w:rPr>
        <w:t xml:space="preserve"> models.</w:t>
      </w:r>
    </w:p>
    <w:p w14:paraId="50AC3DAB" w14:textId="2595E053" w:rsidR="00FE7810" w:rsidRPr="009611C3" w:rsidRDefault="00FE7810" w:rsidP="00FE7810">
      <w:pPr>
        <w:rPr>
          <w:rFonts w:ascii="Times New Roman" w:hAnsi="Times New Roman" w:cs="Times New Roman"/>
        </w:rPr>
      </w:pPr>
    </w:p>
    <w:p w14:paraId="6182B8F0" w14:textId="77777777" w:rsidR="00FE7810" w:rsidRPr="009611C3" w:rsidRDefault="00FE7810" w:rsidP="00FE7810">
      <w:pPr>
        <w:rPr>
          <w:rFonts w:ascii="Times New Roman" w:hAnsi="Times New Roman" w:cs="Times New Roman"/>
        </w:rPr>
      </w:pPr>
    </w:p>
    <w:p w14:paraId="0DD7144C" w14:textId="4E0C4B96" w:rsidR="002B3A8B" w:rsidRPr="009611C3" w:rsidRDefault="00DB1E8C" w:rsidP="00DB1E8C">
      <w:pPr>
        <w:jc w:val="center"/>
        <w:rPr>
          <w:rFonts w:ascii="Times New Roman" w:hAnsi="Times New Roman" w:cs="Times New Roman"/>
        </w:rPr>
      </w:pPr>
      <w:r w:rsidRPr="009611C3">
        <w:rPr>
          <w:rFonts w:ascii="Times New Roman" w:hAnsi="Times New Roman" w:cs="Times New Roman"/>
          <w:noProof/>
        </w:rPr>
        <w:drawing>
          <wp:inline distT="0" distB="0" distL="0" distR="0" wp14:anchorId="5824C9CE" wp14:editId="165ECDDD">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23D4048E" w14:textId="38D053F0" w:rsidR="002B3A8B" w:rsidRPr="009611C3" w:rsidRDefault="002B3A8B" w:rsidP="009835BA">
      <w:pPr>
        <w:rPr>
          <w:rFonts w:ascii="Times New Roman" w:hAnsi="Times New Roman" w:cs="Times New Roman"/>
          <w:b/>
          <w:bCs/>
        </w:rPr>
      </w:pPr>
      <w:r w:rsidRPr="009611C3">
        <w:rPr>
          <w:rFonts w:ascii="Times New Roman" w:hAnsi="Times New Roman" w:cs="Times New Roman"/>
          <w:b/>
          <w:bCs/>
        </w:rPr>
        <w:t xml:space="preserve">Fig. </w:t>
      </w:r>
      <w:r w:rsidR="004D37BC" w:rsidRPr="009611C3">
        <w:rPr>
          <w:rFonts w:ascii="Times New Roman" w:hAnsi="Times New Roman" w:cs="Times New Roman"/>
          <w:b/>
          <w:bCs/>
        </w:rPr>
        <w:t>S</w:t>
      </w:r>
      <w:r w:rsidR="00696098" w:rsidRPr="009611C3">
        <w:rPr>
          <w:rFonts w:ascii="Times New Roman" w:hAnsi="Times New Roman" w:cs="Times New Roman"/>
          <w:b/>
          <w:bCs/>
        </w:rPr>
        <w:t>10</w:t>
      </w:r>
      <w:r w:rsidR="004D37BC" w:rsidRPr="009611C3">
        <w:rPr>
          <w:rFonts w:ascii="Times New Roman" w:hAnsi="Times New Roman" w:cs="Times New Roman"/>
        </w:rPr>
        <w:t xml:space="preserve"> </w:t>
      </w:r>
      <w:r w:rsidRPr="009611C3">
        <w:rPr>
          <w:rFonts w:ascii="Times New Roman" w:hAnsi="Times New Roman" w:cs="Times New Roman"/>
        </w:rPr>
        <w:t>Comparison of dose-response confirmation rates between compounds predicted to bind to corresponding kinases (</w:t>
      </w:r>
      <w:r w:rsidR="00666BD6" w:rsidRPr="009611C3">
        <w:rPr>
          <w:rFonts w:ascii="Times New Roman" w:hAnsi="Times New Roman" w:cs="Times New Roman"/>
        </w:rPr>
        <w:t>black</w:t>
      </w:r>
      <w:r w:rsidRPr="009611C3">
        <w:rPr>
          <w:rFonts w:ascii="Times New Roman" w:hAnsi="Times New Roman" w:cs="Times New Roman"/>
        </w:rPr>
        <w:t>) versus those not predicted (</w:t>
      </w:r>
      <w:r w:rsidR="00666BD6" w:rsidRPr="009611C3">
        <w:rPr>
          <w:rFonts w:ascii="Times New Roman" w:hAnsi="Times New Roman" w:cs="Times New Roman"/>
        </w:rPr>
        <w:t>gray</w:t>
      </w:r>
      <w:r w:rsidRPr="009611C3">
        <w:rPr>
          <w:rFonts w:ascii="Times New Roman" w:hAnsi="Times New Roman" w:cs="Times New Roman"/>
        </w:rPr>
        <w:t>). The differences show the precisions, TP</w:t>
      </w:r>
      <w:proofErr w:type="gramStart"/>
      <w:r w:rsidRPr="009611C3">
        <w:rPr>
          <w:rFonts w:ascii="Times New Roman" w:hAnsi="Times New Roman" w:cs="Times New Roman"/>
        </w:rPr>
        <w:t>/(</w:t>
      </w:r>
      <w:proofErr w:type="gramEnd"/>
      <w:r w:rsidRPr="009611C3">
        <w:rPr>
          <w:rFonts w:ascii="Times New Roman" w:hAnsi="Times New Roman" w:cs="Times New Roman"/>
        </w:rPr>
        <w:t>TP + FP), of our kinase inhibitor predictions are significantly higher than false omission rate, FN/(FN+TN). The separation is clear in 8 out of 9 assays tested except PRKCA.</w:t>
      </w:r>
      <w:r w:rsidRPr="009611C3">
        <w:rPr>
          <w:rFonts w:ascii="Times New Roman" w:hAnsi="Times New Roman" w:cs="Times New Roman"/>
          <w:b/>
          <w:bCs/>
        </w:rPr>
        <w:br w:type="page"/>
      </w:r>
    </w:p>
    <w:p w14:paraId="282EA4BC" w14:textId="2DEACD55" w:rsidR="004D2774" w:rsidRPr="00151855" w:rsidRDefault="004D2774" w:rsidP="004D2774">
      <w:pPr>
        <w:rPr>
          <w:rFonts w:ascii="Times New Roman" w:hAnsi="Times New Roman" w:cs="Times New Roman"/>
          <w:b/>
          <w:bCs/>
        </w:rPr>
      </w:pPr>
      <w:r w:rsidRPr="00151855">
        <w:rPr>
          <w:rFonts w:ascii="Times New Roman" w:hAnsi="Times New Roman" w:cs="Times New Roman"/>
          <w:b/>
          <w:bCs/>
        </w:rPr>
        <w:lastRenderedPageBreak/>
        <w:t>Reference</w:t>
      </w:r>
    </w:p>
    <w:p w14:paraId="50DF6E6D" w14:textId="7BB033E5" w:rsidR="0085105C" w:rsidRPr="00E52B9D" w:rsidRDefault="0085105C">
      <w:pPr>
        <w:autoSpaceDE w:val="0"/>
        <w:autoSpaceDN w:val="0"/>
        <w:ind w:hanging="640"/>
        <w:divId w:val="416097864"/>
        <w:rPr>
          <w:rFonts w:ascii="Times New Roman" w:eastAsia="Times New Roman" w:hAnsi="Times New Roman" w:cs="Times New Roman"/>
          <w:sz w:val="24"/>
          <w:szCs w:val="24"/>
        </w:rPr>
      </w:pPr>
      <w:r w:rsidRPr="00E52B9D">
        <w:rPr>
          <w:rFonts w:ascii="Times New Roman" w:eastAsia="Times New Roman" w:hAnsi="Times New Roman" w:cs="Times New Roman"/>
        </w:rPr>
        <w:t>1.</w:t>
      </w:r>
      <w:r w:rsidRPr="00E52B9D">
        <w:rPr>
          <w:rFonts w:ascii="Times New Roman" w:eastAsia="Times New Roman" w:hAnsi="Times New Roman" w:cs="Times New Roman"/>
        </w:rPr>
        <w:tab/>
      </w:r>
      <w:proofErr w:type="spellStart"/>
      <w:r w:rsidRPr="00E52B9D">
        <w:rPr>
          <w:rFonts w:ascii="Times New Roman" w:eastAsia="Times New Roman" w:hAnsi="Times New Roman" w:cs="Times New Roman"/>
        </w:rPr>
        <w:t>Smaili</w:t>
      </w:r>
      <w:proofErr w:type="spellEnd"/>
      <w:r w:rsidRPr="00E52B9D">
        <w:rPr>
          <w:rFonts w:ascii="Times New Roman" w:eastAsia="Times New Roman" w:hAnsi="Times New Roman" w:cs="Times New Roman"/>
        </w:rPr>
        <w:t xml:space="preserve">, F. Z., Gao, X. &amp; </w:t>
      </w:r>
      <w:proofErr w:type="spellStart"/>
      <w:r w:rsidRPr="00E52B9D">
        <w:rPr>
          <w:rFonts w:ascii="Times New Roman" w:eastAsia="Times New Roman" w:hAnsi="Times New Roman" w:cs="Times New Roman"/>
        </w:rPr>
        <w:t>Hoehndorf</w:t>
      </w:r>
      <w:proofErr w:type="spellEnd"/>
      <w:r w:rsidRPr="00E52B9D">
        <w:rPr>
          <w:rFonts w:ascii="Times New Roman" w:eastAsia="Times New Roman" w:hAnsi="Times New Roman" w:cs="Times New Roman"/>
        </w:rPr>
        <w:t xml:space="preserve">, R. OPA2Vec: combining formal and informal content of biomedical ontologies to improve similarity-based prediction. </w:t>
      </w:r>
      <w:r w:rsidRPr="00E52B9D">
        <w:rPr>
          <w:rFonts w:ascii="Times New Roman" w:eastAsia="Times New Roman" w:hAnsi="Times New Roman" w:cs="Times New Roman"/>
          <w:i/>
          <w:iCs/>
        </w:rPr>
        <w:t>Bioinformatics</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35</w:t>
      </w:r>
      <w:r w:rsidRPr="00E52B9D">
        <w:rPr>
          <w:rFonts w:ascii="Times New Roman" w:eastAsia="Times New Roman" w:hAnsi="Times New Roman" w:cs="Times New Roman"/>
        </w:rPr>
        <w:t>, 2133–2140 (2019).</w:t>
      </w:r>
    </w:p>
    <w:p w14:paraId="269C303A" w14:textId="77777777" w:rsidR="0085105C" w:rsidRPr="00E52B9D" w:rsidRDefault="0085105C">
      <w:pPr>
        <w:autoSpaceDE w:val="0"/>
        <w:autoSpaceDN w:val="0"/>
        <w:ind w:hanging="640"/>
        <w:divId w:val="1013415184"/>
        <w:rPr>
          <w:rFonts w:ascii="Times New Roman" w:eastAsia="Times New Roman" w:hAnsi="Times New Roman" w:cs="Times New Roman"/>
        </w:rPr>
      </w:pPr>
      <w:r w:rsidRPr="00E52B9D">
        <w:rPr>
          <w:rFonts w:ascii="Times New Roman" w:eastAsia="Times New Roman" w:hAnsi="Times New Roman" w:cs="Times New Roman"/>
        </w:rPr>
        <w:t>2.</w:t>
      </w:r>
      <w:r w:rsidRPr="00E52B9D">
        <w:rPr>
          <w:rFonts w:ascii="Times New Roman" w:eastAsia="Times New Roman" w:hAnsi="Times New Roman" w:cs="Times New Roman"/>
        </w:rPr>
        <w:tab/>
        <w:t xml:space="preserve">Du, J.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Gene2vec: distributed representation of genes based on co-expression. </w:t>
      </w:r>
      <w:r w:rsidRPr="00E52B9D">
        <w:rPr>
          <w:rFonts w:ascii="Times New Roman" w:eastAsia="Times New Roman" w:hAnsi="Times New Roman" w:cs="Times New Roman"/>
          <w:i/>
          <w:iCs/>
        </w:rPr>
        <w:t>BMC Genomics</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20</w:t>
      </w:r>
      <w:r w:rsidRPr="00E52B9D">
        <w:rPr>
          <w:rFonts w:ascii="Times New Roman" w:eastAsia="Times New Roman" w:hAnsi="Times New Roman" w:cs="Times New Roman"/>
        </w:rPr>
        <w:t>, 82 (2019).</w:t>
      </w:r>
    </w:p>
    <w:p w14:paraId="50F2F8BC" w14:textId="77777777" w:rsidR="0085105C" w:rsidRPr="00E52B9D" w:rsidRDefault="0085105C">
      <w:pPr>
        <w:autoSpaceDE w:val="0"/>
        <w:autoSpaceDN w:val="0"/>
        <w:ind w:hanging="640"/>
        <w:divId w:val="197132682"/>
        <w:rPr>
          <w:rFonts w:ascii="Times New Roman" w:eastAsia="Times New Roman" w:hAnsi="Times New Roman" w:cs="Times New Roman"/>
        </w:rPr>
      </w:pPr>
      <w:r w:rsidRPr="00E52B9D">
        <w:rPr>
          <w:rFonts w:ascii="Times New Roman" w:eastAsia="Times New Roman" w:hAnsi="Times New Roman" w:cs="Times New Roman"/>
        </w:rPr>
        <w:t>3.</w:t>
      </w:r>
      <w:r w:rsidRPr="00E52B9D">
        <w:rPr>
          <w:rFonts w:ascii="Times New Roman" w:eastAsia="Times New Roman" w:hAnsi="Times New Roman" w:cs="Times New Roman"/>
        </w:rPr>
        <w:tab/>
        <w:t xml:space="preserve">Wang, S., Cho, H., Zhai, C., Berger, B. &amp; Peng, J. Exploiting ontology graph for predicting sparsely annotated gene function. </w:t>
      </w:r>
      <w:r w:rsidRPr="00E52B9D">
        <w:rPr>
          <w:rFonts w:ascii="Times New Roman" w:eastAsia="Times New Roman" w:hAnsi="Times New Roman" w:cs="Times New Roman"/>
          <w:i/>
          <w:iCs/>
        </w:rPr>
        <w:t>Bioinformatics</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31</w:t>
      </w:r>
      <w:r w:rsidRPr="00E52B9D">
        <w:rPr>
          <w:rFonts w:ascii="Times New Roman" w:eastAsia="Times New Roman" w:hAnsi="Times New Roman" w:cs="Times New Roman"/>
        </w:rPr>
        <w:t>, i357-64 (2015).</w:t>
      </w:r>
    </w:p>
    <w:p w14:paraId="143D3212" w14:textId="77777777" w:rsidR="0085105C" w:rsidRPr="00E52B9D" w:rsidRDefault="0085105C">
      <w:pPr>
        <w:autoSpaceDE w:val="0"/>
        <w:autoSpaceDN w:val="0"/>
        <w:ind w:hanging="640"/>
        <w:divId w:val="535002703"/>
        <w:rPr>
          <w:rFonts w:ascii="Times New Roman" w:eastAsia="Times New Roman" w:hAnsi="Times New Roman" w:cs="Times New Roman"/>
        </w:rPr>
      </w:pPr>
      <w:r w:rsidRPr="00E52B9D">
        <w:rPr>
          <w:rFonts w:ascii="Times New Roman" w:eastAsia="Times New Roman" w:hAnsi="Times New Roman" w:cs="Times New Roman"/>
        </w:rPr>
        <w:t>4.</w:t>
      </w:r>
      <w:r w:rsidRPr="00E52B9D">
        <w:rPr>
          <w:rFonts w:ascii="Times New Roman" w:eastAsia="Times New Roman" w:hAnsi="Times New Roman" w:cs="Times New Roman"/>
        </w:rPr>
        <w:tab/>
      </w:r>
      <w:proofErr w:type="spellStart"/>
      <w:r w:rsidRPr="00E52B9D">
        <w:rPr>
          <w:rFonts w:ascii="Times New Roman" w:eastAsia="Times New Roman" w:hAnsi="Times New Roman" w:cs="Times New Roman"/>
        </w:rPr>
        <w:t>Mikolov</w:t>
      </w:r>
      <w:proofErr w:type="spellEnd"/>
      <w:r w:rsidRPr="00E52B9D">
        <w:rPr>
          <w:rFonts w:ascii="Times New Roman" w:eastAsia="Times New Roman" w:hAnsi="Times New Roman" w:cs="Times New Roman"/>
        </w:rPr>
        <w:t xml:space="preserve">, T., </w:t>
      </w:r>
      <w:proofErr w:type="spellStart"/>
      <w:r w:rsidRPr="00E52B9D">
        <w:rPr>
          <w:rFonts w:ascii="Times New Roman" w:eastAsia="Times New Roman" w:hAnsi="Times New Roman" w:cs="Times New Roman"/>
        </w:rPr>
        <w:t>Sutskever</w:t>
      </w:r>
      <w:proofErr w:type="spellEnd"/>
      <w:r w:rsidRPr="00E52B9D">
        <w:rPr>
          <w:rFonts w:ascii="Times New Roman" w:eastAsia="Times New Roman" w:hAnsi="Times New Roman" w:cs="Times New Roman"/>
        </w:rPr>
        <w:t xml:space="preserve">, I., Chen, K., </w:t>
      </w:r>
      <w:proofErr w:type="spellStart"/>
      <w:r w:rsidRPr="00E52B9D">
        <w:rPr>
          <w:rFonts w:ascii="Times New Roman" w:eastAsia="Times New Roman" w:hAnsi="Times New Roman" w:cs="Times New Roman"/>
        </w:rPr>
        <w:t>Corrado</w:t>
      </w:r>
      <w:proofErr w:type="spellEnd"/>
      <w:r w:rsidRPr="00E52B9D">
        <w:rPr>
          <w:rFonts w:ascii="Times New Roman" w:eastAsia="Times New Roman" w:hAnsi="Times New Roman" w:cs="Times New Roman"/>
        </w:rPr>
        <w:t xml:space="preserve">, G. S. &amp; Dean, J. Distributed representations of words and phrases and their compositionality. </w:t>
      </w:r>
      <w:r w:rsidRPr="00E52B9D">
        <w:rPr>
          <w:rFonts w:ascii="Times New Roman" w:eastAsia="Times New Roman" w:hAnsi="Times New Roman" w:cs="Times New Roman"/>
          <w:i/>
          <w:iCs/>
        </w:rPr>
        <w:t>Adv Neural Inf Process Syst</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26</w:t>
      </w:r>
      <w:r w:rsidRPr="00E52B9D">
        <w:rPr>
          <w:rFonts w:ascii="Times New Roman" w:eastAsia="Times New Roman" w:hAnsi="Times New Roman" w:cs="Times New Roman"/>
        </w:rPr>
        <w:t>, (2013).</w:t>
      </w:r>
    </w:p>
    <w:p w14:paraId="0AB693FD" w14:textId="77777777" w:rsidR="0085105C" w:rsidRPr="00E52B9D" w:rsidRDefault="0085105C">
      <w:pPr>
        <w:autoSpaceDE w:val="0"/>
        <w:autoSpaceDN w:val="0"/>
        <w:ind w:hanging="640"/>
        <w:divId w:val="1284000006"/>
        <w:rPr>
          <w:rFonts w:ascii="Times New Roman" w:eastAsia="Times New Roman" w:hAnsi="Times New Roman" w:cs="Times New Roman"/>
        </w:rPr>
      </w:pPr>
      <w:r w:rsidRPr="00E52B9D">
        <w:rPr>
          <w:rFonts w:ascii="Times New Roman" w:eastAsia="Times New Roman" w:hAnsi="Times New Roman" w:cs="Times New Roman"/>
        </w:rPr>
        <w:t>5.</w:t>
      </w:r>
      <w:r w:rsidRPr="00E52B9D">
        <w:rPr>
          <w:rFonts w:ascii="Times New Roman" w:eastAsia="Times New Roman" w:hAnsi="Times New Roman" w:cs="Times New Roman"/>
        </w:rPr>
        <w:tab/>
      </w:r>
      <w:proofErr w:type="spellStart"/>
      <w:r w:rsidRPr="00E52B9D">
        <w:rPr>
          <w:rFonts w:ascii="Times New Roman" w:eastAsia="Times New Roman" w:hAnsi="Times New Roman" w:cs="Times New Roman"/>
        </w:rPr>
        <w:t>Canese</w:t>
      </w:r>
      <w:proofErr w:type="spellEnd"/>
      <w:r w:rsidRPr="00E52B9D">
        <w:rPr>
          <w:rFonts w:ascii="Times New Roman" w:eastAsia="Times New Roman" w:hAnsi="Times New Roman" w:cs="Times New Roman"/>
        </w:rPr>
        <w:t xml:space="preserve">, K. &amp; Weis, S. PubMed: The Bibliographic Database. </w:t>
      </w:r>
      <w:r w:rsidRPr="00E52B9D">
        <w:rPr>
          <w:rFonts w:ascii="Times New Roman" w:eastAsia="Times New Roman" w:hAnsi="Times New Roman" w:cs="Times New Roman"/>
          <w:i/>
          <w:iCs/>
        </w:rPr>
        <w:t>The NCBI handbook</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2</w:t>
      </w:r>
      <w:r w:rsidRPr="00E52B9D">
        <w:rPr>
          <w:rFonts w:ascii="Times New Roman" w:eastAsia="Times New Roman" w:hAnsi="Times New Roman" w:cs="Times New Roman"/>
        </w:rPr>
        <w:t>, (2013).</w:t>
      </w:r>
    </w:p>
    <w:p w14:paraId="19581446" w14:textId="77777777" w:rsidR="0085105C" w:rsidRPr="00E52B9D" w:rsidRDefault="0085105C">
      <w:pPr>
        <w:autoSpaceDE w:val="0"/>
        <w:autoSpaceDN w:val="0"/>
        <w:ind w:hanging="640"/>
        <w:divId w:val="149831284"/>
        <w:rPr>
          <w:rFonts w:ascii="Times New Roman" w:eastAsia="Times New Roman" w:hAnsi="Times New Roman" w:cs="Times New Roman"/>
        </w:rPr>
      </w:pPr>
      <w:r w:rsidRPr="00E52B9D">
        <w:rPr>
          <w:rFonts w:ascii="Times New Roman" w:eastAsia="Times New Roman" w:hAnsi="Times New Roman" w:cs="Times New Roman"/>
        </w:rPr>
        <w:t>6.</w:t>
      </w:r>
      <w:r w:rsidRPr="00E52B9D">
        <w:rPr>
          <w:rFonts w:ascii="Times New Roman" w:eastAsia="Times New Roman" w:hAnsi="Times New Roman" w:cs="Times New Roman"/>
        </w:rPr>
        <w:tab/>
        <w:t xml:space="preserve">Zhong, F.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Drug target inference by mining transcriptional data using a novel graph convolutional network framework. </w:t>
      </w:r>
      <w:r w:rsidRPr="00E52B9D">
        <w:rPr>
          <w:rFonts w:ascii="Times New Roman" w:eastAsia="Times New Roman" w:hAnsi="Times New Roman" w:cs="Times New Roman"/>
          <w:i/>
          <w:iCs/>
        </w:rPr>
        <w:t>Protein Cell</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13</w:t>
      </w:r>
      <w:r w:rsidRPr="00E52B9D">
        <w:rPr>
          <w:rFonts w:ascii="Times New Roman" w:eastAsia="Times New Roman" w:hAnsi="Times New Roman" w:cs="Times New Roman"/>
        </w:rPr>
        <w:t>, 281–301 (2022).</w:t>
      </w:r>
    </w:p>
    <w:p w14:paraId="46E04DF2" w14:textId="77777777" w:rsidR="00985BFA" w:rsidRDefault="0085105C" w:rsidP="00070917">
      <w:pPr>
        <w:autoSpaceDE w:val="0"/>
        <w:autoSpaceDN w:val="0"/>
        <w:ind w:hanging="640"/>
        <w:divId w:val="93987095"/>
        <w:rPr>
          <w:rFonts w:ascii="Times New Roman" w:eastAsia="Times New Roman" w:hAnsi="Times New Roman" w:cs="Times New Roman"/>
        </w:rPr>
      </w:pPr>
      <w:r w:rsidRPr="00E52B9D">
        <w:rPr>
          <w:rFonts w:ascii="Times New Roman" w:eastAsia="Times New Roman" w:hAnsi="Times New Roman" w:cs="Times New Roman"/>
        </w:rPr>
        <w:t>7.</w:t>
      </w:r>
      <w:r w:rsidRPr="00E52B9D">
        <w:rPr>
          <w:rFonts w:ascii="Times New Roman" w:eastAsia="Times New Roman" w:hAnsi="Times New Roman" w:cs="Times New Roman"/>
        </w:rPr>
        <w:tab/>
      </w:r>
      <w:proofErr w:type="spellStart"/>
      <w:r w:rsidRPr="00E52B9D">
        <w:rPr>
          <w:rFonts w:ascii="Times New Roman" w:eastAsia="Times New Roman" w:hAnsi="Times New Roman" w:cs="Times New Roman"/>
        </w:rPr>
        <w:t>Corsello</w:t>
      </w:r>
      <w:proofErr w:type="spellEnd"/>
      <w:r w:rsidRPr="00E52B9D">
        <w:rPr>
          <w:rFonts w:ascii="Times New Roman" w:eastAsia="Times New Roman" w:hAnsi="Times New Roman" w:cs="Times New Roman"/>
        </w:rPr>
        <w:t xml:space="preserve">, S. M.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The Drug Repurposing Hub: a next-generation drug library and information resource. </w:t>
      </w:r>
      <w:r w:rsidRPr="00E52B9D">
        <w:rPr>
          <w:rFonts w:ascii="Times New Roman" w:eastAsia="Times New Roman" w:hAnsi="Times New Roman" w:cs="Times New Roman"/>
          <w:i/>
          <w:iCs/>
        </w:rPr>
        <w:t>Nat Med</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23</w:t>
      </w:r>
      <w:r w:rsidRPr="00E52B9D">
        <w:rPr>
          <w:rFonts w:ascii="Times New Roman" w:eastAsia="Times New Roman" w:hAnsi="Times New Roman" w:cs="Times New Roman"/>
        </w:rPr>
        <w:t>, 405–408 (2017).</w:t>
      </w:r>
      <w:r w:rsidR="00985BFA" w:rsidRPr="00985BFA">
        <w:rPr>
          <w:rFonts w:ascii="Times New Roman" w:eastAsia="Times New Roman" w:hAnsi="Times New Roman" w:cs="Times New Roman"/>
        </w:rPr>
        <w:t xml:space="preserve"> </w:t>
      </w:r>
    </w:p>
    <w:p w14:paraId="3E59C66D" w14:textId="3700C7FB" w:rsidR="0085105C" w:rsidRPr="00E52B9D" w:rsidRDefault="00985BFA" w:rsidP="00070917">
      <w:pPr>
        <w:autoSpaceDE w:val="0"/>
        <w:autoSpaceDN w:val="0"/>
        <w:ind w:hanging="640"/>
        <w:divId w:val="93987095"/>
        <w:rPr>
          <w:rFonts w:ascii="Times New Roman" w:eastAsia="Times New Roman" w:hAnsi="Times New Roman" w:cs="Times New Roman"/>
        </w:rPr>
      </w:pPr>
      <w:r>
        <w:rPr>
          <w:rFonts w:ascii="Times New Roman" w:eastAsia="Times New Roman" w:hAnsi="Times New Roman" w:cs="Times New Roman"/>
        </w:rPr>
        <w:t xml:space="preserve">8.  </w:t>
      </w:r>
      <w:r>
        <w:rPr>
          <w:rFonts w:ascii="Times New Roman" w:eastAsia="Times New Roman" w:hAnsi="Times New Roman" w:cs="Times New Roman"/>
        </w:rPr>
        <w:tab/>
      </w:r>
      <w:r w:rsidRPr="00E52B9D">
        <w:rPr>
          <w:rFonts w:ascii="Times New Roman" w:eastAsia="Times New Roman" w:hAnsi="Times New Roman" w:cs="Times New Roman"/>
        </w:rPr>
        <w:t xml:space="preserve">Madhukar, N. S.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A Bayesian machine learning approach for drug target identification using diverse data types. </w:t>
      </w:r>
      <w:r w:rsidRPr="00E52B9D">
        <w:rPr>
          <w:rFonts w:ascii="Times New Roman" w:eastAsia="Times New Roman" w:hAnsi="Times New Roman" w:cs="Times New Roman"/>
          <w:i/>
          <w:iCs/>
        </w:rPr>
        <w:t xml:space="preserve">Nat </w:t>
      </w:r>
      <w:proofErr w:type="spellStart"/>
      <w:r w:rsidRPr="00E52B9D">
        <w:rPr>
          <w:rFonts w:ascii="Times New Roman" w:eastAsia="Times New Roman" w:hAnsi="Times New Roman" w:cs="Times New Roman"/>
          <w:i/>
          <w:iCs/>
        </w:rPr>
        <w:t>Commun</w:t>
      </w:r>
      <w:proofErr w:type="spellEnd"/>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10</w:t>
      </w:r>
      <w:r w:rsidRPr="00E52B9D">
        <w:rPr>
          <w:rFonts w:ascii="Times New Roman" w:eastAsia="Times New Roman" w:hAnsi="Times New Roman" w:cs="Times New Roman"/>
        </w:rPr>
        <w:t>, 5221 (2019).</w:t>
      </w:r>
    </w:p>
    <w:p w14:paraId="151E1486" w14:textId="3404C625" w:rsidR="0085105C" w:rsidRPr="00E52B9D" w:rsidRDefault="00985BFA">
      <w:pPr>
        <w:autoSpaceDE w:val="0"/>
        <w:autoSpaceDN w:val="0"/>
        <w:ind w:hanging="640"/>
        <w:divId w:val="353382587"/>
        <w:rPr>
          <w:rFonts w:ascii="Times New Roman" w:eastAsia="Times New Roman" w:hAnsi="Times New Roman" w:cs="Times New Roman"/>
        </w:rPr>
      </w:pPr>
      <w:r>
        <w:rPr>
          <w:rFonts w:ascii="Times New Roman" w:eastAsia="Times New Roman" w:hAnsi="Times New Roman" w:cs="Times New Roman"/>
        </w:rPr>
        <w:t>9</w:t>
      </w:r>
      <w:r w:rsidR="0085105C" w:rsidRPr="00E52B9D">
        <w:rPr>
          <w:rFonts w:ascii="Times New Roman" w:eastAsia="Times New Roman" w:hAnsi="Times New Roman" w:cs="Times New Roman"/>
        </w:rPr>
        <w:t>.</w:t>
      </w:r>
      <w:r w:rsidR="0085105C" w:rsidRPr="00E52B9D">
        <w:rPr>
          <w:rFonts w:ascii="Times New Roman" w:eastAsia="Times New Roman" w:hAnsi="Times New Roman" w:cs="Times New Roman"/>
        </w:rPr>
        <w:tab/>
        <w:t xml:space="preserve">Rogers, D. &amp; Hahn, M. Extended-connectivity fingerprints. </w:t>
      </w:r>
      <w:r w:rsidR="0085105C" w:rsidRPr="00E52B9D">
        <w:rPr>
          <w:rFonts w:ascii="Times New Roman" w:eastAsia="Times New Roman" w:hAnsi="Times New Roman" w:cs="Times New Roman"/>
          <w:i/>
          <w:iCs/>
        </w:rPr>
        <w:t>J Chem Inf Model</w:t>
      </w:r>
      <w:r w:rsidR="0085105C" w:rsidRPr="00E52B9D">
        <w:rPr>
          <w:rFonts w:ascii="Times New Roman" w:eastAsia="Times New Roman" w:hAnsi="Times New Roman" w:cs="Times New Roman"/>
        </w:rPr>
        <w:t xml:space="preserve"> </w:t>
      </w:r>
      <w:r w:rsidR="0085105C" w:rsidRPr="00E52B9D">
        <w:rPr>
          <w:rFonts w:ascii="Times New Roman" w:eastAsia="Times New Roman" w:hAnsi="Times New Roman" w:cs="Times New Roman"/>
          <w:b/>
          <w:bCs/>
        </w:rPr>
        <w:t>50</w:t>
      </w:r>
      <w:r w:rsidR="0085105C" w:rsidRPr="00E52B9D">
        <w:rPr>
          <w:rFonts w:ascii="Times New Roman" w:eastAsia="Times New Roman" w:hAnsi="Times New Roman" w:cs="Times New Roman"/>
        </w:rPr>
        <w:t>, 742–54 (2010).</w:t>
      </w:r>
    </w:p>
    <w:p w14:paraId="3E0612C0" w14:textId="36324ABD" w:rsidR="0085105C" w:rsidRPr="00E52B9D" w:rsidRDefault="005106B6">
      <w:pPr>
        <w:autoSpaceDE w:val="0"/>
        <w:autoSpaceDN w:val="0"/>
        <w:ind w:hanging="640"/>
        <w:divId w:val="161087583"/>
        <w:rPr>
          <w:rFonts w:ascii="Times New Roman" w:eastAsia="Times New Roman" w:hAnsi="Times New Roman" w:cs="Times New Roman"/>
        </w:rPr>
      </w:pPr>
      <w:r>
        <w:rPr>
          <w:rFonts w:ascii="Times New Roman" w:eastAsia="Times New Roman" w:hAnsi="Times New Roman" w:cs="Times New Roman"/>
        </w:rPr>
        <w:t>10</w:t>
      </w:r>
      <w:r w:rsidR="0085105C" w:rsidRPr="00E52B9D">
        <w:rPr>
          <w:rFonts w:ascii="Times New Roman" w:eastAsia="Times New Roman" w:hAnsi="Times New Roman" w:cs="Times New Roman"/>
        </w:rPr>
        <w:t>.</w:t>
      </w:r>
      <w:r w:rsidR="0085105C" w:rsidRPr="00E52B9D">
        <w:rPr>
          <w:rFonts w:ascii="Times New Roman" w:eastAsia="Times New Roman" w:hAnsi="Times New Roman" w:cs="Times New Roman"/>
        </w:rPr>
        <w:tab/>
        <w:t xml:space="preserve">Cheng, T., Li, Q., Wang, Y. &amp; Bryant, S. H. Identifying compound-target associations by combining bioactivity profile similarity search and public databases mining. </w:t>
      </w:r>
      <w:r w:rsidR="0085105C" w:rsidRPr="00E52B9D">
        <w:rPr>
          <w:rFonts w:ascii="Times New Roman" w:eastAsia="Times New Roman" w:hAnsi="Times New Roman" w:cs="Times New Roman"/>
          <w:i/>
          <w:iCs/>
        </w:rPr>
        <w:t>J Chem Inf Model</w:t>
      </w:r>
      <w:r w:rsidR="0085105C" w:rsidRPr="00E52B9D">
        <w:rPr>
          <w:rFonts w:ascii="Times New Roman" w:eastAsia="Times New Roman" w:hAnsi="Times New Roman" w:cs="Times New Roman"/>
        </w:rPr>
        <w:t xml:space="preserve"> </w:t>
      </w:r>
      <w:r w:rsidR="0085105C" w:rsidRPr="00E52B9D">
        <w:rPr>
          <w:rFonts w:ascii="Times New Roman" w:eastAsia="Times New Roman" w:hAnsi="Times New Roman" w:cs="Times New Roman"/>
          <w:b/>
          <w:bCs/>
        </w:rPr>
        <w:t>51</w:t>
      </w:r>
      <w:r w:rsidR="0085105C" w:rsidRPr="00E52B9D">
        <w:rPr>
          <w:rFonts w:ascii="Times New Roman" w:eastAsia="Times New Roman" w:hAnsi="Times New Roman" w:cs="Times New Roman"/>
        </w:rPr>
        <w:t>, 2440–8 (2011).</w:t>
      </w:r>
    </w:p>
    <w:p w14:paraId="0A0A20D3" w14:textId="426A1192" w:rsidR="0085105C" w:rsidRPr="00E52B9D" w:rsidRDefault="0085105C">
      <w:pPr>
        <w:autoSpaceDE w:val="0"/>
        <w:autoSpaceDN w:val="0"/>
        <w:ind w:hanging="640"/>
        <w:divId w:val="905800616"/>
        <w:rPr>
          <w:rFonts w:ascii="Times New Roman" w:eastAsia="Times New Roman" w:hAnsi="Times New Roman" w:cs="Times New Roman"/>
        </w:rPr>
      </w:pPr>
      <w:r w:rsidRPr="00E52B9D">
        <w:rPr>
          <w:rFonts w:ascii="Times New Roman" w:eastAsia="Times New Roman" w:hAnsi="Times New Roman" w:cs="Times New Roman"/>
        </w:rPr>
        <w:t>1</w:t>
      </w:r>
      <w:r w:rsidR="005106B6">
        <w:rPr>
          <w:rFonts w:ascii="Times New Roman" w:eastAsia="Times New Roman" w:hAnsi="Times New Roman" w:cs="Times New Roman"/>
        </w:rPr>
        <w:t>1</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Martin, E. J.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All-Assay-Max2 </w:t>
      </w:r>
      <w:proofErr w:type="spellStart"/>
      <w:r w:rsidRPr="00E52B9D">
        <w:rPr>
          <w:rFonts w:ascii="Times New Roman" w:eastAsia="Times New Roman" w:hAnsi="Times New Roman" w:cs="Times New Roman"/>
        </w:rPr>
        <w:t>pQSAR</w:t>
      </w:r>
      <w:proofErr w:type="spellEnd"/>
      <w:r w:rsidRPr="00E52B9D">
        <w:rPr>
          <w:rFonts w:ascii="Times New Roman" w:eastAsia="Times New Roman" w:hAnsi="Times New Roman" w:cs="Times New Roman"/>
        </w:rPr>
        <w:t xml:space="preserve">: Activity Predictions as Accurate as Four-Concentration IC50s for 8558 Novartis Assays. </w:t>
      </w:r>
      <w:r w:rsidRPr="00E52B9D">
        <w:rPr>
          <w:rFonts w:ascii="Times New Roman" w:eastAsia="Times New Roman" w:hAnsi="Times New Roman" w:cs="Times New Roman"/>
          <w:i/>
          <w:iCs/>
        </w:rPr>
        <w:t>J Chem Inf Model</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59</w:t>
      </w:r>
      <w:r w:rsidRPr="00E52B9D">
        <w:rPr>
          <w:rFonts w:ascii="Times New Roman" w:eastAsia="Times New Roman" w:hAnsi="Times New Roman" w:cs="Times New Roman"/>
        </w:rPr>
        <w:t>, 4450–4459 (2019).</w:t>
      </w:r>
    </w:p>
    <w:p w14:paraId="419A06A9" w14:textId="7A30F0DE" w:rsidR="0085105C" w:rsidRPr="00E52B9D" w:rsidRDefault="0085105C">
      <w:pPr>
        <w:autoSpaceDE w:val="0"/>
        <w:autoSpaceDN w:val="0"/>
        <w:ind w:hanging="640"/>
        <w:divId w:val="677658303"/>
        <w:rPr>
          <w:rFonts w:ascii="Times New Roman" w:eastAsia="Times New Roman" w:hAnsi="Times New Roman" w:cs="Times New Roman"/>
        </w:rPr>
      </w:pPr>
      <w:r w:rsidRPr="00E52B9D">
        <w:rPr>
          <w:rFonts w:ascii="Times New Roman" w:eastAsia="Times New Roman" w:hAnsi="Times New Roman" w:cs="Times New Roman"/>
        </w:rPr>
        <w:t>1</w:t>
      </w:r>
      <w:r w:rsidR="00D923FE">
        <w:rPr>
          <w:rFonts w:ascii="Times New Roman" w:eastAsia="Times New Roman" w:hAnsi="Times New Roman" w:cs="Times New Roman"/>
        </w:rPr>
        <w:t>2</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Shoemaker, R. H. The NCI60 human </w:t>
      </w:r>
      <w:proofErr w:type="spellStart"/>
      <w:r w:rsidRPr="00E52B9D">
        <w:rPr>
          <w:rFonts w:ascii="Times New Roman" w:eastAsia="Times New Roman" w:hAnsi="Times New Roman" w:cs="Times New Roman"/>
        </w:rPr>
        <w:t>tumour</w:t>
      </w:r>
      <w:proofErr w:type="spellEnd"/>
      <w:r w:rsidRPr="00E52B9D">
        <w:rPr>
          <w:rFonts w:ascii="Times New Roman" w:eastAsia="Times New Roman" w:hAnsi="Times New Roman" w:cs="Times New Roman"/>
        </w:rPr>
        <w:t xml:space="preserve"> cell line anticancer drug screen. </w:t>
      </w:r>
      <w:r w:rsidRPr="00E52B9D">
        <w:rPr>
          <w:rFonts w:ascii="Times New Roman" w:eastAsia="Times New Roman" w:hAnsi="Times New Roman" w:cs="Times New Roman"/>
          <w:i/>
          <w:iCs/>
        </w:rPr>
        <w:t>Nat Rev Cancer</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6</w:t>
      </w:r>
      <w:r w:rsidRPr="00E52B9D">
        <w:rPr>
          <w:rFonts w:ascii="Times New Roman" w:eastAsia="Times New Roman" w:hAnsi="Times New Roman" w:cs="Times New Roman"/>
        </w:rPr>
        <w:t>, 813–23 (2006).</w:t>
      </w:r>
    </w:p>
    <w:p w14:paraId="52725BD3" w14:textId="1967993A" w:rsidR="0085105C" w:rsidRPr="00E52B9D" w:rsidRDefault="0085105C" w:rsidP="00D923FE">
      <w:pPr>
        <w:autoSpaceDE w:val="0"/>
        <w:autoSpaceDN w:val="0"/>
        <w:ind w:hanging="640"/>
        <w:divId w:val="1076828962"/>
        <w:rPr>
          <w:rFonts w:ascii="Times New Roman" w:eastAsia="Times New Roman" w:hAnsi="Times New Roman" w:cs="Times New Roman"/>
        </w:rPr>
      </w:pPr>
      <w:r w:rsidRPr="00E52B9D">
        <w:rPr>
          <w:rFonts w:ascii="Times New Roman" w:eastAsia="Times New Roman" w:hAnsi="Times New Roman" w:cs="Times New Roman"/>
        </w:rPr>
        <w:t>1</w:t>
      </w:r>
      <w:r w:rsidR="00D923FE">
        <w:rPr>
          <w:rFonts w:ascii="Times New Roman" w:eastAsia="Times New Roman" w:hAnsi="Times New Roman" w:cs="Times New Roman"/>
        </w:rPr>
        <w:t>3</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Matthews, B. W. Comparison of the predicted and observed secondary structure of T4 phage lysozyme. </w:t>
      </w:r>
      <w:proofErr w:type="spellStart"/>
      <w:r w:rsidRPr="00E52B9D">
        <w:rPr>
          <w:rFonts w:ascii="Times New Roman" w:eastAsia="Times New Roman" w:hAnsi="Times New Roman" w:cs="Times New Roman"/>
          <w:i/>
          <w:iCs/>
        </w:rPr>
        <w:t>Biochim</w:t>
      </w:r>
      <w:proofErr w:type="spellEnd"/>
      <w:r w:rsidRPr="00E52B9D">
        <w:rPr>
          <w:rFonts w:ascii="Times New Roman" w:eastAsia="Times New Roman" w:hAnsi="Times New Roman" w:cs="Times New Roman"/>
          <w:i/>
          <w:iCs/>
        </w:rPr>
        <w:t xml:space="preserve"> </w:t>
      </w:r>
      <w:proofErr w:type="spellStart"/>
      <w:r w:rsidRPr="00E52B9D">
        <w:rPr>
          <w:rFonts w:ascii="Times New Roman" w:eastAsia="Times New Roman" w:hAnsi="Times New Roman" w:cs="Times New Roman"/>
          <w:i/>
          <w:iCs/>
        </w:rPr>
        <w:t>Biophys</w:t>
      </w:r>
      <w:proofErr w:type="spellEnd"/>
      <w:r w:rsidRPr="00E52B9D">
        <w:rPr>
          <w:rFonts w:ascii="Times New Roman" w:eastAsia="Times New Roman" w:hAnsi="Times New Roman" w:cs="Times New Roman"/>
          <w:i/>
          <w:iCs/>
        </w:rPr>
        <w:t xml:space="preserve"> Acta</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405</w:t>
      </w:r>
      <w:r w:rsidRPr="00E52B9D">
        <w:rPr>
          <w:rFonts w:ascii="Times New Roman" w:eastAsia="Times New Roman" w:hAnsi="Times New Roman" w:cs="Times New Roman"/>
        </w:rPr>
        <w:t>, 442–51 (1975).</w:t>
      </w:r>
      <w:r w:rsidRPr="00E52B9D">
        <w:rPr>
          <w:rFonts w:ascii="Times New Roman" w:eastAsia="Times New Roman" w:hAnsi="Times New Roman" w:cs="Times New Roman"/>
        </w:rPr>
        <w:tab/>
      </w:r>
    </w:p>
    <w:p w14:paraId="083995CE" w14:textId="7259FDC3" w:rsidR="0085105C" w:rsidRPr="00E52B9D" w:rsidRDefault="0085105C">
      <w:pPr>
        <w:autoSpaceDE w:val="0"/>
        <w:autoSpaceDN w:val="0"/>
        <w:ind w:hanging="640"/>
        <w:divId w:val="1902717407"/>
        <w:rPr>
          <w:rFonts w:ascii="Times New Roman" w:eastAsia="Times New Roman" w:hAnsi="Times New Roman" w:cs="Times New Roman"/>
        </w:rPr>
      </w:pPr>
      <w:r w:rsidRPr="00E52B9D">
        <w:rPr>
          <w:rFonts w:ascii="Times New Roman" w:eastAsia="Times New Roman" w:hAnsi="Times New Roman" w:cs="Times New Roman"/>
        </w:rPr>
        <w:t>1</w:t>
      </w:r>
      <w:r w:rsidR="00736A09">
        <w:rPr>
          <w:rFonts w:ascii="Times New Roman" w:eastAsia="Times New Roman" w:hAnsi="Times New Roman" w:cs="Times New Roman"/>
        </w:rPr>
        <w:t>4</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Wang, W., Yang, S. &amp; Li, J. Drug target predictions based on heterogeneous graph inference. </w:t>
      </w:r>
      <w:r w:rsidRPr="00E52B9D">
        <w:rPr>
          <w:rFonts w:ascii="Times New Roman" w:eastAsia="Times New Roman" w:hAnsi="Times New Roman" w:cs="Times New Roman"/>
          <w:i/>
          <w:iCs/>
        </w:rPr>
        <w:t xml:space="preserve">Pac </w:t>
      </w:r>
      <w:proofErr w:type="spellStart"/>
      <w:r w:rsidRPr="00E52B9D">
        <w:rPr>
          <w:rFonts w:ascii="Times New Roman" w:eastAsia="Times New Roman" w:hAnsi="Times New Roman" w:cs="Times New Roman"/>
          <w:i/>
          <w:iCs/>
        </w:rPr>
        <w:t>Symp</w:t>
      </w:r>
      <w:proofErr w:type="spellEnd"/>
      <w:r w:rsidRPr="00E52B9D">
        <w:rPr>
          <w:rFonts w:ascii="Times New Roman" w:eastAsia="Times New Roman" w:hAnsi="Times New Roman" w:cs="Times New Roman"/>
          <w:i/>
          <w:iCs/>
        </w:rPr>
        <w:t xml:space="preserve"> </w:t>
      </w:r>
      <w:proofErr w:type="spellStart"/>
      <w:r w:rsidRPr="00E52B9D">
        <w:rPr>
          <w:rFonts w:ascii="Times New Roman" w:eastAsia="Times New Roman" w:hAnsi="Times New Roman" w:cs="Times New Roman"/>
          <w:i/>
          <w:iCs/>
        </w:rPr>
        <w:t>Biocomput</w:t>
      </w:r>
      <w:proofErr w:type="spellEnd"/>
      <w:r w:rsidRPr="00E52B9D">
        <w:rPr>
          <w:rFonts w:ascii="Times New Roman" w:eastAsia="Times New Roman" w:hAnsi="Times New Roman" w:cs="Times New Roman"/>
        </w:rPr>
        <w:t xml:space="preserve"> 53–64 (2013).</w:t>
      </w:r>
    </w:p>
    <w:p w14:paraId="2434C5BF" w14:textId="01690ABE" w:rsidR="0085105C" w:rsidRPr="00E52B9D" w:rsidRDefault="0085105C">
      <w:pPr>
        <w:autoSpaceDE w:val="0"/>
        <w:autoSpaceDN w:val="0"/>
        <w:ind w:hanging="640"/>
        <w:divId w:val="1922182140"/>
        <w:rPr>
          <w:rFonts w:ascii="Times New Roman" w:eastAsia="Times New Roman" w:hAnsi="Times New Roman" w:cs="Times New Roman"/>
        </w:rPr>
      </w:pPr>
      <w:r w:rsidRPr="00E52B9D">
        <w:rPr>
          <w:rFonts w:ascii="Times New Roman" w:eastAsia="Times New Roman" w:hAnsi="Times New Roman" w:cs="Times New Roman"/>
        </w:rPr>
        <w:t>1</w:t>
      </w:r>
      <w:r w:rsidR="00736A09">
        <w:rPr>
          <w:rFonts w:ascii="Times New Roman" w:eastAsia="Times New Roman" w:hAnsi="Times New Roman" w:cs="Times New Roman"/>
        </w:rPr>
        <w:t>5</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Zhou, Y.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Metascape provides a biologist-oriented resource for the analysis of systems-level datasets. </w:t>
      </w:r>
      <w:r w:rsidRPr="00E52B9D">
        <w:rPr>
          <w:rFonts w:ascii="Times New Roman" w:eastAsia="Times New Roman" w:hAnsi="Times New Roman" w:cs="Times New Roman"/>
          <w:i/>
          <w:iCs/>
        </w:rPr>
        <w:t xml:space="preserve">Nat </w:t>
      </w:r>
      <w:proofErr w:type="spellStart"/>
      <w:r w:rsidRPr="00E52B9D">
        <w:rPr>
          <w:rFonts w:ascii="Times New Roman" w:eastAsia="Times New Roman" w:hAnsi="Times New Roman" w:cs="Times New Roman"/>
          <w:i/>
          <w:iCs/>
        </w:rPr>
        <w:t>Commun</w:t>
      </w:r>
      <w:proofErr w:type="spellEnd"/>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10</w:t>
      </w:r>
      <w:r w:rsidRPr="00E52B9D">
        <w:rPr>
          <w:rFonts w:ascii="Times New Roman" w:eastAsia="Times New Roman" w:hAnsi="Times New Roman" w:cs="Times New Roman"/>
        </w:rPr>
        <w:t>, 1523 (2019).</w:t>
      </w:r>
    </w:p>
    <w:p w14:paraId="7BF127C9" w14:textId="59DCF904" w:rsidR="0085105C" w:rsidRPr="00E52B9D" w:rsidRDefault="0085105C" w:rsidP="006A24CE">
      <w:pPr>
        <w:autoSpaceDE w:val="0"/>
        <w:autoSpaceDN w:val="0"/>
        <w:ind w:hanging="640"/>
        <w:divId w:val="27418230"/>
        <w:rPr>
          <w:rFonts w:ascii="Times New Roman" w:eastAsia="Times New Roman" w:hAnsi="Times New Roman" w:cs="Times New Roman"/>
        </w:rPr>
      </w:pPr>
      <w:r w:rsidRPr="00E52B9D">
        <w:rPr>
          <w:rFonts w:ascii="Times New Roman" w:eastAsia="Times New Roman" w:hAnsi="Times New Roman" w:cs="Times New Roman"/>
        </w:rPr>
        <w:t>1</w:t>
      </w:r>
      <w:r w:rsidR="00736A09">
        <w:rPr>
          <w:rFonts w:ascii="Times New Roman" w:eastAsia="Times New Roman" w:hAnsi="Times New Roman" w:cs="Times New Roman"/>
        </w:rPr>
        <w:t>6</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Chen, T. &amp; </w:t>
      </w:r>
      <w:proofErr w:type="spellStart"/>
      <w:r w:rsidRPr="00E52B9D">
        <w:rPr>
          <w:rFonts w:ascii="Times New Roman" w:eastAsia="Times New Roman" w:hAnsi="Times New Roman" w:cs="Times New Roman"/>
        </w:rPr>
        <w:t>Guestrin</w:t>
      </w:r>
      <w:proofErr w:type="spellEnd"/>
      <w:r w:rsidRPr="00E52B9D">
        <w:rPr>
          <w:rFonts w:ascii="Times New Roman" w:eastAsia="Times New Roman" w:hAnsi="Times New Roman" w:cs="Times New Roman"/>
        </w:rPr>
        <w:t xml:space="preserve">, C. </w:t>
      </w:r>
      <w:proofErr w:type="spellStart"/>
      <w:r w:rsidRPr="00E52B9D">
        <w:rPr>
          <w:rFonts w:ascii="Times New Roman" w:eastAsia="Times New Roman" w:hAnsi="Times New Roman" w:cs="Times New Roman"/>
        </w:rPr>
        <w:t>XGBoost</w:t>
      </w:r>
      <w:proofErr w:type="spellEnd"/>
      <w:r w:rsidRPr="00E52B9D">
        <w:rPr>
          <w:rFonts w:ascii="Times New Roman" w:eastAsia="Times New Roman" w:hAnsi="Times New Roman" w:cs="Times New Roman"/>
        </w:rPr>
        <w:t xml:space="preserve">: A Scalable Tree Boosting System. </w:t>
      </w:r>
      <w:r w:rsidRPr="00E52B9D">
        <w:rPr>
          <w:rFonts w:ascii="Times New Roman" w:eastAsia="Times New Roman" w:hAnsi="Times New Roman" w:cs="Times New Roman"/>
          <w:i/>
          <w:iCs/>
        </w:rPr>
        <w:t>Proceedings of the 22nd ACM SIGKDD International Conference on Knowledge Discovery and Data Mining</w:t>
      </w:r>
      <w:r w:rsidRPr="00E52B9D">
        <w:rPr>
          <w:rFonts w:ascii="Times New Roman" w:eastAsia="Times New Roman" w:hAnsi="Times New Roman" w:cs="Times New Roman"/>
        </w:rPr>
        <w:t xml:space="preserve"> doi:10.1145/2939672.</w:t>
      </w:r>
    </w:p>
    <w:p w14:paraId="6D904E0A" w14:textId="0D49EC57" w:rsidR="0085105C" w:rsidRPr="00E52B9D" w:rsidRDefault="0085105C">
      <w:pPr>
        <w:autoSpaceDE w:val="0"/>
        <w:autoSpaceDN w:val="0"/>
        <w:ind w:hanging="640"/>
        <w:divId w:val="1755784449"/>
        <w:rPr>
          <w:rFonts w:ascii="Times New Roman" w:eastAsia="Times New Roman" w:hAnsi="Times New Roman" w:cs="Times New Roman"/>
        </w:rPr>
      </w:pPr>
      <w:r w:rsidRPr="00E52B9D">
        <w:rPr>
          <w:rFonts w:ascii="Times New Roman" w:eastAsia="Times New Roman" w:hAnsi="Times New Roman" w:cs="Times New Roman"/>
        </w:rPr>
        <w:lastRenderedPageBreak/>
        <w:t>1</w:t>
      </w:r>
      <w:r w:rsidR="007C7F2D">
        <w:rPr>
          <w:rFonts w:ascii="Times New Roman" w:eastAsia="Times New Roman" w:hAnsi="Times New Roman" w:cs="Times New Roman"/>
        </w:rPr>
        <w:t>7</w:t>
      </w:r>
      <w:r w:rsidRPr="00E52B9D">
        <w:rPr>
          <w:rFonts w:ascii="Times New Roman" w:eastAsia="Times New Roman" w:hAnsi="Times New Roman" w:cs="Times New Roman"/>
        </w:rPr>
        <w:t>.</w:t>
      </w:r>
      <w:r w:rsidRPr="00E52B9D">
        <w:rPr>
          <w:rFonts w:ascii="Times New Roman" w:eastAsia="Times New Roman" w:hAnsi="Times New Roman" w:cs="Times New Roman"/>
        </w:rPr>
        <w:tab/>
        <w:t xml:space="preserve">Pabon, N. A. </w:t>
      </w:r>
      <w:r w:rsidRPr="00E52B9D">
        <w:rPr>
          <w:rFonts w:ascii="Times New Roman" w:eastAsia="Times New Roman" w:hAnsi="Times New Roman" w:cs="Times New Roman"/>
          <w:i/>
          <w:iCs/>
        </w:rPr>
        <w:t>et al.</w:t>
      </w:r>
      <w:r w:rsidRPr="00E52B9D">
        <w:rPr>
          <w:rFonts w:ascii="Times New Roman" w:eastAsia="Times New Roman" w:hAnsi="Times New Roman" w:cs="Times New Roman"/>
        </w:rPr>
        <w:t xml:space="preserve"> Predicting protein targets for drug-like compounds using transcriptomics. </w:t>
      </w:r>
      <w:proofErr w:type="spellStart"/>
      <w:r w:rsidRPr="00E52B9D">
        <w:rPr>
          <w:rFonts w:ascii="Times New Roman" w:eastAsia="Times New Roman" w:hAnsi="Times New Roman" w:cs="Times New Roman"/>
          <w:i/>
          <w:iCs/>
        </w:rPr>
        <w:t>PLoS</w:t>
      </w:r>
      <w:proofErr w:type="spellEnd"/>
      <w:r w:rsidRPr="00E52B9D">
        <w:rPr>
          <w:rFonts w:ascii="Times New Roman" w:eastAsia="Times New Roman" w:hAnsi="Times New Roman" w:cs="Times New Roman"/>
          <w:i/>
          <w:iCs/>
        </w:rPr>
        <w:t xml:space="preserve"> </w:t>
      </w:r>
      <w:proofErr w:type="spellStart"/>
      <w:r w:rsidRPr="00E52B9D">
        <w:rPr>
          <w:rFonts w:ascii="Times New Roman" w:eastAsia="Times New Roman" w:hAnsi="Times New Roman" w:cs="Times New Roman"/>
          <w:i/>
          <w:iCs/>
        </w:rPr>
        <w:t>Comput</w:t>
      </w:r>
      <w:proofErr w:type="spellEnd"/>
      <w:r w:rsidRPr="00E52B9D">
        <w:rPr>
          <w:rFonts w:ascii="Times New Roman" w:eastAsia="Times New Roman" w:hAnsi="Times New Roman" w:cs="Times New Roman"/>
          <w:i/>
          <w:iCs/>
        </w:rPr>
        <w:t xml:space="preserve"> Biol</w:t>
      </w:r>
      <w:r w:rsidRPr="00E52B9D">
        <w:rPr>
          <w:rFonts w:ascii="Times New Roman" w:eastAsia="Times New Roman" w:hAnsi="Times New Roman" w:cs="Times New Roman"/>
        </w:rPr>
        <w:t xml:space="preserve"> </w:t>
      </w:r>
      <w:r w:rsidRPr="00E52B9D">
        <w:rPr>
          <w:rFonts w:ascii="Times New Roman" w:eastAsia="Times New Roman" w:hAnsi="Times New Roman" w:cs="Times New Roman"/>
          <w:b/>
          <w:bCs/>
        </w:rPr>
        <w:t>14</w:t>
      </w:r>
      <w:r w:rsidRPr="00E52B9D">
        <w:rPr>
          <w:rFonts w:ascii="Times New Roman" w:eastAsia="Times New Roman" w:hAnsi="Times New Roman" w:cs="Times New Roman"/>
        </w:rPr>
        <w:t>, e1006651 (2018).</w:t>
      </w:r>
    </w:p>
    <w:p w14:paraId="540ED7EF" w14:textId="67FC8FEF" w:rsidR="0085105C" w:rsidRPr="00E52B9D" w:rsidRDefault="00736A09">
      <w:pPr>
        <w:autoSpaceDE w:val="0"/>
        <w:autoSpaceDN w:val="0"/>
        <w:ind w:hanging="640"/>
        <w:divId w:val="967667937"/>
        <w:rPr>
          <w:rFonts w:ascii="Times New Roman" w:eastAsia="Times New Roman" w:hAnsi="Times New Roman" w:cs="Times New Roman"/>
        </w:rPr>
      </w:pPr>
      <w:r>
        <w:rPr>
          <w:rFonts w:ascii="Times New Roman" w:eastAsia="Times New Roman" w:hAnsi="Times New Roman" w:cs="Times New Roman"/>
        </w:rPr>
        <w:t>1</w:t>
      </w:r>
      <w:r w:rsidR="007C7F2D">
        <w:rPr>
          <w:rFonts w:ascii="Times New Roman" w:eastAsia="Times New Roman" w:hAnsi="Times New Roman" w:cs="Times New Roman"/>
        </w:rPr>
        <w:t>8</w:t>
      </w:r>
      <w:r w:rsidR="0085105C" w:rsidRPr="00E52B9D">
        <w:rPr>
          <w:rFonts w:ascii="Times New Roman" w:eastAsia="Times New Roman" w:hAnsi="Times New Roman" w:cs="Times New Roman"/>
        </w:rPr>
        <w:t>.</w:t>
      </w:r>
      <w:r w:rsidR="0085105C" w:rsidRPr="00E52B9D">
        <w:rPr>
          <w:rFonts w:ascii="Times New Roman" w:eastAsia="Times New Roman" w:hAnsi="Times New Roman" w:cs="Times New Roman"/>
        </w:rPr>
        <w:tab/>
        <w:t xml:space="preserve">Noh, H., Shoemaker, J. E. &amp; Gunawan, R. Network perturbation analysis of gene transcriptional profiles reveals protein targets and mechanism of action of drugs and influenza A viral infection. </w:t>
      </w:r>
      <w:r w:rsidR="0085105C" w:rsidRPr="00E52B9D">
        <w:rPr>
          <w:rFonts w:ascii="Times New Roman" w:eastAsia="Times New Roman" w:hAnsi="Times New Roman" w:cs="Times New Roman"/>
          <w:i/>
          <w:iCs/>
        </w:rPr>
        <w:t>Nucleic Acids Res</w:t>
      </w:r>
      <w:r w:rsidR="0085105C" w:rsidRPr="00E52B9D">
        <w:rPr>
          <w:rFonts w:ascii="Times New Roman" w:eastAsia="Times New Roman" w:hAnsi="Times New Roman" w:cs="Times New Roman"/>
        </w:rPr>
        <w:t xml:space="preserve"> </w:t>
      </w:r>
      <w:r w:rsidR="0085105C" w:rsidRPr="00E52B9D">
        <w:rPr>
          <w:rFonts w:ascii="Times New Roman" w:eastAsia="Times New Roman" w:hAnsi="Times New Roman" w:cs="Times New Roman"/>
          <w:b/>
          <w:bCs/>
        </w:rPr>
        <w:t>46</w:t>
      </w:r>
      <w:r w:rsidR="0085105C" w:rsidRPr="00E52B9D">
        <w:rPr>
          <w:rFonts w:ascii="Times New Roman" w:eastAsia="Times New Roman" w:hAnsi="Times New Roman" w:cs="Times New Roman"/>
        </w:rPr>
        <w:t>, e34 (2018).</w:t>
      </w:r>
    </w:p>
    <w:p w14:paraId="587EC0DE" w14:textId="02034805" w:rsidR="0085105C" w:rsidRPr="00E52B9D" w:rsidRDefault="00E076E4">
      <w:pPr>
        <w:autoSpaceDE w:val="0"/>
        <w:autoSpaceDN w:val="0"/>
        <w:ind w:hanging="640"/>
        <w:divId w:val="544831527"/>
        <w:rPr>
          <w:rFonts w:ascii="Times New Roman" w:eastAsia="Times New Roman" w:hAnsi="Times New Roman" w:cs="Times New Roman"/>
        </w:rPr>
      </w:pPr>
      <w:r>
        <w:rPr>
          <w:rFonts w:ascii="Times New Roman" w:eastAsia="Times New Roman" w:hAnsi="Times New Roman" w:cs="Times New Roman"/>
        </w:rPr>
        <w:t>19</w:t>
      </w:r>
      <w:r w:rsidR="0085105C" w:rsidRPr="00E52B9D">
        <w:rPr>
          <w:rFonts w:ascii="Times New Roman" w:eastAsia="Times New Roman" w:hAnsi="Times New Roman" w:cs="Times New Roman"/>
        </w:rPr>
        <w:t>.</w:t>
      </w:r>
      <w:r w:rsidR="0085105C" w:rsidRPr="00E52B9D">
        <w:rPr>
          <w:rFonts w:ascii="Times New Roman" w:eastAsia="Times New Roman" w:hAnsi="Times New Roman" w:cs="Times New Roman"/>
        </w:rPr>
        <w:tab/>
        <w:t xml:space="preserve">Lamb, J. </w:t>
      </w:r>
      <w:r w:rsidR="0085105C" w:rsidRPr="00E52B9D">
        <w:rPr>
          <w:rFonts w:ascii="Times New Roman" w:eastAsia="Times New Roman" w:hAnsi="Times New Roman" w:cs="Times New Roman"/>
          <w:i/>
          <w:iCs/>
        </w:rPr>
        <w:t>et al.</w:t>
      </w:r>
      <w:r w:rsidR="0085105C" w:rsidRPr="00E52B9D">
        <w:rPr>
          <w:rFonts w:ascii="Times New Roman" w:eastAsia="Times New Roman" w:hAnsi="Times New Roman" w:cs="Times New Roman"/>
        </w:rPr>
        <w:t xml:space="preserve"> The Connectivity Map: using gene-expression signatures to connect small molecules, genes, and disease. </w:t>
      </w:r>
      <w:r w:rsidR="0085105C" w:rsidRPr="00E52B9D">
        <w:rPr>
          <w:rFonts w:ascii="Times New Roman" w:eastAsia="Times New Roman" w:hAnsi="Times New Roman" w:cs="Times New Roman"/>
          <w:i/>
          <w:iCs/>
        </w:rPr>
        <w:t>Science</w:t>
      </w:r>
      <w:r w:rsidR="0085105C" w:rsidRPr="00E52B9D">
        <w:rPr>
          <w:rFonts w:ascii="Times New Roman" w:eastAsia="Times New Roman" w:hAnsi="Times New Roman" w:cs="Times New Roman"/>
        </w:rPr>
        <w:t xml:space="preserve"> </w:t>
      </w:r>
      <w:r w:rsidR="0085105C" w:rsidRPr="00E52B9D">
        <w:rPr>
          <w:rFonts w:ascii="Times New Roman" w:eastAsia="Times New Roman" w:hAnsi="Times New Roman" w:cs="Times New Roman"/>
          <w:b/>
          <w:bCs/>
        </w:rPr>
        <w:t>313</w:t>
      </w:r>
      <w:r w:rsidR="0085105C" w:rsidRPr="00E52B9D">
        <w:rPr>
          <w:rFonts w:ascii="Times New Roman" w:eastAsia="Times New Roman" w:hAnsi="Times New Roman" w:cs="Times New Roman"/>
        </w:rPr>
        <w:t>, 1929–35 (2006).</w:t>
      </w:r>
    </w:p>
    <w:p w14:paraId="53D53B60" w14:textId="20020741" w:rsidR="004D2774" w:rsidRPr="0049555A" w:rsidRDefault="0085105C" w:rsidP="002B3A8B">
      <w:pPr>
        <w:spacing w:after="0"/>
        <w:rPr>
          <w:rFonts w:ascii="Times New Roman" w:hAnsi="Times New Roman" w:cs="Times New Roman"/>
          <w:sz w:val="18"/>
          <w:szCs w:val="18"/>
        </w:rPr>
      </w:pPr>
      <w:r w:rsidRPr="00E52B9D">
        <w:rPr>
          <w:rFonts w:ascii="Times New Roman" w:eastAsia="Times New Roman" w:hAnsi="Times New Roman" w:cs="Times New Roman"/>
        </w:rPr>
        <w:t> </w:t>
      </w:r>
    </w:p>
    <w:p w14:paraId="3653C75D" w14:textId="77777777" w:rsidR="004D2774" w:rsidRDefault="004D2774" w:rsidP="004D2774">
      <w:pPr>
        <w:rPr>
          <w:rFonts w:ascii="Times New Roman" w:hAnsi="Times New Roman" w:cs="Times New Roman"/>
        </w:rPr>
      </w:pPr>
    </w:p>
    <w:p w14:paraId="1E724672" w14:textId="1DC843DD" w:rsidR="00F73E83" w:rsidRPr="00F31F85" w:rsidRDefault="00F73E83"/>
    <w:sectPr w:rsidR="00F73E83" w:rsidRPr="00F31F85" w:rsidSect="00412DD4">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5B70E" w14:textId="77777777" w:rsidR="007908A7" w:rsidRDefault="007908A7">
      <w:pPr>
        <w:spacing w:after="0" w:line="240" w:lineRule="auto"/>
      </w:pPr>
      <w:r>
        <w:separator/>
      </w:r>
    </w:p>
  </w:endnote>
  <w:endnote w:type="continuationSeparator" w:id="0">
    <w:p w14:paraId="63BA41D6" w14:textId="77777777" w:rsidR="007908A7" w:rsidRDefault="007908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7308809"/>
      <w:docPartObj>
        <w:docPartGallery w:val="Page Numbers (Bottom of Page)"/>
        <w:docPartUnique/>
      </w:docPartObj>
    </w:sdtPr>
    <w:sdtEndPr>
      <w:rPr>
        <w:noProof/>
      </w:rPr>
    </w:sdtEndPr>
    <w:sdtContent>
      <w:p w14:paraId="6AB69464" w14:textId="77777777" w:rsidR="0054600C" w:rsidRDefault="002865DC">
        <w:pPr>
          <w:pStyle w:val="Footer"/>
          <w:jc w:val="right"/>
        </w:pPr>
        <w:r w:rsidRPr="00666BD6">
          <w:rPr>
            <w:rFonts w:ascii="Times New Roman" w:hAnsi="Times New Roman" w:cs="Times New Roman"/>
          </w:rPr>
          <w:fldChar w:fldCharType="begin"/>
        </w:r>
        <w:r w:rsidRPr="00666BD6">
          <w:rPr>
            <w:rFonts w:ascii="Times New Roman" w:hAnsi="Times New Roman" w:cs="Times New Roman"/>
          </w:rPr>
          <w:instrText xml:space="preserve"> PAGE   \* MERGEFORMAT </w:instrText>
        </w:r>
        <w:r w:rsidRPr="00666BD6">
          <w:rPr>
            <w:rFonts w:ascii="Times New Roman" w:hAnsi="Times New Roman" w:cs="Times New Roman"/>
          </w:rPr>
          <w:fldChar w:fldCharType="separate"/>
        </w:r>
        <w:r w:rsidRPr="00666BD6">
          <w:rPr>
            <w:rFonts w:ascii="Times New Roman" w:hAnsi="Times New Roman" w:cs="Times New Roman"/>
            <w:noProof/>
          </w:rPr>
          <w:t>10</w:t>
        </w:r>
        <w:r w:rsidRPr="00666BD6">
          <w:rPr>
            <w:rFonts w:ascii="Times New Roman" w:hAnsi="Times New Roman" w:cs="Times New Roman"/>
            <w:noProof/>
          </w:rPr>
          <w:fldChar w:fldCharType="end"/>
        </w:r>
      </w:p>
    </w:sdtContent>
  </w:sdt>
  <w:p w14:paraId="7967BE21" w14:textId="77777777" w:rsidR="0054600C" w:rsidRDefault="005460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836C8" w14:textId="77777777" w:rsidR="007908A7" w:rsidRDefault="007908A7">
      <w:pPr>
        <w:spacing w:after="0" w:line="240" w:lineRule="auto"/>
      </w:pPr>
      <w:r>
        <w:separator/>
      </w:r>
    </w:p>
  </w:footnote>
  <w:footnote w:type="continuationSeparator" w:id="0">
    <w:p w14:paraId="45B2BD98" w14:textId="77777777" w:rsidR="007908A7" w:rsidRDefault="007908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774"/>
    <w:rsid w:val="000111A4"/>
    <w:rsid w:val="000417C6"/>
    <w:rsid w:val="00057EDA"/>
    <w:rsid w:val="00070917"/>
    <w:rsid w:val="00091204"/>
    <w:rsid w:val="000A07DA"/>
    <w:rsid w:val="000B26AF"/>
    <w:rsid w:val="000B4927"/>
    <w:rsid w:val="000C069D"/>
    <w:rsid w:val="000C42E3"/>
    <w:rsid w:val="000E5E3B"/>
    <w:rsid w:val="00114A94"/>
    <w:rsid w:val="00152C6F"/>
    <w:rsid w:val="00155BE0"/>
    <w:rsid w:val="00182A63"/>
    <w:rsid w:val="0018628F"/>
    <w:rsid w:val="00195700"/>
    <w:rsid w:val="00197B27"/>
    <w:rsid w:val="001A45E2"/>
    <w:rsid w:val="001B0F4D"/>
    <w:rsid w:val="001C2328"/>
    <w:rsid w:val="001C30FE"/>
    <w:rsid w:val="001C4248"/>
    <w:rsid w:val="001D27A2"/>
    <w:rsid w:val="001E0320"/>
    <w:rsid w:val="001F22F1"/>
    <w:rsid w:val="00203530"/>
    <w:rsid w:val="002111CD"/>
    <w:rsid w:val="00225560"/>
    <w:rsid w:val="0023571E"/>
    <w:rsid w:val="00241E30"/>
    <w:rsid w:val="00242380"/>
    <w:rsid w:val="002765E1"/>
    <w:rsid w:val="00285D9B"/>
    <w:rsid w:val="002865DC"/>
    <w:rsid w:val="00292283"/>
    <w:rsid w:val="00295E43"/>
    <w:rsid w:val="00297CE7"/>
    <w:rsid w:val="002B14E2"/>
    <w:rsid w:val="002B3228"/>
    <w:rsid w:val="002B3A8B"/>
    <w:rsid w:val="002C15BC"/>
    <w:rsid w:val="002C4D46"/>
    <w:rsid w:val="002D5720"/>
    <w:rsid w:val="002E6849"/>
    <w:rsid w:val="002F1E36"/>
    <w:rsid w:val="00343659"/>
    <w:rsid w:val="00344A3D"/>
    <w:rsid w:val="0035181A"/>
    <w:rsid w:val="003558AB"/>
    <w:rsid w:val="0037361C"/>
    <w:rsid w:val="00374EE2"/>
    <w:rsid w:val="003A3776"/>
    <w:rsid w:val="003A560B"/>
    <w:rsid w:val="003A678A"/>
    <w:rsid w:val="003C1191"/>
    <w:rsid w:val="003C36DB"/>
    <w:rsid w:val="003E3636"/>
    <w:rsid w:val="003E4252"/>
    <w:rsid w:val="003E7F23"/>
    <w:rsid w:val="004246C3"/>
    <w:rsid w:val="00441973"/>
    <w:rsid w:val="004517C6"/>
    <w:rsid w:val="004751BF"/>
    <w:rsid w:val="00487B87"/>
    <w:rsid w:val="004A3958"/>
    <w:rsid w:val="004A6718"/>
    <w:rsid w:val="004D0E76"/>
    <w:rsid w:val="004D2774"/>
    <w:rsid w:val="004D37BC"/>
    <w:rsid w:val="004E0556"/>
    <w:rsid w:val="004E5677"/>
    <w:rsid w:val="004F79F3"/>
    <w:rsid w:val="0050376A"/>
    <w:rsid w:val="005106B6"/>
    <w:rsid w:val="00517DEA"/>
    <w:rsid w:val="0054600C"/>
    <w:rsid w:val="005472DC"/>
    <w:rsid w:val="00595DC8"/>
    <w:rsid w:val="005B1007"/>
    <w:rsid w:val="005B3964"/>
    <w:rsid w:val="005C3328"/>
    <w:rsid w:val="005D6546"/>
    <w:rsid w:val="005E5A89"/>
    <w:rsid w:val="005F169A"/>
    <w:rsid w:val="00610E6D"/>
    <w:rsid w:val="0063079A"/>
    <w:rsid w:val="00632CB6"/>
    <w:rsid w:val="00661B3D"/>
    <w:rsid w:val="00663562"/>
    <w:rsid w:val="00666BD6"/>
    <w:rsid w:val="00696098"/>
    <w:rsid w:val="006979D0"/>
    <w:rsid w:val="006A24CE"/>
    <w:rsid w:val="006C3DEF"/>
    <w:rsid w:val="006E6949"/>
    <w:rsid w:val="006E74C8"/>
    <w:rsid w:val="006F74F4"/>
    <w:rsid w:val="007016C3"/>
    <w:rsid w:val="007168ED"/>
    <w:rsid w:val="007174AF"/>
    <w:rsid w:val="00736A09"/>
    <w:rsid w:val="00741B26"/>
    <w:rsid w:val="00743C43"/>
    <w:rsid w:val="007720E1"/>
    <w:rsid w:val="007752BC"/>
    <w:rsid w:val="007908A7"/>
    <w:rsid w:val="00790A84"/>
    <w:rsid w:val="00791E6A"/>
    <w:rsid w:val="00792476"/>
    <w:rsid w:val="007B21C8"/>
    <w:rsid w:val="007C7F2D"/>
    <w:rsid w:val="007D15C7"/>
    <w:rsid w:val="007F1C6B"/>
    <w:rsid w:val="00801D41"/>
    <w:rsid w:val="00814F08"/>
    <w:rsid w:val="0085105C"/>
    <w:rsid w:val="00851170"/>
    <w:rsid w:val="0087289E"/>
    <w:rsid w:val="00875717"/>
    <w:rsid w:val="00876A22"/>
    <w:rsid w:val="008865A6"/>
    <w:rsid w:val="008A06D7"/>
    <w:rsid w:val="008C635B"/>
    <w:rsid w:val="008C7F39"/>
    <w:rsid w:val="008E6D84"/>
    <w:rsid w:val="00900A7C"/>
    <w:rsid w:val="00901987"/>
    <w:rsid w:val="009123A6"/>
    <w:rsid w:val="0092078E"/>
    <w:rsid w:val="00922088"/>
    <w:rsid w:val="00922F2E"/>
    <w:rsid w:val="0093752B"/>
    <w:rsid w:val="00946EE4"/>
    <w:rsid w:val="009554BD"/>
    <w:rsid w:val="009611C3"/>
    <w:rsid w:val="0096508C"/>
    <w:rsid w:val="009722CA"/>
    <w:rsid w:val="009835BA"/>
    <w:rsid w:val="00985BFA"/>
    <w:rsid w:val="009A4A50"/>
    <w:rsid w:val="009B2445"/>
    <w:rsid w:val="009C403E"/>
    <w:rsid w:val="00A14A43"/>
    <w:rsid w:val="00A22DFA"/>
    <w:rsid w:val="00A31E86"/>
    <w:rsid w:val="00A72B31"/>
    <w:rsid w:val="00A858C9"/>
    <w:rsid w:val="00A92591"/>
    <w:rsid w:val="00AD7335"/>
    <w:rsid w:val="00AE4FA1"/>
    <w:rsid w:val="00AF24C1"/>
    <w:rsid w:val="00AF4597"/>
    <w:rsid w:val="00B06CA5"/>
    <w:rsid w:val="00B118AE"/>
    <w:rsid w:val="00B6234C"/>
    <w:rsid w:val="00B774F6"/>
    <w:rsid w:val="00B81B51"/>
    <w:rsid w:val="00B8554A"/>
    <w:rsid w:val="00B945C7"/>
    <w:rsid w:val="00B95883"/>
    <w:rsid w:val="00BA074A"/>
    <w:rsid w:val="00BB4139"/>
    <w:rsid w:val="00BF1917"/>
    <w:rsid w:val="00C055E6"/>
    <w:rsid w:val="00C103A2"/>
    <w:rsid w:val="00C11868"/>
    <w:rsid w:val="00C132E4"/>
    <w:rsid w:val="00C163C2"/>
    <w:rsid w:val="00C46E2C"/>
    <w:rsid w:val="00C645BC"/>
    <w:rsid w:val="00C71C08"/>
    <w:rsid w:val="00C75761"/>
    <w:rsid w:val="00CA731D"/>
    <w:rsid w:val="00CB1C5B"/>
    <w:rsid w:val="00CB298F"/>
    <w:rsid w:val="00CB4EBF"/>
    <w:rsid w:val="00CD5FD4"/>
    <w:rsid w:val="00CE66F4"/>
    <w:rsid w:val="00CF21D8"/>
    <w:rsid w:val="00CF7432"/>
    <w:rsid w:val="00D102B2"/>
    <w:rsid w:val="00D315E9"/>
    <w:rsid w:val="00D45A21"/>
    <w:rsid w:val="00D526F7"/>
    <w:rsid w:val="00D53491"/>
    <w:rsid w:val="00D551FA"/>
    <w:rsid w:val="00D66F22"/>
    <w:rsid w:val="00D721A0"/>
    <w:rsid w:val="00D767BA"/>
    <w:rsid w:val="00D87DEC"/>
    <w:rsid w:val="00D90D21"/>
    <w:rsid w:val="00D923FE"/>
    <w:rsid w:val="00DB1E8C"/>
    <w:rsid w:val="00DC3AE1"/>
    <w:rsid w:val="00DE2987"/>
    <w:rsid w:val="00E00182"/>
    <w:rsid w:val="00E076E4"/>
    <w:rsid w:val="00E10537"/>
    <w:rsid w:val="00E45D30"/>
    <w:rsid w:val="00E52B9D"/>
    <w:rsid w:val="00E72611"/>
    <w:rsid w:val="00E72810"/>
    <w:rsid w:val="00E87068"/>
    <w:rsid w:val="00E9750D"/>
    <w:rsid w:val="00EA729E"/>
    <w:rsid w:val="00ED2311"/>
    <w:rsid w:val="00EE01CD"/>
    <w:rsid w:val="00EF61D9"/>
    <w:rsid w:val="00F25CF0"/>
    <w:rsid w:val="00F31F85"/>
    <w:rsid w:val="00F73E83"/>
    <w:rsid w:val="00F87D7D"/>
    <w:rsid w:val="00FE7810"/>
    <w:rsid w:val="00FF3B3B"/>
    <w:rsid w:val="00FF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EEA7A"/>
  <w15:chartTrackingRefBased/>
  <w15:docId w15:val="{FA9EABFD-6DE6-4323-A293-5D3DBBB16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774"/>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D27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2774"/>
    <w:rPr>
      <w:rFonts w:asciiTheme="minorHAnsi" w:hAnsiTheme="minorHAnsi" w:cstheme="minorBidi"/>
      <w:sz w:val="22"/>
      <w:szCs w:val="22"/>
    </w:rPr>
  </w:style>
  <w:style w:type="paragraph" w:styleId="NoSpacing">
    <w:name w:val="No Spacing"/>
    <w:uiPriority w:val="1"/>
    <w:qFormat/>
    <w:rsid w:val="0093752B"/>
    <w:pPr>
      <w:spacing w:after="0" w:line="240" w:lineRule="auto"/>
    </w:pPr>
    <w:rPr>
      <w:rFonts w:asciiTheme="minorHAnsi" w:hAnsiTheme="minorHAnsi" w:cstheme="minorBidi"/>
      <w:sz w:val="22"/>
      <w:szCs w:val="22"/>
    </w:rPr>
  </w:style>
  <w:style w:type="character" w:styleId="PlaceholderText">
    <w:name w:val="Placeholder Text"/>
    <w:basedOn w:val="DefaultParagraphFont"/>
    <w:uiPriority w:val="99"/>
    <w:semiHidden/>
    <w:rsid w:val="00875717"/>
    <w:rPr>
      <w:color w:val="808080"/>
    </w:rPr>
  </w:style>
  <w:style w:type="paragraph" w:styleId="Revision">
    <w:name w:val="Revision"/>
    <w:hidden/>
    <w:uiPriority w:val="99"/>
    <w:semiHidden/>
    <w:rsid w:val="0023571E"/>
    <w:pPr>
      <w:spacing w:after="0" w:line="240" w:lineRule="auto"/>
    </w:pPr>
    <w:rPr>
      <w:rFonts w:asciiTheme="minorHAnsi" w:hAnsiTheme="minorHAnsi" w:cstheme="minorBidi"/>
      <w:sz w:val="22"/>
      <w:szCs w:val="22"/>
    </w:rPr>
  </w:style>
  <w:style w:type="table" w:styleId="TableGrid">
    <w:name w:val="Table Grid"/>
    <w:basedOn w:val="TableNormal"/>
    <w:uiPriority w:val="39"/>
    <w:rsid w:val="002B3A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6B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BD6"/>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9835BA"/>
    <w:rPr>
      <w:sz w:val="16"/>
      <w:szCs w:val="16"/>
    </w:rPr>
  </w:style>
  <w:style w:type="paragraph" w:styleId="CommentText">
    <w:name w:val="annotation text"/>
    <w:basedOn w:val="Normal"/>
    <w:link w:val="CommentTextChar"/>
    <w:uiPriority w:val="99"/>
    <w:semiHidden/>
    <w:unhideWhenUsed/>
    <w:rsid w:val="009835BA"/>
    <w:pPr>
      <w:spacing w:line="240" w:lineRule="auto"/>
    </w:pPr>
    <w:rPr>
      <w:sz w:val="20"/>
      <w:szCs w:val="20"/>
    </w:rPr>
  </w:style>
  <w:style w:type="character" w:customStyle="1" w:styleId="CommentTextChar">
    <w:name w:val="Comment Text Char"/>
    <w:basedOn w:val="DefaultParagraphFont"/>
    <w:link w:val="CommentText"/>
    <w:uiPriority w:val="99"/>
    <w:semiHidden/>
    <w:rsid w:val="009835BA"/>
    <w:rPr>
      <w:rFonts w:asciiTheme="minorHAnsi" w:hAnsiTheme="minorHAnsi" w:cstheme="minorBidi"/>
    </w:rPr>
  </w:style>
  <w:style w:type="paragraph" w:styleId="CommentSubject">
    <w:name w:val="annotation subject"/>
    <w:basedOn w:val="CommentText"/>
    <w:next w:val="CommentText"/>
    <w:link w:val="CommentSubjectChar"/>
    <w:uiPriority w:val="99"/>
    <w:semiHidden/>
    <w:unhideWhenUsed/>
    <w:rsid w:val="009835BA"/>
    <w:rPr>
      <w:b/>
      <w:bCs/>
    </w:rPr>
  </w:style>
  <w:style w:type="character" w:customStyle="1" w:styleId="CommentSubjectChar">
    <w:name w:val="Comment Subject Char"/>
    <w:basedOn w:val="CommentTextChar"/>
    <w:link w:val="CommentSubject"/>
    <w:uiPriority w:val="99"/>
    <w:semiHidden/>
    <w:rsid w:val="009835BA"/>
    <w:rPr>
      <w:rFonts w:asciiTheme="minorHAnsi" w:hAnsiTheme="minorHAnsi" w:cstheme="min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83964">
      <w:bodyDiv w:val="1"/>
      <w:marLeft w:val="0"/>
      <w:marRight w:val="0"/>
      <w:marTop w:val="0"/>
      <w:marBottom w:val="0"/>
      <w:divBdr>
        <w:top w:val="none" w:sz="0" w:space="0" w:color="auto"/>
        <w:left w:val="none" w:sz="0" w:space="0" w:color="auto"/>
        <w:bottom w:val="none" w:sz="0" w:space="0" w:color="auto"/>
        <w:right w:val="none" w:sz="0" w:space="0" w:color="auto"/>
      </w:divBdr>
      <w:divsChild>
        <w:div w:id="1349671900">
          <w:marLeft w:val="640"/>
          <w:marRight w:val="0"/>
          <w:marTop w:val="0"/>
          <w:marBottom w:val="0"/>
          <w:divBdr>
            <w:top w:val="none" w:sz="0" w:space="0" w:color="auto"/>
            <w:left w:val="none" w:sz="0" w:space="0" w:color="auto"/>
            <w:bottom w:val="none" w:sz="0" w:space="0" w:color="auto"/>
            <w:right w:val="none" w:sz="0" w:space="0" w:color="auto"/>
          </w:divBdr>
        </w:div>
        <w:div w:id="975987090">
          <w:marLeft w:val="640"/>
          <w:marRight w:val="0"/>
          <w:marTop w:val="0"/>
          <w:marBottom w:val="0"/>
          <w:divBdr>
            <w:top w:val="none" w:sz="0" w:space="0" w:color="auto"/>
            <w:left w:val="none" w:sz="0" w:space="0" w:color="auto"/>
            <w:bottom w:val="none" w:sz="0" w:space="0" w:color="auto"/>
            <w:right w:val="none" w:sz="0" w:space="0" w:color="auto"/>
          </w:divBdr>
        </w:div>
        <w:div w:id="1304038676">
          <w:marLeft w:val="640"/>
          <w:marRight w:val="0"/>
          <w:marTop w:val="0"/>
          <w:marBottom w:val="0"/>
          <w:divBdr>
            <w:top w:val="none" w:sz="0" w:space="0" w:color="auto"/>
            <w:left w:val="none" w:sz="0" w:space="0" w:color="auto"/>
            <w:bottom w:val="none" w:sz="0" w:space="0" w:color="auto"/>
            <w:right w:val="none" w:sz="0" w:space="0" w:color="auto"/>
          </w:divBdr>
        </w:div>
        <w:div w:id="1098064645">
          <w:marLeft w:val="640"/>
          <w:marRight w:val="0"/>
          <w:marTop w:val="0"/>
          <w:marBottom w:val="0"/>
          <w:divBdr>
            <w:top w:val="none" w:sz="0" w:space="0" w:color="auto"/>
            <w:left w:val="none" w:sz="0" w:space="0" w:color="auto"/>
            <w:bottom w:val="none" w:sz="0" w:space="0" w:color="auto"/>
            <w:right w:val="none" w:sz="0" w:space="0" w:color="auto"/>
          </w:divBdr>
        </w:div>
        <w:div w:id="2088264677">
          <w:marLeft w:val="640"/>
          <w:marRight w:val="0"/>
          <w:marTop w:val="0"/>
          <w:marBottom w:val="0"/>
          <w:divBdr>
            <w:top w:val="none" w:sz="0" w:space="0" w:color="auto"/>
            <w:left w:val="none" w:sz="0" w:space="0" w:color="auto"/>
            <w:bottom w:val="none" w:sz="0" w:space="0" w:color="auto"/>
            <w:right w:val="none" w:sz="0" w:space="0" w:color="auto"/>
          </w:divBdr>
        </w:div>
        <w:div w:id="2102287432">
          <w:marLeft w:val="640"/>
          <w:marRight w:val="0"/>
          <w:marTop w:val="0"/>
          <w:marBottom w:val="0"/>
          <w:divBdr>
            <w:top w:val="none" w:sz="0" w:space="0" w:color="auto"/>
            <w:left w:val="none" w:sz="0" w:space="0" w:color="auto"/>
            <w:bottom w:val="none" w:sz="0" w:space="0" w:color="auto"/>
            <w:right w:val="none" w:sz="0" w:space="0" w:color="auto"/>
          </w:divBdr>
        </w:div>
        <w:div w:id="1669480473">
          <w:marLeft w:val="640"/>
          <w:marRight w:val="0"/>
          <w:marTop w:val="0"/>
          <w:marBottom w:val="0"/>
          <w:divBdr>
            <w:top w:val="none" w:sz="0" w:space="0" w:color="auto"/>
            <w:left w:val="none" w:sz="0" w:space="0" w:color="auto"/>
            <w:bottom w:val="none" w:sz="0" w:space="0" w:color="auto"/>
            <w:right w:val="none" w:sz="0" w:space="0" w:color="auto"/>
          </w:divBdr>
        </w:div>
        <w:div w:id="463086415">
          <w:marLeft w:val="640"/>
          <w:marRight w:val="0"/>
          <w:marTop w:val="0"/>
          <w:marBottom w:val="0"/>
          <w:divBdr>
            <w:top w:val="none" w:sz="0" w:space="0" w:color="auto"/>
            <w:left w:val="none" w:sz="0" w:space="0" w:color="auto"/>
            <w:bottom w:val="none" w:sz="0" w:space="0" w:color="auto"/>
            <w:right w:val="none" w:sz="0" w:space="0" w:color="auto"/>
          </w:divBdr>
        </w:div>
        <w:div w:id="496965064">
          <w:marLeft w:val="640"/>
          <w:marRight w:val="0"/>
          <w:marTop w:val="0"/>
          <w:marBottom w:val="0"/>
          <w:divBdr>
            <w:top w:val="none" w:sz="0" w:space="0" w:color="auto"/>
            <w:left w:val="none" w:sz="0" w:space="0" w:color="auto"/>
            <w:bottom w:val="none" w:sz="0" w:space="0" w:color="auto"/>
            <w:right w:val="none" w:sz="0" w:space="0" w:color="auto"/>
          </w:divBdr>
        </w:div>
        <w:div w:id="964846997">
          <w:marLeft w:val="640"/>
          <w:marRight w:val="0"/>
          <w:marTop w:val="0"/>
          <w:marBottom w:val="0"/>
          <w:divBdr>
            <w:top w:val="none" w:sz="0" w:space="0" w:color="auto"/>
            <w:left w:val="none" w:sz="0" w:space="0" w:color="auto"/>
            <w:bottom w:val="none" w:sz="0" w:space="0" w:color="auto"/>
            <w:right w:val="none" w:sz="0" w:space="0" w:color="auto"/>
          </w:divBdr>
        </w:div>
        <w:div w:id="817306042">
          <w:marLeft w:val="640"/>
          <w:marRight w:val="0"/>
          <w:marTop w:val="0"/>
          <w:marBottom w:val="0"/>
          <w:divBdr>
            <w:top w:val="none" w:sz="0" w:space="0" w:color="auto"/>
            <w:left w:val="none" w:sz="0" w:space="0" w:color="auto"/>
            <w:bottom w:val="none" w:sz="0" w:space="0" w:color="auto"/>
            <w:right w:val="none" w:sz="0" w:space="0" w:color="auto"/>
          </w:divBdr>
        </w:div>
        <w:div w:id="220991954">
          <w:marLeft w:val="640"/>
          <w:marRight w:val="0"/>
          <w:marTop w:val="0"/>
          <w:marBottom w:val="0"/>
          <w:divBdr>
            <w:top w:val="none" w:sz="0" w:space="0" w:color="auto"/>
            <w:left w:val="none" w:sz="0" w:space="0" w:color="auto"/>
            <w:bottom w:val="none" w:sz="0" w:space="0" w:color="auto"/>
            <w:right w:val="none" w:sz="0" w:space="0" w:color="auto"/>
          </w:divBdr>
        </w:div>
        <w:div w:id="990595553">
          <w:marLeft w:val="640"/>
          <w:marRight w:val="0"/>
          <w:marTop w:val="0"/>
          <w:marBottom w:val="0"/>
          <w:divBdr>
            <w:top w:val="none" w:sz="0" w:space="0" w:color="auto"/>
            <w:left w:val="none" w:sz="0" w:space="0" w:color="auto"/>
            <w:bottom w:val="none" w:sz="0" w:space="0" w:color="auto"/>
            <w:right w:val="none" w:sz="0" w:space="0" w:color="auto"/>
          </w:divBdr>
        </w:div>
        <w:div w:id="1730417415">
          <w:marLeft w:val="640"/>
          <w:marRight w:val="0"/>
          <w:marTop w:val="0"/>
          <w:marBottom w:val="0"/>
          <w:divBdr>
            <w:top w:val="none" w:sz="0" w:space="0" w:color="auto"/>
            <w:left w:val="none" w:sz="0" w:space="0" w:color="auto"/>
            <w:bottom w:val="none" w:sz="0" w:space="0" w:color="auto"/>
            <w:right w:val="none" w:sz="0" w:space="0" w:color="auto"/>
          </w:divBdr>
        </w:div>
      </w:divsChild>
    </w:div>
    <w:div w:id="263074785">
      <w:bodyDiv w:val="1"/>
      <w:marLeft w:val="0"/>
      <w:marRight w:val="0"/>
      <w:marTop w:val="0"/>
      <w:marBottom w:val="0"/>
      <w:divBdr>
        <w:top w:val="none" w:sz="0" w:space="0" w:color="auto"/>
        <w:left w:val="none" w:sz="0" w:space="0" w:color="auto"/>
        <w:bottom w:val="none" w:sz="0" w:space="0" w:color="auto"/>
        <w:right w:val="none" w:sz="0" w:space="0" w:color="auto"/>
      </w:divBdr>
      <w:divsChild>
        <w:div w:id="1907378808">
          <w:marLeft w:val="640"/>
          <w:marRight w:val="0"/>
          <w:marTop w:val="0"/>
          <w:marBottom w:val="0"/>
          <w:divBdr>
            <w:top w:val="none" w:sz="0" w:space="0" w:color="auto"/>
            <w:left w:val="none" w:sz="0" w:space="0" w:color="auto"/>
            <w:bottom w:val="none" w:sz="0" w:space="0" w:color="auto"/>
            <w:right w:val="none" w:sz="0" w:space="0" w:color="auto"/>
          </w:divBdr>
        </w:div>
        <w:div w:id="234363032">
          <w:marLeft w:val="640"/>
          <w:marRight w:val="0"/>
          <w:marTop w:val="0"/>
          <w:marBottom w:val="0"/>
          <w:divBdr>
            <w:top w:val="none" w:sz="0" w:space="0" w:color="auto"/>
            <w:left w:val="none" w:sz="0" w:space="0" w:color="auto"/>
            <w:bottom w:val="none" w:sz="0" w:space="0" w:color="auto"/>
            <w:right w:val="none" w:sz="0" w:space="0" w:color="auto"/>
          </w:divBdr>
        </w:div>
        <w:div w:id="96101987">
          <w:marLeft w:val="640"/>
          <w:marRight w:val="0"/>
          <w:marTop w:val="0"/>
          <w:marBottom w:val="0"/>
          <w:divBdr>
            <w:top w:val="none" w:sz="0" w:space="0" w:color="auto"/>
            <w:left w:val="none" w:sz="0" w:space="0" w:color="auto"/>
            <w:bottom w:val="none" w:sz="0" w:space="0" w:color="auto"/>
            <w:right w:val="none" w:sz="0" w:space="0" w:color="auto"/>
          </w:divBdr>
        </w:div>
        <w:div w:id="252444837">
          <w:marLeft w:val="640"/>
          <w:marRight w:val="0"/>
          <w:marTop w:val="0"/>
          <w:marBottom w:val="0"/>
          <w:divBdr>
            <w:top w:val="none" w:sz="0" w:space="0" w:color="auto"/>
            <w:left w:val="none" w:sz="0" w:space="0" w:color="auto"/>
            <w:bottom w:val="none" w:sz="0" w:space="0" w:color="auto"/>
            <w:right w:val="none" w:sz="0" w:space="0" w:color="auto"/>
          </w:divBdr>
        </w:div>
        <w:div w:id="883954856">
          <w:marLeft w:val="640"/>
          <w:marRight w:val="0"/>
          <w:marTop w:val="0"/>
          <w:marBottom w:val="0"/>
          <w:divBdr>
            <w:top w:val="none" w:sz="0" w:space="0" w:color="auto"/>
            <w:left w:val="none" w:sz="0" w:space="0" w:color="auto"/>
            <w:bottom w:val="none" w:sz="0" w:space="0" w:color="auto"/>
            <w:right w:val="none" w:sz="0" w:space="0" w:color="auto"/>
          </w:divBdr>
        </w:div>
        <w:div w:id="2143888750">
          <w:marLeft w:val="640"/>
          <w:marRight w:val="0"/>
          <w:marTop w:val="0"/>
          <w:marBottom w:val="0"/>
          <w:divBdr>
            <w:top w:val="none" w:sz="0" w:space="0" w:color="auto"/>
            <w:left w:val="none" w:sz="0" w:space="0" w:color="auto"/>
            <w:bottom w:val="none" w:sz="0" w:space="0" w:color="auto"/>
            <w:right w:val="none" w:sz="0" w:space="0" w:color="auto"/>
          </w:divBdr>
        </w:div>
        <w:div w:id="1865555769">
          <w:marLeft w:val="640"/>
          <w:marRight w:val="0"/>
          <w:marTop w:val="0"/>
          <w:marBottom w:val="0"/>
          <w:divBdr>
            <w:top w:val="none" w:sz="0" w:space="0" w:color="auto"/>
            <w:left w:val="none" w:sz="0" w:space="0" w:color="auto"/>
            <w:bottom w:val="none" w:sz="0" w:space="0" w:color="auto"/>
            <w:right w:val="none" w:sz="0" w:space="0" w:color="auto"/>
          </w:divBdr>
        </w:div>
        <w:div w:id="1639191780">
          <w:marLeft w:val="640"/>
          <w:marRight w:val="0"/>
          <w:marTop w:val="0"/>
          <w:marBottom w:val="0"/>
          <w:divBdr>
            <w:top w:val="none" w:sz="0" w:space="0" w:color="auto"/>
            <w:left w:val="none" w:sz="0" w:space="0" w:color="auto"/>
            <w:bottom w:val="none" w:sz="0" w:space="0" w:color="auto"/>
            <w:right w:val="none" w:sz="0" w:space="0" w:color="auto"/>
          </w:divBdr>
        </w:div>
        <w:div w:id="2136681450">
          <w:marLeft w:val="640"/>
          <w:marRight w:val="0"/>
          <w:marTop w:val="0"/>
          <w:marBottom w:val="0"/>
          <w:divBdr>
            <w:top w:val="none" w:sz="0" w:space="0" w:color="auto"/>
            <w:left w:val="none" w:sz="0" w:space="0" w:color="auto"/>
            <w:bottom w:val="none" w:sz="0" w:space="0" w:color="auto"/>
            <w:right w:val="none" w:sz="0" w:space="0" w:color="auto"/>
          </w:divBdr>
        </w:div>
        <w:div w:id="1148984477">
          <w:marLeft w:val="640"/>
          <w:marRight w:val="0"/>
          <w:marTop w:val="0"/>
          <w:marBottom w:val="0"/>
          <w:divBdr>
            <w:top w:val="none" w:sz="0" w:space="0" w:color="auto"/>
            <w:left w:val="none" w:sz="0" w:space="0" w:color="auto"/>
            <w:bottom w:val="none" w:sz="0" w:space="0" w:color="auto"/>
            <w:right w:val="none" w:sz="0" w:space="0" w:color="auto"/>
          </w:divBdr>
        </w:div>
        <w:div w:id="936985268">
          <w:marLeft w:val="640"/>
          <w:marRight w:val="0"/>
          <w:marTop w:val="0"/>
          <w:marBottom w:val="0"/>
          <w:divBdr>
            <w:top w:val="none" w:sz="0" w:space="0" w:color="auto"/>
            <w:left w:val="none" w:sz="0" w:space="0" w:color="auto"/>
            <w:bottom w:val="none" w:sz="0" w:space="0" w:color="auto"/>
            <w:right w:val="none" w:sz="0" w:space="0" w:color="auto"/>
          </w:divBdr>
        </w:div>
        <w:div w:id="346948103">
          <w:marLeft w:val="640"/>
          <w:marRight w:val="0"/>
          <w:marTop w:val="0"/>
          <w:marBottom w:val="0"/>
          <w:divBdr>
            <w:top w:val="none" w:sz="0" w:space="0" w:color="auto"/>
            <w:left w:val="none" w:sz="0" w:space="0" w:color="auto"/>
            <w:bottom w:val="none" w:sz="0" w:space="0" w:color="auto"/>
            <w:right w:val="none" w:sz="0" w:space="0" w:color="auto"/>
          </w:divBdr>
        </w:div>
        <w:div w:id="1308510921">
          <w:marLeft w:val="640"/>
          <w:marRight w:val="0"/>
          <w:marTop w:val="0"/>
          <w:marBottom w:val="0"/>
          <w:divBdr>
            <w:top w:val="none" w:sz="0" w:space="0" w:color="auto"/>
            <w:left w:val="none" w:sz="0" w:space="0" w:color="auto"/>
            <w:bottom w:val="none" w:sz="0" w:space="0" w:color="auto"/>
            <w:right w:val="none" w:sz="0" w:space="0" w:color="auto"/>
          </w:divBdr>
        </w:div>
      </w:divsChild>
    </w:div>
    <w:div w:id="368336943">
      <w:bodyDiv w:val="1"/>
      <w:marLeft w:val="0"/>
      <w:marRight w:val="0"/>
      <w:marTop w:val="0"/>
      <w:marBottom w:val="0"/>
      <w:divBdr>
        <w:top w:val="none" w:sz="0" w:space="0" w:color="auto"/>
        <w:left w:val="none" w:sz="0" w:space="0" w:color="auto"/>
        <w:bottom w:val="none" w:sz="0" w:space="0" w:color="auto"/>
        <w:right w:val="none" w:sz="0" w:space="0" w:color="auto"/>
      </w:divBdr>
      <w:divsChild>
        <w:div w:id="1738740954">
          <w:marLeft w:val="640"/>
          <w:marRight w:val="0"/>
          <w:marTop w:val="0"/>
          <w:marBottom w:val="0"/>
          <w:divBdr>
            <w:top w:val="none" w:sz="0" w:space="0" w:color="auto"/>
            <w:left w:val="none" w:sz="0" w:space="0" w:color="auto"/>
            <w:bottom w:val="none" w:sz="0" w:space="0" w:color="auto"/>
            <w:right w:val="none" w:sz="0" w:space="0" w:color="auto"/>
          </w:divBdr>
        </w:div>
        <w:div w:id="1869636915">
          <w:marLeft w:val="640"/>
          <w:marRight w:val="0"/>
          <w:marTop w:val="0"/>
          <w:marBottom w:val="0"/>
          <w:divBdr>
            <w:top w:val="none" w:sz="0" w:space="0" w:color="auto"/>
            <w:left w:val="none" w:sz="0" w:space="0" w:color="auto"/>
            <w:bottom w:val="none" w:sz="0" w:space="0" w:color="auto"/>
            <w:right w:val="none" w:sz="0" w:space="0" w:color="auto"/>
          </w:divBdr>
        </w:div>
        <w:div w:id="1987395411">
          <w:marLeft w:val="640"/>
          <w:marRight w:val="0"/>
          <w:marTop w:val="0"/>
          <w:marBottom w:val="0"/>
          <w:divBdr>
            <w:top w:val="none" w:sz="0" w:space="0" w:color="auto"/>
            <w:left w:val="none" w:sz="0" w:space="0" w:color="auto"/>
            <w:bottom w:val="none" w:sz="0" w:space="0" w:color="auto"/>
            <w:right w:val="none" w:sz="0" w:space="0" w:color="auto"/>
          </w:divBdr>
        </w:div>
        <w:div w:id="1823689799">
          <w:marLeft w:val="640"/>
          <w:marRight w:val="0"/>
          <w:marTop w:val="0"/>
          <w:marBottom w:val="0"/>
          <w:divBdr>
            <w:top w:val="none" w:sz="0" w:space="0" w:color="auto"/>
            <w:left w:val="none" w:sz="0" w:space="0" w:color="auto"/>
            <w:bottom w:val="none" w:sz="0" w:space="0" w:color="auto"/>
            <w:right w:val="none" w:sz="0" w:space="0" w:color="auto"/>
          </w:divBdr>
        </w:div>
        <w:div w:id="1577089759">
          <w:marLeft w:val="640"/>
          <w:marRight w:val="0"/>
          <w:marTop w:val="0"/>
          <w:marBottom w:val="0"/>
          <w:divBdr>
            <w:top w:val="none" w:sz="0" w:space="0" w:color="auto"/>
            <w:left w:val="none" w:sz="0" w:space="0" w:color="auto"/>
            <w:bottom w:val="none" w:sz="0" w:space="0" w:color="auto"/>
            <w:right w:val="none" w:sz="0" w:space="0" w:color="auto"/>
          </w:divBdr>
        </w:div>
        <w:div w:id="1739476260">
          <w:marLeft w:val="640"/>
          <w:marRight w:val="0"/>
          <w:marTop w:val="0"/>
          <w:marBottom w:val="0"/>
          <w:divBdr>
            <w:top w:val="none" w:sz="0" w:space="0" w:color="auto"/>
            <w:left w:val="none" w:sz="0" w:space="0" w:color="auto"/>
            <w:bottom w:val="none" w:sz="0" w:space="0" w:color="auto"/>
            <w:right w:val="none" w:sz="0" w:space="0" w:color="auto"/>
          </w:divBdr>
        </w:div>
        <w:div w:id="206308146">
          <w:marLeft w:val="640"/>
          <w:marRight w:val="0"/>
          <w:marTop w:val="0"/>
          <w:marBottom w:val="0"/>
          <w:divBdr>
            <w:top w:val="none" w:sz="0" w:space="0" w:color="auto"/>
            <w:left w:val="none" w:sz="0" w:space="0" w:color="auto"/>
            <w:bottom w:val="none" w:sz="0" w:space="0" w:color="auto"/>
            <w:right w:val="none" w:sz="0" w:space="0" w:color="auto"/>
          </w:divBdr>
        </w:div>
        <w:div w:id="297415763">
          <w:marLeft w:val="640"/>
          <w:marRight w:val="0"/>
          <w:marTop w:val="0"/>
          <w:marBottom w:val="0"/>
          <w:divBdr>
            <w:top w:val="none" w:sz="0" w:space="0" w:color="auto"/>
            <w:left w:val="none" w:sz="0" w:space="0" w:color="auto"/>
            <w:bottom w:val="none" w:sz="0" w:space="0" w:color="auto"/>
            <w:right w:val="none" w:sz="0" w:space="0" w:color="auto"/>
          </w:divBdr>
        </w:div>
        <w:div w:id="1904099334">
          <w:marLeft w:val="640"/>
          <w:marRight w:val="0"/>
          <w:marTop w:val="0"/>
          <w:marBottom w:val="0"/>
          <w:divBdr>
            <w:top w:val="none" w:sz="0" w:space="0" w:color="auto"/>
            <w:left w:val="none" w:sz="0" w:space="0" w:color="auto"/>
            <w:bottom w:val="none" w:sz="0" w:space="0" w:color="auto"/>
            <w:right w:val="none" w:sz="0" w:space="0" w:color="auto"/>
          </w:divBdr>
        </w:div>
        <w:div w:id="927806262">
          <w:marLeft w:val="640"/>
          <w:marRight w:val="0"/>
          <w:marTop w:val="0"/>
          <w:marBottom w:val="0"/>
          <w:divBdr>
            <w:top w:val="none" w:sz="0" w:space="0" w:color="auto"/>
            <w:left w:val="none" w:sz="0" w:space="0" w:color="auto"/>
            <w:bottom w:val="none" w:sz="0" w:space="0" w:color="auto"/>
            <w:right w:val="none" w:sz="0" w:space="0" w:color="auto"/>
          </w:divBdr>
        </w:div>
        <w:div w:id="793525362">
          <w:marLeft w:val="640"/>
          <w:marRight w:val="0"/>
          <w:marTop w:val="0"/>
          <w:marBottom w:val="0"/>
          <w:divBdr>
            <w:top w:val="none" w:sz="0" w:space="0" w:color="auto"/>
            <w:left w:val="none" w:sz="0" w:space="0" w:color="auto"/>
            <w:bottom w:val="none" w:sz="0" w:space="0" w:color="auto"/>
            <w:right w:val="none" w:sz="0" w:space="0" w:color="auto"/>
          </w:divBdr>
        </w:div>
        <w:div w:id="233784946">
          <w:marLeft w:val="640"/>
          <w:marRight w:val="0"/>
          <w:marTop w:val="0"/>
          <w:marBottom w:val="0"/>
          <w:divBdr>
            <w:top w:val="none" w:sz="0" w:space="0" w:color="auto"/>
            <w:left w:val="none" w:sz="0" w:space="0" w:color="auto"/>
            <w:bottom w:val="none" w:sz="0" w:space="0" w:color="auto"/>
            <w:right w:val="none" w:sz="0" w:space="0" w:color="auto"/>
          </w:divBdr>
        </w:div>
        <w:div w:id="801583230">
          <w:marLeft w:val="640"/>
          <w:marRight w:val="0"/>
          <w:marTop w:val="0"/>
          <w:marBottom w:val="0"/>
          <w:divBdr>
            <w:top w:val="none" w:sz="0" w:space="0" w:color="auto"/>
            <w:left w:val="none" w:sz="0" w:space="0" w:color="auto"/>
            <w:bottom w:val="none" w:sz="0" w:space="0" w:color="auto"/>
            <w:right w:val="none" w:sz="0" w:space="0" w:color="auto"/>
          </w:divBdr>
        </w:div>
        <w:div w:id="1558931468">
          <w:marLeft w:val="640"/>
          <w:marRight w:val="0"/>
          <w:marTop w:val="0"/>
          <w:marBottom w:val="0"/>
          <w:divBdr>
            <w:top w:val="none" w:sz="0" w:space="0" w:color="auto"/>
            <w:left w:val="none" w:sz="0" w:space="0" w:color="auto"/>
            <w:bottom w:val="none" w:sz="0" w:space="0" w:color="auto"/>
            <w:right w:val="none" w:sz="0" w:space="0" w:color="auto"/>
          </w:divBdr>
        </w:div>
        <w:div w:id="1112701174">
          <w:marLeft w:val="640"/>
          <w:marRight w:val="0"/>
          <w:marTop w:val="0"/>
          <w:marBottom w:val="0"/>
          <w:divBdr>
            <w:top w:val="none" w:sz="0" w:space="0" w:color="auto"/>
            <w:left w:val="none" w:sz="0" w:space="0" w:color="auto"/>
            <w:bottom w:val="none" w:sz="0" w:space="0" w:color="auto"/>
            <w:right w:val="none" w:sz="0" w:space="0" w:color="auto"/>
          </w:divBdr>
        </w:div>
      </w:divsChild>
    </w:div>
    <w:div w:id="373046232">
      <w:bodyDiv w:val="1"/>
      <w:marLeft w:val="0"/>
      <w:marRight w:val="0"/>
      <w:marTop w:val="0"/>
      <w:marBottom w:val="0"/>
      <w:divBdr>
        <w:top w:val="none" w:sz="0" w:space="0" w:color="auto"/>
        <w:left w:val="none" w:sz="0" w:space="0" w:color="auto"/>
        <w:bottom w:val="none" w:sz="0" w:space="0" w:color="auto"/>
        <w:right w:val="none" w:sz="0" w:space="0" w:color="auto"/>
      </w:divBdr>
      <w:divsChild>
        <w:div w:id="1172645303">
          <w:marLeft w:val="640"/>
          <w:marRight w:val="0"/>
          <w:marTop w:val="0"/>
          <w:marBottom w:val="0"/>
          <w:divBdr>
            <w:top w:val="none" w:sz="0" w:space="0" w:color="auto"/>
            <w:left w:val="none" w:sz="0" w:space="0" w:color="auto"/>
            <w:bottom w:val="none" w:sz="0" w:space="0" w:color="auto"/>
            <w:right w:val="none" w:sz="0" w:space="0" w:color="auto"/>
          </w:divBdr>
        </w:div>
        <w:div w:id="1865633978">
          <w:marLeft w:val="640"/>
          <w:marRight w:val="0"/>
          <w:marTop w:val="0"/>
          <w:marBottom w:val="0"/>
          <w:divBdr>
            <w:top w:val="none" w:sz="0" w:space="0" w:color="auto"/>
            <w:left w:val="none" w:sz="0" w:space="0" w:color="auto"/>
            <w:bottom w:val="none" w:sz="0" w:space="0" w:color="auto"/>
            <w:right w:val="none" w:sz="0" w:space="0" w:color="auto"/>
          </w:divBdr>
        </w:div>
        <w:div w:id="158618532">
          <w:marLeft w:val="640"/>
          <w:marRight w:val="0"/>
          <w:marTop w:val="0"/>
          <w:marBottom w:val="0"/>
          <w:divBdr>
            <w:top w:val="none" w:sz="0" w:space="0" w:color="auto"/>
            <w:left w:val="none" w:sz="0" w:space="0" w:color="auto"/>
            <w:bottom w:val="none" w:sz="0" w:space="0" w:color="auto"/>
            <w:right w:val="none" w:sz="0" w:space="0" w:color="auto"/>
          </w:divBdr>
        </w:div>
        <w:div w:id="1694259699">
          <w:marLeft w:val="640"/>
          <w:marRight w:val="0"/>
          <w:marTop w:val="0"/>
          <w:marBottom w:val="0"/>
          <w:divBdr>
            <w:top w:val="none" w:sz="0" w:space="0" w:color="auto"/>
            <w:left w:val="none" w:sz="0" w:space="0" w:color="auto"/>
            <w:bottom w:val="none" w:sz="0" w:space="0" w:color="auto"/>
            <w:right w:val="none" w:sz="0" w:space="0" w:color="auto"/>
          </w:divBdr>
        </w:div>
        <w:div w:id="1647202734">
          <w:marLeft w:val="640"/>
          <w:marRight w:val="0"/>
          <w:marTop w:val="0"/>
          <w:marBottom w:val="0"/>
          <w:divBdr>
            <w:top w:val="none" w:sz="0" w:space="0" w:color="auto"/>
            <w:left w:val="none" w:sz="0" w:space="0" w:color="auto"/>
            <w:bottom w:val="none" w:sz="0" w:space="0" w:color="auto"/>
            <w:right w:val="none" w:sz="0" w:space="0" w:color="auto"/>
          </w:divBdr>
        </w:div>
        <w:div w:id="358554193">
          <w:marLeft w:val="640"/>
          <w:marRight w:val="0"/>
          <w:marTop w:val="0"/>
          <w:marBottom w:val="0"/>
          <w:divBdr>
            <w:top w:val="none" w:sz="0" w:space="0" w:color="auto"/>
            <w:left w:val="none" w:sz="0" w:space="0" w:color="auto"/>
            <w:bottom w:val="none" w:sz="0" w:space="0" w:color="auto"/>
            <w:right w:val="none" w:sz="0" w:space="0" w:color="auto"/>
          </w:divBdr>
        </w:div>
        <w:div w:id="584991804">
          <w:marLeft w:val="640"/>
          <w:marRight w:val="0"/>
          <w:marTop w:val="0"/>
          <w:marBottom w:val="0"/>
          <w:divBdr>
            <w:top w:val="none" w:sz="0" w:space="0" w:color="auto"/>
            <w:left w:val="none" w:sz="0" w:space="0" w:color="auto"/>
            <w:bottom w:val="none" w:sz="0" w:space="0" w:color="auto"/>
            <w:right w:val="none" w:sz="0" w:space="0" w:color="auto"/>
          </w:divBdr>
        </w:div>
        <w:div w:id="1293512357">
          <w:marLeft w:val="640"/>
          <w:marRight w:val="0"/>
          <w:marTop w:val="0"/>
          <w:marBottom w:val="0"/>
          <w:divBdr>
            <w:top w:val="none" w:sz="0" w:space="0" w:color="auto"/>
            <w:left w:val="none" w:sz="0" w:space="0" w:color="auto"/>
            <w:bottom w:val="none" w:sz="0" w:space="0" w:color="auto"/>
            <w:right w:val="none" w:sz="0" w:space="0" w:color="auto"/>
          </w:divBdr>
        </w:div>
        <w:div w:id="1361974287">
          <w:marLeft w:val="640"/>
          <w:marRight w:val="0"/>
          <w:marTop w:val="0"/>
          <w:marBottom w:val="0"/>
          <w:divBdr>
            <w:top w:val="none" w:sz="0" w:space="0" w:color="auto"/>
            <w:left w:val="none" w:sz="0" w:space="0" w:color="auto"/>
            <w:bottom w:val="none" w:sz="0" w:space="0" w:color="auto"/>
            <w:right w:val="none" w:sz="0" w:space="0" w:color="auto"/>
          </w:divBdr>
        </w:div>
        <w:div w:id="427120709">
          <w:marLeft w:val="640"/>
          <w:marRight w:val="0"/>
          <w:marTop w:val="0"/>
          <w:marBottom w:val="0"/>
          <w:divBdr>
            <w:top w:val="none" w:sz="0" w:space="0" w:color="auto"/>
            <w:left w:val="none" w:sz="0" w:space="0" w:color="auto"/>
            <w:bottom w:val="none" w:sz="0" w:space="0" w:color="auto"/>
            <w:right w:val="none" w:sz="0" w:space="0" w:color="auto"/>
          </w:divBdr>
        </w:div>
        <w:div w:id="280708">
          <w:marLeft w:val="640"/>
          <w:marRight w:val="0"/>
          <w:marTop w:val="0"/>
          <w:marBottom w:val="0"/>
          <w:divBdr>
            <w:top w:val="none" w:sz="0" w:space="0" w:color="auto"/>
            <w:left w:val="none" w:sz="0" w:space="0" w:color="auto"/>
            <w:bottom w:val="none" w:sz="0" w:space="0" w:color="auto"/>
            <w:right w:val="none" w:sz="0" w:space="0" w:color="auto"/>
          </w:divBdr>
        </w:div>
        <w:div w:id="2111781141">
          <w:marLeft w:val="640"/>
          <w:marRight w:val="0"/>
          <w:marTop w:val="0"/>
          <w:marBottom w:val="0"/>
          <w:divBdr>
            <w:top w:val="none" w:sz="0" w:space="0" w:color="auto"/>
            <w:left w:val="none" w:sz="0" w:space="0" w:color="auto"/>
            <w:bottom w:val="none" w:sz="0" w:space="0" w:color="auto"/>
            <w:right w:val="none" w:sz="0" w:space="0" w:color="auto"/>
          </w:divBdr>
        </w:div>
        <w:div w:id="1818574252">
          <w:marLeft w:val="640"/>
          <w:marRight w:val="0"/>
          <w:marTop w:val="0"/>
          <w:marBottom w:val="0"/>
          <w:divBdr>
            <w:top w:val="none" w:sz="0" w:space="0" w:color="auto"/>
            <w:left w:val="none" w:sz="0" w:space="0" w:color="auto"/>
            <w:bottom w:val="none" w:sz="0" w:space="0" w:color="auto"/>
            <w:right w:val="none" w:sz="0" w:space="0" w:color="auto"/>
          </w:divBdr>
        </w:div>
        <w:div w:id="14305966">
          <w:marLeft w:val="640"/>
          <w:marRight w:val="0"/>
          <w:marTop w:val="0"/>
          <w:marBottom w:val="0"/>
          <w:divBdr>
            <w:top w:val="none" w:sz="0" w:space="0" w:color="auto"/>
            <w:left w:val="none" w:sz="0" w:space="0" w:color="auto"/>
            <w:bottom w:val="none" w:sz="0" w:space="0" w:color="auto"/>
            <w:right w:val="none" w:sz="0" w:space="0" w:color="auto"/>
          </w:divBdr>
        </w:div>
      </w:divsChild>
    </w:div>
    <w:div w:id="426654258">
      <w:bodyDiv w:val="1"/>
      <w:marLeft w:val="0"/>
      <w:marRight w:val="0"/>
      <w:marTop w:val="0"/>
      <w:marBottom w:val="0"/>
      <w:divBdr>
        <w:top w:val="none" w:sz="0" w:space="0" w:color="auto"/>
        <w:left w:val="none" w:sz="0" w:space="0" w:color="auto"/>
        <w:bottom w:val="none" w:sz="0" w:space="0" w:color="auto"/>
        <w:right w:val="none" w:sz="0" w:space="0" w:color="auto"/>
      </w:divBdr>
      <w:divsChild>
        <w:div w:id="1749232648">
          <w:marLeft w:val="640"/>
          <w:marRight w:val="0"/>
          <w:marTop w:val="0"/>
          <w:marBottom w:val="0"/>
          <w:divBdr>
            <w:top w:val="none" w:sz="0" w:space="0" w:color="auto"/>
            <w:left w:val="none" w:sz="0" w:space="0" w:color="auto"/>
            <w:bottom w:val="none" w:sz="0" w:space="0" w:color="auto"/>
            <w:right w:val="none" w:sz="0" w:space="0" w:color="auto"/>
          </w:divBdr>
        </w:div>
        <w:div w:id="847327540">
          <w:marLeft w:val="640"/>
          <w:marRight w:val="0"/>
          <w:marTop w:val="0"/>
          <w:marBottom w:val="0"/>
          <w:divBdr>
            <w:top w:val="none" w:sz="0" w:space="0" w:color="auto"/>
            <w:left w:val="none" w:sz="0" w:space="0" w:color="auto"/>
            <w:bottom w:val="none" w:sz="0" w:space="0" w:color="auto"/>
            <w:right w:val="none" w:sz="0" w:space="0" w:color="auto"/>
          </w:divBdr>
        </w:div>
        <w:div w:id="897087699">
          <w:marLeft w:val="640"/>
          <w:marRight w:val="0"/>
          <w:marTop w:val="0"/>
          <w:marBottom w:val="0"/>
          <w:divBdr>
            <w:top w:val="none" w:sz="0" w:space="0" w:color="auto"/>
            <w:left w:val="none" w:sz="0" w:space="0" w:color="auto"/>
            <w:bottom w:val="none" w:sz="0" w:space="0" w:color="auto"/>
            <w:right w:val="none" w:sz="0" w:space="0" w:color="auto"/>
          </w:divBdr>
        </w:div>
        <w:div w:id="1870141057">
          <w:marLeft w:val="640"/>
          <w:marRight w:val="0"/>
          <w:marTop w:val="0"/>
          <w:marBottom w:val="0"/>
          <w:divBdr>
            <w:top w:val="none" w:sz="0" w:space="0" w:color="auto"/>
            <w:left w:val="none" w:sz="0" w:space="0" w:color="auto"/>
            <w:bottom w:val="none" w:sz="0" w:space="0" w:color="auto"/>
            <w:right w:val="none" w:sz="0" w:space="0" w:color="auto"/>
          </w:divBdr>
        </w:div>
        <w:div w:id="1609312352">
          <w:marLeft w:val="640"/>
          <w:marRight w:val="0"/>
          <w:marTop w:val="0"/>
          <w:marBottom w:val="0"/>
          <w:divBdr>
            <w:top w:val="none" w:sz="0" w:space="0" w:color="auto"/>
            <w:left w:val="none" w:sz="0" w:space="0" w:color="auto"/>
            <w:bottom w:val="none" w:sz="0" w:space="0" w:color="auto"/>
            <w:right w:val="none" w:sz="0" w:space="0" w:color="auto"/>
          </w:divBdr>
        </w:div>
        <w:div w:id="16978033">
          <w:marLeft w:val="640"/>
          <w:marRight w:val="0"/>
          <w:marTop w:val="0"/>
          <w:marBottom w:val="0"/>
          <w:divBdr>
            <w:top w:val="none" w:sz="0" w:space="0" w:color="auto"/>
            <w:left w:val="none" w:sz="0" w:space="0" w:color="auto"/>
            <w:bottom w:val="none" w:sz="0" w:space="0" w:color="auto"/>
            <w:right w:val="none" w:sz="0" w:space="0" w:color="auto"/>
          </w:divBdr>
        </w:div>
        <w:div w:id="1342270167">
          <w:marLeft w:val="640"/>
          <w:marRight w:val="0"/>
          <w:marTop w:val="0"/>
          <w:marBottom w:val="0"/>
          <w:divBdr>
            <w:top w:val="none" w:sz="0" w:space="0" w:color="auto"/>
            <w:left w:val="none" w:sz="0" w:space="0" w:color="auto"/>
            <w:bottom w:val="none" w:sz="0" w:space="0" w:color="auto"/>
            <w:right w:val="none" w:sz="0" w:space="0" w:color="auto"/>
          </w:divBdr>
        </w:div>
        <w:div w:id="1725759715">
          <w:marLeft w:val="640"/>
          <w:marRight w:val="0"/>
          <w:marTop w:val="0"/>
          <w:marBottom w:val="0"/>
          <w:divBdr>
            <w:top w:val="none" w:sz="0" w:space="0" w:color="auto"/>
            <w:left w:val="none" w:sz="0" w:space="0" w:color="auto"/>
            <w:bottom w:val="none" w:sz="0" w:space="0" w:color="auto"/>
            <w:right w:val="none" w:sz="0" w:space="0" w:color="auto"/>
          </w:divBdr>
        </w:div>
        <w:div w:id="263072340">
          <w:marLeft w:val="640"/>
          <w:marRight w:val="0"/>
          <w:marTop w:val="0"/>
          <w:marBottom w:val="0"/>
          <w:divBdr>
            <w:top w:val="none" w:sz="0" w:space="0" w:color="auto"/>
            <w:left w:val="none" w:sz="0" w:space="0" w:color="auto"/>
            <w:bottom w:val="none" w:sz="0" w:space="0" w:color="auto"/>
            <w:right w:val="none" w:sz="0" w:space="0" w:color="auto"/>
          </w:divBdr>
        </w:div>
        <w:div w:id="1948463471">
          <w:marLeft w:val="640"/>
          <w:marRight w:val="0"/>
          <w:marTop w:val="0"/>
          <w:marBottom w:val="0"/>
          <w:divBdr>
            <w:top w:val="none" w:sz="0" w:space="0" w:color="auto"/>
            <w:left w:val="none" w:sz="0" w:space="0" w:color="auto"/>
            <w:bottom w:val="none" w:sz="0" w:space="0" w:color="auto"/>
            <w:right w:val="none" w:sz="0" w:space="0" w:color="auto"/>
          </w:divBdr>
        </w:div>
        <w:div w:id="161508393">
          <w:marLeft w:val="640"/>
          <w:marRight w:val="0"/>
          <w:marTop w:val="0"/>
          <w:marBottom w:val="0"/>
          <w:divBdr>
            <w:top w:val="none" w:sz="0" w:space="0" w:color="auto"/>
            <w:left w:val="none" w:sz="0" w:space="0" w:color="auto"/>
            <w:bottom w:val="none" w:sz="0" w:space="0" w:color="auto"/>
            <w:right w:val="none" w:sz="0" w:space="0" w:color="auto"/>
          </w:divBdr>
        </w:div>
        <w:div w:id="379062476">
          <w:marLeft w:val="640"/>
          <w:marRight w:val="0"/>
          <w:marTop w:val="0"/>
          <w:marBottom w:val="0"/>
          <w:divBdr>
            <w:top w:val="none" w:sz="0" w:space="0" w:color="auto"/>
            <w:left w:val="none" w:sz="0" w:space="0" w:color="auto"/>
            <w:bottom w:val="none" w:sz="0" w:space="0" w:color="auto"/>
            <w:right w:val="none" w:sz="0" w:space="0" w:color="auto"/>
          </w:divBdr>
        </w:div>
        <w:div w:id="2051802423">
          <w:marLeft w:val="640"/>
          <w:marRight w:val="0"/>
          <w:marTop w:val="0"/>
          <w:marBottom w:val="0"/>
          <w:divBdr>
            <w:top w:val="none" w:sz="0" w:space="0" w:color="auto"/>
            <w:left w:val="none" w:sz="0" w:space="0" w:color="auto"/>
            <w:bottom w:val="none" w:sz="0" w:space="0" w:color="auto"/>
            <w:right w:val="none" w:sz="0" w:space="0" w:color="auto"/>
          </w:divBdr>
        </w:div>
        <w:div w:id="250283726">
          <w:marLeft w:val="640"/>
          <w:marRight w:val="0"/>
          <w:marTop w:val="0"/>
          <w:marBottom w:val="0"/>
          <w:divBdr>
            <w:top w:val="none" w:sz="0" w:space="0" w:color="auto"/>
            <w:left w:val="none" w:sz="0" w:space="0" w:color="auto"/>
            <w:bottom w:val="none" w:sz="0" w:space="0" w:color="auto"/>
            <w:right w:val="none" w:sz="0" w:space="0" w:color="auto"/>
          </w:divBdr>
        </w:div>
        <w:div w:id="269821062">
          <w:marLeft w:val="640"/>
          <w:marRight w:val="0"/>
          <w:marTop w:val="0"/>
          <w:marBottom w:val="0"/>
          <w:divBdr>
            <w:top w:val="none" w:sz="0" w:space="0" w:color="auto"/>
            <w:left w:val="none" w:sz="0" w:space="0" w:color="auto"/>
            <w:bottom w:val="none" w:sz="0" w:space="0" w:color="auto"/>
            <w:right w:val="none" w:sz="0" w:space="0" w:color="auto"/>
          </w:divBdr>
        </w:div>
        <w:div w:id="933972062">
          <w:marLeft w:val="640"/>
          <w:marRight w:val="0"/>
          <w:marTop w:val="0"/>
          <w:marBottom w:val="0"/>
          <w:divBdr>
            <w:top w:val="none" w:sz="0" w:space="0" w:color="auto"/>
            <w:left w:val="none" w:sz="0" w:space="0" w:color="auto"/>
            <w:bottom w:val="none" w:sz="0" w:space="0" w:color="auto"/>
            <w:right w:val="none" w:sz="0" w:space="0" w:color="auto"/>
          </w:divBdr>
        </w:div>
        <w:div w:id="1604452900">
          <w:marLeft w:val="640"/>
          <w:marRight w:val="0"/>
          <w:marTop w:val="0"/>
          <w:marBottom w:val="0"/>
          <w:divBdr>
            <w:top w:val="none" w:sz="0" w:space="0" w:color="auto"/>
            <w:left w:val="none" w:sz="0" w:space="0" w:color="auto"/>
            <w:bottom w:val="none" w:sz="0" w:space="0" w:color="auto"/>
            <w:right w:val="none" w:sz="0" w:space="0" w:color="auto"/>
          </w:divBdr>
        </w:div>
        <w:div w:id="867835011">
          <w:marLeft w:val="640"/>
          <w:marRight w:val="0"/>
          <w:marTop w:val="0"/>
          <w:marBottom w:val="0"/>
          <w:divBdr>
            <w:top w:val="none" w:sz="0" w:space="0" w:color="auto"/>
            <w:left w:val="none" w:sz="0" w:space="0" w:color="auto"/>
            <w:bottom w:val="none" w:sz="0" w:space="0" w:color="auto"/>
            <w:right w:val="none" w:sz="0" w:space="0" w:color="auto"/>
          </w:divBdr>
        </w:div>
        <w:div w:id="1311129679">
          <w:marLeft w:val="640"/>
          <w:marRight w:val="0"/>
          <w:marTop w:val="0"/>
          <w:marBottom w:val="0"/>
          <w:divBdr>
            <w:top w:val="none" w:sz="0" w:space="0" w:color="auto"/>
            <w:left w:val="none" w:sz="0" w:space="0" w:color="auto"/>
            <w:bottom w:val="none" w:sz="0" w:space="0" w:color="auto"/>
            <w:right w:val="none" w:sz="0" w:space="0" w:color="auto"/>
          </w:divBdr>
        </w:div>
        <w:div w:id="1068193540">
          <w:marLeft w:val="640"/>
          <w:marRight w:val="0"/>
          <w:marTop w:val="0"/>
          <w:marBottom w:val="0"/>
          <w:divBdr>
            <w:top w:val="none" w:sz="0" w:space="0" w:color="auto"/>
            <w:left w:val="none" w:sz="0" w:space="0" w:color="auto"/>
            <w:bottom w:val="none" w:sz="0" w:space="0" w:color="auto"/>
            <w:right w:val="none" w:sz="0" w:space="0" w:color="auto"/>
          </w:divBdr>
        </w:div>
        <w:div w:id="1629241196">
          <w:marLeft w:val="640"/>
          <w:marRight w:val="0"/>
          <w:marTop w:val="0"/>
          <w:marBottom w:val="0"/>
          <w:divBdr>
            <w:top w:val="none" w:sz="0" w:space="0" w:color="auto"/>
            <w:left w:val="none" w:sz="0" w:space="0" w:color="auto"/>
            <w:bottom w:val="none" w:sz="0" w:space="0" w:color="auto"/>
            <w:right w:val="none" w:sz="0" w:space="0" w:color="auto"/>
          </w:divBdr>
        </w:div>
        <w:div w:id="781269687">
          <w:marLeft w:val="640"/>
          <w:marRight w:val="0"/>
          <w:marTop w:val="0"/>
          <w:marBottom w:val="0"/>
          <w:divBdr>
            <w:top w:val="none" w:sz="0" w:space="0" w:color="auto"/>
            <w:left w:val="none" w:sz="0" w:space="0" w:color="auto"/>
            <w:bottom w:val="none" w:sz="0" w:space="0" w:color="auto"/>
            <w:right w:val="none" w:sz="0" w:space="0" w:color="auto"/>
          </w:divBdr>
        </w:div>
      </w:divsChild>
    </w:div>
    <w:div w:id="449250204">
      <w:bodyDiv w:val="1"/>
      <w:marLeft w:val="0"/>
      <w:marRight w:val="0"/>
      <w:marTop w:val="0"/>
      <w:marBottom w:val="0"/>
      <w:divBdr>
        <w:top w:val="none" w:sz="0" w:space="0" w:color="auto"/>
        <w:left w:val="none" w:sz="0" w:space="0" w:color="auto"/>
        <w:bottom w:val="none" w:sz="0" w:space="0" w:color="auto"/>
        <w:right w:val="none" w:sz="0" w:space="0" w:color="auto"/>
      </w:divBdr>
      <w:divsChild>
        <w:div w:id="945619496">
          <w:marLeft w:val="640"/>
          <w:marRight w:val="0"/>
          <w:marTop w:val="0"/>
          <w:marBottom w:val="0"/>
          <w:divBdr>
            <w:top w:val="none" w:sz="0" w:space="0" w:color="auto"/>
            <w:left w:val="none" w:sz="0" w:space="0" w:color="auto"/>
            <w:bottom w:val="none" w:sz="0" w:space="0" w:color="auto"/>
            <w:right w:val="none" w:sz="0" w:space="0" w:color="auto"/>
          </w:divBdr>
        </w:div>
        <w:div w:id="1049958346">
          <w:marLeft w:val="640"/>
          <w:marRight w:val="0"/>
          <w:marTop w:val="0"/>
          <w:marBottom w:val="0"/>
          <w:divBdr>
            <w:top w:val="none" w:sz="0" w:space="0" w:color="auto"/>
            <w:left w:val="none" w:sz="0" w:space="0" w:color="auto"/>
            <w:bottom w:val="none" w:sz="0" w:space="0" w:color="auto"/>
            <w:right w:val="none" w:sz="0" w:space="0" w:color="auto"/>
          </w:divBdr>
        </w:div>
        <w:div w:id="679619613">
          <w:marLeft w:val="640"/>
          <w:marRight w:val="0"/>
          <w:marTop w:val="0"/>
          <w:marBottom w:val="0"/>
          <w:divBdr>
            <w:top w:val="none" w:sz="0" w:space="0" w:color="auto"/>
            <w:left w:val="none" w:sz="0" w:space="0" w:color="auto"/>
            <w:bottom w:val="none" w:sz="0" w:space="0" w:color="auto"/>
            <w:right w:val="none" w:sz="0" w:space="0" w:color="auto"/>
          </w:divBdr>
        </w:div>
        <w:div w:id="2073235137">
          <w:marLeft w:val="640"/>
          <w:marRight w:val="0"/>
          <w:marTop w:val="0"/>
          <w:marBottom w:val="0"/>
          <w:divBdr>
            <w:top w:val="none" w:sz="0" w:space="0" w:color="auto"/>
            <w:left w:val="none" w:sz="0" w:space="0" w:color="auto"/>
            <w:bottom w:val="none" w:sz="0" w:space="0" w:color="auto"/>
            <w:right w:val="none" w:sz="0" w:space="0" w:color="auto"/>
          </w:divBdr>
        </w:div>
        <w:div w:id="103381890">
          <w:marLeft w:val="640"/>
          <w:marRight w:val="0"/>
          <w:marTop w:val="0"/>
          <w:marBottom w:val="0"/>
          <w:divBdr>
            <w:top w:val="none" w:sz="0" w:space="0" w:color="auto"/>
            <w:left w:val="none" w:sz="0" w:space="0" w:color="auto"/>
            <w:bottom w:val="none" w:sz="0" w:space="0" w:color="auto"/>
            <w:right w:val="none" w:sz="0" w:space="0" w:color="auto"/>
          </w:divBdr>
        </w:div>
        <w:div w:id="1573471593">
          <w:marLeft w:val="640"/>
          <w:marRight w:val="0"/>
          <w:marTop w:val="0"/>
          <w:marBottom w:val="0"/>
          <w:divBdr>
            <w:top w:val="none" w:sz="0" w:space="0" w:color="auto"/>
            <w:left w:val="none" w:sz="0" w:space="0" w:color="auto"/>
            <w:bottom w:val="none" w:sz="0" w:space="0" w:color="auto"/>
            <w:right w:val="none" w:sz="0" w:space="0" w:color="auto"/>
          </w:divBdr>
        </w:div>
        <w:div w:id="1576816056">
          <w:marLeft w:val="640"/>
          <w:marRight w:val="0"/>
          <w:marTop w:val="0"/>
          <w:marBottom w:val="0"/>
          <w:divBdr>
            <w:top w:val="none" w:sz="0" w:space="0" w:color="auto"/>
            <w:left w:val="none" w:sz="0" w:space="0" w:color="auto"/>
            <w:bottom w:val="none" w:sz="0" w:space="0" w:color="auto"/>
            <w:right w:val="none" w:sz="0" w:space="0" w:color="auto"/>
          </w:divBdr>
        </w:div>
        <w:div w:id="507477005">
          <w:marLeft w:val="640"/>
          <w:marRight w:val="0"/>
          <w:marTop w:val="0"/>
          <w:marBottom w:val="0"/>
          <w:divBdr>
            <w:top w:val="none" w:sz="0" w:space="0" w:color="auto"/>
            <w:left w:val="none" w:sz="0" w:space="0" w:color="auto"/>
            <w:bottom w:val="none" w:sz="0" w:space="0" w:color="auto"/>
            <w:right w:val="none" w:sz="0" w:space="0" w:color="auto"/>
          </w:divBdr>
        </w:div>
        <w:div w:id="681123285">
          <w:marLeft w:val="640"/>
          <w:marRight w:val="0"/>
          <w:marTop w:val="0"/>
          <w:marBottom w:val="0"/>
          <w:divBdr>
            <w:top w:val="none" w:sz="0" w:space="0" w:color="auto"/>
            <w:left w:val="none" w:sz="0" w:space="0" w:color="auto"/>
            <w:bottom w:val="none" w:sz="0" w:space="0" w:color="auto"/>
            <w:right w:val="none" w:sz="0" w:space="0" w:color="auto"/>
          </w:divBdr>
        </w:div>
        <w:div w:id="2079596977">
          <w:marLeft w:val="640"/>
          <w:marRight w:val="0"/>
          <w:marTop w:val="0"/>
          <w:marBottom w:val="0"/>
          <w:divBdr>
            <w:top w:val="none" w:sz="0" w:space="0" w:color="auto"/>
            <w:left w:val="none" w:sz="0" w:space="0" w:color="auto"/>
            <w:bottom w:val="none" w:sz="0" w:space="0" w:color="auto"/>
            <w:right w:val="none" w:sz="0" w:space="0" w:color="auto"/>
          </w:divBdr>
        </w:div>
        <w:div w:id="94905332">
          <w:marLeft w:val="640"/>
          <w:marRight w:val="0"/>
          <w:marTop w:val="0"/>
          <w:marBottom w:val="0"/>
          <w:divBdr>
            <w:top w:val="none" w:sz="0" w:space="0" w:color="auto"/>
            <w:left w:val="none" w:sz="0" w:space="0" w:color="auto"/>
            <w:bottom w:val="none" w:sz="0" w:space="0" w:color="auto"/>
            <w:right w:val="none" w:sz="0" w:space="0" w:color="auto"/>
          </w:divBdr>
        </w:div>
        <w:div w:id="1408726021">
          <w:marLeft w:val="640"/>
          <w:marRight w:val="0"/>
          <w:marTop w:val="0"/>
          <w:marBottom w:val="0"/>
          <w:divBdr>
            <w:top w:val="none" w:sz="0" w:space="0" w:color="auto"/>
            <w:left w:val="none" w:sz="0" w:space="0" w:color="auto"/>
            <w:bottom w:val="none" w:sz="0" w:space="0" w:color="auto"/>
            <w:right w:val="none" w:sz="0" w:space="0" w:color="auto"/>
          </w:divBdr>
        </w:div>
        <w:div w:id="3477256">
          <w:marLeft w:val="640"/>
          <w:marRight w:val="0"/>
          <w:marTop w:val="0"/>
          <w:marBottom w:val="0"/>
          <w:divBdr>
            <w:top w:val="none" w:sz="0" w:space="0" w:color="auto"/>
            <w:left w:val="none" w:sz="0" w:space="0" w:color="auto"/>
            <w:bottom w:val="none" w:sz="0" w:space="0" w:color="auto"/>
            <w:right w:val="none" w:sz="0" w:space="0" w:color="auto"/>
          </w:divBdr>
        </w:div>
        <w:div w:id="912203659">
          <w:marLeft w:val="640"/>
          <w:marRight w:val="0"/>
          <w:marTop w:val="0"/>
          <w:marBottom w:val="0"/>
          <w:divBdr>
            <w:top w:val="none" w:sz="0" w:space="0" w:color="auto"/>
            <w:left w:val="none" w:sz="0" w:space="0" w:color="auto"/>
            <w:bottom w:val="none" w:sz="0" w:space="0" w:color="auto"/>
            <w:right w:val="none" w:sz="0" w:space="0" w:color="auto"/>
          </w:divBdr>
        </w:div>
        <w:div w:id="592280328">
          <w:marLeft w:val="640"/>
          <w:marRight w:val="0"/>
          <w:marTop w:val="0"/>
          <w:marBottom w:val="0"/>
          <w:divBdr>
            <w:top w:val="none" w:sz="0" w:space="0" w:color="auto"/>
            <w:left w:val="none" w:sz="0" w:space="0" w:color="auto"/>
            <w:bottom w:val="none" w:sz="0" w:space="0" w:color="auto"/>
            <w:right w:val="none" w:sz="0" w:space="0" w:color="auto"/>
          </w:divBdr>
        </w:div>
      </w:divsChild>
    </w:div>
    <w:div w:id="484981090">
      <w:bodyDiv w:val="1"/>
      <w:marLeft w:val="0"/>
      <w:marRight w:val="0"/>
      <w:marTop w:val="0"/>
      <w:marBottom w:val="0"/>
      <w:divBdr>
        <w:top w:val="none" w:sz="0" w:space="0" w:color="auto"/>
        <w:left w:val="none" w:sz="0" w:space="0" w:color="auto"/>
        <w:bottom w:val="none" w:sz="0" w:space="0" w:color="auto"/>
        <w:right w:val="none" w:sz="0" w:space="0" w:color="auto"/>
      </w:divBdr>
      <w:divsChild>
        <w:div w:id="1320696666">
          <w:marLeft w:val="640"/>
          <w:marRight w:val="0"/>
          <w:marTop w:val="0"/>
          <w:marBottom w:val="0"/>
          <w:divBdr>
            <w:top w:val="none" w:sz="0" w:space="0" w:color="auto"/>
            <w:left w:val="none" w:sz="0" w:space="0" w:color="auto"/>
            <w:bottom w:val="none" w:sz="0" w:space="0" w:color="auto"/>
            <w:right w:val="none" w:sz="0" w:space="0" w:color="auto"/>
          </w:divBdr>
        </w:div>
        <w:div w:id="1974938614">
          <w:marLeft w:val="640"/>
          <w:marRight w:val="0"/>
          <w:marTop w:val="0"/>
          <w:marBottom w:val="0"/>
          <w:divBdr>
            <w:top w:val="none" w:sz="0" w:space="0" w:color="auto"/>
            <w:left w:val="none" w:sz="0" w:space="0" w:color="auto"/>
            <w:bottom w:val="none" w:sz="0" w:space="0" w:color="auto"/>
            <w:right w:val="none" w:sz="0" w:space="0" w:color="auto"/>
          </w:divBdr>
        </w:div>
        <w:div w:id="60451706">
          <w:marLeft w:val="640"/>
          <w:marRight w:val="0"/>
          <w:marTop w:val="0"/>
          <w:marBottom w:val="0"/>
          <w:divBdr>
            <w:top w:val="none" w:sz="0" w:space="0" w:color="auto"/>
            <w:left w:val="none" w:sz="0" w:space="0" w:color="auto"/>
            <w:bottom w:val="none" w:sz="0" w:space="0" w:color="auto"/>
            <w:right w:val="none" w:sz="0" w:space="0" w:color="auto"/>
          </w:divBdr>
        </w:div>
        <w:div w:id="1532300027">
          <w:marLeft w:val="640"/>
          <w:marRight w:val="0"/>
          <w:marTop w:val="0"/>
          <w:marBottom w:val="0"/>
          <w:divBdr>
            <w:top w:val="none" w:sz="0" w:space="0" w:color="auto"/>
            <w:left w:val="none" w:sz="0" w:space="0" w:color="auto"/>
            <w:bottom w:val="none" w:sz="0" w:space="0" w:color="auto"/>
            <w:right w:val="none" w:sz="0" w:space="0" w:color="auto"/>
          </w:divBdr>
        </w:div>
        <w:div w:id="1115565880">
          <w:marLeft w:val="640"/>
          <w:marRight w:val="0"/>
          <w:marTop w:val="0"/>
          <w:marBottom w:val="0"/>
          <w:divBdr>
            <w:top w:val="none" w:sz="0" w:space="0" w:color="auto"/>
            <w:left w:val="none" w:sz="0" w:space="0" w:color="auto"/>
            <w:bottom w:val="none" w:sz="0" w:space="0" w:color="auto"/>
            <w:right w:val="none" w:sz="0" w:space="0" w:color="auto"/>
          </w:divBdr>
        </w:div>
        <w:div w:id="501743946">
          <w:marLeft w:val="640"/>
          <w:marRight w:val="0"/>
          <w:marTop w:val="0"/>
          <w:marBottom w:val="0"/>
          <w:divBdr>
            <w:top w:val="none" w:sz="0" w:space="0" w:color="auto"/>
            <w:left w:val="none" w:sz="0" w:space="0" w:color="auto"/>
            <w:bottom w:val="none" w:sz="0" w:space="0" w:color="auto"/>
            <w:right w:val="none" w:sz="0" w:space="0" w:color="auto"/>
          </w:divBdr>
        </w:div>
        <w:div w:id="1984045969">
          <w:marLeft w:val="640"/>
          <w:marRight w:val="0"/>
          <w:marTop w:val="0"/>
          <w:marBottom w:val="0"/>
          <w:divBdr>
            <w:top w:val="none" w:sz="0" w:space="0" w:color="auto"/>
            <w:left w:val="none" w:sz="0" w:space="0" w:color="auto"/>
            <w:bottom w:val="none" w:sz="0" w:space="0" w:color="auto"/>
            <w:right w:val="none" w:sz="0" w:space="0" w:color="auto"/>
          </w:divBdr>
        </w:div>
        <w:div w:id="5446705">
          <w:marLeft w:val="640"/>
          <w:marRight w:val="0"/>
          <w:marTop w:val="0"/>
          <w:marBottom w:val="0"/>
          <w:divBdr>
            <w:top w:val="none" w:sz="0" w:space="0" w:color="auto"/>
            <w:left w:val="none" w:sz="0" w:space="0" w:color="auto"/>
            <w:bottom w:val="none" w:sz="0" w:space="0" w:color="auto"/>
            <w:right w:val="none" w:sz="0" w:space="0" w:color="auto"/>
          </w:divBdr>
        </w:div>
        <w:div w:id="120999641">
          <w:marLeft w:val="640"/>
          <w:marRight w:val="0"/>
          <w:marTop w:val="0"/>
          <w:marBottom w:val="0"/>
          <w:divBdr>
            <w:top w:val="none" w:sz="0" w:space="0" w:color="auto"/>
            <w:left w:val="none" w:sz="0" w:space="0" w:color="auto"/>
            <w:bottom w:val="none" w:sz="0" w:space="0" w:color="auto"/>
            <w:right w:val="none" w:sz="0" w:space="0" w:color="auto"/>
          </w:divBdr>
        </w:div>
        <w:div w:id="1893887394">
          <w:marLeft w:val="640"/>
          <w:marRight w:val="0"/>
          <w:marTop w:val="0"/>
          <w:marBottom w:val="0"/>
          <w:divBdr>
            <w:top w:val="none" w:sz="0" w:space="0" w:color="auto"/>
            <w:left w:val="none" w:sz="0" w:space="0" w:color="auto"/>
            <w:bottom w:val="none" w:sz="0" w:space="0" w:color="auto"/>
            <w:right w:val="none" w:sz="0" w:space="0" w:color="auto"/>
          </w:divBdr>
        </w:div>
        <w:div w:id="433089503">
          <w:marLeft w:val="640"/>
          <w:marRight w:val="0"/>
          <w:marTop w:val="0"/>
          <w:marBottom w:val="0"/>
          <w:divBdr>
            <w:top w:val="none" w:sz="0" w:space="0" w:color="auto"/>
            <w:left w:val="none" w:sz="0" w:space="0" w:color="auto"/>
            <w:bottom w:val="none" w:sz="0" w:space="0" w:color="auto"/>
            <w:right w:val="none" w:sz="0" w:space="0" w:color="auto"/>
          </w:divBdr>
        </w:div>
        <w:div w:id="2069255258">
          <w:marLeft w:val="640"/>
          <w:marRight w:val="0"/>
          <w:marTop w:val="0"/>
          <w:marBottom w:val="0"/>
          <w:divBdr>
            <w:top w:val="none" w:sz="0" w:space="0" w:color="auto"/>
            <w:left w:val="none" w:sz="0" w:space="0" w:color="auto"/>
            <w:bottom w:val="none" w:sz="0" w:space="0" w:color="auto"/>
            <w:right w:val="none" w:sz="0" w:space="0" w:color="auto"/>
          </w:divBdr>
        </w:div>
        <w:div w:id="372703888">
          <w:marLeft w:val="640"/>
          <w:marRight w:val="0"/>
          <w:marTop w:val="0"/>
          <w:marBottom w:val="0"/>
          <w:divBdr>
            <w:top w:val="none" w:sz="0" w:space="0" w:color="auto"/>
            <w:left w:val="none" w:sz="0" w:space="0" w:color="auto"/>
            <w:bottom w:val="none" w:sz="0" w:space="0" w:color="auto"/>
            <w:right w:val="none" w:sz="0" w:space="0" w:color="auto"/>
          </w:divBdr>
        </w:div>
        <w:div w:id="1551263949">
          <w:marLeft w:val="640"/>
          <w:marRight w:val="0"/>
          <w:marTop w:val="0"/>
          <w:marBottom w:val="0"/>
          <w:divBdr>
            <w:top w:val="none" w:sz="0" w:space="0" w:color="auto"/>
            <w:left w:val="none" w:sz="0" w:space="0" w:color="auto"/>
            <w:bottom w:val="none" w:sz="0" w:space="0" w:color="auto"/>
            <w:right w:val="none" w:sz="0" w:space="0" w:color="auto"/>
          </w:divBdr>
        </w:div>
      </w:divsChild>
    </w:div>
    <w:div w:id="534269135">
      <w:bodyDiv w:val="1"/>
      <w:marLeft w:val="0"/>
      <w:marRight w:val="0"/>
      <w:marTop w:val="0"/>
      <w:marBottom w:val="0"/>
      <w:divBdr>
        <w:top w:val="none" w:sz="0" w:space="0" w:color="auto"/>
        <w:left w:val="none" w:sz="0" w:space="0" w:color="auto"/>
        <w:bottom w:val="none" w:sz="0" w:space="0" w:color="auto"/>
        <w:right w:val="none" w:sz="0" w:space="0" w:color="auto"/>
      </w:divBdr>
      <w:divsChild>
        <w:div w:id="327099130">
          <w:marLeft w:val="640"/>
          <w:marRight w:val="0"/>
          <w:marTop w:val="0"/>
          <w:marBottom w:val="0"/>
          <w:divBdr>
            <w:top w:val="none" w:sz="0" w:space="0" w:color="auto"/>
            <w:left w:val="none" w:sz="0" w:space="0" w:color="auto"/>
            <w:bottom w:val="none" w:sz="0" w:space="0" w:color="auto"/>
            <w:right w:val="none" w:sz="0" w:space="0" w:color="auto"/>
          </w:divBdr>
        </w:div>
        <w:div w:id="1818690006">
          <w:marLeft w:val="640"/>
          <w:marRight w:val="0"/>
          <w:marTop w:val="0"/>
          <w:marBottom w:val="0"/>
          <w:divBdr>
            <w:top w:val="none" w:sz="0" w:space="0" w:color="auto"/>
            <w:left w:val="none" w:sz="0" w:space="0" w:color="auto"/>
            <w:bottom w:val="none" w:sz="0" w:space="0" w:color="auto"/>
            <w:right w:val="none" w:sz="0" w:space="0" w:color="auto"/>
          </w:divBdr>
        </w:div>
        <w:div w:id="1961959346">
          <w:marLeft w:val="640"/>
          <w:marRight w:val="0"/>
          <w:marTop w:val="0"/>
          <w:marBottom w:val="0"/>
          <w:divBdr>
            <w:top w:val="none" w:sz="0" w:space="0" w:color="auto"/>
            <w:left w:val="none" w:sz="0" w:space="0" w:color="auto"/>
            <w:bottom w:val="none" w:sz="0" w:space="0" w:color="auto"/>
            <w:right w:val="none" w:sz="0" w:space="0" w:color="auto"/>
          </w:divBdr>
        </w:div>
        <w:div w:id="152261638">
          <w:marLeft w:val="640"/>
          <w:marRight w:val="0"/>
          <w:marTop w:val="0"/>
          <w:marBottom w:val="0"/>
          <w:divBdr>
            <w:top w:val="none" w:sz="0" w:space="0" w:color="auto"/>
            <w:left w:val="none" w:sz="0" w:space="0" w:color="auto"/>
            <w:bottom w:val="none" w:sz="0" w:space="0" w:color="auto"/>
            <w:right w:val="none" w:sz="0" w:space="0" w:color="auto"/>
          </w:divBdr>
        </w:div>
        <w:div w:id="2114788650">
          <w:marLeft w:val="640"/>
          <w:marRight w:val="0"/>
          <w:marTop w:val="0"/>
          <w:marBottom w:val="0"/>
          <w:divBdr>
            <w:top w:val="none" w:sz="0" w:space="0" w:color="auto"/>
            <w:left w:val="none" w:sz="0" w:space="0" w:color="auto"/>
            <w:bottom w:val="none" w:sz="0" w:space="0" w:color="auto"/>
            <w:right w:val="none" w:sz="0" w:space="0" w:color="auto"/>
          </w:divBdr>
        </w:div>
        <w:div w:id="1828981384">
          <w:marLeft w:val="640"/>
          <w:marRight w:val="0"/>
          <w:marTop w:val="0"/>
          <w:marBottom w:val="0"/>
          <w:divBdr>
            <w:top w:val="none" w:sz="0" w:space="0" w:color="auto"/>
            <w:left w:val="none" w:sz="0" w:space="0" w:color="auto"/>
            <w:bottom w:val="none" w:sz="0" w:space="0" w:color="auto"/>
            <w:right w:val="none" w:sz="0" w:space="0" w:color="auto"/>
          </w:divBdr>
        </w:div>
        <w:div w:id="527990465">
          <w:marLeft w:val="640"/>
          <w:marRight w:val="0"/>
          <w:marTop w:val="0"/>
          <w:marBottom w:val="0"/>
          <w:divBdr>
            <w:top w:val="none" w:sz="0" w:space="0" w:color="auto"/>
            <w:left w:val="none" w:sz="0" w:space="0" w:color="auto"/>
            <w:bottom w:val="none" w:sz="0" w:space="0" w:color="auto"/>
            <w:right w:val="none" w:sz="0" w:space="0" w:color="auto"/>
          </w:divBdr>
        </w:div>
        <w:div w:id="1719620461">
          <w:marLeft w:val="640"/>
          <w:marRight w:val="0"/>
          <w:marTop w:val="0"/>
          <w:marBottom w:val="0"/>
          <w:divBdr>
            <w:top w:val="none" w:sz="0" w:space="0" w:color="auto"/>
            <w:left w:val="none" w:sz="0" w:space="0" w:color="auto"/>
            <w:bottom w:val="none" w:sz="0" w:space="0" w:color="auto"/>
            <w:right w:val="none" w:sz="0" w:space="0" w:color="auto"/>
          </w:divBdr>
        </w:div>
        <w:div w:id="714080565">
          <w:marLeft w:val="640"/>
          <w:marRight w:val="0"/>
          <w:marTop w:val="0"/>
          <w:marBottom w:val="0"/>
          <w:divBdr>
            <w:top w:val="none" w:sz="0" w:space="0" w:color="auto"/>
            <w:left w:val="none" w:sz="0" w:space="0" w:color="auto"/>
            <w:bottom w:val="none" w:sz="0" w:space="0" w:color="auto"/>
            <w:right w:val="none" w:sz="0" w:space="0" w:color="auto"/>
          </w:divBdr>
        </w:div>
        <w:div w:id="1287735787">
          <w:marLeft w:val="640"/>
          <w:marRight w:val="0"/>
          <w:marTop w:val="0"/>
          <w:marBottom w:val="0"/>
          <w:divBdr>
            <w:top w:val="none" w:sz="0" w:space="0" w:color="auto"/>
            <w:left w:val="none" w:sz="0" w:space="0" w:color="auto"/>
            <w:bottom w:val="none" w:sz="0" w:space="0" w:color="auto"/>
            <w:right w:val="none" w:sz="0" w:space="0" w:color="auto"/>
          </w:divBdr>
        </w:div>
        <w:div w:id="1816724913">
          <w:marLeft w:val="640"/>
          <w:marRight w:val="0"/>
          <w:marTop w:val="0"/>
          <w:marBottom w:val="0"/>
          <w:divBdr>
            <w:top w:val="none" w:sz="0" w:space="0" w:color="auto"/>
            <w:left w:val="none" w:sz="0" w:space="0" w:color="auto"/>
            <w:bottom w:val="none" w:sz="0" w:space="0" w:color="auto"/>
            <w:right w:val="none" w:sz="0" w:space="0" w:color="auto"/>
          </w:divBdr>
        </w:div>
        <w:div w:id="1453206559">
          <w:marLeft w:val="640"/>
          <w:marRight w:val="0"/>
          <w:marTop w:val="0"/>
          <w:marBottom w:val="0"/>
          <w:divBdr>
            <w:top w:val="none" w:sz="0" w:space="0" w:color="auto"/>
            <w:left w:val="none" w:sz="0" w:space="0" w:color="auto"/>
            <w:bottom w:val="none" w:sz="0" w:space="0" w:color="auto"/>
            <w:right w:val="none" w:sz="0" w:space="0" w:color="auto"/>
          </w:divBdr>
        </w:div>
        <w:div w:id="1162891954">
          <w:marLeft w:val="640"/>
          <w:marRight w:val="0"/>
          <w:marTop w:val="0"/>
          <w:marBottom w:val="0"/>
          <w:divBdr>
            <w:top w:val="none" w:sz="0" w:space="0" w:color="auto"/>
            <w:left w:val="none" w:sz="0" w:space="0" w:color="auto"/>
            <w:bottom w:val="none" w:sz="0" w:space="0" w:color="auto"/>
            <w:right w:val="none" w:sz="0" w:space="0" w:color="auto"/>
          </w:divBdr>
        </w:div>
        <w:div w:id="650403364">
          <w:marLeft w:val="640"/>
          <w:marRight w:val="0"/>
          <w:marTop w:val="0"/>
          <w:marBottom w:val="0"/>
          <w:divBdr>
            <w:top w:val="none" w:sz="0" w:space="0" w:color="auto"/>
            <w:left w:val="none" w:sz="0" w:space="0" w:color="auto"/>
            <w:bottom w:val="none" w:sz="0" w:space="0" w:color="auto"/>
            <w:right w:val="none" w:sz="0" w:space="0" w:color="auto"/>
          </w:divBdr>
        </w:div>
        <w:div w:id="954600655">
          <w:marLeft w:val="640"/>
          <w:marRight w:val="0"/>
          <w:marTop w:val="0"/>
          <w:marBottom w:val="0"/>
          <w:divBdr>
            <w:top w:val="none" w:sz="0" w:space="0" w:color="auto"/>
            <w:left w:val="none" w:sz="0" w:space="0" w:color="auto"/>
            <w:bottom w:val="none" w:sz="0" w:space="0" w:color="auto"/>
            <w:right w:val="none" w:sz="0" w:space="0" w:color="auto"/>
          </w:divBdr>
        </w:div>
        <w:div w:id="1869946075">
          <w:marLeft w:val="640"/>
          <w:marRight w:val="0"/>
          <w:marTop w:val="0"/>
          <w:marBottom w:val="0"/>
          <w:divBdr>
            <w:top w:val="none" w:sz="0" w:space="0" w:color="auto"/>
            <w:left w:val="none" w:sz="0" w:space="0" w:color="auto"/>
            <w:bottom w:val="none" w:sz="0" w:space="0" w:color="auto"/>
            <w:right w:val="none" w:sz="0" w:space="0" w:color="auto"/>
          </w:divBdr>
        </w:div>
        <w:div w:id="2093315026">
          <w:marLeft w:val="640"/>
          <w:marRight w:val="0"/>
          <w:marTop w:val="0"/>
          <w:marBottom w:val="0"/>
          <w:divBdr>
            <w:top w:val="none" w:sz="0" w:space="0" w:color="auto"/>
            <w:left w:val="none" w:sz="0" w:space="0" w:color="auto"/>
            <w:bottom w:val="none" w:sz="0" w:space="0" w:color="auto"/>
            <w:right w:val="none" w:sz="0" w:space="0" w:color="auto"/>
          </w:divBdr>
        </w:div>
        <w:div w:id="1565796120">
          <w:marLeft w:val="640"/>
          <w:marRight w:val="0"/>
          <w:marTop w:val="0"/>
          <w:marBottom w:val="0"/>
          <w:divBdr>
            <w:top w:val="none" w:sz="0" w:space="0" w:color="auto"/>
            <w:left w:val="none" w:sz="0" w:space="0" w:color="auto"/>
            <w:bottom w:val="none" w:sz="0" w:space="0" w:color="auto"/>
            <w:right w:val="none" w:sz="0" w:space="0" w:color="auto"/>
          </w:divBdr>
        </w:div>
        <w:div w:id="1251112720">
          <w:marLeft w:val="640"/>
          <w:marRight w:val="0"/>
          <w:marTop w:val="0"/>
          <w:marBottom w:val="0"/>
          <w:divBdr>
            <w:top w:val="none" w:sz="0" w:space="0" w:color="auto"/>
            <w:left w:val="none" w:sz="0" w:space="0" w:color="auto"/>
            <w:bottom w:val="none" w:sz="0" w:space="0" w:color="auto"/>
            <w:right w:val="none" w:sz="0" w:space="0" w:color="auto"/>
          </w:divBdr>
        </w:div>
        <w:div w:id="995377441">
          <w:marLeft w:val="640"/>
          <w:marRight w:val="0"/>
          <w:marTop w:val="0"/>
          <w:marBottom w:val="0"/>
          <w:divBdr>
            <w:top w:val="none" w:sz="0" w:space="0" w:color="auto"/>
            <w:left w:val="none" w:sz="0" w:space="0" w:color="auto"/>
            <w:bottom w:val="none" w:sz="0" w:space="0" w:color="auto"/>
            <w:right w:val="none" w:sz="0" w:space="0" w:color="auto"/>
          </w:divBdr>
        </w:div>
      </w:divsChild>
    </w:div>
    <w:div w:id="649335281">
      <w:bodyDiv w:val="1"/>
      <w:marLeft w:val="0"/>
      <w:marRight w:val="0"/>
      <w:marTop w:val="0"/>
      <w:marBottom w:val="0"/>
      <w:divBdr>
        <w:top w:val="none" w:sz="0" w:space="0" w:color="auto"/>
        <w:left w:val="none" w:sz="0" w:space="0" w:color="auto"/>
        <w:bottom w:val="none" w:sz="0" w:space="0" w:color="auto"/>
        <w:right w:val="none" w:sz="0" w:space="0" w:color="auto"/>
      </w:divBdr>
      <w:divsChild>
        <w:div w:id="1100369668">
          <w:marLeft w:val="640"/>
          <w:marRight w:val="0"/>
          <w:marTop w:val="0"/>
          <w:marBottom w:val="0"/>
          <w:divBdr>
            <w:top w:val="none" w:sz="0" w:space="0" w:color="auto"/>
            <w:left w:val="none" w:sz="0" w:space="0" w:color="auto"/>
            <w:bottom w:val="none" w:sz="0" w:space="0" w:color="auto"/>
            <w:right w:val="none" w:sz="0" w:space="0" w:color="auto"/>
          </w:divBdr>
        </w:div>
        <w:div w:id="2014991703">
          <w:marLeft w:val="640"/>
          <w:marRight w:val="0"/>
          <w:marTop w:val="0"/>
          <w:marBottom w:val="0"/>
          <w:divBdr>
            <w:top w:val="none" w:sz="0" w:space="0" w:color="auto"/>
            <w:left w:val="none" w:sz="0" w:space="0" w:color="auto"/>
            <w:bottom w:val="none" w:sz="0" w:space="0" w:color="auto"/>
            <w:right w:val="none" w:sz="0" w:space="0" w:color="auto"/>
          </w:divBdr>
        </w:div>
        <w:div w:id="253437622">
          <w:marLeft w:val="640"/>
          <w:marRight w:val="0"/>
          <w:marTop w:val="0"/>
          <w:marBottom w:val="0"/>
          <w:divBdr>
            <w:top w:val="none" w:sz="0" w:space="0" w:color="auto"/>
            <w:left w:val="none" w:sz="0" w:space="0" w:color="auto"/>
            <w:bottom w:val="none" w:sz="0" w:space="0" w:color="auto"/>
            <w:right w:val="none" w:sz="0" w:space="0" w:color="auto"/>
          </w:divBdr>
        </w:div>
        <w:div w:id="535167419">
          <w:marLeft w:val="640"/>
          <w:marRight w:val="0"/>
          <w:marTop w:val="0"/>
          <w:marBottom w:val="0"/>
          <w:divBdr>
            <w:top w:val="none" w:sz="0" w:space="0" w:color="auto"/>
            <w:left w:val="none" w:sz="0" w:space="0" w:color="auto"/>
            <w:bottom w:val="none" w:sz="0" w:space="0" w:color="auto"/>
            <w:right w:val="none" w:sz="0" w:space="0" w:color="auto"/>
          </w:divBdr>
        </w:div>
        <w:div w:id="1497963486">
          <w:marLeft w:val="640"/>
          <w:marRight w:val="0"/>
          <w:marTop w:val="0"/>
          <w:marBottom w:val="0"/>
          <w:divBdr>
            <w:top w:val="none" w:sz="0" w:space="0" w:color="auto"/>
            <w:left w:val="none" w:sz="0" w:space="0" w:color="auto"/>
            <w:bottom w:val="none" w:sz="0" w:space="0" w:color="auto"/>
            <w:right w:val="none" w:sz="0" w:space="0" w:color="auto"/>
          </w:divBdr>
        </w:div>
        <w:div w:id="732628113">
          <w:marLeft w:val="640"/>
          <w:marRight w:val="0"/>
          <w:marTop w:val="0"/>
          <w:marBottom w:val="0"/>
          <w:divBdr>
            <w:top w:val="none" w:sz="0" w:space="0" w:color="auto"/>
            <w:left w:val="none" w:sz="0" w:space="0" w:color="auto"/>
            <w:bottom w:val="none" w:sz="0" w:space="0" w:color="auto"/>
            <w:right w:val="none" w:sz="0" w:space="0" w:color="auto"/>
          </w:divBdr>
        </w:div>
        <w:div w:id="1045713009">
          <w:marLeft w:val="640"/>
          <w:marRight w:val="0"/>
          <w:marTop w:val="0"/>
          <w:marBottom w:val="0"/>
          <w:divBdr>
            <w:top w:val="none" w:sz="0" w:space="0" w:color="auto"/>
            <w:left w:val="none" w:sz="0" w:space="0" w:color="auto"/>
            <w:bottom w:val="none" w:sz="0" w:space="0" w:color="auto"/>
            <w:right w:val="none" w:sz="0" w:space="0" w:color="auto"/>
          </w:divBdr>
        </w:div>
        <w:div w:id="645814996">
          <w:marLeft w:val="640"/>
          <w:marRight w:val="0"/>
          <w:marTop w:val="0"/>
          <w:marBottom w:val="0"/>
          <w:divBdr>
            <w:top w:val="none" w:sz="0" w:space="0" w:color="auto"/>
            <w:left w:val="none" w:sz="0" w:space="0" w:color="auto"/>
            <w:bottom w:val="none" w:sz="0" w:space="0" w:color="auto"/>
            <w:right w:val="none" w:sz="0" w:space="0" w:color="auto"/>
          </w:divBdr>
        </w:div>
        <w:div w:id="406466943">
          <w:marLeft w:val="640"/>
          <w:marRight w:val="0"/>
          <w:marTop w:val="0"/>
          <w:marBottom w:val="0"/>
          <w:divBdr>
            <w:top w:val="none" w:sz="0" w:space="0" w:color="auto"/>
            <w:left w:val="none" w:sz="0" w:space="0" w:color="auto"/>
            <w:bottom w:val="none" w:sz="0" w:space="0" w:color="auto"/>
            <w:right w:val="none" w:sz="0" w:space="0" w:color="auto"/>
          </w:divBdr>
        </w:div>
        <w:div w:id="1593704527">
          <w:marLeft w:val="640"/>
          <w:marRight w:val="0"/>
          <w:marTop w:val="0"/>
          <w:marBottom w:val="0"/>
          <w:divBdr>
            <w:top w:val="none" w:sz="0" w:space="0" w:color="auto"/>
            <w:left w:val="none" w:sz="0" w:space="0" w:color="auto"/>
            <w:bottom w:val="none" w:sz="0" w:space="0" w:color="auto"/>
            <w:right w:val="none" w:sz="0" w:space="0" w:color="auto"/>
          </w:divBdr>
        </w:div>
        <w:div w:id="1879658787">
          <w:marLeft w:val="640"/>
          <w:marRight w:val="0"/>
          <w:marTop w:val="0"/>
          <w:marBottom w:val="0"/>
          <w:divBdr>
            <w:top w:val="none" w:sz="0" w:space="0" w:color="auto"/>
            <w:left w:val="none" w:sz="0" w:space="0" w:color="auto"/>
            <w:bottom w:val="none" w:sz="0" w:space="0" w:color="auto"/>
            <w:right w:val="none" w:sz="0" w:space="0" w:color="auto"/>
          </w:divBdr>
        </w:div>
        <w:div w:id="983512427">
          <w:marLeft w:val="640"/>
          <w:marRight w:val="0"/>
          <w:marTop w:val="0"/>
          <w:marBottom w:val="0"/>
          <w:divBdr>
            <w:top w:val="none" w:sz="0" w:space="0" w:color="auto"/>
            <w:left w:val="none" w:sz="0" w:space="0" w:color="auto"/>
            <w:bottom w:val="none" w:sz="0" w:space="0" w:color="auto"/>
            <w:right w:val="none" w:sz="0" w:space="0" w:color="auto"/>
          </w:divBdr>
        </w:div>
        <w:div w:id="1928346291">
          <w:marLeft w:val="640"/>
          <w:marRight w:val="0"/>
          <w:marTop w:val="0"/>
          <w:marBottom w:val="0"/>
          <w:divBdr>
            <w:top w:val="none" w:sz="0" w:space="0" w:color="auto"/>
            <w:left w:val="none" w:sz="0" w:space="0" w:color="auto"/>
            <w:bottom w:val="none" w:sz="0" w:space="0" w:color="auto"/>
            <w:right w:val="none" w:sz="0" w:space="0" w:color="auto"/>
          </w:divBdr>
        </w:div>
        <w:div w:id="1943763824">
          <w:marLeft w:val="640"/>
          <w:marRight w:val="0"/>
          <w:marTop w:val="0"/>
          <w:marBottom w:val="0"/>
          <w:divBdr>
            <w:top w:val="none" w:sz="0" w:space="0" w:color="auto"/>
            <w:left w:val="none" w:sz="0" w:space="0" w:color="auto"/>
            <w:bottom w:val="none" w:sz="0" w:space="0" w:color="auto"/>
            <w:right w:val="none" w:sz="0" w:space="0" w:color="auto"/>
          </w:divBdr>
        </w:div>
      </w:divsChild>
    </w:div>
    <w:div w:id="765879015">
      <w:bodyDiv w:val="1"/>
      <w:marLeft w:val="0"/>
      <w:marRight w:val="0"/>
      <w:marTop w:val="0"/>
      <w:marBottom w:val="0"/>
      <w:divBdr>
        <w:top w:val="none" w:sz="0" w:space="0" w:color="auto"/>
        <w:left w:val="none" w:sz="0" w:space="0" w:color="auto"/>
        <w:bottom w:val="none" w:sz="0" w:space="0" w:color="auto"/>
        <w:right w:val="none" w:sz="0" w:space="0" w:color="auto"/>
      </w:divBdr>
      <w:divsChild>
        <w:div w:id="1886326704">
          <w:marLeft w:val="640"/>
          <w:marRight w:val="0"/>
          <w:marTop w:val="0"/>
          <w:marBottom w:val="0"/>
          <w:divBdr>
            <w:top w:val="none" w:sz="0" w:space="0" w:color="auto"/>
            <w:left w:val="none" w:sz="0" w:space="0" w:color="auto"/>
            <w:bottom w:val="none" w:sz="0" w:space="0" w:color="auto"/>
            <w:right w:val="none" w:sz="0" w:space="0" w:color="auto"/>
          </w:divBdr>
          <w:divsChild>
            <w:div w:id="1649943935">
              <w:marLeft w:val="0"/>
              <w:marRight w:val="0"/>
              <w:marTop w:val="0"/>
              <w:marBottom w:val="0"/>
              <w:divBdr>
                <w:top w:val="none" w:sz="0" w:space="0" w:color="auto"/>
                <w:left w:val="none" w:sz="0" w:space="0" w:color="auto"/>
                <w:bottom w:val="none" w:sz="0" w:space="0" w:color="auto"/>
                <w:right w:val="none" w:sz="0" w:space="0" w:color="auto"/>
              </w:divBdr>
              <w:divsChild>
                <w:div w:id="334112037">
                  <w:marLeft w:val="640"/>
                  <w:marRight w:val="0"/>
                  <w:marTop w:val="0"/>
                  <w:marBottom w:val="0"/>
                  <w:divBdr>
                    <w:top w:val="none" w:sz="0" w:space="0" w:color="auto"/>
                    <w:left w:val="none" w:sz="0" w:space="0" w:color="auto"/>
                    <w:bottom w:val="none" w:sz="0" w:space="0" w:color="auto"/>
                    <w:right w:val="none" w:sz="0" w:space="0" w:color="auto"/>
                  </w:divBdr>
                </w:div>
                <w:div w:id="158080551">
                  <w:marLeft w:val="640"/>
                  <w:marRight w:val="0"/>
                  <w:marTop w:val="0"/>
                  <w:marBottom w:val="0"/>
                  <w:divBdr>
                    <w:top w:val="none" w:sz="0" w:space="0" w:color="auto"/>
                    <w:left w:val="none" w:sz="0" w:space="0" w:color="auto"/>
                    <w:bottom w:val="none" w:sz="0" w:space="0" w:color="auto"/>
                    <w:right w:val="none" w:sz="0" w:space="0" w:color="auto"/>
                  </w:divBdr>
                </w:div>
                <w:div w:id="1563758740">
                  <w:marLeft w:val="640"/>
                  <w:marRight w:val="0"/>
                  <w:marTop w:val="0"/>
                  <w:marBottom w:val="0"/>
                  <w:divBdr>
                    <w:top w:val="none" w:sz="0" w:space="0" w:color="auto"/>
                    <w:left w:val="none" w:sz="0" w:space="0" w:color="auto"/>
                    <w:bottom w:val="none" w:sz="0" w:space="0" w:color="auto"/>
                    <w:right w:val="none" w:sz="0" w:space="0" w:color="auto"/>
                  </w:divBdr>
                </w:div>
                <w:div w:id="146046898">
                  <w:marLeft w:val="640"/>
                  <w:marRight w:val="0"/>
                  <w:marTop w:val="0"/>
                  <w:marBottom w:val="0"/>
                  <w:divBdr>
                    <w:top w:val="none" w:sz="0" w:space="0" w:color="auto"/>
                    <w:left w:val="none" w:sz="0" w:space="0" w:color="auto"/>
                    <w:bottom w:val="none" w:sz="0" w:space="0" w:color="auto"/>
                    <w:right w:val="none" w:sz="0" w:space="0" w:color="auto"/>
                  </w:divBdr>
                </w:div>
                <w:div w:id="171989910">
                  <w:marLeft w:val="640"/>
                  <w:marRight w:val="0"/>
                  <w:marTop w:val="0"/>
                  <w:marBottom w:val="0"/>
                  <w:divBdr>
                    <w:top w:val="none" w:sz="0" w:space="0" w:color="auto"/>
                    <w:left w:val="none" w:sz="0" w:space="0" w:color="auto"/>
                    <w:bottom w:val="none" w:sz="0" w:space="0" w:color="auto"/>
                    <w:right w:val="none" w:sz="0" w:space="0" w:color="auto"/>
                  </w:divBdr>
                </w:div>
                <w:div w:id="1063483252">
                  <w:marLeft w:val="640"/>
                  <w:marRight w:val="0"/>
                  <w:marTop w:val="0"/>
                  <w:marBottom w:val="0"/>
                  <w:divBdr>
                    <w:top w:val="none" w:sz="0" w:space="0" w:color="auto"/>
                    <w:left w:val="none" w:sz="0" w:space="0" w:color="auto"/>
                    <w:bottom w:val="none" w:sz="0" w:space="0" w:color="auto"/>
                    <w:right w:val="none" w:sz="0" w:space="0" w:color="auto"/>
                  </w:divBdr>
                </w:div>
                <w:div w:id="1009412634">
                  <w:marLeft w:val="640"/>
                  <w:marRight w:val="0"/>
                  <w:marTop w:val="0"/>
                  <w:marBottom w:val="0"/>
                  <w:divBdr>
                    <w:top w:val="none" w:sz="0" w:space="0" w:color="auto"/>
                    <w:left w:val="none" w:sz="0" w:space="0" w:color="auto"/>
                    <w:bottom w:val="none" w:sz="0" w:space="0" w:color="auto"/>
                    <w:right w:val="none" w:sz="0" w:space="0" w:color="auto"/>
                  </w:divBdr>
                </w:div>
                <w:div w:id="453989461">
                  <w:marLeft w:val="640"/>
                  <w:marRight w:val="0"/>
                  <w:marTop w:val="0"/>
                  <w:marBottom w:val="0"/>
                  <w:divBdr>
                    <w:top w:val="none" w:sz="0" w:space="0" w:color="auto"/>
                    <w:left w:val="none" w:sz="0" w:space="0" w:color="auto"/>
                    <w:bottom w:val="none" w:sz="0" w:space="0" w:color="auto"/>
                    <w:right w:val="none" w:sz="0" w:space="0" w:color="auto"/>
                  </w:divBdr>
                </w:div>
                <w:div w:id="1704596807">
                  <w:marLeft w:val="640"/>
                  <w:marRight w:val="0"/>
                  <w:marTop w:val="0"/>
                  <w:marBottom w:val="0"/>
                  <w:divBdr>
                    <w:top w:val="none" w:sz="0" w:space="0" w:color="auto"/>
                    <w:left w:val="none" w:sz="0" w:space="0" w:color="auto"/>
                    <w:bottom w:val="none" w:sz="0" w:space="0" w:color="auto"/>
                    <w:right w:val="none" w:sz="0" w:space="0" w:color="auto"/>
                  </w:divBdr>
                </w:div>
                <w:div w:id="1624848665">
                  <w:marLeft w:val="640"/>
                  <w:marRight w:val="0"/>
                  <w:marTop w:val="0"/>
                  <w:marBottom w:val="0"/>
                  <w:divBdr>
                    <w:top w:val="none" w:sz="0" w:space="0" w:color="auto"/>
                    <w:left w:val="none" w:sz="0" w:space="0" w:color="auto"/>
                    <w:bottom w:val="none" w:sz="0" w:space="0" w:color="auto"/>
                    <w:right w:val="none" w:sz="0" w:space="0" w:color="auto"/>
                  </w:divBdr>
                </w:div>
                <w:div w:id="2132900364">
                  <w:marLeft w:val="640"/>
                  <w:marRight w:val="0"/>
                  <w:marTop w:val="0"/>
                  <w:marBottom w:val="0"/>
                  <w:divBdr>
                    <w:top w:val="none" w:sz="0" w:space="0" w:color="auto"/>
                    <w:left w:val="none" w:sz="0" w:space="0" w:color="auto"/>
                    <w:bottom w:val="none" w:sz="0" w:space="0" w:color="auto"/>
                    <w:right w:val="none" w:sz="0" w:space="0" w:color="auto"/>
                  </w:divBdr>
                </w:div>
                <w:div w:id="1324161312">
                  <w:marLeft w:val="640"/>
                  <w:marRight w:val="0"/>
                  <w:marTop w:val="0"/>
                  <w:marBottom w:val="0"/>
                  <w:divBdr>
                    <w:top w:val="none" w:sz="0" w:space="0" w:color="auto"/>
                    <w:left w:val="none" w:sz="0" w:space="0" w:color="auto"/>
                    <w:bottom w:val="none" w:sz="0" w:space="0" w:color="auto"/>
                    <w:right w:val="none" w:sz="0" w:space="0" w:color="auto"/>
                  </w:divBdr>
                </w:div>
                <w:div w:id="1889761585">
                  <w:marLeft w:val="640"/>
                  <w:marRight w:val="0"/>
                  <w:marTop w:val="0"/>
                  <w:marBottom w:val="0"/>
                  <w:divBdr>
                    <w:top w:val="none" w:sz="0" w:space="0" w:color="auto"/>
                    <w:left w:val="none" w:sz="0" w:space="0" w:color="auto"/>
                    <w:bottom w:val="none" w:sz="0" w:space="0" w:color="auto"/>
                    <w:right w:val="none" w:sz="0" w:space="0" w:color="auto"/>
                  </w:divBdr>
                </w:div>
                <w:div w:id="1729112680">
                  <w:marLeft w:val="640"/>
                  <w:marRight w:val="0"/>
                  <w:marTop w:val="0"/>
                  <w:marBottom w:val="0"/>
                  <w:divBdr>
                    <w:top w:val="none" w:sz="0" w:space="0" w:color="auto"/>
                    <w:left w:val="none" w:sz="0" w:space="0" w:color="auto"/>
                    <w:bottom w:val="none" w:sz="0" w:space="0" w:color="auto"/>
                    <w:right w:val="none" w:sz="0" w:space="0" w:color="auto"/>
                  </w:divBdr>
                </w:div>
                <w:div w:id="1733693047">
                  <w:marLeft w:val="640"/>
                  <w:marRight w:val="0"/>
                  <w:marTop w:val="0"/>
                  <w:marBottom w:val="0"/>
                  <w:divBdr>
                    <w:top w:val="none" w:sz="0" w:space="0" w:color="auto"/>
                    <w:left w:val="none" w:sz="0" w:space="0" w:color="auto"/>
                    <w:bottom w:val="none" w:sz="0" w:space="0" w:color="auto"/>
                    <w:right w:val="none" w:sz="0" w:space="0" w:color="auto"/>
                  </w:divBdr>
                </w:div>
                <w:div w:id="53702826">
                  <w:marLeft w:val="640"/>
                  <w:marRight w:val="0"/>
                  <w:marTop w:val="0"/>
                  <w:marBottom w:val="0"/>
                  <w:divBdr>
                    <w:top w:val="none" w:sz="0" w:space="0" w:color="auto"/>
                    <w:left w:val="none" w:sz="0" w:space="0" w:color="auto"/>
                    <w:bottom w:val="none" w:sz="0" w:space="0" w:color="auto"/>
                    <w:right w:val="none" w:sz="0" w:space="0" w:color="auto"/>
                  </w:divBdr>
                </w:div>
                <w:div w:id="1395392809">
                  <w:marLeft w:val="640"/>
                  <w:marRight w:val="0"/>
                  <w:marTop w:val="0"/>
                  <w:marBottom w:val="0"/>
                  <w:divBdr>
                    <w:top w:val="none" w:sz="0" w:space="0" w:color="auto"/>
                    <w:left w:val="none" w:sz="0" w:space="0" w:color="auto"/>
                    <w:bottom w:val="none" w:sz="0" w:space="0" w:color="auto"/>
                    <w:right w:val="none" w:sz="0" w:space="0" w:color="auto"/>
                  </w:divBdr>
                </w:div>
                <w:div w:id="56366625">
                  <w:marLeft w:val="640"/>
                  <w:marRight w:val="0"/>
                  <w:marTop w:val="0"/>
                  <w:marBottom w:val="0"/>
                  <w:divBdr>
                    <w:top w:val="none" w:sz="0" w:space="0" w:color="auto"/>
                    <w:left w:val="none" w:sz="0" w:space="0" w:color="auto"/>
                    <w:bottom w:val="none" w:sz="0" w:space="0" w:color="auto"/>
                    <w:right w:val="none" w:sz="0" w:space="0" w:color="auto"/>
                  </w:divBdr>
                </w:div>
                <w:div w:id="61635160">
                  <w:marLeft w:val="640"/>
                  <w:marRight w:val="0"/>
                  <w:marTop w:val="0"/>
                  <w:marBottom w:val="0"/>
                  <w:divBdr>
                    <w:top w:val="none" w:sz="0" w:space="0" w:color="auto"/>
                    <w:left w:val="none" w:sz="0" w:space="0" w:color="auto"/>
                    <w:bottom w:val="none" w:sz="0" w:space="0" w:color="auto"/>
                    <w:right w:val="none" w:sz="0" w:space="0" w:color="auto"/>
                  </w:divBdr>
                </w:div>
                <w:div w:id="980111416">
                  <w:marLeft w:val="640"/>
                  <w:marRight w:val="0"/>
                  <w:marTop w:val="0"/>
                  <w:marBottom w:val="0"/>
                  <w:divBdr>
                    <w:top w:val="none" w:sz="0" w:space="0" w:color="auto"/>
                    <w:left w:val="none" w:sz="0" w:space="0" w:color="auto"/>
                    <w:bottom w:val="none" w:sz="0" w:space="0" w:color="auto"/>
                    <w:right w:val="none" w:sz="0" w:space="0" w:color="auto"/>
                  </w:divBdr>
                </w:div>
                <w:div w:id="657458822">
                  <w:marLeft w:val="640"/>
                  <w:marRight w:val="0"/>
                  <w:marTop w:val="0"/>
                  <w:marBottom w:val="0"/>
                  <w:divBdr>
                    <w:top w:val="none" w:sz="0" w:space="0" w:color="auto"/>
                    <w:left w:val="none" w:sz="0" w:space="0" w:color="auto"/>
                    <w:bottom w:val="none" w:sz="0" w:space="0" w:color="auto"/>
                    <w:right w:val="none" w:sz="0" w:space="0" w:color="auto"/>
                  </w:divBdr>
                </w:div>
                <w:div w:id="1427002450">
                  <w:marLeft w:val="640"/>
                  <w:marRight w:val="0"/>
                  <w:marTop w:val="0"/>
                  <w:marBottom w:val="0"/>
                  <w:divBdr>
                    <w:top w:val="none" w:sz="0" w:space="0" w:color="auto"/>
                    <w:left w:val="none" w:sz="0" w:space="0" w:color="auto"/>
                    <w:bottom w:val="none" w:sz="0" w:space="0" w:color="auto"/>
                    <w:right w:val="none" w:sz="0" w:space="0" w:color="auto"/>
                  </w:divBdr>
                </w:div>
              </w:divsChild>
            </w:div>
            <w:div w:id="172035999">
              <w:marLeft w:val="0"/>
              <w:marRight w:val="0"/>
              <w:marTop w:val="0"/>
              <w:marBottom w:val="0"/>
              <w:divBdr>
                <w:top w:val="none" w:sz="0" w:space="0" w:color="auto"/>
                <w:left w:val="none" w:sz="0" w:space="0" w:color="auto"/>
                <w:bottom w:val="none" w:sz="0" w:space="0" w:color="auto"/>
                <w:right w:val="none" w:sz="0" w:space="0" w:color="auto"/>
              </w:divBdr>
              <w:divsChild>
                <w:div w:id="1040204605">
                  <w:marLeft w:val="640"/>
                  <w:marRight w:val="0"/>
                  <w:marTop w:val="0"/>
                  <w:marBottom w:val="0"/>
                  <w:divBdr>
                    <w:top w:val="none" w:sz="0" w:space="0" w:color="auto"/>
                    <w:left w:val="none" w:sz="0" w:space="0" w:color="auto"/>
                    <w:bottom w:val="none" w:sz="0" w:space="0" w:color="auto"/>
                    <w:right w:val="none" w:sz="0" w:space="0" w:color="auto"/>
                  </w:divBdr>
                </w:div>
                <w:div w:id="576742054">
                  <w:marLeft w:val="640"/>
                  <w:marRight w:val="0"/>
                  <w:marTop w:val="0"/>
                  <w:marBottom w:val="0"/>
                  <w:divBdr>
                    <w:top w:val="none" w:sz="0" w:space="0" w:color="auto"/>
                    <w:left w:val="none" w:sz="0" w:space="0" w:color="auto"/>
                    <w:bottom w:val="none" w:sz="0" w:space="0" w:color="auto"/>
                    <w:right w:val="none" w:sz="0" w:space="0" w:color="auto"/>
                  </w:divBdr>
                </w:div>
                <w:div w:id="764376776">
                  <w:marLeft w:val="640"/>
                  <w:marRight w:val="0"/>
                  <w:marTop w:val="0"/>
                  <w:marBottom w:val="0"/>
                  <w:divBdr>
                    <w:top w:val="none" w:sz="0" w:space="0" w:color="auto"/>
                    <w:left w:val="none" w:sz="0" w:space="0" w:color="auto"/>
                    <w:bottom w:val="none" w:sz="0" w:space="0" w:color="auto"/>
                    <w:right w:val="none" w:sz="0" w:space="0" w:color="auto"/>
                  </w:divBdr>
                </w:div>
                <w:div w:id="24673435">
                  <w:marLeft w:val="640"/>
                  <w:marRight w:val="0"/>
                  <w:marTop w:val="0"/>
                  <w:marBottom w:val="0"/>
                  <w:divBdr>
                    <w:top w:val="none" w:sz="0" w:space="0" w:color="auto"/>
                    <w:left w:val="none" w:sz="0" w:space="0" w:color="auto"/>
                    <w:bottom w:val="none" w:sz="0" w:space="0" w:color="auto"/>
                    <w:right w:val="none" w:sz="0" w:space="0" w:color="auto"/>
                  </w:divBdr>
                </w:div>
                <w:div w:id="1999457265">
                  <w:marLeft w:val="640"/>
                  <w:marRight w:val="0"/>
                  <w:marTop w:val="0"/>
                  <w:marBottom w:val="0"/>
                  <w:divBdr>
                    <w:top w:val="none" w:sz="0" w:space="0" w:color="auto"/>
                    <w:left w:val="none" w:sz="0" w:space="0" w:color="auto"/>
                    <w:bottom w:val="none" w:sz="0" w:space="0" w:color="auto"/>
                    <w:right w:val="none" w:sz="0" w:space="0" w:color="auto"/>
                  </w:divBdr>
                </w:div>
                <w:div w:id="84426458">
                  <w:marLeft w:val="640"/>
                  <w:marRight w:val="0"/>
                  <w:marTop w:val="0"/>
                  <w:marBottom w:val="0"/>
                  <w:divBdr>
                    <w:top w:val="none" w:sz="0" w:space="0" w:color="auto"/>
                    <w:left w:val="none" w:sz="0" w:space="0" w:color="auto"/>
                    <w:bottom w:val="none" w:sz="0" w:space="0" w:color="auto"/>
                    <w:right w:val="none" w:sz="0" w:space="0" w:color="auto"/>
                  </w:divBdr>
                </w:div>
                <w:div w:id="1572615363">
                  <w:marLeft w:val="640"/>
                  <w:marRight w:val="0"/>
                  <w:marTop w:val="0"/>
                  <w:marBottom w:val="0"/>
                  <w:divBdr>
                    <w:top w:val="none" w:sz="0" w:space="0" w:color="auto"/>
                    <w:left w:val="none" w:sz="0" w:space="0" w:color="auto"/>
                    <w:bottom w:val="none" w:sz="0" w:space="0" w:color="auto"/>
                    <w:right w:val="none" w:sz="0" w:space="0" w:color="auto"/>
                  </w:divBdr>
                </w:div>
                <w:div w:id="740448061">
                  <w:marLeft w:val="640"/>
                  <w:marRight w:val="0"/>
                  <w:marTop w:val="0"/>
                  <w:marBottom w:val="0"/>
                  <w:divBdr>
                    <w:top w:val="none" w:sz="0" w:space="0" w:color="auto"/>
                    <w:left w:val="none" w:sz="0" w:space="0" w:color="auto"/>
                    <w:bottom w:val="none" w:sz="0" w:space="0" w:color="auto"/>
                    <w:right w:val="none" w:sz="0" w:space="0" w:color="auto"/>
                  </w:divBdr>
                </w:div>
                <w:div w:id="1395355959">
                  <w:marLeft w:val="640"/>
                  <w:marRight w:val="0"/>
                  <w:marTop w:val="0"/>
                  <w:marBottom w:val="0"/>
                  <w:divBdr>
                    <w:top w:val="none" w:sz="0" w:space="0" w:color="auto"/>
                    <w:left w:val="none" w:sz="0" w:space="0" w:color="auto"/>
                    <w:bottom w:val="none" w:sz="0" w:space="0" w:color="auto"/>
                    <w:right w:val="none" w:sz="0" w:space="0" w:color="auto"/>
                  </w:divBdr>
                </w:div>
                <w:div w:id="1913539044">
                  <w:marLeft w:val="640"/>
                  <w:marRight w:val="0"/>
                  <w:marTop w:val="0"/>
                  <w:marBottom w:val="0"/>
                  <w:divBdr>
                    <w:top w:val="none" w:sz="0" w:space="0" w:color="auto"/>
                    <w:left w:val="none" w:sz="0" w:space="0" w:color="auto"/>
                    <w:bottom w:val="none" w:sz="0" w:space="0" w:color="auto"/>
                    <w:right w:val="none" w:sz="0" w:space="0" w:color="auto"/>
                  </w:divBdr>
                </w:div>
                <w:div w:id="1437093791">
                  <w:marLeft w:val="640"/>
                  <w:marRight w:val="0"/>
                  <w:marTop w:val="0"/>
                  <w:marBottom w:val="0"/>
                  <w:divBdr>
                    <w:top w:val="none" w:sz="0" w:space="0" w:color="auto"/>
                    <w:left w:val="none" w:sz="0" w:space="0" w:color="auto"/>
                    <w:bottom w:val="none" w:sz="0" w:space="0" w:color="auto"/>
                    <w:right w:val="none" w:sz="0" w:space="0" w:color="auto"/>
                  </w:divBdr>
                </w:div>
                <w:div w:id="636685970">
                  <w:marLeft w:val="640"/>
                  <w:marRight w:val="0"/>
                  <w:marTop w:val="0"/>
                  <w:marBottom w:val="0"/>
                  <w:divBdr>
                    <w:top w:val="none" w:sz="0" w:space="0" w:color="auto"/>
                    <w:left w:val="none" w:sz="0" w:space="0" w:color="auto"/>
                    <w:bottom w:val="none" w:sz="0" w:space="0" w:color="auto"/>
                    <w:right w:val="none" w:sz="0" w:space="0" w:color="auto"/>
                  </w:divBdr>
                </w:div>
                <w:div w:id="106044433">
                  <w:marLeft w:val="640"/>
                  <w:marRight w:val="0"/>
                  <w:marTop w:val="0"/>
                  <w:marBottom w:val="0"/>
                  <w:divBdr>
                    <w:top w:val="none" w:sz="0" w:space="0" w:color="auto"/>
                    <w:left w:val="none" w:sz="0" w:space="0" w:color="auto"/>
                    <w:bottom w:val="none" w:sz="0" w:space="0" w:color="auto"/>
                    <w:right w:val="none" w:sz="0" w:space="0" w:color="auto"/>
                  </w:divBdr>
                </w:div>
                <w:div w:id="991911957">
                  <w:marLeft w:val="640"/>
                  <w:marRight w:val="0"/>
                  <w:marTop w:val="0"/>
                  <w:marBottom w:val="0"/>
                  <w:divBdr>
                    <w:top w:val="none" w:sz="0" w:space="0" w:color="auto"/>
                    <w:left w:val="none" w:sz="0" w:space="0" w:color="auto"/>
                    <w:bottom w:val="none" w:sz="0" w:space="0" w:color="auto"/>
                    <w:right w:val="none" w:sz="0" w:space="0" w:color="auto"/>
                  </w:divBdr>
                </w:div>
                <w:div w:id="571310011">
                  <w:marLeft w:val="640"/>
                  <w:marRight w:val="0"/>
                  <w:marTop w:val="0"/>
                  <w:marBottom w:val="0"/>
                  <w:divBdr>
                    <w:top w:val="none" w:sz="0" w:space="0" w:color="auto"/>
                    <w:left w:val="none" w:sz="0" w:space="0" w:color="auto"/>
                    <w:bottom w:val="none" w:sz="0" w:space="0" w:color="auto"/>
                    <w:right w:val="none" w:sz="0" w:space="0" w:color="auto"/>
                  </w:divBdr>
                </w:div>
                <w:div w:id="1758747128">
                  <w:marLeft w:val="640"/>
                  <w:marRight w:val="0"/>
                  <w:marTop w:val="0"/>
                  <w:marBottom w:val="0"/>
                  <w:divBdr>
                    <w:top w:val="none" w:sz="0" w:space="0" w:color="auto"/>
                    <w:left w:val="none" w:sz="0" w:space="0" w:color="auto"/>
                    <w:bottom w:val="none" w:sz="0" w:space="0" w:color="auto"/>
                    <w:right w:val="none" w:sz="0" w:space="0" w:color="auto"/>
                  </w:divBdr>
                </w:div>
                <w:div w:id="297152710">
                  <w:marLeft w:val="640"/>
                  <w:marRight w:val="0"/>
                  <w:marTop w:val="0"/>
                  <w:marBottom w:val="0"/>
                  <w:divBdr>
                    <w:top w:val="none" w:sz="0" w:space="0" w:color="auto"/>
                    <w:left w:val="none" w:sz="0" w:space="0" w:color="auto"/>
                    <w:bottom w:val="none" w:sz="0" w:space="0" w:color="auto"/>
                    <w:right w:val="none" w:sz="0" w:space="0" w:color="auto"/>
                  </w:divBdr>
                </w:div>
                <w:div w:id="668099295">
                  <w:marLeft w:val="640"/>
                  <w:marRight w:val="0"/>
                  <w:marTop w:val="0"/>
                  <w:marBottom w:val="0"/>
                  <w:divBdr>
                    <w:top w:val="none" w:sz="0" w:space="0" w:color="auto"/>
                    <w:left w:val="none" w:sz="0" w:space="0" w:color="auto"/>
                    <w:bottom w:val="none" w:sz="0" w:space="0" w:color="auto"/>
                    <w:right w:val="none" w:sz="0" w:space="0" w:color="auto"/>
                  </w:divBdr>
                </w:div>
                <w:div w:id="815924746">
                  <w:marLeft w:val="640"/>
                  <w:marRight w:val="0"/>
                  <w:marTop w:val="0"/>
                  <w:marBottom w:val="0"/>
                  <w:divBdr>
                    <w:top w:val="none" w:sz="0" w:space="0" w:color="auto"/>
                    <w:left w:val="none" w:sz="0" w:space="0" w:color="auto"/>
                    <w:bottom w:val="none" w:sz="0" w:space="0" w:color="auto"/>
                    <w:right w:val="none" w:sz="0" w:space="0" w:color="auto"/>
                  </w:divBdr>
                </w:div>
                <w:div w:id="717511894">
                  <w:marLeft w:val="640"/>
                  <w:marRight w:val="0"/>
                  <w:marTop w:val="0"/>
                  <w:marBottom w:val="0"/>
                  <w:divBdr>
                    <w:top w:val="none" w:sz="0" w:space="0" w:color="auto"/>
                    <w:left w:val="none" w:sz="0" w:space="0" w:color="auto"/>
                    <w:bottom w:val="none" w:sz="0" w:space="0" w:color="auto"/>
                    <w:right w:val="none" w:sz="0" w:space="0" w:color="auto"/>
                  </w:divBdr>
                </w:div>
                <w:div w:id="364525411">
                  <w:marLeft w:val="640"/>
                  <w:marRight w:val="0"/>
                  <w:marTop w:val="0"/>
                  <w:marBottom w:val="0"/>
                  <w:divBdr>
                    <w:top w:val="none" w:sz="0" w:space="0" w:color="auto"/>
                    <w:left w:val="none" w:sz="0" w:space="0" w:color="auto"/>
                    <w:bottom w:val="none" w:sz="0" w:space="0" w:color="auto"/>
                    <w:right w:val="none" w:sz="0" w:space="0" w:color="auto"/>
                  </w:divBdr>
                </w:div>
                <w:div w:id="2066297920">
                  <w:marLeft w:val="640"/>
                  <w:marRight w:val="0"/>
                  <w:marTop w:val="0"/>
                  <w:marBottom w:val="0"/>
                  <w:divBdr>
                    <w:top w:val="none" w:sz="0" w:space="0" w:color="auto"/>
                    <w:left w:val="none" w:sz="0" w:space="0" w:color="auto"/>
                    <w:bottom w:val="none" w:sz="0" w:space="0" w:color="auto"/>
                    <w:right w:val="none" w:sz="0" w:space="0" w:color="auto"/>
                  </w:divBdr>
                </w:div>
              </w:divsChild>
            </w:div>
            <w:div w:id="1025786979">
              <w:marLeft w:val="0"/>
              <w:marRight w:val="0"/>
              <w:marTop w:val="0"/>
              <w:marBottom w:val="0"/>
              <w:divBdr>
                <w:top w:val="none" w:sz="0" w:space="0" w:color="auto"/>
                <w:left w:val="none" w:sz="0" w:space="0" w:color="auto"/>
                <w:bottom w:val="none" w:sz="0" w:space="0" w:color="auto"/>
                <w:right w:val="none" w:sz="0" w:space="0" w:color="auto"/>
              </w:divBdr>
              <w:divsChild>
                <w:div w:id="798649537">
                  <w:marLeft w:val="640"/>
                  <w:marRight w:val="0"/>
                  <w:marTop w:val="0"/>
                  <w:marBottom w:val="0"/>
                  <w:divBdr>
                    <w:top w:val="none" w:sz="0" w:space="0" w:color="auto"/>
                    <w:left w:val="none" w:sz="0" w:space="0" w:color="auto"/>
                    <w:bottom w:val="none" w:sz="0" w:space="0" w:color="auto"/>
                    <w:right w:val="none" w:sz="0" w:space="0" w:color="auto"/>
                  </w:divBdr>
                </w:div>
                <w:div w:id="1159805939">
                  <w:marLeft w:val="640"/>
                  <w:marRight w:val="0"/>
                  <w:marTop w:val="0"/>
                  <w:marBottom w:val="0"/>
                  <w:divBdr>
                    <w:top w:val="none" w:sz="0" w:space="0" w:color="auto"/>
                    <w:left w:val="none" w:sz="0" w:space="0" w:color="auto"/>
                    <w:bottom w:val="none" w:sz="0" w:space="0" w:color="auto"/>
                    <w:right w:val="none" w:sz="0" w:space="0" w:color="auto"/>
                  </w:divBdr>
                </w:div>
                <w:div w:id="1769546111">
                  <w:marLeft w:val="640"/>
                  <w:marRight w:val="0"/>
                  <w:marTop w:val="0"/>
                  <w:marBottom w:val="0"/>
                  <w:divBdr>
                    <w:top w:val="none" w:sz="0" w:space="0" w:color="auto"/>
                    <w:left w:val="none" w:sz="0" w:space="0" w:color="auto"/>
                    <w:bottom w:val="none" w:sz="0" w:space="0" w:color="auto"/>
                    <w:right w:val="none" w:sz="0" w:space="0" w:color="auto"/>
                  </w:divBdr>
                </w:div>
                <w:div w:id="168370228">
                  <w:marLeft w:val="640"/>
                  <w:marRight w:val="0"/>
                  <w:marTop w:val="0"/>
                  <w:marBottom w:val="0"/>
                  <w:divBdr>
                    <w:top w:val="none" w:sz="0" w:space="0" w:color="auto"/>
                    <w:left w:val="none" w:sz="0" w:space="0" w:color="auto"/>
                    <w:bottom w:val="none" w:sz="0" w:space="0" w:color="auto"/>
                    <w:right w:val="none" w:sz="0" w:space="0" w:color="auto"/>
                  </w:divBdr>
                </w:div>
                <w:div w:id="204370277">
                  <w:marLeft w:val="640"/>
                  <w:marRight w:val="0"/>
                  <w:marTop w:val="0"/>
                  <w:marBottom w:val="0"/>
                  <w:divBdr>
                    <w:top w:val="none" w:sz="0" w:space="0" w:color="auto"/>
                    <w:left w:val="none" w:sz="0" w:space="0" w:color="auto"/>
                    <w:bottom w:val="none" w:sz="0" w:space="0" w:color="auto"/>
                    <w:right w:val="none" w:sz="0" w:space="0" w:color="auto"/>
                  </w:divBdr>
                </w:div>
                <w:div w:id="1800953136">
                  <w:marLeft w:val="640"/>
                  <w:marRight w:val="0"/>
                  <w:marTop w:val="0"/>
                  <w:marBottom w:val="0"/>
                  <w:divBdr>
                    <w:top w:val="none" w:sz="0" w:space="0" w:color="auto"/>
                    <w:left w:val="none" w:sz="0" w:space="0" w:color="auto"/>
                    <w:bottom w:val="none" w:sz="0" w:space="0" w:color="auto"/>
                    <w:right w:val="none" w:sz="0" w:space="0" w:color="auto"/>
                  </w:divBdr>
                </w:div>
                <w:div w:id="700857052">
                  <w:marLeft w:val="640"/>
                  <w:marRight w:val="0"/>
                  <w:marTop w:val="0"/>
                  <w:marBottom w:val="0"/>
                  <w:divBdr>
                    <w:top w:val="none" w:sz="0" w:space="0" w:color="auto"/>
                    <w:left w:val="none" w:sz="0" w:space="0" w:color="auto"/>
                    <w:bottom w:val="none" w:sz="0" w:space="0" w:color="auto"/>
                    <w:right w:val="none" w:sz="0" w:space="0" w:color="auto"/>
                  </w:divBdr>
                </w:div>
                <w:div w:id="523599003">
                  <w:marLeft w:val="640"/>
                  <w:marRight w:val="0"/>
                  <w:marTop w:val="0"/>
                  <w:marBottom w:val="0"/>
                  <w:divBdr>
                    <w:top w:val="none" w:sz="0" w:space="0" w:color="auto"/>
                    <w:left w:val="none" w:sz="0" w:space="0" w:color="auto"/>
                    <w:bottom w:val="none" w:sz="0" w:space="0" w:color="auto"/>
                    <w:right w:val="none" w:sz="0" w:space="0" w:color="auto"/>
                  </w:divBdr>
                </w:div>
                <w:div w:id="61173497">
                  <w:marLeft w:val="640"/>
                  <w:marRight w:val="0"/>
                  <w:marTop w:val="0"/>
                  <w:marBottom w:val="0"/>
                  <w:divBdr>
                    <w:top w:val="none" w:sz="0" w:space="0" w:color="auto"/>
                    <w:left w:val="none" w:sz="0" w:space="0" w:color="auto"/>
                    <w:bottom w:val="none" w:sz="0" w:space="0" w:color="auto"/>
                    <w:right w:val="none" w:sz="0" w:space="0" w:color="auto"/>
                  </w:divBdr>
                </w:div>
                <w:div w:id="1583249060">
                  <w:marLeft w:val="640"/>
                  <w:marRight w:val="0"/>
                  <w:marTop w:val="0"/>
                  <w:marBottom w:val="0"/>
                  <w:divBdr>
                    <w:top w:val="none" w:sz="0" w:space="0" w:color="auto"/>
                    <w:left w:val="none" w:sz="0" w:space="0" w:color="auto"/>
                    <w:bottom w:val="none" w:sz="0" w:space="0" w:color="auto"/>
                    <w:right w:val="none" w:sz="0" w:space="0" w:color="auto"/>
                  </w:divBdr>
                </w:div>
                <w:div w:id="549149380">
                  <w:marLeft w:val="640"/>
                  <w:marRight w:val="0"/>
                  <w:marTop w:val="0"/>
                  <w:marBottom w:val="0"/>
                  <w:divBdr>
                    <w:top w:val="none" w:sz="0" w:space="0" w:color="auto"/>
                    <w:left w:val="none" w:sz="0" w:space="0" w:color="auto"/>
                    <w:bottom w:val="none" w:sz="0" w:space="0" w:color="auto"/>
                    <w:right w:val="none" w:sz="0" w:space="0" w:color="auto"/>
                  </w:divBdr>
                </w:div>
                <w:div w:id="1132791453">
                  <w:marLeft w:val="640"/>
                  <w:marRight w:val="0"/>
                  <w:marTop w:val="0"/>
                  <w:marBottom w:val="0"/>
                  <w:divBdr>
                    <w:top w:val="none" w:sz="0" w:space="0" w:color="auto"/>
                    <w:left w:val="none" w:sz="0" w:space="0" w:color="auto"/>
                    <w:bottom w:val="none" w:sz="0" w:space="0" w:color="auto"/>
                    <w:right w:val="none" w:sz="0" w:space="0" w:color="auto"/>
                  </w:divBdr>
                </w:div>
                <w:div w:id="1014768486">
                  <w:marLeft w:val="640"/>
                  <w:marRight w:val="0"/>
                  <w:marTop w:val="0"/>
                  <w:marBottom w:val="0"/>
                  <w:divBdr>
                    <w:top w:val="none" w:sz="0" w:space="0" w:color="auto"/>
                    <w:left w:val="none" w:sz="0" w:space="0" w:color="auto"/>
                    <w:bottom w:val="none" w:sz="0" w:space="0" w:color="auto"/>
                    <w:right w:val="none" w:sz="0" w:space="0" w:color="auto"/>
                  </w:divBdr>
                </w:div>
                <w:div w:id="624771136">
                  <w:marLeft w:val="640"/>
                  <w:marRight w:val="0"/>
                  <w:marTop w:val="0"/>
                  <w:marBottom w:val="0"/>
                  <w:divBdr>
                    <w:top w:val="none" w:sz="0" w:space="0" w:color="auto"/>
                    <w:left w:val="none" w:sz="0" w:space="0" w:color="auto"/>
                    <w:bottom w:val="none" w:sz="0" w:space="0" w:color="auto"/>
                    <w:right w:val="none" w:sz="0" w:space="0" w:color="auto"/>
                  </w:divBdr>
                </w:div>
                <w:div w:id="1778867045">
                  <w:marLeft w:val="640"/>
                  <w:marRight w:val="0"/>
                  <w:marTop w:val="0"/>
                  <w:marBottom w:val="0"/>
                  <w:divBdr>
                    <w:top w:val="none" w:sz="0" w:space="0" w:color="auto"/>
                    <w:left w:val="none" w:sz="0" w:space="0" w:color="auto"/>
                    <w:bottom w:val="none" w:sz="0" w:space="0" w:color="auto"/>
                    <w:right w:val="none" w:sz="0" w:space="0" w:color="auto"/>
                  </w:divBdr>
                </w:div>
                <w:div w:id="1226603253">
                  <w:marLeft w:val="640"/>
                  <w:marRight w:val="0"/>
                  <w:marTop w:val="0"/>
                  <w:marBottom w:val="0"/>
                  <w:divBdr>
                    <w:top w:val="none" w:sz="0" w:space="0" w:color="auto"/>
                    <w:left w:val="none" w:sz="0" w:space="0" w:color="auto"/>
                    <w:bottom w:val="none" w:sz="0" w:space="0" w:color="auto"/>
                    <w:right w:val="none" w:sz="0" w:space="0" w:color="auto"/>
                  </w:divBdr>
                </w:div>
                <w:div w:id="978650130">
                  <w:marLeft w:val="640"/>
                  <w:marRight w:val="0"/>
                  <w:marTop w:val="0"/>
                  <w:marBottom w:val="0"/>
                  <w:divBdr>
                    <w:top w:val="none" w:sz="0" w:space="0" w:color="auto"/>
                    <w:left w:val="none" w:sz="0" w:space="0" w:color="auto"/>
                    <w:bottom w:val="none" w:sz="0" w:space="0" w:color="auto"/>
                    <w:right w:val="none" w:sz="0" w:space="0" w:color="auto"/>
                  </w:divBdr>
                </w:div>
                <w:div w:id="753205876">
                  <w:marLeft w:val="640"/>
                  <w:marRight w:val="0"/>
                  <w:marTop w:val="0"/>
                  <w:marBottom w:val="0"/>
                  <w:divBdr>
                    <w:top w:val="none" w:sz="0" w:space="0" w:color="auto"/>
                    <w:left w:val="none" w:sz="0" w:space="0" w:color="auto"/>
                    <w:bottom w:val="none" w:sz="0" w:space="0" w:color="auto"/>
                    <w:right w:val="none" w:sz="0" w:space="0" w:color="auto"/>
                  </w:divBdr>
                </w:div>
                <w:div w:id="849873554">
                  <w:marLeft w:val="640"/>
                  <w:marRight w:val="0"/>
                  <w:marTop w:val="0"/>
                  <w:marBottom w:val="0"/>
                  <w:divBdr>
                    <w:top w:val="none" w:sz="0" w:space="0" w:color="auto"/>
                    <w:left w:val="none" w:sz="0" w:space="0" w:color="auto"/>
                    <w:bottom w:val="none" w:sz="0" w:space="0" w:color="auto"/>
                    <w:right w:val="none" w:sz="0" w:space="0" w:color="auto"/>
                  </w:divBdr>
                </w:div>
                <w:div w:id="32927848">
                  <w:marLeft w:val="640"/>
                  <w:marRight w:val="0"/>
                  <w:marTop w:val="0"/>
                  <w:marBottom w:val="0"/>
                  <w:divBdr>
                    <w:top w:val="none" w:sz="0" w:space="0" w:color="auto"/>
                    <w:left w:val="none" w:sz="0" w:space="0" w:color="auto"/>
                    <w:bottom w:val="none" w:sz="0" w:space="0" w:color="auto"/>
                    <w:right w:val="none" w:sz="0" w:space="0" w:color="auto"/>
                  </w:divBdr>
                </w:div>
                <w:div w:id="1972593372">
                  <w:marLeft w:val="640"/>
                  <w:marRight w:val="0"/>
                  <w:marTop w:val="0"/>
                  <w:marBottom w:val="0"/>
                  <w:divBdr>
                    <w:top w:val="none" w:sz="0" w:space="0" w:color="auto"/>
                    <w:left w:val="none" w:sz="0" w:space="0" w:color="auto"/>
                    <w:bottom w:val="none" w:sz="0" w:space="0" w:color="auto"/>
                    <w:right w:val="none" w:sz="0" w:space="0" w:color="auto"/>
                  </w:divBdr>
                </w:div>
                <w:div w:id="635377350">
                  <w:marLeft w:val="640"/>
                  <w:marRight w:val="0"/>
                  <w:marTop w:val="0"/>
                  <w:marBottom w:val="0"/>
                  <w:divBdr>
                    <w:top w:val="none" w:sz="0" w:space="0" w:color="auto"/>
                    <w:left w:val="none" w:sz="0" w:space="0" w:color="auto"/>
                    <w:bottom w:val="none" w:sz="0" w:space="0" w:color="auto"/>
                    <w:right w:val="none" w:sz="0" w:space="0" w:color="auto"/>
                  </w:divBdr>
                </w:div>
              </w:divsChild>
            </w:div>
            <w:div w:id="1417440639">
              <w:marLeft w:val="0"/>
              <w:marRight w:val="0"/>
              <w:marTop w:val="0"/>
              <w:marBottom w:val="0"/>
              <w:divBdr>
                <w:top w:val="none" w:sz="0" w:space="0" w:color="auto"/>
                <w:left w:val="none" w:sz="0" w:space="0" w:color="auto"/>
                <w:bottom w:val="none" w:sz="0" w:space="0" w:color="auto"/>
                <w:right w:val="none" w:sz="0" w:space="0" w:color="auto"/>
              </w:divBdr>
              <w:divsChild>
                <w:div w:id="1839615303">
                  <w:marLeft w:val="640"/>
                  <w:marRight w:val="0"/>
                  <w:marTop w:val="0"/>
                  <w:marBottom w:val="0"/>
                  <w:divBdr>
                    <w:top w:val="none" w:sz="0" w:space="0" w:color="auto"/>
                    <w:left w:val="none" w:sz="0" w:space="0" w:color="auto"/>
                    <w:bottom w:val="none" w:sz="0" w:space="0" w:color="auto"/>
                    <w:right w:val="none" w:sz="0" w:space="0" w:color="auto"/>
                  </w:divBdr>
                </w:div>
                <w:div w:id="839000567">
                  <w:marLeft w:val="640"/>
                  <w:marRight w:val="0"/>
                  <w:marTop w:val="0"/>
                  <w:marBottom w:val="0"/>
                  <w:divBdr>
                    <w:top w:val="none" w:sz="0" w:space="0" w:color="auto"/>
                    <w:left w:val="none" w:sz="0" w:space="0" w:color="auto"/>
                    <w:bottom w:val="none" w:sz="0" w:space="0" w:color="auto"/>
                    <w:right w:val="none" w:sz="0" w:space="0" w:color="auto"/>
                  </w:divBdr>
                </w:div>
                <w:div w:id="319115156">
                  <w:marLeft w:val="640"/>
                  <w:marRight w:val="0"/>
                  <w:marTop w:val="0"/>
                  <w:marBottom w:val="0"/>
                  <w:divBdr>
                    <w:top w:val="none" w:sz="0" w:space="0" w:color="auto"/>
                    <w:left w:val="none" w:sz="0" w:space="0" w:color="auto"/>
                    <w:bottom w:val="none" w:sz="0" w:space="0" w:color="auto"/>
                    <w:right w:val="none" w:sz="0" w:space="0" w:color="auto"/>
                  </w:divBdr>
                </w:div>
                <w:div w:id="189489850">
                  <w:marLeft w:val="640"/>
                  <w:marRight w:val="0"/>
                  <w:marTop w:val="0"/>
                  <w:marBottom w:val="0"/>
                  <w:divBdr>
                    <w:top w:val="none" w:sz="0" w:space="0" w:color="auto"/>
                    <w:left w:val="none" w:sz="0" w:space="0" w:color="auto"/>
                    <w:bottom w:val="none" w:sz="0" w:space="0" w:color="auto"/>
                    <w:right w:val="none" w:sz="0" w:space="0" w:color="auto"/>
                  </w:divBdr>
                </w:div>
                <w:div w:id="638848097">
                  <w:marLeft w:val="640"/>
                  <w:marRight w:val="0"/>
                  <w:marTop w:val="0"/>
                  <w:marBottom w:val="0"/>
                  <w:divBdr>
                    <w:top w:val="none" w:sz="0" w:space="0" w:color="auto"/>
                    <w:left w:val="none" w:sz="0" w:space="0" w:color="auto"/>
                    <w:bottom w:val="none" w:sz="0" w:space="0" w:color="auto"/>
                    <w:right w:val="none" w:sz="0" w:space="0" w:color="auto"/>
                  </w:divBdr>
                </w:div>
                <w:div w:id="16005104">
                  <w:marLeft w:val="640"/>
                  <w:marRight w:val="0"/>
                  <w:marTop w:val="0"/>
                  <w:marBottom w:val="0"/>
                  <w:divBdr>
                    <w:top w:val="none" w:sz="0" w:space="0" w:color="auto"/>
                    <w:left w:val="none" w:sz="0" w:space="0" w:color="auto"/>
                    <w:bottom w:val="none" w:sz="0" w:space="0" w:color="auto"/>
                    <w:right w:val="none" w:sz="0" w:space="0" w:color="auto"/>
                  </w:divBdr>
                </w:div>
                <w:div w:id="153034576">
                  <w:marLeft w:val="640"/>
                  <w:marRight w:val="0"/>
                  <w:marTop w:val="0"/>
                  <w:marBottom w:val="0"/>
                  <w:divBdr>
                    <w:top w:val="none" w:sz="0" w:space="0" w:color="auto"/>
                    <w:left w:val="none" w:sz="0" w:space="0" w:color="auto"/>
                    <w:bottom w:val="none" w:sz="0" w:space="0" w:color="auto"/>
                    <w:right w:val="none" w:sz="0" w:space="0" w:color="auto"/>
                  </w:divBdr>
                </w:div>
                <w:div w:id="1327131209">
                  <w:marLeft w:val="640"/>
                  <w:marRight w:val="0"/>
                  <w:marTop w:val="0"/>
                  <w:marBottom w:val="0"/>
                  <w:divBdr>
                    <w:top w:val="none" w:sz="0" w:space="0" w:color="auto"/>
                    <w:left w:val="none" w:sz="0" w:space="0" w:color="auto"/>
                    <w:bottom w:val="none" w:sz="0" w:space="0" w:color="auto"/>
                    <w:right w:val="none" w:sz="0" w:space="0" w:color="auto"/>
                  </w:divBdr>
                </w:div>
                <w:div w:id="683555818">
                  <w:marLeft w:val="640"/>
                  <w:marRight w:val="0"/>
                  <w:marTop w:val="0"/>
                  <w:marBottom w:val="0"/>
                  <w:divBdr>
                    <w:top w:val="none" w:sz="0" w:space="0" w:color="auto"/>
                    <w:left w:val="none" w:sz="0" w:space="0" w:color="auto"/>
                    <w:bottom w:val="none" w:sz="0" w:space="0" w:color="auto"/>
                    <w:right w:val="none" w:sz="0" w:space="0" w:color="auto"/>
                  </w:divBdr>
                </w:div>
                <w:div w:id="474494570">
                  <w:marLeft w:val="640"/>
                  <w:marRight w:val="0"/>
                  <w:marTop w:val="0"/>
                  <w:marBottom w:val="0"/>
                  <w:divBdr>
                    <w:top w:val="none" w:sz="0" w:space="0" w:color="auto"/>
                    <w:left w:val="none" w:sz="0" w:space="0" w:color="auto"/>
                    <w:bottom w:val="none" w:sz="0" w:space="0" w:color="auto"/>
                    <w:right w:val="none" w:sz="0" w:space="0" w:color="auto"/>
                  </w:divBdr>
                </w:div>
                <w:div w:id="672994856">
                  <w:marLeft w:val="640"/>
                  <w:marRight w:val="0"/>
                  <w:marTop w:val="0"/>
                  <w:marBottom w:val="0"/>
                  <w:divBdr>
                    <w:top w:val="none" w:sz="0" w:space="0" w:color="auto"/>
                    <w:left w:val="none" w:sz="0" w:space="0" w:color="auto"/>
                    <w:bottom w:val="none" w:sz="0" w:space="0" w:color="auto"/>
                    <w:right w:val="none" w:sz="0" w:space="0" w:color="auto"/>
                  </w:divBdr>
                </w:div>
                <w:div w:id="37516178">
                  <w:marLeft w:val="640"/>
                  <w:marRight w:val="0"/>
                  <w:marTop w:val="0"/>
                  <w:marBottom w:val="0"/>
                  <w:divBdr>
                    <w:top w:val="none" w:sz="0" w:space="0" w:color="auto"/>
                    <w:left w:val="none" w:sz="0" w:space="0" w:color="auto"/>
                    <w:bottom w:val="none" w:sz="0" w:space="0" w:color="auto"/>
                    <w:right w:val="none" w:sz="0" w:space="0" w:color="auto"/>
                  </w:divBdr>
                </w:div>
                <w:div w:id="1659655833">
                  <w:marLeft w:val="640"/>
                  <w:marRight w:val="0"/>
                  <w:marTop w:val="0"/>
                  <w:marBottom w:val="0"/>
                  <w:divBdr>
                    <w:top w:val="none" w:sz="0" w:space="0" w:color="auto"/>
                    <w:left w:val="none" w:sz="0" w:space="0" w:color="auto"/>
                    <w:bottom w:val="none" w:sz="0" w:space="0" w:color="auto"/>
                    <w:right w:val="none" w:sz="0" w:space="0" w:color="auto"/>
                  </w:divBdr>
                </w:div>
                <w:div w:id="1436751291">
                  <w:marLeft w:val="640"/>
                  <w:marRight w:val="0"/>
                  <w:marTop w:val="0"/>
                  <w:marBottom w:val="0"/>
                  <w:divBdr>
                    <w:top w:val="none" w:sz="0" w:space="0" w:color="auto"/>
                    <w:left w:val="none" w:sz="0" w:space="0" w:color="auto"/>
                    <w:bottom w:val="none" w:sz="0" w:space="0" w:color="auto"/>
                    <w:right w:val="none" w:sz="0" w:space="0" w:color="auto"/>
                  </w:divBdr>
                </w:div>
                <w:div w:id="585312702">
                  <w:marLeft w:val="640"/>
                  <w:marRight w:val="0"/>
                  <w:marTop w:val="0"/>
                  <w:marBottom w:val="0"/>
                  <w:divBdr>
                    <w:top w:val="none" w:sz="0" w:space="0" w:color="auto"/>
                    <w:left w:val="none" w:sz="0" w:space="0" w:color="auto"/>
                    <w:bottom w:val="none" w:sz="0" w:space="0" w:color="auto"/>
                    <w:right w:val="none" w:sz="0" w:space="0" w:color="auto"/>
                  </w:divBdr>
                </w:div>
                <w:div w:id="2009866990">
                  <w:marLeft w:val="640"/>
                  <w:marRight w:val="0"/>
                  <w:marTop w:val="0"/>
                  <w:marBottom w:val="0"/>
                  <w:divBdr>
                    <w:top w:val="none" w:sz="0" w:space="0" w:color="auto"/>
                    <w:left w:val="none" w:sz="0" w:space="0" w:color="auto"/>
                    <w:bottom w:val="none" w:sz="0" w:space="0" w:color="auto"/>
                    <w:right w:val="none" w:sz="0" w:space="0" w:color="auto"/>
                  </w:divBdr>
                </w:div>
                <w:div w:id="524948124">
                  <w:marLeft w:val="640"/>
                  <w:marRight w:val="0"/>
                  <w:marTop w:val="0"/>
                  <w:marBottom w:val="0"/>
                  <w:divBdr>
                    <w:top w:val="none" w:sz="0" w:space="0" w:color="auto"/>
                    <w:left w:val="none" w:sz="0" w:space="0" w:color="auto"/>
                    <w:bottom w:val="none" w:sz="0" w:space="0" w:color="auto"/>
                    <w:right w:val="none" w:sz="0" w:space="0" w:color="auto"/>
                  </w:divBdr>
                </w:div>
                <w:div w:id="37778991">
                  <w:marLeft w:val="640"/>
                  <w:marRight w:val="0"/>
                  <w:marTop w:val="0"/>
                  <w:marBottom w:val="0"/>
                  <w:divBdr>
                    <w:top w:val="none" w:sz="0" w:space="0" w:color="auto"/>
                    <w:left w:val="none" w:sz="0" w:space="0" w:color="auto"/>
                    <w:bottom w:val="none" w:sz="0" w:space="0" w:color="auto"/>
                    <w:right w:val="none" w:sz="0" w:space="0" w:color="auto"/>
                  </w:divBdr>
                </w:div>
                <w:div w:id="441189062">
                  <w:marLeft w:val="640"/>
                  <w:marRight w:val="0"/>
                  <w:marTop w:val="0"/>
                  <w:marBottom w:val="0"/>
                  <w:divBdr>
                    <w:top w:val="none" w:sz="0" w:space="0" w:color="auto"/>
                    <w:left w:val="none" w:sz="0" w:space="0" w:color="auto"/>
                    <w:bottom w:val="none" w:sz="0" w:space="0" w:color="auto"/>
                    <w:right w:val="none" w:sz="0" w:space="0" w:color="auto"/>
                  </w:divBdr>
                </w:div>
                <w:div w:id="2092042263">
                  <w:marLeft w:val="640"/>
                  <w:marRight w:val="0"/>
                  <w:marTop w:val="0"/>
                  <w:marBottom w:val="0"/>
                  <w:divBdr>
                    <w:top w:val="none" w:sz="0" w:space="0" w:color="auto"/>
                    <w:left w:val="none" w:sz="0" w:space="0" w:color="auto"/>
                    <w:bottom w:val="none" w:sz="0" w:space="0" w:color="auto"/>
                    <w:right w:val="none" w:sz="0" w:space="0" w:color="auto"/>
                  </w:divBdr>
                </w:div>
                <w:div w:id="1518158518">
                  <w:marLeft w:val="640"/>
                  <w:marRight w:val="0"/>
                  <w:marTop w:val="0"/>
                  <w:marBottom w:val="0"/>
                  <w:divBdr>
                    <w:top w:val="none" w:sz="0" w:space="0" w:color="auto"/>
                    <w:left w:val="none" w:sz="0" w:space="0" w:color="auto"/>
                    <w:bottom w:val="none" w:sz="0" w:space="0" w:color="auto"/>
                    <w:right w:val="none" w:sz="0" w:space="0" w:color="auto"/>
                  </w:divBdr>
                </w:div>
              </w:divsChild>
            </w:div>
            <w:div w:id="520243585">
              <w:marLeft w:val="0"/>
              <w:marRight w:val="0"/>
              <w:marTop w:val="0"/>
              <w:marBottom w:val="0"/>
              <w:divBdr>
                <w:top w:val="none" w:sz="0" w:space="0" w:color="auto"/>
                <w:left w:val="none" w:sz="0" w:space="0" w:color="auto"/>
                <w:bottom w:val="none" w:sz="0" w:space="0" w:color="auto"/>
                <w:right w:val="none" w:sz="0" w:space="0" w:color="auto"/>
              </w:divBdr>
              <w:divsChild>
                <w:div w:id="1210648493">
                  <w:marLeft w:val="640"/>
                  <w:marRight w:val="0"/>
                  <w:marTop w:val="0"/>
                  <w:marBottom w:val="0"/>
                  <w:divBdr>
                    <w:top w:val="none" w:sz="0" w:space="0" w:color="auto"/>
                    <w:left w:val="none" w:sz="0" w:space="0" w:color="auto"/>
                    <w:bottom w:val="none" w:sz="0" w:space="0" w:color="auto"/>
                    <w:right w:val="none" w:sz="0" w:space="0" w:color="auto"/>
                  </w:divBdr>
                </w:div>
                <w:div w:id="293488684">
                  <w:marLeft w:val="640"/>
                  <w:marRight w:val="0"/>
                  <w:marTop w:val="0"/>
                  <w:marBottom w:val="0"/>
                  <w:divBdr>
                    <w:top w:val="none" w:sz="0" w:space="0" w:color="auto"/>
                    <w:left w:val="none" w:sz="0" w:space="0" w:color="auto"/>
                    <w:bottom w:val="none" w:sz="0" w:space="0" w:color="auto"/>
                    <w:right w:val="none" w:sz="0" w:space="0" w:color="auto"/>
                  </w:divBdr>
                </w:div>
                <w:div w:id="1595359792">
                  <w:marLeft w:val="640"/>
                  <w:marRight w:val="0"/>
                  <w:marTop w:val="0"/>
                  <w:marBottom w:val="0"/>
                  <w:divBdr>
                    <w:top w:val="none" w:sz="0" w:space="0" w:color="auto"/>
                    <w:left w:val="none" w:sz="0" w:space="0" w:color="auto"/>
                    <w:bottom w:val="none" w:sz="0" w:space="0" w:color="auto"/>
                    <w:right w:val="none" w:sz="0" w:space="0" w:color="auto"/>
                  </w:divBdr>
                </w:div>
                <w:div w:id="1208301072">
                  <w:marLeft w:val="640"/>
                  <w:marRight w:val="0"/>
                  <w:marTop w:val="0"/>
                  <w:marBottom w:val="0"/>
                  <w:divBdr>
                    <w:top w:val="none" w:sz="0" w:space="0" w:color="auto"/>
                    <w:left w:val="none" w:sz="0" w:space="0" w:color="auto"/>
                    <w:bottom w:val="none" w:sz="0" w:space="0" w:color="auto"/>
                    <w:right w:val="none" w:sz="0" w:space="0" w:color="auto"/>
                  </w:divBdr>
                </w:div>
                <w:div w:id="337198561">
                  <w:marLeft w:val="640"/>
                  <w:marRight w:val="0"/>
                  <w:marTop w:val="0"/>
                  <w:marBottom w:val="0"/>
                  <w:divBdr>
                    <w:top w:val="none" w:sz="0" w:space="0" w:color="auto"/>
                    <w:left w:val="none" w:sz="0" w:space="0" w:color="auto"/>
                    <w:bottom w:val="none" w:sz="0" w:space="0" w:color="auto"/>
                    <w:right w:val="none" w:sz="0" w:space="0" w:color="auto"/>
                  </w:divBdr>
                </w:div>
                <w:div w:id="1933735002">
                  <w:marLeft w:val="640"/>
                  <w:marRight w:val="0"/>
                  <w:marTop w:val="0"/>
                  <w:marBottom w:val="0"/>
                  <w:divBdr>
                    <w:top w:val="none" w:sz="0" w:space="0" w:color="auto"/>
                    <w:left w:val="none" w:sz="0" w:space="0" w:color="auto"/>
                    <w:bottom w:val="none" w:sz="0" w:space="0" w:color="auto"/>
                    <w:right w:val="none" w:sz="0" w:space="0" w:color="auto"/>
                  </w:divBdr>
                </w:div>
                <w:div w:id="1390033721">
                  <w:marLeft w:val="640"/>
                  <w:marRight w:val="0"/>
                  <w:marTop w:val="0"/>
                  <w:marBottom w:val="0"/>
                  <w:divBdr>
                    <w:top w:val="none" w:sz="0" w:space="0" w:color="auto"/>
                    <w:left w:val="none" w:sz="0" w:space="0" w:color="auto"/>
                    <w:bottom w:val="none" w:sz="0" w:space="0" w:color="auto"/>
                    <w:right w:val="none" w:sz="0" w:space="0" w:color="auto"/>
                  </w:divBdr>
                </w:div>
                <w:div w:id="616762869">
                  <w:marLeft w:val="640"/>
                  <w:marRight w:val="0"/>
                  <w:marTop w:val="0"/>
                  <w:marBottom w:val="0"/>
                  <w:divBdr>
                    <w:top w:val="none" w:sz="0" w:space="0" w:color="auto"/>
                    <w:left w:val="none" w:sz="0" w:space="0" w:color="auto"/>
                    <w:bottom w:val="none" w:sz="0" w:space="0" w:color="auto"/>
                    <w:right w:val="none" w:sz="0" w:space="0" w:color="auto"/>
                  </w:divBdr>
                </w:div>
                <w:div w:id="2089886353">
                  <w:marLeft w:val="640"/>
                  <w:marRight w:val="0"/>
                  <w:marTop w:val="0"/>
                  <w:marBottom w:val="0"/>
                  <w:divBdr>
                    <w:top w:val="none" w:sz="0" w:space="0" w:color="auto"/>
                    <w:left w:val="none" w:sz="0" w:space="0" w:color="auto"/>
                    <w:bottom w:val="none" w:sz="0" w:space="0" w:color="auto"/>
                    <w:right w:val="none" w:sz="0" w:space="0" w:color="auto"/>
                  </w:divBdr>
                </w:div>
                <w:div w:id="342056236">
                  <w:marLeft w:val="640"/>
                  <w:marRight w:val="0"/>
                  <w:marTop w:val="0"/>
                  <w:marBottom w:val="0"/>
                  <w:divBdr>
                    <w:top w:val="none" w:sz="0" w:space="0" w:color="auto"/>
                    <w:left w:val="none" w:sz="0" w:space="0" w:color="auto"/>
                    <w:bottom w:val="none" w:sz="0" w:space="0" w:color="auto"/>
                    <w:right w:val="none" w:sz="0" w:space="0" w:color="auto"/>
                  </w:divBdr>
                </w:div>
                <w:div w:id="285741182">
                  <w:marLeft w:val="640"/>
                  <w:marRight w:val="0"/>
                  <w:marTop w:val="0"/>
                  <w:marBottom w:val="0"/>
                  <w:divBdr>
                    <w:top w:val="none" w:sz="0" w:space="0" w:color="auto"/>
                    <w:left w:val="none" w:sz="0" w:space="0" w:color="auto"/>
                    <w:bottom w:val="none" w:sz="0" w:space="0" w:color="auto"/>
                    <w:right w:val="none" w:sz="0" w:space="0" w:color="auto"/>
                  </w:divBdr>
                </w:div>
                <w:div w:id="1075973174">
                  <w:marLeft w:val="640"/>
                  <w:marRight w:val="0"/>
                  <w:marTop w:val="0"/>
                  <w:marBottom w:val="0"/>
                  <w:divBdr>
                    <w:top w:val="none" w:sz="0" w:space="0" w:color="auto"/>
                    <w:left w:val="none" w:sz="0" w:space="0" w:color="auto"/>
                    <w:bottom w:val="none" w:sz="0" w:space="0" w:color="auto"/>
                    <w:right w:val="none" w:sz="0" w:space="0" w:color="auto"/>
                  </w:divBdr>
                </w:div>
                <w:div w:id="1914393367">
                  <w:marLeft w:val="640"/>
                  <w:marRight w:val="0"/>
                  <w:marTop w:val="0"/>
                  <w:marBottom w:val="0"/>
                  <w:divBdr>
                    <w:top w:val="none" w:sz="0" w:space="0" w:color="auto"/>
                    <w:left w:val="none" w:sz="0" w:space="0" w:color="auto"/>
                    <w:bottom w:val="none" w:sz="0" w:space="0" w:color="auto"/>
                    <w:right w:val="none" w:sz="0" w:space="0" w:color="auto"/>
                  </w:divBdr>
                </w:div>
                <w:div w:id="789667769">
                  <w:marLeft w:val="640"/>
                  <w:marRight w:val="0"/>
                  <w:marTop w:val="0"/>
                  <w:marBottom w:val="0"/>
                  <w:divBdr>
                    <w:top w:val="none" w:sz="0" w:space="0" w:color="auto"/>
                    <w:left w:val="none" w:sz="0" w:space="0" w:color="auto"/>
                    <w:bottom w:val="none" w:sz="0" w:space="0" w:color="auto"/>
                    <w:right w:val="none" w:sz="0" w:space="0" w:color="auto"/>
                  </w:divBdr>
                </w:div>
                <w:div w:id="1374769571">
                  <w:marLeft w:val="640"/>
                  <w:marRight w:val="0"/>
                  <w:marTop w:val="0"/>
                  <w:marBottom w:val="0"/>
                  <w:divBdr>
                    <w:top w:val="none" w:sz="0" w:space="0" w:color="auto"/>
                    <w:left w:val="none" w:sz="0" w:space="0" w:color="auto"/>
                    <w:bottom w:val="none" w:sz="0" w:space="0" w:color="auto"/>
                    <w:right w:val="none" w:sz="0" w:space="0" w:color="auto"/>
                  </w:divBdr>
                </w:div>
                <w:div w:id="1942448745">
                  <w:marLeft w:val="640"/>
                  <w:marRight w:val="0"/>
                  <w:marTop w:val="0"/>
                  <w:marBottom w:val="0"/>
                  <w:divBdr>
                    <w:top w:val="none" w:sz="0" w:space="0" w:color="auto"/>
                    <w:left w:val="none" w:sz="0" w:space="0" w:color="auto"/>
                    <w:bottom w:val="none" w:sz="0" w:space="0" w:color="auto"/>
                    <w:right w:val="none" w:sz="0" w:space="0" w:color="auto"/>
                  </w:divBdr>
                </w:div>
                <w:div w:id="2001304483">
                  <w:marLeft w:val="640"/>
                  <w:marRight w:val="0"/>
                  <w:marTop w:val="0"/>
                  <w:marBottom w:val="0"/>
                  <w:divBdr>
                    <w:top w:val="none" w:sz="0" w:space="0" w:color="auto"/>
                    <w:left w:val="none" w:sz="0" w:space="0" w:color="auto"/>
                    <w:bottom w:val="none" w:sz="0" w:space="0" w:color="auto"/>
                    <w:right w:val="none" w:sz="0" w:space="0" w:color="auto"/>
                  </w:divBdr>
                </w:div>
                <w:div w:id="1173884165">
                  <w:marLeft w:val="640"/>
                  <w:marRight w:val="0"/>
                  <w:marTop w:val="0"/>
                  <w:marBottom w:val="0"/>
                  <w:divBdr>
                    <w:top w:val="none" w:sz="0" w:space="0" w:color="auto"/>
                    <w:left w:val="none" w:sz="0" w:space="0" w:color="auto"/>
                    <w:bottom w:val="none" w:sz="0" w:space="0" w:color="auto"/>
                    <w:right w:val="none" w:sz="0" w:space="0" w:color="auto"/>
                  </w:divBdr>
                </w:div>
                <w:div w:id="10224457">
                  <w:marLeft w:val="640"/>
                  <w:marRight w:val="0"/>
                  <w:marTop w:val="0"/>
                  <w:marBottom w:val="0"/>
                  <w:divBdr>
                    <w:top w:val="none" w:sz="0" w:space="0" w:color="auto"/>
                    <w:left w:val="none" w:sz="0" w:space="0" w:color="auto"/>
                    <w:bottom w:val="none" w:sz="0" w:space="0" w:color="auto"/>
                    <w:right w:val="none" w:sz="0" w:space="0" w:color="auto"/>
                  </w:divBdr>
                </w:div>
                <w:div w:id="293298461">
                  <w:marLeft w:val="640"/>
                  <w:marRight w:val="0"/>
                  <w:marTop w:val="0"/>
                  <w:marBottom w:val="0"/>
                  <w:divBdr>
                    <w:top w:val="none" w:sz="0" w:space="0" w:color="auto"/>
                    <w:left w:val="none" w:sz="0" w:space="0" w:color="auto"/>
                    <w:bottom w:val="none" w:sz="0" w:space="0" w:color="auto"/>
                    <w:right w:val="none" w:sz="0" w:space="0" w:color="auto"/>
                  </w:divBdr>
                </w:div>
                <w:div w:id="722215839">
                  <w:marLeft w:val="640"/>
                  <w:marRight w:val="0"/>
                  <w:marTop w:val="0"/>
                  <w:marBottom w:val="0"/>
                  <w:divBdr>
                    <w:top w:val="none" w:sz="0" w:space="0" w:color="auto"/>
                    <w:left w:val="none" w:sz="0" w:space="0" w:color="auto"/>
                    <w:bottom w:val="none" w:sz="0" w:space="0" w:color="auto"/>
                    <w:right w:val="none" w:sz="0" w:space="0" w:color="auto"/>
                  </w:divBdr>
                </w:div>
              </w:divsChild>
            </w:div>
            <w:div w:id="1910991079">
              <w:marLeft w:val="0"/>
              <w:marRight w:val="0"/>
              <w:marTop w:val="0"/>
              <w:marBottom w:val="0"/>
              <w:divBdr>
                <w:top w:val="none" w:sz="0" w:space="0" w:color="auto"/>
                <w:left w:val="none" w:sz="0" w:space="0" w:color="auto"/>
                <w:bottom w:val="none" w:sz="0" w:space="0" w:color="auto"/>
                <w:right w:val="none" w:sz="0" w:space="0" w:color="auto"/>
              </w:divBdr>
              <w:divsChild>
                <w:div w:id="1991445790">
                  <w:marLeft w:val="640"/>
                  <w:marRight w:val="0"/>
                  <w:marTop w:val="0"/>
                  <w:marBottom w:val="0"/>
                  <w:divBdr>
                    <w:top w:val="none" w:sz="0" w:space="0" w:color="auto"/>
                    <w:left w:val="none" w:sz="0" w:space="0" w:color="auto"/>
                    <w:bottom w:val="none" w:sz="0" w:space="0" w:color="auto"/>
                    <w:right w:val="none" w:sz="0" w:space="0" w:color="auto"/>
                  </w:divBdr>
                </w:div>
                <w:div w:id="1170410400">
                  <w:marLeft w:val="640"/>
                  <w:marRight w:val="0"/>
                  <w:marTop w:val="0"/>
                  <w:marBottom w:val="0"/>
                  <w:divBdr>
                    <w:top w:val="none" w:sz="0" w:space="0" w:color="auto"/>
                    <w:left w:val="none" w:sz="0" w:space="0" w:color="auto"/>
                    <w:bottom w:val="none" w:sz="0" w:space="0" w:color="auto"/>
                    <w:right w:val="none" w:sz="0" w:space="0" w:color="auto"/>
                  </w:divBdr>
                </w:div>
                <w:div w:id="2054966247">
                  <w:marLeft w:val="640"/>
                  <w:marRight w:val="0"/>
                  <w:marTop w:val="0"/>
                  <w:marBottom w:val="0"/>
                  <w:divBdr>
                    <w:top w:val="none" w:sz="0" w:space="0" w:color="auto"/>
                    <w:left w:val="none" w:sz="0" w:space="0" w:color="auto"/>
                    <w:bottom w:val="none" w:sz="0" w:space="0" w:color="auto"/>
                    <w:right w:val="none" w:sz="0" w:space="0" w:color="auto"/>
                  </w:divBdr>
                </w:div>
                <w:div w:id="131336826">
                  <w:marLeft w:val="640"/>
                  <w:marRight w:val="0"/>
                  <w:marTop w:val="0"/>
                  <w:marBottom w:val="0"/>
                  <w:divBdr>
                    <w:top w:val="none" w:sz="0" w:space="0" w:color="auto"/>
                    <w:left w:val="none" w:sz="0" w:space="0" w:color="auto"/>
                    <w:bottom w:val="none" w:sz="0" w:space="0" w:color="auto"/>
                    <w:right w:val="none" w:sz="0" w:space="0" w:color="auto"/>
                  </w:divBdr>
                </w:div>
                <w:div w:id="2017919228">
                  <w:marLeft w:val="640"/>
                  <w:marRight w:val="0"/>
                  <w:marTop w:val="0"/>
                  <w:marBottom w:val="0"/>
                  <w:divBdr>
                    <w:top w:val="none" w:sz="0" w:space="0" w:color="auto"/>
                    <w:left w:val="none" w:sz="0" w:space="0" w:color="auto"/>
                    <w:bottom w:val="none" w:sz="0" w:space="0" w:color="auto"/>
                    <w:right w:val="none" w:sz="0" w:space="0" w:color="auto"/>
                  </w:divBdr>
                </w:div>
                <w:div w:id="1589147684">
                  <w:marLeft w:val="640"/>
                  <w:marRight w:val="0"/>
                  <w:marTop w:val="0"/>
                  <w:marBottom w:val="0"/>
                  <w:divBdr>
                    <w:top w:val="none" w:sz="0" w:space="0" w:color="auto"/>
                    <w:left w:val="none" w:sz="0" w:space="0" w:color="auto"/>
                    <w:bottom w:val="none" w:sz="0" w:space="0" w:color="auto"/>
                    <w:right w:val="none" w:sz="0" w:space="0" w:color="auto"/>
                  </w:divBdr>
                </w:div>
                <w:div w:id="389572199">
                  <w:marLeft w:val="640"/>
                  <w:marRight w:val="0"/>
                  <w:marTop w:val="0"/>
                  <w:marBottom w:val="0"/>
                  <w:divBdr>
                    <w:top w:val="none" w:sz="0" w:space="0" w:color="auto"/>
                    <w:left w:val="none" w:sz="0" w:space="0" w:color="auto"/>
                    <w:bottom w:val="none" w:sz="0" w:space="0" w:color="auto"/>
                    <w:right w:val="none" w:sz="0" w:space="0" w:color="auto"/>
                  </w:divBdr>
                </w:div>
                <w:div w:id="639002252">
                  <w:marLeft w:val="640"/>
                  <w:marRight w:val="0"/>
                  <w:marTop w:val="0"/>
                  <w:marBottom w:val="0"/>
                  <w:divBdr>
                    <w:top w:val="none" w:sz="0" w:space="0" w:color="auto"/>
                    <w:left w:val="none" w:sz="0" w:space="0" w:color="auto"/>
                    <w:bottom w:val="none" w:sz="0" w:space="0" w:color="auto"/>
                    <w:right w:val="none" w:sz="0" w:space="0" w:color="auto"/>
                  </w:divBdr>
                </w:div>
                <w:div w:id="725371603">
                  <w:marLeft w:val="640"/>
                  <w:marRight w:val="0"/>
                  <w:marTop w:val="0"/>
                  <w:marBottom w:val="0"/>
                  <w:divBdr>
                    <w:top w:val="none" w:sz="0" w:space="0" w:color="auto"/>
                    <w:left w:val="none" w:sz="0" w:space="0" w:color="auto"/>
                    <w:bottom w:val="none" w:sz="0" w:space="0" w:color="auto"/>
                    <w:right w:val="none" w:sz="0" w:space="0" w:color="auto"/>
                  </w:divBdr>
                </w:div>
                <w:div w:id="395857176">
                  <w:marLeft w:val="640"/>
                  <w:marRight w:val="0"/>
                  <w:marTop w:val="0"/>
                  <w:marBottom w:val="0"/>
                  <w:divBdr>
                    <w:top w:val="none" w:sz="0" w:space="0" w:color="auto"/>
                    <w:left w:val="none" w:sz="0" w:space="0" w:color="auto"/>
                    <w:bottom w:val="none" w:sz="0" w:space="0" w:color="auto"/>
                    <w:right w:val="none" w:sz="0" w:space="0" w:color="auto"/>
                  </w:divBdr>
                </w:div>
                <w:div w:id="604970589">
                  <w:marLeft w:val="640"/>
                  <w:marRight w:val="0"/>
                  <w:marTop w:val="0"/>
                  <w:marBottom w:val="0"/>
                  <w:divBdr>
                    <w:top w:val="none" w:sz="0" w:space="0" w:color="auto"/>
                    <w:left w:val="none" w:sz="0" w:space="0" w:color="auto"/>
                    <w:bottom w:val="none" w:sz="0" w:space="0" w:color="auto"/>
                    <w:right w:val="none" w:sz="0" w:space="0" w:color="auto"/>
                  </w:divBdr>
                </w:div>
                <w:div w:id="1445152139">
                  <w:marLeft w:val="640"/>
                  <w:marRight w:val="0"/>
                  <w:marTop w:val="0"/>
                  <w:marBottom w:val="0"/>
                  <w:divBdr>
                    <w:top w:val="none" w:sz="0" w:space="0" w:color="auto"/>
                    <w:left w:val="none" w:sz="0" w:space="0" w:color="auto"/>
                    <w:bottom w:val="none" w:sz="0" w:space="0" w:color="auto"/>
                    <w:right w:val="none" w:sz="0" w:space="0" w:color="auto"/>
                  </w:divBdr>
                </w:div>
                <w:div w:id="238446515">
                  <w:marLeft w:val="640"/>
                  <w:marRight w:val="0"/>
                  <w:marTop w:val="0"/>
                  <w:marBottom w:val="0"/>
                  <w:divBdr>
                    <w:top w:val="none" w:sz="0" w:space="0" w:color="auto"/>
                    <w:left w:val="none" w:sz="0" w:space="0" w:color="auto"/>
                    <w:bottom w:val="none" w:sz="0" w:space="0" w:color="auto"/>
                    <w:right w:val="none" w:sz="0" w:space="0" w:color="auto"/>
                  </w:divBdr>
                </w:div>
                <w:div w:id="1533113496">
                  <w:marLeft w:val="640"/>
                  <w:marRight w:val="0"/>
                  <w:marTop w:val="0"/>
                  <w:marBottom w:val="0"/>
                  <w:divBdr>
                    <w:top w:val="none" w:sz="0" w:space="0" w:color="auto"/>
                    <w:left w:val="none" w:sz="0" w:space="0" w:color="auto"/>
                    <w:bottom w:val="none" w:sz="0" w:space="0" w:color="auto"/>
                    <w:right w:val="none" w:sz="0" w:space="0" w:color="auto"/>
                  </w:divBdr>
                </w:div>
                <w:div w:id="226496485">
                  <w:marLeft w:val="640"/>
                  <w:marRight w:val="0"/>
                  <w:marTop w:val="0"/>
                  <w:marBottom w:val="0"/>
                  <w:divBdr>
                    <w:top w:val="none" w:sz="0" w:space="0" w:color="auto"/>
                    <w:left w:val="none" w:sz="0" w:space="0" w:color="auto"/>
                    <w:bottom w:val="none" w:sz="0" w:space="0" w:color="auto"/>
                    <w:right w:val="none" w:sz="0" w:space="0" w:color="auto"/>
                  </w:divBdr>
                </w:div>
                <w:div w:id="1643002813">
                  <w:marLeft w:val="640"/>
                  <w:marRight w:val="0"/>
                  <w:marTop w:val="0"/>
                  <w:marBottom w:val="0"/>
                  <w:divBdr>
                    <w:top w:val="none" w:sz="0" w:space="0" w:color="auto"/>
                    <w:left w:val="none" w:sz="0" w:space="0" w:color="auto"/>
                    <w:bottom w:val="none" w:sz="0" w:space="0" w:color="auto"/>
                    <w:right w:val="none" w:sz="0" w:space="0" w:color="auto"/>
                  </w:divBdr>
                </w:div>
                <w:div w:id="1670210102">
                  <w:marLeft w:val="640"/>
                  <w:marRight w:val="0"/>
                  <w:marTop w:val="0"/>
                  <w:marBottom w:val="0"/>
                  <w:divBdr>
                    <w:top w:val="none" w:sz="0" w:space="0" w:color="auto"/>
                    <w:left w:val="none" w:sz="0" w:space="0" w:color="auto"/>
                    <w:bottom w:val="none" w:sz="0" w:space="0" w:color="auto"/>
                    <w:right w:val="none" w:sz="0" w:space="0" w:color="auto"/>
                  </w:divBdr>
                </w:div>
                <w:div w:id="1709839213">
                  <w:marLeft w:val="640"/>
                  <w:marRight w:val="0"/>
                  <w:marTop w:val="0"/>
                  <w:marBottom w:val="0"/>
                  <w:divBdr>
                    <w:top w:val="none" w:sz="0" w:space="0" w:color="auto"/>
                    <w:left w:val="none" w:sz="0" w:space="0" w:color="auto"/>
                    <w:bottom w:val="none" w:sz="0" w:space="0" w:color="auto"/>
                    <w:right w:val="none" w:sz="0" w:space="0" w:color="auto"/>
                  </w:divBdr>
                </w:div>
                <w:div w:id="945426700">
                  <w:marLeft w:val="640"/>
                  <w:marRight w:val="0"/>
                  <w:marTop w:val="0"/>
                  <w:marBottom w:val="0"/>
                  <w:divBdr>
                    <w:top w:val="none" w:sz="0" w:space="0" w:color="auto"/>
                    <w:left w:val="none" w:sz="0" w:space="0" w:color="auto"/>
                    <w:bottom w:val="none" w:sz="0" w:space="0" w:color="auto"/>
                    <w:right w:val="none" w:sz="0" w:space="0" w:color="auto"/>
                  </w:divBdr>
                </w:div>
                <w:div w:id="126313537">
                  <w:marLeft w:val="640"/>
                  <w:marRight w:val="0"/>
                  <w:marTop w:val="0"/>
                  <w:marBottom w:val="0"/>
                  <w:divBdr>
                    <w:top w:val="none" w:sz="0" w:space="0" w:color="auto"/>
                    <w:left w:val="none" w:sz="0" w:space="0" w:color="auto"/>
                    <w:bottom w:val="none" w:sz="0" w:space="0" w:color="auto"/>
                    <w:right w:val="none" w:sz="0" w:space="0" w:color="auto"/>
                  </w:divBdr>
                </w:div>
                <w:div w:id="1024868780">
                  <w:marLeft w:val="640"/>
                  <w:marRight w:val="0"/>
                  <w:marTop w:val="0"/>
                  <w:marBottom w:val="0"/>
                  <w:divBdr>
                    <w:top w:val="none" w:sz="0" w:space="0" w:color="auto"/>
                    <w:left w:val="none" w:sz="0" w:space="0" w:color="auto"/>
                    <w:bottom w:val="none" w:sz="0" w:space="0" w:color="auto"/>
                    <w:right w:val="none" w:sz="0" w:space="0" w:color="auto"/>
                  </w:divBdr>
                </w:div>
              </w:divsChild>
            </w:div>
            <w:div w:id="1425417802">
              <w:marLeft w:val="0"/>
              <w:marRight w:val="0"/>
              <w:marTop w:val="0"/>
              <w:marBottom w:val="0"/>
              <w:divBdr>
                <w:top w:val="none" w:sz="0" w:space="0" w:color="auto"/>
                <w:left w:val="none" w:sz="0" w:space="0" w:color="auto"/>
                <w:bottom w:val="none" w:sz="0" w:space="0" w:color="auto"/>
                <w:right w:val="none" w:sz="0" w:space="0" w:color="auto"/>
              </w:divBdr>
              <w:divsChild>
                <w:div w:id="351886032">
                  <w:marLeft w:val="640"/>
                  <w:marRight w:val="0"/>
                  <w:marTop w:val="0"/>
                  <w:marBottom w:val="0"/>
                  <w:divBdr>
                    <w:top w:val="none" w:sz="0" w:space="0" w:color="auto"/>
                    <w:left w:val="none" w:sz="0" w:space="0" w:color="auto"/>
                    <w:bottom w:val="none" w:sz="0" w:space="0" w:color="auto"/>
                    <w:right w:val="none" w:sz="0" w:space="0" w:color="auto"/>
                  </w:divBdr>
                </w:div>
                <w:div w:id="158275911">
                  <w:marLeft w:val="640"/>
                  <w:marRight w:val="0"/>
                  <w:marTop w:val="0"/>
                  <w:marBottom w:val="0"/>
                  <w:divBdr>
                    <w:top w:val="none" w:sz="0" w:space="0" w:color="auto"/>
                    <w:left w:val="none" w:sz="0" w:space="0" w:color="auto"/>
                    <w:bottom w:val="none" w:sz="0" w:space="0" w:color="auto"/>
                    <w:right w:val="none" w:sz="0" w:space="0" w:color="auto"/>
                  </w:divBdr>
                </w:div>
                <w:div w:id="1211385732">
                  <w:marLeft w:val="640"/>
                  <w:marRight w:val="0"/>
                  <w:marTop w:val="0"/>
                  <w:marBottom w:val="0"/>
                  <w:divBdr>
                    <w:top w:val="none" w:sz="0" w:space="0" w:color="auto"/>
                    <w:left w:val="none" w:sz="0" w:space="0" w:color="auto"/>
                    <w:bottom w:val="none" w:sz="0" w:space="0" w:color="auto"/>
                    <w:right w:val="none" w:sz="0" w:space="0" w:color="auto"/>
                  </w:divBdr>
                </w:div>
                <w:div w:id="1086224514">
                  <w:marLeft w:val="640"/>
                  <w:marRight w:val="0"/>
                  <w:marTop w:val="0"/>
                  <w:marBottom w:val="0"/>
                  <w:divBdr>
                    <w:top w:val="none" w:sz="0" w:space="0" w:color="auto"/>
                    <w:left w:val="none" w:sz="0" w:space="0" w:color="auto"/>
                    <w:bottom w:val="none" w:sz="0" w:space="0" w:color="auto"/>
                    <w:right w:val="none" w:sz="0" w:space="0" w:color="auto"/>
                  </w:divBdr>
                </w:div>
                <w:div w:id="856306078">
                  <w:marLeft w:val="640"/>
                  <w:marRight w:val="0"/>
                  <w:marTop w:val="0"/>
                  <w:marBottom w:val="0"/>
                  <w:divBdr>
                    <w:top w:val="none" w:sz="0" w:space="0" w:color="auto"/>
                    <w:left w:val="none" w:sz="0" w:space="0" w:color="auto"/>
                    <w:bottom w:val="none" w:sz="0" w:space="0" w:color="auto"/>
                    <w:right w:val="none" w:sz="0" w:space="0" w:color="auto"/>
                  </w:divBdr>
                </w:div>
                <w:div w:id="2126341521">
                  <w:marLeft w:val="640"/>
                  <w:marRight w:val="0"/>
                  <w:marTop w:val="0"/>
                  <w:marBottom w:val="0"/>
                  <w:divBdr>
                    <w:top w:val="none" w:sz="0" w:space="0" w:color="auto"/>
                    <w:left w:val="none" w:sz="0" w:space="0" w:color="auto"/>
                    <w:bottom w:val="none" w:sz="0" w:space="0" w:color="auto"/>
                    <w:right w:val="none" w:sz="0" w:space="0" w:color="auto"/>
                  </w:divBdr>
                </w:div>
                <w:div w:id="68815777">
                  <w:marLeft w:val="640"/>
                  <w:marRight w:val="0"/>
                  <w:marTop w:val="0"/>
                  <w:marBottom w:val="0"/>
                  <w:divBdr>
                    <w:top w:val="none" w:sz="0" w:space="0" w:color="auto"/>
                    <w:left w:val="none" w:sz="0" w:space="0" w:color="auto"/>
                    <w:bottom w:val="none" w:sz="0" w:space="0" w:color="auto"/>
                    <w:right w:val="none" w:sz="0" w:space="0" w:color="auto"/>
                  </w:divBdr>
                </w:div>
                <w:div w:id="783230104">
                  <w:marLeft w:val="640"/>
                  <w:marRight w:val="0"/>
                  <w:marTop w:val="0"/>
                  <w:marBottom w:val="0"/>
                  <w:divBdr>
                    <w:top w:val="none" w:sz="0" w:space="0" w:color="auto"/>
                    <w:left w:val="none" w:sz="0" w:space="0" w:color="auto"/>
                    <w:bottom w:val="none" w:sz="0" w:space="0" w:color="auto"/>
                    <w:right w:val="none" w:sz="0" w:space="0" w:color="auto"/>
                  </w:divBdr>
                </w:div>
                <w:div w:id="1881430578">
                  <w:marLeft w:val="640"/>
                  <w:marRight w:val="0"/>
                  <w:marTop w:val="0"/>
                  <w:marBottom w:val="0"/>
                  <w:divBdr>
                    <w:top w:val="none" w:sz="0" w:space="0" w:color="auto"/>
                    <w:left w:val="none" w:sz="0" w:space="0" w:color="auto"/>
                    <w:bottom w:val="none" w:sz="0" w:space="0" w:color="auto"/>
                    <w:right w:val="none" w:sz="0" w:space="0" w:color="auto"/>
                  </w:divBdr>
                </w:div>
                <w:div w:id="1620254848">
                  <w:marLeft w:val="640"/>
                  <w:marRight w:val="0"/>
                  <w:marTop w:val="0"/>
                  <w:marBottom w:val="0"/>
                  <w:divBdr>
                    <w:top w:val="none" w:sz="0" w:space="0" w:color="auto"/>
                    <w:left w:val="none" w:sz="0" w:space="0" w:color="auto"/>
                    <w:bottom w:val="none" w:sz="0" w:space="0" w:color="auto"/>
                    <w:right w:val="none" w:sz="0" w:space="0" w:color="auto"/>
                  </w:divBdr>
                </w:div>
                <w:div w:id="1782799147">
                  <w:marLeft w:val="640"/>
                  <w:marRight w:val="0"/>
                  <w:marTop w:val="0"/>
                  <w:marBottom w:val="0"/>
                  <w:divBdr>
                    <w:top w:val="none" w:sz="0" w:space="0" w:color="auto"/>
                    <w:left w:val="none" w:sz="0" w:space="0" w:color="auto"/>
                    <w:bottom w:val="none" w:sz="0" w:space="0" w:color="auto"/>
                    <w:right w:val="none" w:sz="0" w:space="0" w:color="auto"/>
                  </w:divBdr>
                </w:div>
                <w:div w:id="723064059">
                  <w:marLeft w:val="640"/>
                  <w:marRight w:val="0"/>
                  <w:marTop w:val="0"/>
                  <w:marBottom w:val="0"/>
                  <w:divBdr>
                    <w:top w:val="none" w:sz="0" w:space="0" w:color="auto"/>
                    <w:left w:val="none" w:sz="0" w:space="0" w:color="auto"/>
                    <w:bottom w:val="none" w:sz="0" w:space="0" w:color="auto"/>
                    <w:right w:val="none" w:sz="0" w:space="0" w:color="auto"/>
                  </w:divBdr>
                </w:div>
                <w:div w:id="1701011743">
                  <w:marLeft w:val="640"/>
                  <w:marRight w:val="0"/>
                  <w:marTop w:val="0"/>
                  <w:marBottom w:val="0"/>
                  <w:divBdr>
                    <w:top w:val="none" w:sz="0" w:space="0" w:color="auto"/>
                    <w:left w:val="none" w:sz="0" w:space="0" w:color="auto"/>
                    <w:bottom w:val="none" w:sz="0" w:space="0" w:color="auto"/>
                    <w:right w:val="none" w:sz="0" w:space="0" w:color="auto"/>
                  </w:divBdr>
                </w:div>
                <w:div w:id="2018849625">
                  <w:marLeft w:val="640"/>
                  <w:marRight w:val="0"/>
                  <w:marTop w:val="0"/>
                  <w:marBottom w:val="0"/>
                  <w:divBdr>
                    <w:top w:val="none" w:sz="0" w:space="0" w:color="auto"/>
                    <w:left w:val="none" w:sz="0" w:space="0" w:color="auto"/>
                    <w:bottom w:val="none" w:sz="0" w:space="0" w:color="auto"/>
                    <w:right w:val="none" w:sz="0" w:space="0" w:color="auto"/>
                  </w:divBdr>
                </w:div>
                <w:div w:id="1841847584">
                  <w:marLeft w:val="640"/>
                  <w:marRight w:val="0"/>
                  <w:marTop w:val="0"/>
                  <w:marBottom w:val="0"/>
                  <w:divBdr>
                    <w:top w:val="none" w:sz="0" w:space="0" w:color="auto"/>
                    <w:left w:val="none" w:sz="0" w:space="0" w:color="auto"/>
                    <w:bottom w:val="none" w:sz="0" w:space="0" w:color="auto"/>
                    <w:right w:val="none" w:sz="0" w:space="0" w:color="auto"/>
                  </w:divBdr>
                </w:div>
                <w:div w:id="662008047">
                  <w:marLeft w:val="640"/>
                  <w:marRight w:val="0"/>
                  <w:marTop w:val="0"/>
                  <w:marBottom w:val="0"/>
                  <w:divBdr>
                    <w:top w:val="none" w:sz="0" w:space="0" w:color="auto"/>
                    <w:left w:val="none" w:sz="0" w:space="0" w:color="auto"/>
                    <w:bottom w:val="none" w:sz="0" w:space="0" w:color="auto"/>
                    <w:right w:val="none" w:sz="0" w:space="0" w:color="auto"/>
                  </w:divBdr>
                </w:div>
                <w:div w:id="506411061">
                  <w:marLeft w:val="640"/>
                  <w:marRight w:val="0"/>
                  <w:marTop w:val="0"/>
                  <w:marBottom w:val="0"/>
                  <w:divBdr>
                    <w:top w:val="none" w:sz="0" w:space="0" w:color="auto"/>
                    <w:left w:val="none" w:sz="0" w:space="0" w:color="auto"/>
                    <w:bottom w:val="none" w:sz="0" w:space="0" w:color="auto"/>
                    <w:right w:val="none" w:sz="0" w:space="0" w:color="auto"/>
                  </w:divBdr>
                </w:div>
                <w:div w:id="1564826280">
                  <w:marLeft w:val="640"/>
                  <w:marRight w:val="0"/>
                  <w:marTop w:val="0"/>
                  <w:marBottom w:val="0"/>
                  <w:divBdr>
                    <w:top w:val="none" w:sz="0" w:space="0" w:color="auto"/>
                    <w:left w:val="none" w:sz="0" w:space="0" w:color="auto"/>
                    <w:bottom w:val="none" w:sz="0" w:space="0" w:color="auto"/>
                    <w:right w:val="none" w:sz="0" w:space="0" w:color="auto"/>
                  </w:divBdr>
                </w:div>
                <w:div w:id="2103793600">
                  <w:marLeft w:val="640"/>
                  <w:marRight w:val="0"/>
                  <w:marTop w:val="0"/>
                  <w:marBottom w:val="0"/>
                  <w:divBdr>
                    <w:top w:val="none" w:sz="0" w:space="0" w:color="auto"/>
                    <w:left w:val="none" w:sz="0" w:space="0" w:color="auto"/>
                    <w:bottom w:val="none" w:sz="0" w:space="0" w:color="auto"/>
                    <w:right w:val="none" w:sz="0" w:space="0" w:color="auto"/>
                  </w:divBdr>
                </w:div>
                <w:div w:id="2005475254">
                  <w:marLeft w:val="640"/>
                  <w:marRight w:val="0"/>
                  <w:marTop w:val="0"/>
                  <w:marBottom w:val="0"/>
                  <w:divBdr>
                    <w:top w:val="none" w:sz="0" w:space="0" w:color="auto"/>
                    <w:left w:val="none" w:sz="0" w:space="0" w:color="auto"/>
                    <w:bottom w:val="none" w:sz="0" w:space="0" w:color="auto"/>
                    <w:right w:val="none" w:sz="0" w:space="0" w:color="auto"/>
                  </w:divBdr>
                </w:div>
                <w:div w:id="726027698">
                  <w:marLeft w:val="640"/>
                  <w:marRight w:val="0"/>
                  <w:marTop w:val="0"/>
                  <w:marBottom w:val="0"/>
                  <w:divBdr>
                    <w:top w:val="none" w:sz="0" w:space="0" w:color="auto"/>
                    <w:left w:val="none" w:sz="0" w:space="0" w:color="auto"/>
                    <w:bottom w:val="none" w:sz="0" w:space="0" w:color="auto"/>
                    <w:right w:val="none" w:sz="0" w:space="0" w:color="auto"/>
                  </w:divBdr>
                </w:div>
              </w:divsChild>
            </w:div>
            <w:div w:id="619799614">
              <w:marLeft w:val="0"/>
              <w:marRight w:val="0"/>
              <w:marTop w:val="0"/>
              <w:marBottom w:val="0"/>
              <w:divBdr>
                <w:top w:val="none" w:sz="0" w:space="0" w:color="auto"/>
                <w:left w:val="none" w:sz="0" w:space="0" w:color="auto"/>
                <w:bottom w:val="none" w:sz="0" w:space="0" w:color="auto"/>
                <w:right w:val="none" w:sz="0" w:space="0" w:color="auto"/>
              </w:divBdr>
              <w:divsChild>
                <w:div w:id="373239405">
                  <w:marLeft w:val="640"/>
                  <w:marRight w:val="0"/>
                  <w:marTop w:val="0"/>
                  <w:marBottom w:val="0"/>
                  <w:divBdr>
                    <w:top w:val="none" w:sz="0" w:space="0" w:color="auto"/>
                    <w:left w:val="none" w:sz="0" w:space="0" w:color="auto"/>
                    <w:bottom w:val="none" w:sz="0" w:space="0" w:color="auto"/>
                    <w:right w:val="none" w:sz="0" w:space="0" w:color="auto"/>
                  </w:divBdr>
                </w:div>
                <w:div w:id="743648265">
                  <w:marLeft w:val="640"/>
                  <w:marRight w:val="0"/>
                  <w:marTop w:val="0"/>
                  <w:marBottom w:val="0"/>
                  <w:divBdr>
                    <w:top w:val="none" w:sz="0" w:space="0" w:color="auto"/>
                    <w:left w:val="none" w:sz="0" w:space="0" w:color="auto"/>
                    <w:bottom w:val="none" w:sz="0" w:space="0" w:color="auto"/>
                    <w:right w:val="none" w:sz="0" w:space="0" w:color="auto"/>
                  </w:divBdr>
                </w:div>
                <w:div w:id="2099670892">
                  <w:marLeft w:val="640"/>
                  <w:marRight w:val="0"/>
                  <w:marTop w:val="0"/>
                  <w:marBottom w:val="0"/>
                  <w:divBdr>
                    <w:top w:val="none" w:sz="0" w:space="0" w:color="auto"/>
                    <w:left w:val="none" w:sz="0" w:space="0" w:color="auto"/>
                    <w:bottom w:val="none" w:sz="0" w:space="0" w:color="auto"/>
                    <w:right w:val="none" w:sz="0" w:space="0" w:color="auto"/>
                  </w:divBdr>
                </w:div>
                <w:div w:id="1041051996">
                  <w:marLeft w:val="640"/>
                  <w:marRight w:val="0"/>
                  <w:marTop w:val="0"/>
                  <w:marBottom w:val="0"/>
                  <w:divBdr>
                    <w:top w:val="none" w:sz="0" w:space="0" w:color="auto"/>
                    <w:left w:val="none" w:sz="0" w:space="0" w:color="auto"/>
                    <w:bottom w:val="none" w:sz="0" w:space="0" w:color="auto"/>
                    <w:right w:val="none" w:sz="0" w:space="0" w:color="auto"/>
                  </w:divBdr>
                </w:div>
                <w:div w:id="915820077">
                  <w:marLeft w:val="640"/>
                  <w:marRight w:val="0"/>
                  <w:marTop w:val="0"/>
                  <w:marBottom w:val="0"/>
                  <w:divBdr>
                    <w:top w:val="none" w:sz="0" w:space="0" w:color="auto"/>
                    <w:left w:val="none" w:sz="0" w:space="0" w:color="auto"/>
                    <w:bottom w:val="none" w:sz="0" w:space="0" w:color="auto"/>
                    <w:right w:val="none" w:sz="0" w:space="0" w:color="auto"/>
                  </w:divBdr>
                </w:div>
                <w:div w:id="609705970">
                  <w:marLeft w:val="640"/>
                  <w:marRight w:val="0"/>
                  <w:marTop w:val="0"/>
                  <w:marBottom w:val="0"/>
                  <w:divBdr>
                    <w:top w:val="none" w:sz="0" w:space="0" w:color="auto"/>
                    <w:left w:val="none" w:sz="0" w:space="0" w:color="auto"/>
                    <w:bottom w:val="none" w:sz="0" w:space="0" w:color="auto"/>
                    <w:right w:val="none" w:sz="0" w:space="0" w:color="auto"/>
                  </w:divBdr>
                </w:div>
                <w:div w:id="1973630471">
                  <w:marLeft w:val="640"/>
                  <w:marRight w:val="0"/>
                  <w:marTop w:val="0"/>
                  <w:marBottom w:val="0"/>
                  <w:divBdr>
                    <w:top w:val="none" w:sz="0" w:space="0" w:color="auto"/>
                    <w:left w:val="none" w:sz="0" w:space="0" w:color="auto"/>
                    <w:bottom w:val="none" w:sz="0" w:space="0" w:color="auto"/>
                    <w:right w:val="none" w:sz="0" w:space="0" w:color="auto"/>
                  </w:divBdr>
                </w:div>
                <w:div w:id="917599042">
                  <w:marLeft w:val="640"/>
                  <w:marRight w:val="0"/>
                  <w:marTop w:val="0"/>
                  <w:marBottom w:val="0"/>
                  <w:divBdr>
                    <w:top w:val="none" w:sz="0" w:space="0" w:color="auto"/>
                    <w:left w:val="none" w:sz="0" w:space="0" w:color="auto"/>
                    <w:bottom w:val="none" w:sz="0" w:space="0" w:color="auto"/>
                    <w:right w:val="none" w:sz="0" w:space="0" w:color="auto"/>
                  </w:divBdr>
                </w:div>
                <w:div w:id="1625044553">
                  <w:marLeft w:val="640"/>
                  <w:marRight w:val="0"/>
                  <w:marTop w:val="0"/>
                  <w:marBottom w:val="0"/>
                  <w:divBdr>
                    <w:top w:val="none" w:sz="0" w:space="0" w:color="auto"/>
                    <w:left w:val="none" w:sz="0" w:space="0" w:color="auto"/>
                    <w:bottom w:val="none" w:sz="0" w:space="0" w:color="auto"/>
                    <w:right w:val="none" w:sz="0" w:space="0" w:color="auto"/>
                  </w:divBdr>
                </w:div>
                <w:div w:id="840852887">
                  <w:marLeft w:val="640"/>
                  <w:marRight w:val="0"/>
                  <w:marTop w:val="0"/>
                  <w:marBottom w:val="0"/>
                  <w:divBdr>
                    <w:top w:val="none" w:sz="0" w:space="0" w:color="auto"/>
                    <w:left w:val="none" w:sz="0" w:space="0" w:color="auto"/>
                    <w:bottom w:val="none" w:sz="0" w:space="0" w:color="auto"/>
                    <w:right w:val="none" w:sz="0" w:space="0" w:color="auto"/>
                  </w:divBdr>
                </w:div>
                <w:div w:id="1985741408">
                  <w:marLeft w:val="640"/>
                  <w:marRight w:val="0"/>
                  <w:marTop w:val="0"/>
                  <w:marBottom w:val="0"/>
                  <w:divBdr>
                    <w:top w:val="none" w:sz="0" w:space="0" w:color="auto"/>
                    <w:left w:val="none" w:sz="0" w:space="0" w:color="auto"/>
                    <w:bottom w:val="none" w:sz="0" w:space="0" w:color="auto"/>
                    <w:right w:val="none" w:sz="0" w:space="0" w:color="auto"/>
                  </w:divBdr>
                </w:div>
                <w:div w:id="426122432">
                  <w:marLeft w:val="640"/>
                  <w:marRight w:val="0"/>
                  <w:marTop w:val="0"/>
                  <w:marBottom w:val="0"/>
                  <w:divBdr>
                    <w:top w:val="none" w:sz="0" w:space="0" w:color="auto"/>
                    <w:left w:val="none" w:sz="0" w:space="0" w:color="auto"/>
                    <w:bottom w:val="none" w:sz="0" w:space="0" w:color="auto"/>
                    <w:right w:val="none" w:sz="0" w:space="0" w:color="auto"/>
                  </w:divBdr>
                </w:div>
                <w:div w:id="2145074624">
                  <w:marLeft w:val="640"/>
                  <w:marRight w:val="0"/>
                  <w:marTop w:val="0"/>
                  <w:marBottom w:val="0"/>
                  <w:divBdr>
                    <w:top w:val="none" w:sz="0" w:space="0" w:color="auto"/>
                    <w:left w:val="none" w:sz="0" w:space="0" w:color="auto"/>
                    <w:bottom w:val="none" w:sz="0" w:space="0" w:color="auto"/>
                    <w:right w:val="none" w:sz="0" w:space="0" w:color="auto"/>
                  </w:divBdr>
                </w:div>
                <w:div w:id="74598115">
                  <w:marLeft w:val="640"/>
                  <w:marRight w:val="0"/>
                  <w:marTop w:val="0"/>
                  <w:marBottom w:val="0"/>
                  <w:divBdr>
                    <w:top w:val="none" w:sz="0" w:space="0" w:color="auto"/>
                    <w:left w:val="none" w:sz="0" w:space="0" w:color="auto"/>
                    <w:bottom w:val="none" w:sz="0" w:space="0" w:color="auto"/>
                    <w:right w:val="none" w:sz="0" w:space="0" w:color="auto"/>
                  </w:divBdr>
                </w:div>
                <w:div w:id="486559005">
                  <w:marLeft w:val="640"/>
                  <w:marRight w:val="0"/>
                  <w:marTop w:val="0"/>
                  <w:marBottom w:val="0"/>
                  <w:divBdr>
                    <w:top w:val="none" w:sz="0" w:space="0" w:color="auto"/>
                    <w:left w:val="none" w:sz="0" w:space="0" w:color="auto"/>
                    <w:bottom w:val="none" w:sz="0" w:space="0" w:color="auto"/>
                    <w:right w:val="none" w:sz="0" w:space="0" w:color="auto"/>
                  </w:divBdr>
                </w:div>
                <w:div w:id="1609385079">
                  <w:marLeft w:val="640"/>
                  <w:marRight w:val="0"/>
                  <w:marTop w:val="0"/>
                  <w:marBottom w:val="0"/>
                  <w:divBdr>
                    <w:top w:val="none" w:sz="0" w:space="0" w:color="auto"/>
                    <w:left w:val="none" w:sz="0" w:space="0" w:color="auto"/>
                    <w:bottom w:val="none" w:sz="0" w:space="0" w:color="auto"/>
                    <w:right w:val="none" w:sz="0" w:space="0" w:color="auto"/>
                  </w:divBdr>
                </w:div>
                <w:div w:id="943150674">
                  <w:marLeft w:val="640"/>
                  <w:marRight w:val="0"/>
                  <w:marTop w:val="0"/>
                  <w:marBottom w:val="0"/>
                  <w:divBdr>
                    <w:top w:val="none" w:sz="0" w:space="0" w:color="auto"/>
                    <w:left w:val="none" w:sz="0" w:space="0" w:color="auto"/>
                    <w:bottom w:val="none" w:sz="0" w:space="0" w:color="auto"/>
                    <w:right w:val="none" w:sz="0" w:space="0" w:color="auto"/>
                  </w:divBdr>
                </w:div>
                <w:div w:id="861869053">
                  <w:marLeft w:val="640"/>
                  <w:marRight w:val="0"/>
                  <w:marTop w:val="0"/>
                  <w:marBottom w:val="0"/>
                  <w:divBdr>
                    <w:top w:val="none" w:sz="0" w:space="0" w:color="auto"/>
                    <w:left w:val="none" w:sz="0" w:space="0" w:color="auto"/>
                    <w:bottom w:val="none" w:sz="0" w:space="0" w:color="auto"/>
                    <w:right w:val="none" w:sz="0" w:space="0" w:color="auto"/>
                  </w:divBdr>
                </w:div>
                <w:div w:id="1680618281">
                  <w:marLeft w:val="640"/>
                  <w:marRight w:val="0"/>
                  <w:marTop w:val="0"/>
                  <w:marBottom w:val="0"/>
                  <w:divBdr>
                    <w:top w:val="none" w:sz="0" w:space="0" w:color="auto"/>
                    <w:left w:val="none" w:sz="0" w:space="0" w:color="auto"/>
                    <w:bottom w:val="none" w:sz="0" w:space="0" w:color="auto"/>
                    <w:right w:val="none" w:sz="0" w:space="0" w:color="auto"/>
                  </w:divBdr>
                </w:div>
                <w:div w:id="1198158761">
                  <w:marLeft w:val="640"/>
                  <w:marRight w:val="0"/>
                  <w:marTop w:val="0"/>
                  <w:marBottom w:val="0"/>
                  <w:divBdr>
                    <w:top w:val="none" w:sz="0" w:space="0" w:color="auto"/>
                    <w:left w:val="none" w:sz="0" w:space="0" w:color="auto"/>
                    <w:bottom w:val="none" w:sz="0" w:space="0" w:color="auto"/>
                    <w:right w:val="none" w:sz="0" w:space="0" w:color="auto"/>
                  </w:divBdr>
                </w:div>
                <w:div w:id="931549581">
                  <w:marLeft w:val="640"/>
                  <w:marRight w:val="0"/>
                  <w:marTop w:val="0"/>
                  <w:marBottom w:val="0"/>
                  <w:divBdr>
                    <w:top w:val="none" w:sz="0" w:space="0" w:color="auto"/>
                    <w:left w:val="none" w:sz="0" w:space="0" w:color="auto"/>
                    <w:bottom w:val="none" w:sz="0" w:space="0" w:color="auto"/>
                    <w:right w:val="none" w:sz="0" w:space="0" w:color="auto"/>
                  </w:divBdr>
                </w:div>
              </w:divsChild>
            </w:div>
            <w:div w:id="1421873565">
              <w:marLeft w:val="0"/>
              <w:marRight w:val="0"/>
              <w:marTop w:val="0"/>
              <w:marBottom w:val="0"/>
              <w:divBdr>
                <w:top w:val="none" w:sz="0" w:space="0" w:color="auto"/>
                <w:left w:val="none" w:sz="0" w:space="0" w:color="auto"/>
                <w:bottom w:val="none" w:sz="0" w:space="0" w:color="auto"/>
                <w:right w:val="none" w:sz="0" w:space="0" w:color="auto"/>
              </w:divBdr>
              <w:divsChild>
                <w:div w:id="1161774006">
                  <w:marLeft w:val="640"/>
                  <w:marRight w:val="0"/>
                  <w:marTop w:val="0"/>
                  <w:marBottom w:val="0"/>
                  <w:divBdr>
                    <w:top w:val="none" w:sz="0" w:space="0" w:color="auto"/>
                    <w:left w:val="none" w:sz="0" w:space="0" w:color="auto"/>
                    <w:bottom w:val="none" w:sz="0" w:space="0" w:color="auto"/>
                    <w:right w:val="none" w:sz="0" w:space="0" w:color="auto"/>
                  </w:divBdr>
                </w:div>
                <w:div w:id="1207066769">
                  <w:marLeft w:val="640"/>
                  <w:marRight w:val="0"/>
                  <w:marTop w:val="0"/>
                  <w:marBottom w:val="0"/>
                  <w:divBdr>
                    <w:top w:val="none" w:sz="0" w:space="0" w:color="auto"/>
                    <w:left w:val="none" w:sz="0" w:space="0" w:color="auto"/>
                    <w:bottom w:val="none" w:sz="0" w:space="0" w:color="auto"/>
                    <w:right w:val="none" w:sz="0" w:space="0" w:color="auto"/>
                  </w:divBdr>
                </w:div>
                <w:div w:id="1053383824">
                  <w:marLeft w:val="640"/>
                  <w:marRight w:val="0"/>
                  <w:marTop w:val="0"/>
                  <w:marBottom w:val="0"/>
                  <w:divBdr>
                    <w:top w:val="none" w:sz="0" w:space="0" w:color="auto"/>
                    <w:left w:val="none" w:sz="0" w:space="0" w:color="auto"/>
                    <w:bottom w:val="none" w:sz="0" w:space="0" w:color="auto"/>
                    <w:right w:val="none" w:sz="0" w:space="0" w:color="auto"/>
                  </w:divBdr>
                </w:div>
                <w:div w:id="377243621">
                  <w:marLeft w:val="640"/>
                  <w:marRight w:val="0"/>
                  <w:marTop w:val="0"/>
                  <w:marBottom w:val="0"/>
                  <w:divBdr>
                    <w:top w:val="none" w:sz="0" w:space="0" w:color="auto"/>
                    <w:left w:val="none" w:sz="0" w:space="0" w:color="auto"/>
                    <w:bottom w:val="none" w:sz="0" w:space="0" w:color="auto"/>
                    <w:right w:val="none" w:sz="0" w:space="0" w:color="auto"/>
                  </w:divBdr>
                </w:div>
                <w:div w:id="988170756">
                  <w:marLeft w:val="640"/>
                  <w:marRight w:val="0"/>
                  <w:marTop w:val="0"/>
                  <w:marBottom w:val="0"/>
                  <w:divBdr>
                    <w:top w:val="none" w:sz="0" w:space="0" w:color="auto"/>
                    <w:left w:val="none" w:sz="0" w:space="0" w:color="auto"/>
                    <w:bottom w:val="none" w:sz="0" w:space="0" w:color="auto"/>
                    <w:right w:val="none" w:sz="0" w:space="0" w:color="auto"/>
                  </w:divBdr>
                </w:div>
                <w:div w:id="392430656">
                  <w:marLeft w:val="640"/>
                  <w:marRight w:val="0"/>
                  <w:marTop w:val="0"/>
                  <w:marBottom w:val="0"/>
                  <w:divBdr>
                    <w:top w:val="none" w:sz="0" w:space="0" w:color="auto"/>
                    <w:left w:val="none" w:sz="0" w:space="0" w:color="auto"/>
                    <w:bottom w:val="none" w:sz="0" w:space="0" w:color="auto"/>
                    <w:right w:val="none" w:sz="0" w:space="0" w:color="auto"/>
                  </w:divBdr>
                </w:div>
                <w:div w:id="245460552">
                  <w:marLeft w:val="640"/>
                  <w:marRight w:val="0"/>
                  <w:marTop w:val="0"/>
                  <w:marBottom w:val="0"/>
                  <w:divBdr>
                    <w:top w:val="none" w:sz="0" w:space="0" w:color="auto"/>
                    <w:left w:val="none" w:sz="0" w:space="0" w:color="auto"/>
                    <w:bottom w:val="none" w:sz="0" w:space="0" w:color="auto"/>
                    <w:right w:val="none" w:sz="0" w:space="0" w:color="auto"/>
                  </w:divBdr>
                </w:div>
                <w:div w:id="1514952750">
                  <w:marLeft w:val="640"/>
                  <w:marRight w:val="0"/>
                  <w:marTop w:val="0"/>
                  <w:marBottom w:val="0"/>
                  <w:divBdr>
                    <w:top w:val="none" w:sz="0" w:space="0" w:color="auto"/>
                    <w:left w:val="none" w:sz="0" w:space="0" w:color="auto"/>
                    <w:bottom w:val="none" w:sz="0" w:space="0" w:color="auto"/>
                    <w:right w:val="none" w:sz="0" w:space="0" w:color="auto"/>
                  </w:divBdr>
                </w:div>
                <w:div w:id="1923484091">
                  <w:marLeft w:val="640"/>
                  <w:marRight w:val="0"/>
                  <w:marTop w:val="0"/>
                  <w:marBottom w:val="0"/>
                  <w:divBdr>
                    <w:top w:val="none" w:sz="0" w:space="0" w:color="auto"/>
                    <w:left w:val="none" w:sz="0" w:space="0" w:color="auto"/>
                    <w:bottom w:val="none" w:sz="0" w:space="0" w:color="auto"/>
                    <w:right w:val="none" w:sz="0" w:space="0" w:color="auto"/>
                  </w:divBdr>
                </w:div>
                <w:div w:id="1665427908">
                  <w:marLeft w:val="640"/>
                  <w:marRight w:val="0"/>
                  <w:marTop w:val="0"/>
                  <w:marBottom w:val="0"/>
                  <w:divBdr>
                    <w:top w:val="none" w:sz="0" w:space="0" w:color="auto"/>
                    <w:left w:val="none" w:sz="0" w:space="0" w:color="auto"/>
                    <w:bottom w:val="none" w:sz="0" w:space="0" w:color="auto"/>
                    <w:right w:val="none" w:sz="0" w:space="0" w:color="auto"/>
                  </w:divBdr>
                </w:div>
                <w:div w:id="782000867">
                  <w:marLeft w:val="640"/>
                  <w:marRight w:val="0"/>
                  <w:marTop w:val="0"/>
                  <w:marBottom w:val="0"/>
                  <w:divBdr>
                    <w:top w:val="none" w:sz="0" w:space="0" w:color="auto"/>
                    <w:left w:val="none" w:sz="0" w:space="0" w:color="auto"/>
                    <w:bottom w:val="none" w:sz="0" w:space="0" w:color="auto"/>
                    <w:right w:val="none" w:sz="0" w:space="0" w:color="auto"/>
                  </w:divBdr>
                </w:div>
                <w:div w:id="1295254616">
                  <w:marLeft w:val="640"/>
                  <w:marRight w:val="0"/>
                  <w:marTop w:val="0"/>
                  <w:marBottom w:val="0"/>
                  <w:divBdr>
                    <w:top w:val="none" w:sz="0" w:space="0" w:color="auto"/>
                    <w:left w:val="none" w:sz="0" w:space="0" w:color="auto"/>
                    <w:bottom w:val="none" w:sz="0" w:space="0" w:color="auto"/>
                    <w:right w:val="none" w:sz="0" w:space="0" w:color="auto"/>
                  </w:divBdr>
                </w:div>
                <w:div w:id="840855697">
                  <w:marLeft w:val="640"/>
                  <w:marRight w:val="0"/>
                  <w:marTop w:val="0"/>
                  <w:marBottom w:val="0"/>
                  <w:divBdr>
                    <w:top w:val="none" w:sz="0" w:space="0" w:color="auto"/>
                    <w:left w:val="none" w:sz="0" w:space="0" w:color="auto"/>
                    <w:bottom w:val="none" w:sz="0" w:space="0" w:color="auto"/>
                    <w:right w:val="none" w:sz="0" w:space="0" w:color="auto"/>
                  </w:divBdr>
                </w:div>
                <w:div w:id="139882976">
                  <w:marLeft w:val="640"/>
                  <w:marRight w:val="0"/>
                  <w:marTop w:val="0"/>
                  <w:marBottom w:val="0"/>
                  <w:divBdr>
                    <w:top w:val="none" w:sz="0" w:space="0" w:color="auto"/>
                    <w:left w:val="none" w:sz="0" w:space="0" w:color="auto"/>
                    <w:bottom w:val="none" w:sz="0" w:space="0" w:color="auto"/>
                    <w:right w:val="none" w:sz="0" w:space="0" w:color="auto"/>
                  </w:divBdr>
                </w:div>
                <w:div w:id="1206140020">
                  <w:marLeft w:val="640"/>
                  <w:marRight w:val="0"/>
                  <w:marTop w:val="0"/>
                  <w:marBottom w:val="0"/>
                  <w:divBdr>
                    <w:top w:val="none" w:sz="0" w:space="0" w:color="auto"/>
                    <w:left w:val="none" w:sz="0" w:space="0" w:color="auto"/>
                    <w:bottom w:val="none" w:sz="0" w:space="0" w:color="auto"/>
                    <w:right w:val="none" w:sz="0" w:space="0" w:color="auto"/>
                  </w:divBdr>
                </w:div>
                <w:div w:id="1013459778">
                  <w:marLeft w:val="640"/>
                  <w:marRight w:val="0"/>
                  <w:marTop w:val="0"/>
                  <w:marBottom w:val="0"/>
                  <w:divBdr>
                    <w:top w:val="none" w:sz="0" w:space="0" w:color="auto"/>
                    <w:left w:val="none" w:sz="0" w:space="0" w:color="auto"/>
                    <w:bottom w:val="none" w:sz="0" w:space="0" w:color="auto"/>
                    <w:right w:val="none" w:sz="0" w:space="0" w:color="auto"/>
                  </w:divBdr>
                </w:div>
                <w:div w:id="395515971">
                  <w:marLeft w:val="640"/>
                  <w:marRight w:val="0"/>
                  <w:marTop w:val="0"/>
                  <w:marBottom w:val="0"/>
                  <w:divBdr>
                    <w:top w:val="none" w:sz="0" w:space="0" w:color="auto"/>
                    <w:left w:val="none" w:sz="0" w:space="0" w:color="auto"/>
                    <w:bottom w:val="none" w:sz="0" w:space="0" w:color="auto"/>
                    <w:right w:val="none" w:sz="0" w:space="0" w:color="auto"/>
                  </w:divBdr>
                </w:div>
                <w:div w:id="1326125290">
                  <w:marLeft w:val="640"/>
                  <w:marRight w:val="0"/>
                  <w:marTop w:val="0"/>
                  <w:marBottom w:val="0"/>
                  <w:divBdr>
                    <w:top w:val="none" w:sz="0" w:space="0" w:color="auto"/>
                    <w:left w:val="none" w:sz="0" w:space="0" w:color="auto"/>
                    <w:bottom w:val="none" w:sz="0" w:space="0" w:color="auto"/>
                    <w:right w:val="none" w:sz="0" w:space="0" w:color="auto"/>
                  </w:divBdr>
                </w:div>
                <w:div w:id="1772387658">
                  <w:marLeft w:val="640"/>
                  <w:marRight w:val="0"/>
                  <w:marTop w:val="0"/>
                  <w:marBottom w:val="0"/>
                  <w:divBdr>
                    <w:top w:val="none" w:sz="0" w:space="0" w:color="auto"/>
                    <w:left w:val="none" w:sz="0" w:space="0" w:color="auto"/>
                    <w:bottom w:val="none" w:sz="0" w:space="0" w:color="auto"/>
                    <w:right w:val="none" w:sz="0" w:space="0" w:color="auto"/>
                  </w:divBdr>
                </w:div>
                <w:div w:id="568617864">
                  <w:marLeft w:val="640"/>
                  <w:marRight w:val="0"/>
                  <w:marTop w:val="0"/>
                  <w:marBottom w:val="0"/>
                  <w:divBdr>
                    <w:top w:val="none" w:sz="0" w:space="0" w:color="auto"/>
                    <w:left w:val="none" w:sz="0" w:space="0" w:color="auto"/>
                    <w:bottom w:val="none" w:sz="0" w:space="0" w:color="auto"/>
                    <w:right w:val="none" w:sz="0" w:space="0" w:color="auto"/>
                  </w:divBdr>
                </w:div>
                <w:div w:id="1477605550">
                  <w:marLeft w:val="640"/>
                  <w:marRight w:val="0"/>
                  <w:marTop w:val="0"/>
                  <w:marBottom w:val="0"/>
                  <w:divBdr>
                    <w:top w:val="none" w:sz="0" w:space="0" w:color="auto"/>
                    <w:left w:val="none" w:sz="0" w:space="0" w:color="auto"/>
                    <w:bottom w:val="none" w:sz="0" w:space="0" w:color="auto"/>
                    <w:right w:val="none" w:sz="0" w:space="0" w:color="auto"/>
                  </w:divBdr>
                </w:div>
              </w:divsChild>
            </w:div>
            <w:div w:id="463741287">
              <w:marLeft w:val="0"/>
              <w:marRight w:val="0"/>
              <w:marTop w:val="0"/>
              <w:marBottom w:val="0"/>
              <w:divBdr>
                <w:top w:val="none" w:sz="0" w:space="0" w:color="auto"/>
                <w:left w:val="none" w:sz="0" w:space="0" w:color="auto"/>
                <w:bottom w:val="none" w:sz="0" w:space="0" w:color="auto"/>
                <w:right w:val="none" w:sz="0" w:space="0" w:color="auto"/>
              </w:divBdr>
              <w:divsChild>
                <w:div w:id="416097864">
                  <w:marLeft w:val="640"/>
                  <w:marRight w:val="0"/>
                  <w:marTop w:val="0"/>
                  <w:marBottom w:val="0"/>
                  <w:divBdr>
                    <w:top w:val="none" w:sz="0" w:space="0" w:color="auto"/>
                    <w:left w:val="none" w:sz="0" w:space="0" w:color="auto"/>
                    <w:bottom w:val="none" w:sz="0" w:space="0" w:color="auto"/>
                    <w:right w:val="none" w:sz="0" w:space="0" w:color="auto"/>
                  </w:divBdr>
                </w:div>
                <w:div w:id="1013415184">
                  <w:marLeft w:val="640"/>
                  <w:marRight w:val="0"/>
                  <w:marTop w:val="0"/>
                  <w:marBottom w:val="0"/>
                  <w:divBdr>
                    <w:top w:val="none" w:sz="0" w:space="0" w:color="auto"/>
                    <w:left w:val="none" w:sz="0" w:space="0" w:color="auto"/>
                    <w:bottom w:val="none" w:sz="0" w:space="0" w:color="auto"/>
                    <w:right w:val="none" w:sz="0" w:space="0" w:color="auto"/>
                  </w:divBdr>
                </w:div>
                <w:div w:id="197132682">
                  <w:marLeft w:val="640"/>
                  <w:marRight w:val="0"/>
                  <w:marTop w:val="0"/>
                  <w:marBottom w:val="0"/>
                  <w:divBdr>
                    <w:top w:val="none" w:sz="0" w:space="0" w:color="auto"/>
                    <w:left w:val="none" w:sz="0" w:space="0" w:color="auto"/>
                    <w:bottom w:val="none" w:sz="0" w:space="0" w:color="auto"/>
                    <w:right w:val="none" w:sz="0" w:space="0" w:color="auto"/>
                  </w:divBdr>
                </w:div>
                <w:div w:id="535002703">
                  <w:marLeft w:val="640"/>
                  <w:marRight w:val="0"/>
                  <w:marTop w:val="0"/>
                  <w:marBottom w:val="0"/>
                  <w:divBdr>
                    <w:top w:val="none" w:sz="0" w:space="0" w:color="auto"/>
                    <w:left w:val="none" w:sz="0" w:space="0" w:color="auto"/>
                    <w:bottom w:val="none" w:sz="0" w:space="0" w:color="auto"/>
                    <w:right w:val="none" w:sz="0" w:space="0" w:color="auto"/>
                  </w:divBdr>
                </w:div>
                <w:div w:id="1284000006">
                  <w:marLeft w:val="640"/>
                  <w:marRight w:val="0"/>
                  <w:marTop w:val="0"/>
                  <w:marBottom w:val="0"/>
                  <w:divBdr>
                    <w:top w:val="none" w:sz="0" w:space="0" w:color="auto"/>
                    <w:left w:val="none" w:sz="0" w:space="0" w:color="auto"/>
                    <w:bottom w:val="none" w:sz="0" w:space="0" w:color="auto"/>
                    <w:right w:val="none" w:sz="0" w:space="0" w:color="auto"/>
                  </w:divBdr>
                </w:div>
                <w:div w:id="149831284">
                  <w:marLeft w:val="640"/>
                  <w:marRight w:val="0"/>
                  <w:marTop w:val="0"/>
                  <w:marBottom w:val="0"/>
                  <w:divBdr>
                    <w:top w:val="none" w:sz="0" w:space="0" w:color="auto"/>
                    <w:left w:val="none" w:sz="0" w:space="0" w:color="auto"/>
                    <w:bottom w:val="none" w:sz="0" w:space="0" w:color="auto"/>
                    <w:right w:val="none" w:sz="0" w:space="0" w:color="auto"/>
                  </w:divBdr>
                </w:div>
                <w:div w:id="93987095">
                  <w:marLeft w:val="640"/>
                  <w:marRight w:val="0"/>
                  <w:marTop w:val="0"/>
                  <w:marBottom w:val="0"/>
                  <w:divBdr>
                    <w:top w:val="none" w:sz="0" w:space="0" w:color="auto"/>
                    <w:left w:val="none" w:sz="0" w:space="0" w:color="auto"/>
                    <w:bottom w:val="none" w:sz="0" w:space="0" w:color="auto"/>
                    <w:right w:val="none" w:sz="0" w:space="0" w:color="auto"/>
                  </w:divBdr>
                </w:div>
                <w:div w:id="52235479">
                  <w:marLeft w:val="640"/>
                  <w:marRight w:val="0"/>
                  <w:marTop w:val="0"/>
                  <w:marBottom w:val="0"/>
                  <w:divBdr>
                    <w:top w:val="none" w:sz="0" w:space="0" w:color="auto"/>
                    <w:left w:val="none" w:sz="0" w:space="0" w:color="auto"/>
                    <w:bottom w:val="none" w:sz="0" w:space="0" w:color="auto"/>
                    <w:right w:val="none" w:sz="0" w:space="0" w:color="auto"/>
                  </w:divBdr>
                </w:div>
                <w:div w:id="353382587">
                  <w:marLeft w:val="640"/>
                  <w:marRight w:val="0"/>
                  <w:marTop w:val="0"/>
                  <w:marBottom w:val="0"/>
                  <w:divBdr>
                    <w:top w:val="none" w:sz="0" w:space="0" w:color="auto"/>
                    <w:left w:val="none" w:sz="0" w:space="0" w:color="auto"/>
                    <w:bottom w:val="none" w:sz="0" w:space="0" w:color="auto"/>
                    <w:right w:val="none" w:sz="0" w:space="0" w:color="auto"/>
                  </w:divBdr>
                </w:div>
                <w:div w:id="161087583">
                  <w:marLeft w:val="640"/>
                  <w:marRight w:val="0"/>
                  <w:marTop w:val="0"/>
                  <w:marBottom w:val="0"/>
                  <w:divBdr>
                    <w:top w:val="none" w:sz="0" w:space="0" w:color="auto"/>
                    <w:left w:val="none" w:sz="0" w:space="0" w:color="auto"/>
                    <w:bottom w:val="none" w:sz="0" w:space="0" w:color="auto"/>
                    <w:right w:val="none" w:sz="0" w:space="0" w:color="auto"/>
                  </w:divBdr>
                </w:div>
                <w:div w:id="905800616">
                  <w:marLeft w:val="640"/>
                  <w:marRight w:val="0"/>
                  <w:marTop w:val="0"/>
                  <w:marBottom w:val="0"/>
                  <w:divBdr>
                    <w:top w:val="none" w:sz="0" w:space="0" w:color="auto"/>
                    <w:left w:val="none" w:sz="0" w:space="0" w:color="auto"/>
                    <w:bottom w:val="none" w:sz="0" w:space="0" w:color="auto"/>
                    <w:right w:val="none" w:sz="0" w:space="0" w:color="auto"/>
                  </w:divBdr>
                </w:div>
                <w:div w:id="677658303">
                  <w:marLeft w:val="640"/>
                  <w:marRight w:val="0"/>
                  <w:marTop w:val="0"/>
                  <w:marBottom w:val="0"/>
                  <w:divBdr>
                    <w:top w:val="none" w:sz="0" w:space="0" w:color="auto"/>
                    <w:left w:val="none" w:sz="0" w:space="0" w:color="auto"/>
                    <w:bottom w:val="none" w:sz="0" w:space="0" w:color="auto"/>
                    <w:right w:val="none" w:sz="0" w:space="0" w:color="auto"/>
                  </w:divBdr>
                </w:div>
                <w:div w:id="1076828962">
                  <w:marLeft w:val="640"/>
                  <w:marRight w:val="0"/>
                  <w:marTop w:val="0"/>
                  <w:marBottom w:val="0"/>
                  <w:divBdr>
                    <w:top w:val="none" w:sz="0" w:space="0" w:color="auto"/>
                    <w:left w:val="none" w:sz="0" w:space="0" w:color="auto"/>
                    <w:bottom w:val="none" w:sz="0" w:space="0" w:color="auto"/>
                    <w:right w:val="none" w:sz="0" w:space="0" w:color="auto"/>
                  </w:divBdr>
                </w:div>
                <w:div w:id="1893492052">
                  <w:marLeft w:val="640"/>
                  <w:marRight w:val="0"/>
                  <w:marTop w:val="0"/>
                  <w:marBottom w:val="0"/>
                  <w:divBdr>
                    <w:top w:val="none" w:sz="0" w:space="0" w:color="auto"/>
                    <w:left w:val="none" w:sz="0" w:space="0" w:color="auto"/>
                    <w:bottom w:val="none" w:sz="0" w:space="0" w:color="auto"/>
                    <w:right w:val="none" w:sz="0" w:space="0" w:color="auto"/>
                  </w:divBdr>
                </w:div>
                <w:div w:id="1902717407">
                  <w:marLeft w:val="640"/>
                  <w:marRight w:val="0"/>
                  <w:marTop w:val="0"/>
                  <w:marBottom w:val="0"/>
                  <w:divBdr>
                    <w:top w:val="none" w:sz="0" w:space="0" w:color="auto"/>
                    <w:left w:val="none" w:sz="0" w:space="0" w:color="auto"/>
                    <w:bottom w:val="none" w:sz="0" w:space="0" w:color="auto"/>
                    <w:right w:val="none" w:sz="0" w:space="0" w:color="auto"/>
                  </w:divBdr>
                </w:div>
                <w:div w:id="1922182140">
                  <w:marLeft w:val="640"/>
                  <w:marRight w:val="0"/>
                  <w:marTop w:val="0"/>
                  <w:marBottom w:val="0"/>
                  <w:divBdr>
                    <w:top w:val="none" w:sz="0" w:space="0" w:color="auto"/>
                    <w:left w:val="none" w:sz="0" w:space="0" w:color="auto"/>
                    <w:bottom w:val="none" w:sz="0" w:space="0" w:color="auto"/>
                    <w:right w:val="none" w:sz="0" w:space="0" w:color="auto"/>
                  </w:divBdr>
                </w:div>
                <w:div w:id="27418230">
                  <w:marLeft w:val="640"/>
                  <w:marRight w:val="0"/>
                  <w:marTop w:val="0"/>
                  <w:marBottom w:val="0"/>
                  <w:divBdr>
                    <w:top w:val="none" w:sz="0" w:space="0" w:color="auto"/>
                    <w:left w:val="none" w:sz="0" w:space="0" w:color="auto"/>
                    <w:bottom w:val="none" w:sz="0" w:space="0" w:color="auto"/>
                    <w:right w:val="none" w:sz="0" w:space="0" w:color="auto"/>
                  </w:divBdr>
                </w:div>
                <w:div w:id="1710253219">
                  <w:marLeft w:val="640"/>
                  <w:marRight w:val="0"/>
                  <w:marTop w:val="0"/>
                  <w:marBottom w:val="0"/>
                  <w:divBdr>
                    <w:top w:val="none" w:sz="0" w:space="0" w:color="auto"/>
                    <w:left w:val="none" w:sz="0" w:space="0" w:color="auto"/>
                    <w:bottom w:val="none" w:sz="0" w:space="0" w:color="auto"/>
                    <w:right w:val="none" w:sz="0" w:space="0" w:color="auto"/>
                  </w:divBdr>
                </w:div>
                <w:div w:id="1755784449">
                  <w:marLeft w:val="640"/>
                  <w:marRight w:val="0"/>
                  <w:marTop w:val="0"/>
                  <w:marBottom w:val="0"/>
                  <w:divBdr>
                    <w:top w:val="none" w:sz="0" w:space="0" w:color="auto"/>
                    <w:left w:val="none" w:sz="0" w:space="0" w:color="auto"/>
                    <w:bottom w:val="none" w:sz="0" w:space="0" w:color="auto"/>
                    <w:right w:val="none" w:sz="0" w:space="0" w:color="auto"/>
                  </w:divBdr>
                </w:div>
                <w:div w:id="967667937">
                  <w:marLeft w:val="640"/>
                  <w:marRight w:val="0"/>
                  <w:marTop w:val="0"/>
                  <w:marBottom w:val="0"/>
                  <w:divBdr>
                    <w:top w:val="none" w:sz="0" w:space="0" w:color="auto"/>
                    <w:left w:val="none" w:sz="0" w:space="0" w:color="auto"/>
                    <w:bottom w:val="none" w:sz="0" w:space="0" w:color="auto"/>
                    <w:right w:val="none" w:sz="0" w:space="0" w:color="auto"/>
                  </w:divBdr>
                </w:div>
                <w:div w:id="54483152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35398001">
          <w:marLeft w:val="640"/>
          <w:marRight w:val="0"/>
          <w:marTop w:val="0"/>
          <w:marBottom w:val="0"/>
          <w:divBdr>
            <w:top w:val="none" w:sz="0" w:space="0" w:color="auto"/>
            <w:left w:val="none" w:sz="0" w:space="0" w:color="auto"/>
            <w:bottom w:val="none" w:sz="0" w:space="0" w:color="auto"/>
            <w:right w:val="none" w:sz="0" w:space="0" w:color="auto"/>
          </w:divBdr>
        </w:div>
        <w:div w:id="54743369">
          <w:marLeft w:val="640"/>
          <w:marRight w:val="0"/>
          <w:marTop w:val="0"/>
          <w:marBottom w:val="0"/>
          <w:divBdr>
            <w:top w:val="none" w:sz="0" w:space="0" w:color="auto"/>
            <w:left w:val="none" w:sz="0" w:space="0" w:color="auto"/>
            <w:bottom w:val="none" w:sz="0" w:space="0" w:color="auto"/>
            <w:right w:val="none" w:sz="0" w:space="0" w:color="auto"/>
          </w:divBdr>
        </w:div>
        <w:div w:id="1822386974">
          <w:marLeft w:val="640"/>
          <w:marRight w:val="0"/>
          <w:marTop w:val="0"/>
          <w:marBottom w:val="0"/>
          <w:divBdr>
            <w:top w:val="none" w:sz="0" w:space="0" w:color="auto"/>
            <w:left w:val="none" w:sz="0" w:space="0" w:color="auto"/>
            <w:bottom w:val="none" w:sz="0" w:space="0" w:color="auto"/>
            <w:right w:val="none" w:sz="0" w:space="0" w:color="auto"/>
          </w:divBdr>
        </w:div>
        <w:div w:id="286663939">
          <w:marLeft w:val="640"/>
          <w:marRight w:val="0"/>
          <w:marTop w:val="0"/>
          <w:marBottom w:val="0"/>
          <w:divBdr>
            <w:top w:val="none" w:sz="0" w:space="0" w:color="auto"/>
            <w:left w:val="none" w:sz="0" w:space="0" w:color="auto"/>
            <w:bottom w:val="none" w:sz="0" w:space="0" w:color="auto"/>
            <w:right w:val="none" w:sz="0" w:space="0" w:color="auto"/>
          </w:divBdr>
        </w:div>
        <w:div w:id="1923642194">
          <w:marLeft w:val="640"/>
          <w:marRight w:val="0"/>
          <w:marTop w:val="0"/>
          <w:marBottom w:val="0"/>
          <w:divBdr>
            <w:top w:val="none" w:sz="0" w:space="0" w:color="auto"/>
            <w:left w:val="none" w:sz="0" w:space="0" w:color="auto"/>
            <w:bottom w:val="none" w:sz="0" w:space="0" w:color="auto"/>
            <w:right w:val="none" w:sz="0" w:space="0" w:color="auto"/>
          </w:divBdr>
        </w:div>
        <w:div w:id="1272012510">
          <w:marLeft w:val="640"/>
          <w:marRight w:val="0"/>
          <w:marTop w:val="0"/>
          <w:marBottom w:val="0"/>
          <w:divBdr>
            <w:top w:val="none" w:sz="0" w:space="0" w:color="auto"/>
            <w:left w:val="none" w:sz="0" w:space="0" w:color="auto"/>
            <w:bottom w:val="none" w:sz="0" w:space="0" w:color="auto"/>
            <w:right w:val="none" w:sz="0" w:space="0" w:color="auto"/>
          </w:divBdr>
        </w:div>
        <w:div w:id="2130974378">
          <w:marLeft w:val="640"/>
          <w:marRight w:val="0"/>
          <w:marTop w:val="0"/>
          <w:marBottom w:val="0"/>
          <w:divBdr>
            <w:top w:val="none" w:sz="0" w:space="0" w:color="auto"/>
            <w:left w:val="none" w:sz="0" w:space="0" w:color="auto"/>
            <w:bottom w:val="none" w:sz="0" w:space="0" w:color="auto"/>
            <w:right w:val="none" w:sz="0" w:space="0" w:color="auto"/>
          </w:divBdr>
        </w:div>
        <w:div w:id="41562054">
          <w:marLeft w:val="640"/>
          <w:marRight w:val="0"/>
          <w:marTop w:val="0"/>
          <w:marBottom w:val="0"/>
          <w:divBdr>
            <w:top w:val="none" w:sz="0" w:space="0" w:color="auto"/>
            <w:left w:val="none" w:sz="0" w:space="0" w:color="auto"/>
            <w:bottom w:val="none" w:sz="0" w:space="0" w:color="auto"/>
            <w:right w:val="none" w:sz="0" w:space="0" w:color="auto"/>
          </w:divBdr>
        </w:div>
        <w:div w:id="1137188210">
          <w:marLeft w:val="640"/>
          <w:marRight w:val="0"/>
          <w:marTop w:val="0"/>
          <w:marBottom w:val="0"/>
          <w:divBdr>
            <w:top w:val="none" w:sz="0" w:space="0" w:color="auto"/>
            <w:left w:val="none" w:sz="0" w:space="0" w:color="auto"/>
            <w:bottom w:val="none" w:sz="0" w:space="0" w:color="auto"/>
            <w:right w:val="none" w:sz="0" w:space="0" w:color="auto"/>
          </w:divBdr>
        </w:div>
        <w:div w:id="482284681">
          <w:marLeft w:val="640"/>
          <w:marRight w:val="0"/>
          <w:marTop w:val="0"/>
          <w:marBottom w:val="0"/>
          <w:divBdr>
            <w:top w:val="none" w:sz="0" w:space="0" w:color="auto"/>
            <w:left w:val="none" w:sz="0" w:space="0" w:color="auto"/>
            <w:bottom w:val="none" w:sz="0" w:space="0" w:color="auto"/>
            <w:right w:val="none" w:sz="0" w:space="0" w:color="auto"/>
          </w:divBdr>
        </w:div>
        <w:div w:id="1680888023">
          <w:marLeft w:val="640"/>
          <w:marRight w:val="0"/>
          <w:marTop w:val="0"/>
          <w:marBottom w:val="0"/>
          <w:divBdr>
            <w:top w:val="none" w:sz="0" w:space="0" w:color="auto"/>
            <w:left w:val="none" w:sz="0" w:space="0" w:color="auto"/>
            <w:bottom w:val="none" w:sz="0" w:space="0" w:color="auto"/>
            <w:right w:val="none" w:sz="0" w:space="0" w:color="auto"/>
          </w:divBdr>
        </w:div>
        <w:div w:id="1910189231">
          <w:marLeft w:val="640"/>
          <w:marRight w:val="0"/>
          <w:marTop w:val="0"/>
          <w:marBottom w:val="0"/>
          <w:divBdr>
            <w:top w:val="none" w:sz="0" w:space="0" w:color="auto"/>
            <w:left w:val="none" w:sz="0" w:space="0" w:color="auto"/>
            <w:bottom w:val="none" w:sz="0" w:space="0" w:color="auto"/>
            <w:right w:val="none" w:sz="0" w:space="0" w:color="auto"/>
          </w:divBdr>
        </w:div>
        <w:div w:id="1204367389">
          <w:marLeft w:val="640"/>
          <w:marRight w:val="0"/>
          <w:marTop w:val="0"/>
          <w:marBottom w:val="0"/>
          <w:divBdr>
            <w:top w:val="none" w:sz="0" w:space="0" w:color="auto"/>
            <w:left w:val="none" w:sz="0" w:space="0" w:color="auto"/>
            <w:bottom w:val="none" w:sz="0" w:space="0" w:color="auto"/>
            <w:right w:val="none" w:sz="0" w:space="0" w:color="auto"/>
          </w:divBdr>
        </w:div>
        <w:div w:id="1415740388">
          <w:marLeft w:val="640"/>
          <w:marRight w:val="0"/>
          <w:marTop w:val="0"/>
          <w:marBottom w:val="0"/>
          <w:divBdr>
            <w:top w:val="none" w:sz="0" w:space="0" w:color="auto"/>
            <w:left w:val="none" w:sz="0" w:space="0" w:color="auto"/>
            <w:bottom w:val="none" w:sz="0" w:space="0" w:color="auto"/>
            <w:right w:val="none" w:sz="0" w:space="0" w:color="auto"/>
          </w:divBdr>
        </w:div>
        <w:div w:id="393432049">
          <w:marLeft w:val="640"/>
          <w:marRight w:val="0"/>
          <w:marTop w:val="0"/>
          <w:marBottom w:val="0"/>
          <w:divBdr>
            <w:top w:val="none" w:sz="0" w:space="0" w:color="auto"/>
            <w:left w:val="none" w:sz="0" w:space="0" w:color="auto"/>
            <w:bottom w:val="none" w:sz="0" w:space="0" w:color="auto"/>
            <w:right w:val="none" w:sz="0" w:space="0" w:color="auto"/>
          </w:divBdr>
        </w:div>
        <w:div w:id="1929118654">
          <w:marLeft w:val="640"/>
          <w:marRight w:val="0"/>
          <w:marTop w:val="0"/>
          <w:marBottom w:val="0"/>
          <w:divBdr>
            <w:top w:val="none" w:sz="0" w:space="0" w:color="auto"/>
            <w:left w:val="none" w:sz="0" w:space="0" w:color="auto"/>
            <w:bottom w:val="none" w:sz="0" w:space="0" w:color="auto"/>
            <w:right w:val="none" w:sz="0" w:space="0" w:color="auto"/>
          </w:divBdr>
        </w:div>
        <w:div w:id="531767543">
          <w:marLeft w:val="640"/>
          <w:marRight w:val="0"/>
          <w:marTop w:val="0"/>
          <w:marBottom w:val="0"/>
          <w:divBdr>
            <w:top w:val="none" w:sz="0" w:space="0" w:color="auto"/>
            <w:left w:val="none" w:sz="0" w:space="0" w:color="auto"/>
            <w:bottom w:val="none" w:sz="0" w:space="0" w:color="auto"/>
            <w:right w:val="none" w:sz="0" w:space="0" w:color="auto"/>
          </w:divBdr>
        </w:div>
        <w:div w:id="851335996">
          <w:marLeft w:val="640"/>
          <w:marRight w:val="0"/>
          <w:marTop w:val="0"/>
          <w:marBottom w:val="0"/>
          <w:divBdr>
            <w:top w:val="none" w:sz="0" w:space="0" w:color="auto"/>
            <w:left w:val="none" w:sz="0" w:space="0" w:color="auto"/>
            <w:bottom w:val="none" w:sz="0" w:space="0" w:color="auto"/>
            <w:right w:val="none" w:sz="0" w:space="0" w:color="auto"/>
          </w:divBdr>
        </w:div>
        <w:div w:id="551698269">
          <w:marLeft w:val="640"/>
          <w:marRight w:val="0"/>
          <w:marTop w:val="0"/>
          <w:marBottom w:val="0"/>
          <w:divBdr>
            <w:top w:val="none" w:sz="0" w:space="0" w:color="auto"/>
            <w:left w:val="none" w:sz="0" w:space="0" w:color="auto"/>
            <w:bottom w:val="none" w:sz="0" w:space="0" w:color="auto"/>
            <w:right w:val="none" w:sz="0" w:space="0" w:color="auto"/>
          </w:divBdr>
        </w:div>
        <w:div w:id="1902786128">
          <w:marLeft w:val="640"/>
          <w:marRight w:val="0"/>
          <w:marTop w:val="0"/>
          <w:marBottom w:val="0"/>
          <w:divBdr>
            <w:top w:val="none" w:sz="0" w:space="0" w:color="auto"/>
            <w:left w:val="none" w:sz="0" w:space="0" w:color="auto"/>
            <w:bottom w:val="none" w:sz="0" w:space="0" w:color="auto"/>
            <w:right w:val="none" w:sz="0" w:space="0" w:color="auto"/>
          </w:divBdr>
        </w:div>
        <w:div w:id="993216244">
          <w:marLeft w:val="640"/>
          <w:marRight w:val="0"/>
          <w:marTop w:val="0"/>
          <w:marBottom w:val="0"/>
          <w:divBdr>
            <w:top w:val="none" w:sz="0" w:space="0" w:color="auto"/>
            <w:left w:val="none" w:sz="0" w:space="0" w:color="auto"/>
            <w:bottom w:val="none" w:sz="0" w:space="0" w:color="auto"/>
            <w:right w:val="none" w:sz="0" w:space="0" w:color="auto"/>
          </w:divBdr>
        </w:div>
      </w:divsChild>
    </w:div>
    <w:div w:id="836917389">
      <w:bodyDiv w:val="1"/>
      <w:marLeft w:val="0"/>
      <w:marRight w:val="0"/>
      <w:marTop w:val="0"/>
      <w:marBottom w:val="0"/>
      <w:divBdr>
        <w:top w:val="none" w:sz="0" w:space="0" w:color="auto"/>
        <w:left w:val="none" w:sz="0" w:space="0" w:color="auto"/>
        <w:bottom w:val="none" w:sz="0" w:space="0" w:color="auto"/>
        <w:right w:val="none" w:sz="0" w:space="0" w:color="auto"/>
      </w:divBdr>
      <w:divsChild>
        <w:div w:id="1036853635">
          <w:marLeft w:val="640"/>
          <w:marRight w:val="0"/>
          <w:marTop w:val="0"/>
          <w:marBottom w:val="0"/>
          <w:divBdr>
            <w:top w:val="none" w:sz="0" w:space="0" w:color="auto"/>
            <w:left w:val="none" w:sz="0" w:space="0" w:color="auto"/>
            <w:bottom w:val="none" w:sz="0" w:space="0" w:color="auto"/>
            <w:right w:val="none" w:sz="0" w:space="0" w:color="auto"/>
          </w:divBdr>
        </w:div>
        <w:div w:id="1029722597">
          <w:marLeft w:val="640"/>
          <w:marRight w:val="0"/>
          <w:marTop w:val="0"/>
          <w:marBottom w:val="0"/>
          <w:divBdr>
            <w:top w:val="none" w:sz="0" w:space="0" w:color="auto"/>
            <w:left w:val="none" w:sz="0" w:space="0" w:color="auto"/>
            <w:bottom w:val="none" w:sz="0" w:space="0" w:color="auto"/>
            <w:right w:val="none" w:sz="0" w:space="0" w:color="auto"/>
          </w:divBdr>
        </w:div>
        <w:div w:id="1418819196">
          <w:marLeft w:val="640"/>
          <w:marRight w:val="0"/>
          <w:marTop w:val="0"/>
          <w:marBottom w:val="0"/>
          <w:divBdr>
            <w:top w:val="none" w:sz="0" w:space="0" w:color="auto"/>
            <w:left w:val="none" w:sz="0" w:space="0" w:color="auto"/>
            <w:bottom w:val="none" w:sz="0" w:space="0" w:color="auto"/>
            <w:right w:val="none" w:sz="0" w:space="0" w:color="auto"/>
          </w:divBdr>
        </w:div>
        <w:div w:id="452332605">
          <w:marLeft w:val="640"/>
          <w:marRight w:val="0"/>
          <w:marTop w:val="0"/>
          <w:marBottom w:val="0"/>
          <w:divBdr>
            <w:top w:val="none" w:sz="0" w:space="0" w:color="auto"/>
            <w:left w:val="none" w:sz="0" w:space="0" w:color="auto"/>
            <w:bottom w:val="none" w:sz="0" w:space="0" w:color="auto"/>
            <w:right w:val="none" w:sz="0" w:space="0" w:color="auto"/>
          </w:divBdr>
        </w:div>
        <w:div w:id="2049839683">
          <w:marLeft w:val="640"/>
          <w:marRight w:val="0"/>
          <w:marTop w:val="0"/>
          <w:marBottom w:val="0"/>
          <w:divBdr>
            <w:top w:val="none" w:sz="0" w:space="0" w:color="auto"/>
            <w:left w:val="none" w:sz="0" w:space="0" w:color="auto"/>
            <w:bottom w:val="none" w:sz="0" w:space="0" w:color="auto"/>
            <w:right w:val="none" w:sz="0" w:space="0" w:color="auto"/>
          </w:divBdr>
        </w:div>
        <w:div w:id="539169604">
          <w:marLeft w:val="640"/>
          <w:marRight w:val="0"/>
          <w:marTop w:val="0"/>
          <w:marBottom w:val="0"/>
          <w:divBdr>
            <w:top w:val="none" w:sz="0" w:space="0" w:color="auto"/>
            <w:left w:val="none" w:sz="0" w:space="0" w:color="auto"/>
            <w:bottom w:val="none" w:sz="0" w:space="0" w:color="auto"/>
            <w:right w:val="none" w:sz="0" w:space="0" w:color="auto"/>
          </w:divBdr>
        </w:div>
      </w:divsChild>
    </w:div>
    <w:div w:id="881984557">
      <w:bodyDiv w:val="1"/>
      <w:marLeft w:val="0"/>
      <w:marRight w:val="0"/>
      <w:marTop w:val="0"/>
      <w:marBottom w:val="0"/>
      <w:divBdr>
        <w:top w:val="none" w:sz="0" w:space="0" w:color="auto"/>
        <w:left w:val="none" w:sz="0" w:space="0" w:color="auto"/>
        <w:bottom w:val="none" w:sz="0" w:space="0" w:color="auto"/>
        <w:right w:val="none" w:sz="0" w:space="0" w:color="auto"/>
      </w:divBdr>
      <w:divsChild>
        <w:div w:id="1891263011">
          <w:marLeft w:val="640"/>
          <w:marRight w:val="0"/>
          <w:marTop w:val="0"/>
          <w:marBottom w:val="0"/>
          <w:divBdr>
            <w:top w:val="none" w:sz="0" w:space="0" w:color="auto"/>
            <w:left w:val="none" w:sz="0" w:space="0" w:color="auto"/>
            <w:bottom w:val="none" w:sz="0" w:space="0" w:color="auto"/>
            <w:right w:val="none" w:sz="0" w:space="0" w:color="auto"/>
          </w:divBdr>
        </w:div>
        <w:div w:id="75518721">
          <w:marLeft w:val="640"/>
          <w:marRight w:val="0"/>
          <w:marTop w:val="0"/>
          <w:marBottom w:val="0"/>
          <w:divBdr>
            <w:top w:val="none" w:sz="0" w:space="0" w:color="auto"/>
            <w:left w:val="none" w:sz="0" w:space="0" w:color="auto"/>
            <w:bottom w:val="none" w:sz="0" w:space="0" w:color="auto"/>
            <w:right w:val="none" w:sz="0" w:space="0" w:color="auto"/>
          </w:divBdr>
        </w:div>
        <w:div w:id="2063015995">
          <w:marLeft w:val="640"/>
          <w:marRight w:val="0"/>
          <w:marTop w:val="0"/>
          <w:marBottom w:val="0"/>
          <w:divBdr>
            <w:top w:val="none" w:sz="0" w:space="0" w:color="auto"/>
            <w:left w:val="none" w:sz="0" w:space="0" w:color="auto"/>
            <w:bottom w:val="none" w:sz="0" w:space="0" w:color="auto"/>
            <w:right w:val="none" w:sz="0" w:space="0" w:color="auto"/>
          </w:divBdr>
        </w:div>
        <w:div w:id="2120561355">
          <w:marLeft w:val="640"/>
          <w:marRight w:val="0"/>
          <w:marTop w:val="0"/>
          <w:marBottom w:val="0"/>
          <w:divBdr>
            <w:top w:val="none" w:sz="0" w:space="0" w:color="auto"/>
            <w:left w:val="none" w:sz="0" w:space="0" w:color="auto"/>
            <w:bottom w:val="none" w:sz="0" w:space="0" w:color="auto"/>
            <w:right w:val="none" w:sz="0" w:space="0" w:color="auto"/>
          </w:divBdr>
        </w:div>
        <w:div w:id="683477091">
          <w:marLeft w:val="640"/>
          <w:marRight w:val="0"/>
          <w:marTop w:val="0"/>
          <w:marBottom w:val="0"/>
          <w:divBdr>
            <w:top w:val="none" w:sz="0" w:space="0" w:color="auto"/>
            <w:left w:val="none" w:sz="0" w:space="0" w:color="auto"/>
            <w:bottom w:val="none" w:sz="0" w:space="0" w:color="auto"/>
            <w:right w:val="none" w:sz="0" w:space="0" w:color="auto"/>
          </w:divBdr>
        </w:div>
        <w:div w:id="1333141696">
          <w:marLeft w:val="640"/>
          <w:marRight w:val="0"/>
          <w:marTop w:val="0"/>
          <w:marBottom w:val="0"/>
          <w:divBdr>
            <w:top w:val="none" w:sz="0" w:space="0" w:color="auto"/>
            <w:left w:val="none" w:sz="0" w:space="0" w:color="auto"/>
            <w:bottom w:val="none" w:sz="0" w:space="0" w:color="auto"/>
            <w:right w:val="none" w:sz="0" w:space="0" w:color="auto"/>
          </w:divBdr>
        </w:div>
        <w:div w:id="2022731717">
          <w:marLeft w:val="640"/>
          <w:marRight w:val="0"/>
          <w:marTop w:val="0"/>
          <w:marBottom w:val="0"/>
          <w:divBdr>
            <w:top w:val="none" w:sz="0" w:space="0" w:color="auto"/>
            <w:left w:val="none" w:sz="0" w:space="0" w:color="auto"/>
            <w:bottom w:val="none" w:sz="0" w:space="0" w:color="auto"/>
            <w:right w:val="none" w:sz="0" w:space="0" w:color="auto"/>
          </w:divBdr>
        </w:div>
        <w:div w:id="222831485">
          <w:marLeft w:val="640"/>
          <w:marRight w:val="0"/>
          <w:marTop w:val="0"/>
          <w:marBottom w:val="0"/>
          <w:divBdr>
            <w:top w:val="none" w:sz="0" w:space="0" w:color="auto"/>
            <w:left w:val="none" w:sz="0" w:space="0" w:color="auto"/>
            <w:bottom w:val="none" w:sz="0" w:space="0" w:color="auto"/>
            <w:right w:val="none" w:sz="0" w:space="0" w:color="auto"/>
          </w:divBdr>
        </w:div>
        <w:div w:id="281351128">
          <w:marLeft w:val="640"/>
          <w:marRight w:val="0"/>
          <w:marTop w:val="0"/>
          <w:marBottom w:val="0"/>
          <w:divBdr>
            <w:top w:val="none" w:sz="0" w:space="0" w:color="auto"/>
            <w:left w:val="none" w:sz="0" w:space="0" w:color="auto"/>
            <w:bottom w:val="none" w:sz="0" w:space="0" w:color="auto"/>
            <w:right w:val="none" w:sz="0" w:space="0" w:color="auto"/>
          </w:divBdr>
        </w:div>
        <w:div w:id="1448768569">
          <w:marLeft w:val="640"/>
          <w:marRight w:val="0"/>
          <w:marTop w:val="0"/>
          <w:marBottom w:val="0"/>
          <w:divBdr>
            <w:top w:val="none" w:sz="0" w:space="0" w:color="auto"/>
            <w:left w:val="none" w:sz="0" w:space="0" w:color="auto"/>
            <w:bottom w:val="none" w:sz="0" w:space="0" w:color="auto"/>
            <w:right w:val="none" w:sz="0" w:space="0" w:color="auto"/>
          </w:divBdr>
        </w:div>
        <w:div w:id="1483544606">
          <w:marLeft w:val="640"/>
          <w:marRight w:val="0"/>
          <w:marTop w:val="0"/>
          <w:marBottom w:val="0"/>
          <w:divBdr>
            <w:top w:val="none" w:sz="0" w:space="0" w:color="auto"/>
            <w:left w:val="none" w:sz="0" w:space="0" w:color="auto"/>
            <w:bottom w:val="none" w:sz="0" w:space="0" w:color="auto"/>
            <w:right w:val="none" w:sz="0" w:space="0" w:color="auto"/>
          </w:divBdr>
        </w:div>
        <w:div w:id="1046494076">
          <w:marLeft w:val="640"/>
          <w:marRight w:val="0"/>
          <w:marTop w:val="0"/>
          <w:marBottom w:val="0"/>
          <w:divBdr>
            <w:top w:val="none" w:sz="0" w:space="0" w:color="auto"/>
            <w:left w:val="none" w:sz="0" w:space="0" w:color="auto"/>
            <w:bottom w:val="none" w:sz="0" w:space="0" w:color="auto"/>
            <w:right w:val="none" w:sz="0" w:space="0" w:color="auto"/>
          </w:divBdr>
        </w:div>
        <w:div w:id="490026635">
          <w:marLeft w:val="640"/>
          <w:marRight w:val="0"/>
          <w:marTop w:val="0"/>
          <w:marBottom w:val="0"/>
          <w:divBdr>
            <w:top w:val="none" w:sz="0" w:space="0" w:color="auto"/>
            <w:left w:val="none" w:sz="0" w:space="0" w:color="auto"/>
            <w:bottom w:val="none" w:sz="0" w:space="0" w:color="auto"/>
            <w:right w:val="none" w:sz="0" w:space="0" w:color="auto"/>
          </w:divBdr>
        </w:div>
        <w:div w:id="307172571">
          <w:marLeft w:val="640"/>
          <w:marRight w:val="0"/>
          <w:marTop w:val="0"/>
          <w:marBottom w:val="0"/>
          <w:divBdr>
            <w:top w:val="none" w:sz="0" w:space="0" w:color="auto"/>
            <w:left w:val="none" w:sz="0" w:space="0" w:color="auto"/>
            <w:bottom w:val="none" w:sz="0" w:space="0" w:color="auto"/>
            <w:right w:val="none" w:sz="0" w:space="0" w:color="auto"/>
          </w:divBdr>
        </w:div>
        <w:div w:id="731922991">
          <w:marLeft w:val="640"/>
          <w:marRight w:val="0"/>
          <w:marTop w:val="0"/>
          <w:marBottom w:val="0"/>
          <w:divBdr>
            <w:top w:val="none" w:sz="0" w:space="0" w:color="auto"/>
            <w:left w:val="none" w:sz="0" w:space="0" w:color="auto"/>
            <w:bottom w:val="none" w:sz="0" w:space="0" w:color="auto"/>
            <w:right w:val="none" w:sz="0" w:space="0" w:color="auto"/>
          </w:divBdr>
        </w:div>
        <w:div w:id="846361145">
          <w:marLeft w:val="640"/>
          <w:marRight w:val="0"/>
          <w:marTop w:val="0"/>
          <w:marBottom w:val="0"/>
          <w:divBdr>
            <w:top w:val="none" w:sz="0" w:space="0" w:color="auto"/>
            <w:left w:val="none" w:sz="0" w:space="0" w:color="auto"/>
            <w:bottom w:val="none" w:sz="0" w:space="0" w:color="auto"/>
            <w:right w:val="none" w:sz="0" w:space="0" w:color="auto"/>
          </w:divBdr>
        </w:div>
        <w:div w:id="586698471">
          <w:marLeft w:val="640"/>
          <w:marRight w:val="0"/>
          <w:marTop w:val="0"/>
          <w:marBottom w:val="0"/>
          <w:divBdr>
            <w:top w:val="none" w:sz="0" w:space="0" w:color="auto"/>
            <w:left w:val="none" w:sz="0" w:space="0" w:color="auto"/>
            <w:bottom w:val="none" w:sz="0" w:space="0" w:color="auto"/>
            <w:right w:val="none" w:sz="0" w:space="0" w:color="auto"/>
          </w:divBdr>
        </w:div>
        <w:div w:id="22177432">
          <w:marLeft w:val="640"/>
          <w:marRight w:val="0"/>
          <w:marTop w:val="0"/>
          <w:marBottom w:val="0"/>
          <w:divBdr>
            <w:top w:val="none" w:sz="0" w:space="0" w:color="auto"/>
            <w:left w:val="none" w:sz="0" w:space="0" w:color="auto"/>
            <w:bottom w:val="none" w:sz="0" w:space="0" w:color="auto"/>
            <w:right w:val="none" w:sz="0" w:space="0" w:color="auto"/>
          </w:divBdr>
        </w:div>
        <w:div w:id="1859002707">
          <w:marLeft w:val="640"/>
          <w:marRight w:val="0"/>
          <w:marTop w:val="0"/>
          <w:marBottom w:val="0"/>
          <w:divBdr>
            <w:top w:val="none" w:sz="0" w:space="0" w:color="auto"/>
            <w:left w:val="none" w:sz="0" w:space="0" w:color="auto"/>
            <w:bottom w:val="none" w:sz="0" w:space="0" w:color="auto"/>
            <w:right w:val="none" w:sz="0" w:space="0" w:color="auto"/>
          </w:divBdr>
        </w:div>
        <w:div w:id="13196193">
          <w:marLeft w:val="640"/>
          <w:marRight w:val="0"/>
          <w:marTop w:val="0"/>
          <w:marBottom w:val="0"/>
          <w:divBdr>
            <w:top w:val="none" w:sz="0" w:space="0" w:color="auto"/>
            <w:left w:val="none" w:sz="0" w:space="0" w:color="auto"/>
            <w:bottom w:val="none" w:sz="0" w:space="0" w:color="auto"/>
            <w:right w:val="none" w:sz="0" w:space="0" w:color="auto"/>
          </w:divBdr>
        </w:div>
        <w:div w:id="1262184543">
          <w:marLeft w:val="640"/>
          <w:marRight w:val="0"/>
          <w:marTop w:val="0"/>
          <w:marBottom w:val="0"/>
          <w:divBdr>
            <w:top w:val="none" w:sz="0" w:space="0" w:color="auto"/>
            <w:left w:val="none" w:sz="0" w:space="0" w:color="auto"/>
            <w:bottom w:val="none" w:sz="0" w:space="0" w:color="auto"/>
            <w:right w:val="none" w:sz="0" w:space="0" w:color="auto"/>
          </w:divBdr>
        </w:div>
        <w:div w:id="971638312">
          <w:marLeft w:val="640"/>
          <w:marRight w:val="0"/>
          <w:marTop w:val="0"/>
          <w:marBottom w:val="0"/>
          <w:divBdr>
            <w:top w:val="none" w:sz="0" w:space="0" w:color="auto"/>
            <w:left w:val="none" w:sz="0" w:space="0" w:color="auto"/>
            <w:bottom w:val="none" w:sz="0" w:space="0" w:color="auto"/>
            <w:right w:val="none" w:sz="0" w:space="0" w:color="auto"/>
          </w:divBdr>
        </w:div>
      </w:divsChild>
    </w:div>
    <w:div w:id="948464830">
      <w:bodyDiv w:val="1"/>
      <w:marLeft w:val="0"/>
      <w:marRight w:val="0"/>
      <w:marTop w:val="0"/>
      <w:marBottom w:val="0"/>
      <w:divBdr>
        <w:top w:val="none" w:sz="0" w:space="0" w:color="auto"/>
        <w:left w:val="none" w:sz="0" w:space="0" w:color="auto"/>
        <w:bottom w:val="none" w:sz="0" w:space="0" w:color="auto"/>
        <w:right w:val="none" w:sz="0" w:space="0" w:color="auto"/>
      </w:divBdr>
      <w:divsChild>
        <w:div w:id="1839420870">
          <w:marLeft w:val="640"/>
          <w:marRight w:val="0"/>
          <w:marTop w:val="0"/>
          <w:marBottom w:val="0"/>
          <w:divBdr>
            <w:top w:val="none" w:sz="0" w:space="0" w:color="auto"/>
            <w:left w:val="none" w:sz="0" w:space="0" w:color="auto"/>
            <w:bottom w:val="none" w:sz="0" w:space="0" w:color="auto"/>
            <w:right w:val="none" w:sz="0" w:space="0" w:color="auto"/>
          </w:divBdr>
        </w:div>
        <w:div w:id="762994518">
          <w:marLeft w:val="640"/>
          <w:marRight w:val="0"/>
          <w:marTop w:val="0"/>
          <w:marBottom w:val="0"/>
          <w:divBdr>
            <w:top w:val="none" w:sz="0" w:space="0" w:color="auto"/>
            <w:left w:val="none" w:sz="0" w:space="0" w:color="auto"/>
            <w:bottom w:val="none" w:sz="0" w:space="0" w:color="auto"/>
            <w:right w:val="none" w:sz="0" w:space="0" w:color="auto"/>
          </w:divBdr>
        </w:div>
        <w:div w:id="63140915">
          <w:marLeft w:val="640"/>
          <w:marRight w:val="0"/>
          <w:marTop w:val="0"/>
          <w:marBottom w:val="0"/>
          <w:divBdr>
            <w:top w:val="none" w:sz="0" w:space="0" w:color="auto"/>
            <w:left w:val="none" w:sz="0" w:space="0" w:color="auto"/>
            <w:bottom w:val="none" w:sz="0" w:space="0" w:color="auto"/>
            <w:right w:val="none" w:sz="0" w:space="0" w:color="auto"/>
          </w:divBdr>
        </w:div>
        <w:div w:id="2066369085">
          <w:marLeft w:val="640"/>
          <w:marRight w:val="0"/>
          <w:marTop w:val="0"/>
          <w:marBottom w:val="0"/>
          <w:divBdr>
            <w:top w:val="none" w:sz="0" w:space="0" w:color="auto"/>
            <w:left w:val="none" w:sz="0" w:space="0" w:color="auto"/>
            <w:bottom w:val="none" w:sz="0" w:space="0" w:color="auto"/>
            <w:right w:val="none" w:sz="0" w:space="0" w:color="auto"/>
          </w:divBdr>
        </w:div>
        <w:div w:id="346175201">
          <w:marLeft w:val="640"/>
          <w:marRight w:val="0"/>
          <w:marTop w:val="0"/>
          <w:marBottom w:val="0"/>
          <w:divBdr>
            <w:top w:val="none" w:sz="0" w:space="0" w:color="auto"/>
            <w:left w:val="none" w:sz="0" w:space="0" w:color="auto"/>
            <w:bottom w:val="none" w:sz="0" w:space="0" w:color="auto"/>
            <w:right w:val="none" w:sz="0" w:space="0" w:color="auto"/>
          </w:divBdr>
        </w:div>
        <w:div w:id="1605259565">
          <w:marLeft w:val="640"/>
          <w:marRight w:val="0"/>
          <w:marTop w:val="0"/>
          <w:marBottom w:val="0"/>
          <w:divBdr>
            <w:top w:val="none" w:sz="0" w:space="0" w:color="auto"/>
            <w:left w:val="none" w:sz="0" w:space="0" w:color="auto"/>
            <w:bottom w:val="none" w:sz="0" w:space="0" w:color="auto"/>
            <w:right w:val="none" w:sz="0" w:space="0" w:color="auto"/>
          </w:divBdr>
        </w:div>
        <w:div w:id="1043675057">
          <w:marLeft w:val="640"/>
          <w:marRight w:val="0"/>
          <w:marTop w:val="0"/>
          <w:marBottom w:val="0"/>
          <w:divBdr>
            <w:top w:val="none" w:sz="0" w:space="0" w:color="auto"/>
            <w:left w:val="none" w:sz="0" w:space="0" w:color="auto"/>
            <w:bottom w:val="none" w:sz="0" w:space="0" w:color="auto"/>
            <w:right w:val="none" w:sz="0" w:space="0" w:color="auto"/>
          </w:divBdr>
        </w:div>
        <w:div w:id="374620938">
          <w:marLeft w:val="640"/>
          <w:marRight w:val="0"/>
          <w:marTop w:val="0"/>
          <w:marBottom w:val="0"/>
          <w:divBdr>
            <w:top w:val="none" w:sz="0" w:space="0" w:color="auto"/>
            <w:left w:val="none" w:sz="0" w:space="0" w:color="auto"/>
            <w:bottom w:val="none" w:sz="0" w:space="0" w:color="auto"/>
            <w:right w:val="none" w:sz="0" w:space="0" w:color="auto"/>
          </w:divBdr>
        </w:div>
        <w:div w:id="63262247">
          <w:marLeft w:val="640"/>
          <w:marRight w:val="0"/>
          <w:marTop w:val="0"/>
          <w:marBottom w:val="0"/>
          <w:divBdr>
            <w:top w:val="none" w:sz="0" w:space="0" w:color="auto"/>
            <w:left w:val="none" w:sz="0" w:space="0" w:color="auto"/>
            <w:bottom w:val="none" w:sz="0" w:space="0" w:color="auto"/>
            <w:right w:val="none" w:sz="0" w:space="0" w:color="auto"/>
          </w:divBdr>
        </w:div>
        <w:div w:id="1383216676">
          <w:marLeft w:val="640"/>
          <w:marRight w:val="0"/>
          <w:marTop w:val="0"/>
          <w:marBottom w:val="0"/>
          <w:divBdr>
            <w:top w:val="none" w:sz="0" w:space="0" w:color="auto"/>
            <w:left w:val="none" w:sz="0" w:space="0" w:color="auto"/>
            <w:bottom w:val="none" w:sz="0" w:space="0" w:color="auto"/>
            <w:right w:val="none" w:sz="0" w:space="0" w:color="auto"/>
          </w:divBdr>
        </w:div>
        <w:div w:id="426318096">
          <w:marLeft w:val="640"/>
          <w:marRight w:val="0"/>
          <w:marTop w:val="0"/>
          <w:marBottom w:val="0"/>
          <w:divBdr>
            <w:top w:val="none" w:sz="0" w:space="0" w:color="auto"/>
            <w:left w:val="none" w:sz="0" w:space="0" w:color="auto"/>
            <w:bottom w:val="none" w:sz="0" w:space="0" w:color="auto"/>
            <w:right w:val="none" w:sz="0" w:space="0" w:color="auto"/>
          </w:divBdr>
        </w:div>
        <w:div w:id="428935423">
          <w:marLeft w:val="640"/>
          <w:marRight w:val="0"/>
          <w:marTop w:val="0"/>
          <w:marBottom w:val="0"/>
          <w:divBdr>
            <w:top w:val="none" w:sz="0" w:space="0" w:color="auto"/>
            <w:left w:val="none" w:sz="0" w:space="0" w:color="auto"/>
            <w:bottom w:val="none" w:sz="0" w:space="0" w:color="auto"/>
            <w:right w:val="none" w:sz="0" w:space="0" w:color="auto"/>
          </w:divBdr>
        </w:div>
        <w:div w:id="489952900">
          <w:marLeft w:val="640"/>
          <w:marRight w:val="0"/>
          <w:marTop w:val="0"/>
          <w:marBottom w:val="0"/>
          <w:divBdr>
            <w:top w:val="none" w:sz="0" w:space="0" w:color="auto"/>
            <w:left w:val="none" w:sz="0" w:space="0" w:color="auto"/>
            <w:bottom w:val="none" w:sz="0" w:space="0" w:color="auto"/>
            <w:right w:val="none" w:sz="0" w:space="0" w:color="auto"/>
          </w:divBdr>
        </w:div>
        <w:div w:id="1492410066">
          <w:marLeft w:val="640"/>
          <w:marRight w:val="0"/>
          <w:marTop w:val="0"/>
          <w:marBottom w:val="0"/>
          <w:divBdr>
            <w:top w:val="none" w:sz="0" w:space="0" w:color="auto"/>
            <w:left w:val="none" w:sz="0" w:space="0" w:color="auto"/>
            <w:bottom w:val="none" w:sz="0" w:space="0" w:color="auto"/>
            <w:right w:val="none" w:sz="0" w:space="0" w:color="auto"/>
          </w:divBdr>
        </w:div>
      </w:divsChild>
    </w:div>
    <w:div w:id="993222459">
      <w:bodyDiv w:val="1"/>
      <w:marLeft w:val="0"/>
      <w:marRight w:val="0"/>
      <w:marTop w:val="0"/>
      <w:marBottom w:val="0"/>
      <w:divBdr>
        <w:top w:val="none" w:sz="0" w:space="0" w:color="auto"/>
        <w:left w:val="none" w:sz="0" w:space="0" w:color="auto"/>
        <w:bottom w:val="none" w:sz="0" w:space="0" w:color="auto"/>
        <w:right w:val="none" w:sz="0" w:space="0" w:color="auto"/>
      </w:divBdr>
      <w:divsChild>
        <w:div w:id="766731088">
          <w:marLeft w:val="640"/>
          <w:marRight w:val="0"/>
          <w:marTop w:val="0"/>
          <w:marBottom w:val="0"/>
          <w:divBdr>
            <w:top w:val="none" w:sz="0" w:space="0" w:color="auto"/>
            <w:left w:val="none" w:sz="0" w:space="0" w:color="auto"/>
            <w:bottom w:val="none" w:sz="0" w:space="0" w:color="auto"/>
            <w:right w:val="none" w:sz="0" w:space="0" w:color="auto"/>
          </w:divBdr>
        </w:div>
        <w:div w:id="230236825">
          <w:marLeft w:val="640"/>
          <w:marRight w:val="0"/>
          <w:marTop w:val="0"/>
          <w:marBottom w:val="0"/>
          <w:divBdr>
            <w:top w:val="none" w:sz="0" w:space="0" w:color="auto"/>
            <w:left w:val="none" w:sz="0" w:space="0" w:color="auto"/>
            <w:bottom w:val="none" w:sz="0" w:space="0" w:color="auto"/>
            <w:right w:val="none" w:sz="0" w:space="0" w:color="auto"/>
          </w:divBdr>
        </w:div>
        <w:div w:id="1401905665">
          <w:marLeft w:val="640"/>
          <w:marRight w:val="0"/>
          <w:marTop w:val="0"/>
          <w:marBottom w:val="0"/>
          <w:divBdr>
            <w:top w:val="none" w:sz="0" w:space="0" w:color="auto"/>
            <w:left w:val="none" w:sz="0" w:space="0" w:color="auto"/>
            <w:bottom w:val="none" w:sz="0" w:space="0" w:color="auto"/>
            <w:right w:val="none" w:sz="0" w:space="0" w:color="auto"/>
          </w:divBdr>
        </w:div>
        <w:div w:id="1681009565">
          <w:marLeft w:val="640"/>
          <w:marRight w:val="0"/>
          <w:marTop w:val="0"/>
          <w:marBottom w:val="0"/>
          <w:divBdr>
            <w:top w:val="none" w:sz="0" w:space="0" w:color="auto"/>
            <w:left w:val="none" w:sz="0" w:space="0" w:color="auto"/>
            <w:bottom w:val="none" w:sz="0" w:space="0" w:color="auto"/>
            <w:right w:val="none" w:sz="0" w:space="0" w:color="auto"/>
          </w:divBdr>
        </w:div>
        <w:div w:id="942684949">
          <w:marLeft w:val="640"/>
          <w:marRight w:val="0"/>
          <w:marTop w:val="0"/>
          <w:marBottom w:val="0"/>
          <w:divBdr>
            <w:top w:val="none" w:sz="0" w:space="0" w:color="auto"/>
            <w:left w:val="none" w:sz="0" w:space="0" w:color="auto"/>
            <w:bottom w:val="none" w:sz="0" w:space="0" w:color="auto"/>
            <w:right w:val="none" w:sz="0" w:space="0" w:color="auto"/>
          </w:divBdr>
        </w:div>
        <w:div w:id="905259033">
          <w:marLeft w:val="640"/>
          <w:marRight w:val="0"/>
          <w:marTop w:val="0"/>
          <w:marBottom w:val="0"/>
          <w:divBdr>
            <w:top w:val="none" w:sz="0" w:space="0" w:color="auto"/>
            <w:left w:val="none" w:sz="0" w:space="0" w:color="auto"/>
            <w:bottom w:val="none" w:sz="0" w:space="0" w:color="auto"/>
            <w:right w:val="none" w:sz="0" w:space="0" w:color="auto"/>
          </w:divBdr>
        </w:div>
        <w:div w:id="1319260653">
          <w:marLeft w:val="640"/>
          <w:marRight w:val="0"/>
          <w:marTop w:val="0"/>
          <w:marBottom w:val="0"/>
          <w:divBdr>
            <w:top w:val="none" w:sz="0" w:space="0" w:color="auto"/>
            <w:left w:val="none" w:sz="0" w:space="0" w:color="auto"/>
            <w:bottom w:val="none" w:sz="0" w:space="0" w:color="auto"/>
            <w:right w:val="none" w:sz="0" w:space="0" w:color="auto"/>
          </w:divBdr>
        </w:div>
        <w:div w:id="114175372">
          <w:marLeft w:val="640"/>
          <w:marRight w:val="0"/>
          <w:marTop w:val="0"/>
          <w:marBottom w:val="0"/>
          <w:divBdr>
            <w:top w:val="none" w:sz="0" w:space="0" w:color="auto"/>
            <w:left w:val="none" w:sz="0" w:space="0" w:color="auto"/>
            <w:bottom w:val="none" w:sz="0" w:space="0" w:color="auto"/>
            <w:right w:val="none" w:sz="0" w:space="0" w:color="auto"/>
          </w:divBdr>
        </w:div>
        <w:div w:id="1551723682">
          <w:marLeft w:val="640"/>
          <w:marRight w:val="0"/>
          <w:marTop w:val="0"/>
          <w:marBottom w:val="0"/>
          <w:divBdr>
            <w:top w:val="none" w:sz="0" w:space="0" w:color="auto"/>
            <w:left w:val="none" w:sz="0" w:space="0" w:color="auto"/>
            <w:bottom w:val="none" w:sz="0" w:space="0" w:color="auto"/>
            <w:right w:val="none" w:sz="0" w:space="0" w:color="auto"/>
          </w:divBdr>
        </w:div>
        <w:div w:id="668601318">
          <w:marLeft w:val="640"/>
          <w:marRight w:val="0"/>
          <w:marTop w:val="0"/>
          <w:marBottom w:val="0"/>
          <w:divBdr>
            <w:top w:val="none" w:sz="0" w:space="0" w:color="auto"/>
            <w:left w:val="none" w:sz="0" w:space="0" w:color="auto"/>
            <w:bottom w:val="none" w:sz="0" w:space="0" w:color="auto"/>
            <w:right w:val="none" w:sz="0" w:space="0" w:color="auto"/>
          </w:divBdr>
        </w:div>
        <w:div w:id="169221031">
          <w:marLeft w:val="640"/>
          <w:marRight w:val="0"/>
          <w:marTop w:val="0"/>
          <w:marBottom w:val="0"/>
          <w:divBdr>
            <w:top w:val="none" w:sz="0" w:space="0" w:color="auto"/>
            <w:left w:val="none" w:sz="0" w:space="0" w:color="auto"/>
            <w:bottom w:val="none" w:sz="0" w:space="0" w:color="auto"/>
            <w:right w:val="none" w:sz="0" w:space="0" w:color="auto"/>
          </w:divBdr>
        </w:div>
        <w:div w:id="1853454567">
          <w:marLeft w:val="640"/>
          <w:marRight w:val="0"/>
          <w:marTop w:val="0"/>
          <w:marBottom w:val="0"/>
          <w:divBdr>
            <w:top w:val="none" w:sz="0" w:space="0" w:color="auto"/>
            <w:left w:val="none" w:sz="0" w:space="0" w:color="auto"/>
            <w:bottom w:val="none" w:sz="0" w:space="0" w:color="auto"/>
            <w:right w:val="none" w:sz="0" w:space="0" w:color="auto"/>
          </w:divBdr>
        </w:div>
        <w:div w:id="1545367057">
          <w:marLeft w:val="640"/>
          <w:marRight w:val="0"/>
          <w:marTop w:val="0"/>
          <w:marBottom w:val="0"/>
          <w:divBdr>
            <w:top w:val="none" w:sz="0" w:space="0" w:color="auto"/>
            <w:left w:val="none" w:sz="0" w:space="0" w:color="auto"/>
            <w:bottom w:val="none" w:sz="0" w:space="0" w:color="auto"/>
            <w:right w:val="none" w:sz="0" w:space="0" w:color="auto"/>
          </w:divBdr>
        </w:div>
        <w:div w:id="938871853">
          <w:marLeft w:val="640"/>
          <w:marRight w:val="0"/>
          <w:marTop w:val="0"/>
          <w:marBottom w:val="0"/>
          <w:divBdr>
            <w:top w:val="none" w:sz="0" w:space="0" w:color="auto"/>
            <w:left w:val="none" w:sz="0" w:space="0" w:color="auto"/>
            <w:bottom w:val="none" w:sz="0" w:space="0" w:color="auto"/>
            <w:right w:val="none" w:sz="0" w:space="0" w:color="auto"/>
          </w:divBdr>
        </w:div>
        <w:div w:id="839271529">
          <w:marLeft w:val="640"/>
          <w:marRight w:val="0"/>
          <w:marTop w:val="0"/>
          <w:marBottom w:val="0"/>
          <w:divBdr>
            <w:top w:val="none" w:sz="0" w:space="0" w:color="auto"/>
            <w:left w:val="none" w:sz="0" w:space="0" w:color="auto"/>
            <w:bottom w:val="none" w:sz="0" w:space="0" w:color="auto"/>
            <w:right w:val="none" w:sz="0" w:space="0" w:color="auto"/>
          </w:divBdr>
        </w:div>
        <w:div w:id="2087456838">
          <w:marLeft w:val="640"/>
          <w:marRight w:val="0"/>
          <w:marTop w:val="0"/>
          <w:marBottom w:val="0"/>
          <w:divBdr>
            <w:top w:val="none" w:sz="0" w:space="0" w:color="auto"/>
            <w:left w:val="none" w:sz="0" w:space="0" w:color="auto"/>
            <w:bottom w:val="none" w:sz="0" w:space="0" w:color="auto"/>
            <w:right w:val="none" w:sz="0" w:space="0" w:color="auto"/>
          </w:divBdr>
        </w:div>
        <w:div w:id="1330210974">
          <w:marLeft w:val="640"/>
          <w:marRight w:val="0"/>
          <w:marTop w:val="0"/>
          <w:marBottom w:val="0"/>
          <w:divBdr>
            <w:top w:val="none" w:sz="0" w:space="0" w:color="auto"/>
            <w:left w:val="none" w:sz="0" w:space="0" w:color="auto"/>
            <w:bottom w:val="none" w:sz="0" w:space="0" w:color="auto"/>
            <w:right w:val="none" w:sz="0" w:space="0" w:color="auto"/>
          </w:divBdr>
        </w:div>
        <w:div w:id="688410733">
          <w:marLeft w:val="640"/>
          <w:marRight w:val="0"/>
          <w:marTop w:val="0"/>
          <w:marBottom w:val="0"/>
          <w:divBdr>
            <w:top w:val="none" w:sz="0" w:space="0" w:color="auto"/>
            <w:left w:val="none" w:sz="0" w:space="0" w:color="auto"/>
            <w:bottom w:val="none" w:sz="0" w:space="0" w:color="auto"/>
            <w:right w:val="none" w:sz="0" w:space="0" w:color="auto"/>
          </w:divBdr>
        </w:div>
        <w:div w:id="396049338">
          <w:marLeft w:val="640"/>
          <w:marRight w:val="0"/>
          <w:marTop w:val="0"/>
          <w:marBottom w:val="0"/>
          <w:divBdr>
            <w:top w:val="none" w:sz="0" w:space="0" w:color="auto"/>
            <w:left w:val="none" w:sz="0" w:space="0" w:color="auto"/>
            <w:bottom w:val="none" w:sz="0" w:space="0" w:color="auto"/>
            <w:right w:val="none" w:sz="0" w:space="0" w:color="auto"/>
          </w:divBdr>
        </w:div>
        <w:div w:id="1885866133">
          <w:marLeft w:val="640"/>
          <w:marRight w:val="0"/>
          <w:marTop w:val="0"/>
          <w:marBottom w:val="0"/>
          <w:divBdr>
            <w:top w:val="none" w:sz="0" w:space="0" w:color="auto"/>
            <w:left w:val="none" w:sz="0" w:space="0" w:color="auto"/>
            <w:bottom w:val="none" w:sz="0" w:space="0" w:color="auto"/>
            <w:right w:val="none" w:sz="0" w:space="0" w:color="auto"/>
          </w:divBdr>
        </w:div>
      </w:divsChild>
    </w:div>
    <w:div w:id="1046224213">
      <w:bodyDiv w:val="1"/>
      <w:marLeft w:val="0"/>
      <w:marRight w:val="0"/>
      <w:marTop w:val="0"/>
      <w:marBottom w:val="0"/>
      <w:divBdr>
        <w:top w:val="none" w:sz="0" w:space="0" w:color="auto"/>
        <w:left w:val="none" w:sz="0" w:space="0" w:color="auto"/>
        <w:bottom w:val="none" w:sz="0" w:space="0" w:color="auto"/>
        <w:right w:val="none" w:sz="0" w:space="0" w:color="auto"/>
      </w:divBdr>
      <w:divsChild>
        <w:div w:id="255867745">
          <w:marLeft w:val="640"/>
          <w:marRight w:val="0"/>
          <w:marTop w:val="0"/>
          <w:marBottom w:val="0"/>
          <w:divBdr>
            <w:top w:val="none" w:sz="0" w:space="0" w:color="auto"/>
            <w:left w:val="none" w:sz="0" w:space="0" w:color="auto"/>
            <w:bottom w:val="none" w:sz="0" w:space="0" w:color="auto"/>
            <w:right w:val="none" w:sz="0" w:space="0" w:color="auto"/>
          </w:divBdr>
        </w:div>
        <w:div w:id="222526823">
          <w:marLeft w:val="640"/>
          <w:marRight w:val="0"/>
          <w:marTop w:val="0"/>
          <w:marBottom w:val="0"/>
          <w:divBdr>
            <w:top w:val="none" w:sz="0" w:space="0" w:color="auto"/>
            <w:left w:val="none" w:sz="0" w:space="0" w:color="auto"/>
            <w:bottom w:val="none" w:sz="0" w:space="0" w:color="auto"/>
            <w:right w:val="none" w:sz="0" w:space="0" w:color="auto"/>
          </w:divBdr>
        </w:div>
        <w:div w:id="2132433327">
          <w:marLeft w:val="640"/>
          <w:marRight w:val="0"/>
          <w:marTop w:val="0"/>
          <w:marBottom w:val="0"/>
          <w:divBdr>
            <w:top w:val="none" w:sz="0" w:space="0" w:color="auto"/>
            <w:left w:val="none" w:sz="0" w:space="0" w:color="auto"/>
            <w:bottom w:val="none" w:sz="0" w:space="0" w:color="auto"/>
            <w:right w:val="none" w:sz="0" w:space="0" w:color="auto"/>
          </w:divBdr>
        </w:div>
        <w:div w:id="560558088">
          <w:marLeft w:val="640"/>
          <w:marRight w:val="0"/>
          <w:marTop w:val="0"/>
          <w:marBottom w:val="0"/>
          <w:divBdr>
            <w:top w:val="none" w:sz="0" w:space="0" w:color="auto"/>
            <w:left w:val="none" w:sz="0" w:space="0" w:color="auto"/>
            <w:bottom w:val="none" w:sz="0" w:space="0" w:color="auto"/>
            <w:right w:val="none" w:sz="0" w:space="0" w:color="auto"/>
          </w:divBdr>
        </w:div>
        <w:div w:id="209417411">
          <w:marLeft w:val="640"/>
          <w:marRight w:val="0"/>
          <w:marTop w:val="0"/>
          <w:marBottom w:val="0"/>
          <w:divBdr>
            <w:top w:val="none" w:sz="0" w:space="0" w:color="auto"/>
            <w:left w:val="none" w:sz="0" w:space="0" w:color="auto"/>
            <w:bottom w:val="none" w:sz="0" w:space="0" w:color="auto"/>
            <w:right w:val="none" w:sz="0" w:space="0" w:color="auto"/>
          </w:divBdr>
        </w:div>
        <w:div w:id="305672368">
          <w:marLeft w:val="640"/>
          <w:marRight w:val="0"/>
          <w:marTop w:val="0"/>
          <w:marBottom w:val="0"/>
          <w:divBdr>
            <w:top w:val="none" w:sz="0" w:space="0" w:color="auto"/>
            <w:left w:val="none" w:sz="0" w:space="0" w:color="auto"/>
            <w:bottom w:val="none" w:sz="0" w:space="0" w:color="auto"/>
            <w:right w:val="none" w:sz="0" w:space="0" w:color="auto"/>
          </w:divBdr>
        </w:div>
        <w:div w:id="1641498935">
          <w:marLeft w:val="640"/>
          <w:marRight w:val="0"/>
          <w:marTop w:val="0"/>
          <w:marBottom w:val="0"/>
          <w:divBdr>
            <w:top w:val="none" w:sz="0" w:space="0" w:color="auto"/>
            <w:left w:val="none" w:sz="0" w:space="0" w:color="auto"/>
            <w:bottom w:val="none" w:sz="0" w:space="0" w:color="auto"/>
            <w:right w:val="none" w:sz="0" w:space="0" w:color="auto"/>
          </w:divBdr>
        </w:div>
        <w:div w:id="1707371160">
          <w:marLeft w:val="640"/>
          <w:marRight w:val="0"/>
          <w:marTop w:val="0"/>
          <w:marBottom w:val="0"/>
          <w:divBdr>
            <w:top w:val="none" w:sz="0" w:space="0" w:color="auto"/>
            <w:left w:val="none" w:sz="0" w:space="0" w:color="auto"/>
            <w:bottom w:val="none" w:sz="0" w:space="0" w:color="auto"/>
            <w:right w:val="none" w:sz="0" w:space="0" w:color="auto"/>
          </w:divBdr>
        </w:div>
        <w:div w:id="1629048920">
          <w:marLeft w:val="640"/>
          <w:marRight w:val="0"/>
          <w:marTop w:val="0"/>
          <w:marBottom w:val="0"/>
          <w:divBdr>
            <w:top w:val="none" w:sz="0" w:space="0" w:color="auto"/>
            <w:left w:val="none" w:sz="0" w:space="0" w:color="auto"/>
            <w:bottom w:val="none" w:sz="0" w:space="0" w:color="auto"/>
            <w:right w:val="none" w:sz="0" w:space="0" w:color="auto"/>
          </w:divBdr>
        </w:div>
        <w:div w:id="1476874810">
          <w:marLeft w:val="640"/>
          <w:marRight w:val="0"/>
          <w:marTop w:val="0"/>
          <w:marBottom w:val="0"/>
          <w:divBdr>
            <w:top w:val="none" w:sz="0" w:space="0" w:color="auto"/>
            <w:left w:val="none" w:sz="0" w:space="0" w:color="auto"/>
            <w:bottom w:val="none" w:sz="0" w:space="0" w:color="auto"/>
            <w:right w:val="none" w:sz="0" w:space="0" w:color="auto"/>
          </w:divBdr>
        </w:div>
        <w:div w:id="739401137">
          <w:marLeft w:val="640"/>
          <w:marRight w:val="0"/>
          <w:marTop w:val="0"/>
          <w:marBottom w:val="0"/>
          <w:divBdr>
            <w:top w:val="none" w:sz="0" w:space="0" w:color="auto"/>
            <w:left w:val="none" w:sz="0" w:space="0" w:color="auto"/>
            <w:bottom w:val="none" w:sz="0" w:space="0" w:color="auto"/>
            <w:right w:val="none" w:sz="0" w:space="0" w:color="auto"/>
          </w:divBdr>
        </w:div>
        <w:div w:id="1923100632">
          <w:marLeft w:val="640"/>
          <w:marRight w:val="0"/>
          <w:marTop w:val="0"/>
          <w:marBottom w:val="0"/>
          <w:divBdr>
            <w:top w:val="none" w:sz="0" w:space="0" w:color="auto"/>
            <w:left w:val="none" w:sz="0" w:space="0" w:color="auto"/>
            <w:bottom w:val="none" w:sz="0" w:space="0" w:color="auto"/>
            <w:right w:val="none" w:sz="0" w:space="0" w:color="auto"/>
          </w:divBdr>
        </w:div>
        <w:div w:id="1965037374">
          <w:marLeft w:val="640"/>
          <w:marRight w:val="0"/>
          <w:marTop w:val="0"/>
          <w:marBottom w:val="0"/>
          <w:divBdr>
            <w:top w:val="none" w:sz="0" w:space="0" w:color="auto"/>
            <w:left w:val="none" w:sz="0" w:space="0" w:color="auto"/>
            <w:bottom w:val="none" w:sz="0" w:space="0" w:color="auto"/>
            <w:right w:val="none" w:sz="0" w:space="0" w:color="auto"/>
          </w:divBdr>
        </w:div>
        <w:div w:id="895967333">
          <w:marLeft w:val="640"/>
          <w:marRight w:val="0"/>
          <w:marTop w:val="0"/>
          <w:marBottom w:val="0"/>
          <w:divBdr>
            <w:top w:val="none" w:sz="0" w:space="0" w:color="auto"/>
            <w:left w:val="none" w:sz="0" w:space="0" w:color="auto"/>
            <w:bottom w:val="none" w:sz="0" w:space="0" w:color="auto"/>
            <w:right w:val="none" w:sz="0" w:space="0" w:color="auto"/>
          </w:divBdr>
        </w:div>
        <w:div w:id="510534986">
          <w:marLeft w:val="640"/>
          <w:marRight w:val="0"/>
          <w:marTop w:val="0"/>
          <w:marBottom w:val="0"/>
          <w:divBdr>
            <w:top w:val="none" w:sz="0" w:space="0" w:color="auto"/>
            <w:left w:val="none" w:sz="0" w:space="0" w:color="auto"/>
            <w:bottom w:val="none" w:sz="0" w:space="0" w:color="auto"/>
            <w:right w:val="none" w:sz="0" w:space="0" w:color="auto"/>
          </w:divBdr>
        </w:div>
        <w:div w:id="441652648">
          <w:marLeft w:val="640"/>
          <w:marRight w:val="0"/>
          <w:marTop w:val="0"/>
          <w:marBottom w:val="0"/>
          <w:divBdr>
            <w:top w:val="none" w:sz="0" w:space="0" w:color="auto"/>
            <w:left w:val="none" w:sz="0" w:space="0" w:color="auto"/>
            <w:bottom w:val="none" w:sz="0" w:space="0" w:color="auto"/>
            <w:right w:val="none" w:sz="0" w:space="0" w:color="auto"/>
          </w:divBdr>
        </w:div>
        <w:div w:id="1831368842">
          <w:marLeft w:val="640"/>
          <w:marRight w:val="0"/>
          <w:marTop w:val="0"/>
          <w:marBottom w:val="0"/>
          <w:divBdr>
            <w:top w:val="none" w:sz="0" w:space="0" w:color="auto"/>
            <w:left w:val="none" w:sz="0" w:space="0" w:color="auto"/>
            <w:bottom w:val="none" w:sz="0" w:space="0" w:color="auto"/>
            <w:right w:val="none" w:sz="0" w:space="0" w:color="auto"/>
          </w:divBdr>
        </w:div>
        <w:div w:id="1953634407">
          <w:marLeft w:val="640"/>
          <w:marRight w:val="0"/>
          <w:marTop w:val="0"/>
          <w:marBottom w:val="0"/>
          <w:divBdr>
            <w:top w:val="none" w:sz="0" w:space="0" w:color="auto"/>
            <w:left w:val="none" w:sz="0" w:space="0" w:color="auto"/>
            <w:bottom w:val="none" w:sz="0" w:space="0" w:color="auto"/>
            <w:right w:val="none" w:sz="0" w:space="0" w:color="auto"/>
          </w:divBdr>
        </w:div>
        <w:div w:id="905147148">
          <w:marLeft w:val="640"/>
          <w:marRight w:val="0"/>
          <w:marTop w:val="0"/>
          <w:marBottom w:val="0"/>
          <w:divBdr>
            <w:top w:val="none" w:sz="0" w:space="0" w:color="auto"/>
            <w:left w:val="none" w:sz="0" w:space="0" w:color="auto"/>
            <w:bottom w:val="none" w:sz="0" w:space="0" w:color="auto"/>
            <w:right w:val="none" w:sz="0" w:space="0" w:color="auto"/>
          </w:divBdr>
        </w:div>
      </w:divsChild>
    </w:div>
    <w:div w:id="1065026467">
      <w:bodyDiv w:val="1"/>
      <w:marLeft w:val="0"/>
      <w:marRight w:val="0"/>
      <w:marTop w:val="0"/>
      <w:marBottom w:val="0"/>
      <w:divBdr>
        <w:top w:val="none" w:sz="0" w:space="0" w:color="auto"/>
        <w:left w:val="none" w:sz="0" w:space="0" w:color="auto"/>
        <w:bottom w:val="none" w:sz="0" w:space="0" w:color="auto"/>
        <w:right w:val="none" w:sz="0" w:space="0" w:color="auto"/>
      </w:divBdr>
      <w:divsChild>
        <w:div w:id="526792724">
          <w:marLeft w:val="640"/>
          <w:marRight w:val="0"/>
          <w:marTop w:val="0"/>
          <w:marBottom w:val="0"/>
          <w:divBdr>
            <w:top w:val="none" w:sz="0" w:space="0" w:color="auto"/>
            <w:left w:val="none" w:sz="0" w:space="0" w:color="auto"/>
            <w:bottom w:val="none" w:sz="0" w:space="0" w:color="auto"/>
            <w:right w:val="none" w:sz="0" w:space="0" w:color="auto"/>
          </w:divBdr>
        </w:div>
        <w:div w:id="1856841526">
          <w:marLeft w:val="640"/>
          <w:marRight w:val="0"/>
          <w:marTop w:val="0"/>
          <w:marBottom w:val="0"/>
          <w:divBdr>
            <w:top w:val="none" w:sz="0" w:space="0" w:color="auto"/>
            <w:left w:val="none" w:sz="0" w:space="0" w:color="auto"/>
            <w:bottom w:val="none" w:sz="0" w:space="0" w:color="auto"/>
            <w:right w:val="none" w:sz="0" w:space="0" w:color="auto"/>
          </w:divBdr>
        </w:div>
        <w:div w:id="1414936639">
          <w:marLeft w:val="640"/>
          <w:marRight w:val="0"/>
          <w:marTop w:val="0"/>
          <w:marBottom w:val="0"/>
          <w:divBdr>
            <w:top w:val="none" w:sz="0" w:space="0" w:color="auto"/>
            <w:left w:val="none" w:sz="0" w:space="0" w:color="auto"/>
            <w:bottom w:val="none" w:sz="0" w:space="0" w:color="auto"/>
            <w:right w:val="none" w:sz="0" w:space="0" w:color="auto"/>
          </w:divBdr>
        </w:div>
        <w:div w:id="1411661239">
          <w:marLeft w:val="640"/>
          <w:marRight w:val="0"/>
          <w:marTop w:val="0"/>
          <w:marBottom w:val="0"/>
          <w:divBdr>
            <w:top w:val="none" w:sz="0" w:space="0" w:color="auto"/>
            <w:left w:val="none" w:sz="0" w:space="0" w:color="auto"/>
            <w:bottom w:val="none" w:sz="0" w:space="0" w:color="auto"/>
            <w:right w:val="none" w:sz="0" w:space="0" w:color="auto"/>
          </w:divBdr>
        </w:div>
        <w:div w:id="619264959">
          <w:marLeft w:val="640"/>
          <w:marRight w:val="0"/>
          <w:marTop w:val="0"/>
          <w:marBottom w:val="0"/>
          <w:divBdr>
            <w:top w:val="none" w:sz="0" w:space="0" w:color="auto"/>
            <w:left w:val="none" w:sz="0" w:space="0" w:color="auto"/>
            <w:bottom w:val="none" w:sz="0" w:space="0" w:color="auto"/>
            <w:right w:val="none" w:sz="0" w:space="0" w:color="auto"/>
          </w:divBdr>
        </w:div>
        <w:div w:id="963534809">
          <w:marLeft w:val="640"/>
          <w:marRight w:val="0"/>
          <w:marTop w:val="0"/>
          <w:marBottom w:val="0"/>
          <w:divBdr>
            <w:top w:val="none" w:sz="0" w:space="0" w:color="auto"/>
            <w:left w:val="none" w:sz="0" w:space="0" w:color="auto"/>
            <w:bottom w:val="none" w:sz="0" w:space="0" w:color="auto"/>
            <w:right w:val="none" w:sz="0" w:space="0" w:color="auto"/>
          </w:divBdr>
        </w:div>
      </w:divsChild>
    </w:div>
    <w:div w:id="1080980587">
      <w:bodyDiv w:val="1"/>
      <w:marLeft w:val="0"/>
      <w:marRight w:val="0"/>
      <w:marTop w:val="0"/>
      <w:marBottom w:val="0"/>
      <w:divBdr>
        <w:top w:val="none" w:sz="0" w:space="0" w:color="auto"/>
        <w:left w:val="none" w:sz="0" w:space="0" w:color="auto"/>
        <w:bottom w:val="none" w:sz="0" w:space="0" w:color="auto"/>
        <w:right w:val="none" w:sz="0" w:space="0" w:color="auto"/>
      </w:divBdr>
      <w:divsChild>
        <w:div w:id="1058865630">
          <w:marLeft w:val="640"/>
          <w:marRight w:val="0"/>
          <w:marTop w:val="0"/>
          <w:marBottom w:val="0"/>
          <w:divBdr>
            <w:top w:val="none" w:sz="0" w:space="0" w:color="auto"/>
            <w:left w:val="none" w:sz="0" w:space="0" w:color="auto"/>
            <w:bottom w:val="none" w:sz="0" w:space="0" w:color="auto"/>
            <w:right w:val="none" w:sz="0" w:space="0" w:color="auto"/>
          </w:divBdr>
        </w:div>
        <w:div w:id="802965753">
          <w:marLeft w:val="640"/>
          <w:marRight w:val="0"/>
          <w:marTop w:val="0"/>
          <w:marBottom w:val="0"/>
          <w:divBdr>
            <w:top w:val="none" w:sz="0" w:space="0" w:color="auto"/>
            <w:left w:val="none" w:sz="0" w:space="0" w:color="auto"/>
            <w:bottom w:val="none" w:sz="0" w:space="0" w:color="auto"/>
            <w:right w:val="none" w:sz="0" w:space="0" w:color="auto"/>
          </w:divBdr>
        </w:div>
        <w:div w:id="172692767">
          <w:marLeft w:val="640"/>
          <w:marRight w:val="0"/>
          <w:marTop w:val="0"/>
          <w:marBottom w:val="0"/>
          <w:divBdr>
            <w:top w:val="none" w:sz="0" w:space="0" w:color="auto"/>
            <w:left w:val="none" w:sz="0" w:space="0" w:color="auto"/>
            <w:bottom w:val="none" w:sz="0" w:space="0" w:color="auto"/>
            <w:right w:val="none" w:sz="0" w:space="0" w:color="auto"/>
          </w:divBdr>
        </w:div>
        <w:div w:id="1490363197">
          <w:marLeft w:val="640"/>
          <w:marRight w:val="0"/>
          <w:marTop w:val="0"/>
          <w:marBottom w:val="0"/>
          <w:divBdr>
            <w:top w:val="none" w:sz="0" w:space="0" w:color="auto"/>
            <w:left w:val="none" w:sz="0" w:space="0" w:color="auto"/>
            <w:bottom w:val="none" w:sz="0" w:space="0" w:color="auto"/>
            <w:right w:val="none" w:sz="0" w:space="0" w:color="auto"/>
          </w:divBdr>
        </w:div>
        <w:div w:id="1721053795">
          <w:marLeft w:val="640"/>
          <w:marRight w:val="0"/>
          <w:marTop w:val="0"/>
          <w:marBottom w:val="0"/>
          <w:divBdr>
            <w:top w:val="none" w:sz="0" w:space="0" w:color="auto"/>
            <w:left w:val="none" w:sz="0" w:space="0" w:color="auto"/>
            <w:bottom w:val="none" w:sz="0" w:space="0" w:color="auto"/>
            <w:right w:val="none" w:sz="0" w:space="0" w:color="auto"/>
          </w:divBdr>
        </w:div>
        <w:div w:id="566720958">
          <w:marLeft w:val="640"/>
          <w:marRight w:val="0"/>
          <w:marTop w:val="0"/>
          <w:marBottom w:val="0"/>
          <w:divBdr>
            <w:top w:val="none" w:sz="0" w:space="0" w:color="auto"/>
            <w:left w:val="none" w:sz="0" w:space="0" w:color="auto"/>
            <w:bottom w:val="none" w:sz="0" w:space="0" w:color="auto"/>
            <w:right w:val="none" w:sz="0" w:space="0" w:color="auto"/>
          </w:divBdr>
        </w:div>
        <w:div w:id="295187686">
          <w:marLeft w:val="640"/>
          <w:marRight w:val="0"/>
          <w:marTop w:val="0"/>
          <w:marBottom w:val="0"/>
          <w:divBdr>
            <w:top w:val="none" w:sz="0" w:space="0" w:color="auto"/>
            <w:left w:val="none" w:sz="0" w:space="0" w:color="auto"/>
            <w:bottom w:val="none" w:sz="0" w:space="0" w:color="auto"/>
            <w:right w:val="none" w:sz="0" w:space="0" w:color="auto"/>
          </w:divBdr>
        </w:div>
        <w:div w:id="18942890">
          <w:marLeft w:val="640"/>
          <w:marRight w:val="0"/>
          <w:marTop w:val="0"/>
          <w:marBottom w:val="0"/>
          <w:divBdr>
            <w:top w:val="none" w:sz="0" w:space="0" w:color="auto"/>
            <w:left w:val="none" w:sz="0" w:space="0" w:color="auto"/>
            <w:bottom w:val="none" w:sz="0" w:space="0" w:color="auto"/>
            <w:right w:val="none" w:sz="0" w:space="0" w:color="auto"/>
          </w:divBdr>
        </w:div>
        <w:div w:id="1928691238">
          <w:marLeft w:val="640"/>
          <w:marRight w:val="0"/>
          <w:marTop w:val="0"/>
          <w:marBottom w:val="0"/>
          <w:divBdr>
            <w:top w:val="none" w:sz="0" w:space="0" w:color="auto"/>
            <w:left w:val="none" w:sz="0" w:space="0" w:color="auto"/>
            <w:bottom w:val="none" w:sz="0" w:space="0" w:color="auto"/>
            <w:right w:val="none" w:sz="0" w:space="0" w:color="auto"/>
          </w:divBdr>
        </w:div>
        <w:div w:id="914632752">
          <w:marLeft w:val="640"/>
          <w:marRight w:val="0"/>
          <w:marTop w:val="0"/>
          <w:marBottom w:val="0"/>
          <w:divBdr>
            <w:top w:val="none" w:sz="0" w:space="0" w:color="auto"/>
            <w:left w:val="none" w:sz="0" w:space="0" w:color="auto"/>
            <w:bottom w:val="none" w:sz="0" w:space="0" w:color="auto"/>
            <w:right w:val="none" w:sz="0" w:space="0" w:color="auto"/>
          </w:divBdr>
        </w:div>
        <w:div w:id="936985131">
          <w:marLeft w:val="640"/>
          <w:marRight w:val="0"/>
          <w:marTop w:val="0"/>
          <w:marBottom w:val="0"/>
          <w:divBdr>
            <w:top w:val="none" w:sz="0" w:space="0" w:color="auto"/>
            <w:left w:val="none" w:sz="0" w:space="0" w:color="auto"/>
            <w:bottom w:val="none" w:sz="0" w:space="0" w:color="auto"/>
            <w:right w:val="none" w:sz="0" w:space="0" w:color="auto"/>
          </w:divBdr>
        </w:div>
        <w:div w:id="403337042">
          <w:marLeft w:val="640"/>
          <w:marRight w:val="0"/>
          <w:marTop w:val="0"/>
          <w:marBottom w:val="0"/>
          <w:divBdr>
            <w:top w:val="none" w:sz="0" w:space="0" w:color="auto"/>
            <w:left w:val="none" w:sz="0" w:space="0" w:color="auto"/>
            <w:bottom w:val="none" w:sz="0" w:space="0" w:color="auto"/>
            <w:right w:val="none" w:sz="0" w:space="0" w:color="auto"/>
          </w:divBdr>
        </w:div>
        <w:div w:id="1209873139">
          <w:marLeft w:val="640"/>
          <w:marRight w:val="0"/>
          <w:marTop w:val="0"/>
          <w:marBottom w:val="0"/>
          <w:divBdr>
            <w:top w:val="none" w:sz="0" w:space="0" w:color="auto"/>
            <w:left w:val="none" w:sz="0" w:space="0" w:color="auto"/>
            <w:bottom w:val="none" w:sz="0" w:space="0" w:color="auto"/>
            <w:right w:val="none" w:sz="0" w:space="0" w:color="auto"/>
          </w:divBdr>
        </w:div>
        <w:div w:id="594674449">
          <w:marLeft w:val="640"/>
          <w:marRight w:val="0"/>
          <w:marTop w:val="0"/>
          <w:marBottom w:val="0"/>
          <w:divBdr>
            <w:top w:val="none" w:sz="0" w:space="0" w:color="auto"/>
            <w:left w:val="none" w:sz="0" w:space="0" w:color="auto"/>
            <w:bottom w:val="none" w:sz="0" w:space="0" w:color="auto"/>
            <w:right w:val="none" w:sz="0" w:space="0" w:color="auto"/>
          </w:divBdr>
        </w:div>
        <w:div w:id="544486153">
          <w:marLeft w:val="640"/>
          <w:marRight w:val="0"/>
          <w:marTop w:val="0"/>
          <w:marBottom w:val="0"/>
          <w:divBdr>
            <w:top w:val="none" w:sz="0" w:space="0" w:color="auto"/>
            <w:left w:val="none" w:sz="0" w:space="0" w:color="auto"/>
            <w:bottom w:val="none" w:sz="0" w:space="0" w:color="auto"/>
            <w:right w:val="none" w:sz="0" w:space="0" w:color="auto"/>
          </w:divBdr>
        </w:div>
        <w:div w:id="109013870">
          <w:marLeft w:val="640"/>
          <w:marRight w:val="0"/>
          <w:marTop w:val="0"/>
          <w:marBottom w:val="0"/>
          <w:divBdr>
            <w:top w:val="none" w:sz="0" w:space="0" w:color="auto"/>
            <w:left w:val="none" w:sz="0" w:space="0" w:color="auto"/>
            <w:bottom w:val="none" w:sz="0" w:space="0" w:color="auto"/>
            <w:right w:val="none" w:sz="0" w:space="0" w:color="auto"/>
          </w:divBdr>
        </w:div>
        <w:div w:id="1889493427">
          <w:marLeft w:val="640"/>
          <w:marRight w:val="0"/>
          <w:marTop w:val="0"/>
          <w:marBottom w:val="0"/>
          <w:divBdr>
            <w:top w:val="none" w:sz="0" w:space="0" w:color="auto"/>
            <w:left w:val="none" w:sz="0" w:space="0" w:color="auto"/>
            <w:bottom w:val="none" w:sz="0" w:space="0" w:color="auto"/>
            <w:right w:val="none" w:sz="0" w:space="0" w:color="auto"/>
          </w:divBdr>
        </w:div>
        <w:div w:id="1190797829">
          <w:marLeft w:val="640"/>
          <w:marRight w:val="0"/>
          <w:marTop w:val="0"/>
          <w:marBottom w:val="0"/>
          <w:divBdr>
            <w:top w:val="none" w:sz="0" w:space="0" w:color="auto"/>
            <w:left w:val="none" w:sz="0" w:space="0" w:color="auto"/>
            <w:bottom w:val="none" w:sz="0" w:space="0" w:color="auto"/>
            <w:right w:val="none" w:sz="0" w:space="0" w:color="auto"/>
          </w:divBdr>
        </w:div>
        <w:div w:id="415833158">
          <w:marLeft w:val="640"/>
          <w:marRight w:val="0"/>
          <w:marTop w:val="0"/>
          <w:marBottom w:val="0"/>
          <w:divBdr>
            <w:top w:val="none" w:sz="0" w:space="0" w:color="auto"/>
            <w:left w:val="none" w:sz="0" w:space="0" w:color="auto"/>
            <w:bottom w:val="none" w:sz="0" w:space="0" w:color="auto"/>
            <w:right w:val="none" w:sz="0" w:space="0" w:color="auto"/>
          </w:divBdr>
        </w:div>
      </w:divsChild>
    </w:div>
    <w:div w:id="1149707682">
      <w:bodyDiv w:val="1"/>
      <w:marLeft w:val="0"/>
      <w:marRight w:val="0"/>
      <w:marTop w:val="0"/>
      <w:marBottom w:val="0"/>
      <w:divBdr>
        <w:top w:val="none" w:sz="0" w:space="0" w:color="auto"/>
        <w:left w:val="none" w:sz="0" w:space="0" w:color="auto"/>
        <w:bottom w:val="none" w:sz="0" w:space="0" w:color="auto"/>
        <w:right w:val="none" w:sz="0" w:space="0" w:color="auto"/>
      </w:divBdr>
      <w:divsChild>
        <w:div w:id="366030987">
          <w:marLeft w:val="640"/>
          <w:marRight w:val="0"/>
          <w:marTop w:val="0"/>
          <w:marBottom w:val="0"/>
          <w:divBdr>
            <w:top w:val="none" w:sz="0" w:space="0" w:color="auto"/>
            <w:left w:val="none" w:sz="0" w:space="0" w:color="auto"/>
            <w:bottom w:val="none" w:sz="0" w:space="0" w:color="auto"/>
            <w:right w:val="none" w:sz="0" w:space="0" w:color="auto"/>
          </w:divBdr>
        </w:div>
        <w:div w:id="1359745065">
          <w:marLeft w:val="640"/>
          <w:marRight w:val="0"/>
          <w:marTop w:val="0"/>
          <w:marBottom w:val="0"/>
          <w:divBdr>
            <w:top w:val="none" w:sz="0" w:space="0" w:color="auto"/>
            <w:left w:val="none" w:sz="0" w:space="0" w:color="auto"/>
            <w:bottom w:val="none" w:sz="0" w:space="0" w:color="auto"/>
            <w:right w:val="none" w:sz="0" w:space="0" w:color="auto"/>
          </w:divBdr>
        </w:div>
        <w:div w:id="2137722899">
          <w:marLeft w:val="640"/>
          <w:marRight w:val="0"/>
          <w:marTop w:val="0"/>
          <w:marBottom w:val="0"/>
          <w:divBdr>
            <w:top w:val="none" w:sz="0" w:space="0" w:color="auto"/>
            <w:left w:val="none" w:sz="0" w:space="0" w:color="auto"/>
            <w:bottom w:val="none" w:sz="0" w:space="0" w:color="auto"/>
            <w:right w:val="none" w:sz="0" w:space="0" w:color="auto"/>
          </w:divBdr>
        </w:div>
        <w:div w:id="823353974">
          <w:marLeft w:val="640"/>
          <w:marRight w:val="0"/>
          <w:marTop w:val="0"/>
          <w:marBottom w:val="0"/>
          <w:divBdr>
            <w:top w:val="none" w:sz="0" w:space="0" w:color="auto"/>
            <w:left w:val="none" w:sz="0" w:space="0" w:color="auto"/>
            <w:bottom w:val="none" w:sz="0" w:space="0" w:color="auto"/>
            <w:right w:val="none" w:sz="0" w:space="0" w:color="auto"/>
          </w:divBdr>
        </w:div>
        <w:div w:id="1573807711">
          <w:marLeft w:val="640"/>
          <w:marRight w:val="0"/>
          <w:marTop w:val="0"/>
          <w:marBottom w:val="0"/>
          <w:divBdr>
            <w:top w:val="none" w:sz="0" w:space="0" w:color="auto"/>
            <w:left w:val="none" w:sz="0" w:space="0" w:color="auto"/>
            <w:bottom w:val="none" w:sz="0" w:space="0" w:color="auto"/>
            <w:right w:val="none" w:sz="0" w:space="0" w:color="auto"/>
          </w:divBdr>
        </w:div>
        <w:div w:id="1671133151">
          <w:marLeft w:val="640"/>
          <w:marRight w:val="0"/>
          <w:marTop w:val="0"/>
          <w:marBottom w:val="0"/>
          <w:divBdr>
            <w:top w:val="none" w:sz="0" w:space="0" w:color="auto"/>
            <w:left w:val="none" w:sz="0" w:space="0" w:color="auto"/>
            <w:bottom w:val="none" w:sz="0" w:space="0" w:color="auto"/>
            <w:right w:val="none" w:sz="0" w:space="0" w:color="auto"/>
          </w:divBdr>
        </w:div>
        <w:div w:id="1657106116">
          <w:marLeft w:val="640"/>
          <w:marRight w:val="0"/>
          <w:marTop w:val="0"/>
          <w:marBottom w:val="0"/>
          <w:divBdr>
            <w:top w:val="none" w:sz="0" w:space="0" w:color="auto"/>
            <w:left w:val="none" w:sz="0" w:space="0" w:color="auto"/>
            <w:bottom w:val="none" w:sz="0" w:space="0" w:color="auto"/>
            <w:right w:val="none" w:sz="0" w:space="0" w:color="auto"/>
          </w:divBdr>
        </w:div>
        <w:div w:id="1821074634">
          <w:marLeft w:val="640"/>
          <w:marRight w:val="0"/>
          <w:marTop w:val="0"/>
          <w:marBottom w:val="0"/>
          <w:divBdr>
            <w:top w:val="none" w:sz="0" w:space="0" w:color="auto"/>
            <w:left w:val="none" w:sz="0" w:space="0" w:color="auto"/>
            <w:bottom w:val="none" w:sz="0" w:space="0" w:color="auto"/>
            <w:right w:val="none" w:sz="0" w:space="0" w:color="auto"/>
          </w:divBdr>
        </w:div>
        <w:div w:id="949168168">
          <w:marLeft w:val="640"/>
          <w:marRight w:val="0"/>
          <w:marTop w:val="0"/>
          <w:marBottom w:val="0"/>
          <w:divBdr>
            <w:top w:val="none" w:sz="0" w:space="0" w:color="auto"/>
            <w:left w:val="none" w:sz="0" w:space="0" w:color="auto"/>
            <w:bottom w:val="none" w:sz="0" w:space="0" w:color="auto"/>
            <w:right w:val="none" w:sz="0" w:space="0" w:color="auto"/>
          </w:divBdr>
        </w:div>
        <w:div w:id="564417904">
          <w:marLeft w:val="640"/>
          <w:marRight w:val="0"/>
          <w:marTop w:val="0"/>
          <w:marBottom w:val="0"/>
          <w:divBdr>
            <w:top w:val="none" w:sz="0" w:space="0" w:color="auto"/>
            <w:left w:val="none" w:sz="0" w:space="0" w:color="auto"/>
            <w:bottom w:val="none" w:sz="0" w:space="0" w:color="auto"/>
            <w:right w:val="none" w:sz="0" w:space="0" w:color="auto"/>
          </w:divBdr>
        </w:div>
        <w:div w:id="1534079385">
          <w:marLeft w:val="640"/>
          <w:marRight w:val="0"/>
          <w:marTop w:val="0"/>
          <w:marBottom w:val="0"/>
          <w:divBdr>
            <w:top w:val="none" w:sz="0" w:space="0" w:color="auto"/>
            <w:left w:val="none" w:sz="0" w:space="0" w:color="auto"/>
            <w:bottom w:val="none" w:sz="0" w:space="0" w:color="auto"/>
            <w:right w:val="none" w:sz="0" w:space="0" w:color="auto"/>
          </w:divBdr>
        </w:div>
        <w:div w:id="1131630086">
          <w:marLeft w:val="640"/>
          <w:marRight w:val="0"/>
          <w:marTop w:val="0"/>
          <w:marBottom w:val="0"/>
          <w:divBdr>
            <w:top w:val="none" w:sz="0" w:space="0" w:color="auto"/>
            <w:left w:val="none" w:sz="0" w:space="0" w:color="auto"/>
            <w:bottom w:val="none" w:sz="0" w:space="0" w:color="auto"/>
            <w:right w:val="none" w:sz="0" w:space="0" w:color="auto"/>
          </w:divBdr>
        </w:div>
        <w:div w:id="1413621803">
          <w:marLeft w:val="640"/>
          <w:marRight w:val="0"/>
          <w:marTop w:val="0"/>
          <w:marBottom w:val="0"/>
          <w:divBdr>
            <w:top w:val="none" w:sz="0" w:space="0" w:color="auto"/>
            <w:left w:val="none" w:sz="0" w:space="0" w:color="auto"/>
            <w:bottom w:val="none" w:sz="0" w:space="0" w:color="auto"/>
            <w:right w:val="none" w:sz="0" w:space="0" w:color="auto"/>
          </w:divBdr>
        </w:div>
        <w:div w:id="2123764699">
          <w:marLeft w:val="640"/>
          <w:marRight w:val="0"/>
          <w:marTop w:val="0"/>
          <w:marBottom w:val="0"/>
          <w:divBdr>
            <w:top w:val="none" w:sz="0" w:space="0" w:color="auto"/>
            <w:left w:val="none" w:sz="0" w:space="0" w:color="auto"/>
            <w:bottom w:val="none" w:sz="0" w:space="0" w:color="auto"/>
            <w:right w:val="none" w:sz="0" w:space="0" w:color="auto"/>
          </w:divBdr>
        </w:div>
      </w:divsChild>
    </w:div>
    <w:div w:id="1280263859">
      <w:bodyDiv w:val="1"/>
      <w:marLeft w:val="0"/>
      <w:marRight w:val="0"/>
      <w:marTop w:val="0"/>
      <w:marBottom w:val="0"/>
      <w:divBdr>
        <w:top w:val="none" w:sz="0" w:space="0" w:color="auto"/>
        <w:left w:val="none" w:sz="0" w:space="0" w:color="auto"/>
        <w:bottom w:val="none" w:sz="0" w:space="0" w:color="auto"/>
        <w:right w:val="none" w:sz="0" w:space="0" w:color="auto"/>
      </w:divBdr>
      <w:divsChild>
        <w:div w:id="856771196">
          <w:marLeft w:val="640"/>
          <w:marRight w:val="0"/>
          <w:marTop w:val="0"/>
          <w:marBottom w:val="0"/>
          <w:divBdr>
            <w:top w:val="none" w:sz="0" w:space="0" w:color="auto"/>
            <w:left w:val="none" w:sz="0" w:space="0" w:color="auto"/>
            <w:bottom w:val="none" w:sz="0" w:space="0" w:color="auto"/>
            <w:right w:val="none" w:sz="0" w:space="0" w:color="auto"/>
          </w:divBdr>
        </w:div>
        <w:div w:id="142281833">
          <w:marLeft w:val="640"/>
          <w:marRight w:val="0"/>
          <w:marTop w:val="0"/>
          <w:marBottom w:val="0"/>
          <w:divBdr>
            <w:top w:val="none" w:sz="0" w:space="0" w:color="auto"/>
            <w:left w:val="none" w:sz="0" w:space="0" w:color="auto"/>
            <w:bottom w:val="none" w:sz="0" w:space="0" w:color="auto"/>
            <w:right w:val="none" w:sz="0" w:space="0" w:color="auto"/>
          </w:divBdr>
        </w:div>
        <w:div w:id="819081053">
          <w:marLeft w:val="640"/>
          <w:marRight w:val="0"/>
          <w:marTop w:val="0"/>
          <w:marBottom w:val="0"/>
          <w:divBdr>
            <w:top w:val="none" w:sz="0" w:space="0" w:color="auto"/>
            <w:left w:val="none" w:sz="0" w:space="0" w:color="auto"/>
            <w:bottom w:val="none" w:sz="0" w:space="0" w:color="auto"/>
            <w:right w:val="none" w:sz="0" w:space="0" w:color="auto"/>
          </w:divBdr>
        </w:div>
        <w:div w:id="444157332">
          <w:marLeft w:val="640"/>
          <w:marRight w:val="0"/>
          <w:marTop w:val="0"/>
          <w:marBottom w:val="0"/>
          <w:divBdr>
            <w:top w:val="none" w:sz="0" w:space="0" w:color="auto"/>
            <w:left w:val="none" w:sz="0" w:space="0" w:color="auto"/>
            <w:bottom w:val="none" w:sz="0" w:space="0" w:color="auto"/>
            <w:right w:val="none" w:sz="0" w:space="0" w:color="auto"/>
          </w:divBdr>
        </w:div>
        <w:div w:id="1068455695">
          <w:marLeft w:val="640"/>
          <w:marRight w:val="0"/>
          <w:marTop w:val="0"/>
          <w:marBottom w:val="0"/>
          <w:divBdr>
            <w:top w:val="none" w:sz="0" w:space="0" w:color="auto"/>
            <w:left w:val="none" w:sz="0" w:space="0" w:color="auto"/>
            <w:bottom w:val="none" w:sz="0" w:space="0" w:color="auto"/>
            <w:right w:val="none" w:sz="0" w:space="0" w:color="auto"/>
          </w:divBdr>
        </w:div>
        <w:div w:id="1950115452">
          <w:marLeft w:val="640"/>
          <w:marRight w:val="0"/>
          <w:marTop w:val="0"/>
          <w:marBottom w:val="0"/>
          <w:divBdr>
            <w:top w:val="none" w:sz="0" w:space="0" w:color="auto"/>
            <w:left w:val="none" w:sz="0" w:space="0" w:color="auto"/>
            <w:bottom w:val="none" w:sz="0" w:space="0" w:color="auto"/>
            <w:right w:val="none" w:sz="0" w:space="0" w:color="auto"/>
          </w:divBdr>
        </w:div>
        <w:div w:id="1097796954">
          <w:marLeft w:val="640"/>
          <w:marRight w:val="0"/>
          <w:marTop w:val="0"/>
          <w:marBottom w:val="0"/>
          <w:divBdr>
            <w:top w:val="none" w:sz="0" w:space="0" w:color="auto"/>
            <w:left w:val="none" w:sz="0" w:space="0" w:color="auto"/>
            <w:bottom w:val="none" w:sz="0" w:space="0" w:color="auto"/>
            <w:right w:val="none" w:sz="0" w:space="0" w:color="auto"/>
          </w:divBdr>
        </w:div>
        <w:div w:id="1399287800">
          <w:marLeft w:val="640"/>
          <w:marRight w:val="0"/>
          <w:marTop w:val="0"/>
          <w:marBottom w:val="0"/>
          <w:divBdr>
            <w:top w:val="none" w:sz="0" w:space="0" w:color="auto"/>
            <w:left w:val="none" w:sz="0" w:space="0" w:color="auto"/>
            <w:bottom w:val="none" w:sz="0" w:space="0" w:color="auto"/>
            <w:right w:val="none" w:sz="0" w:space="0" w:color="auto"/>
          </w:divBdr>
        </w:div>
        <w:div w:id="806702312">
          <w:marLeft w:val="640"/>
          <w:marRight w:val="0"/>
          <w:marTop w:val="0"/>
          <w:marBottom w:val="0"/>
          <w:divBdr>
            <w:top w:val="none" w:sz="0" w:space="0" w:color="auto"/>
            <w:left w:val="none" w:sz="0" w:space="0" w:color="auto"/>
            <w:bottom w:val="none" w:sz="0" w:space="0" w:color="auto"/>
            <w:right w:val="none" w:sz="0" w:space="0" w:color="auto"/>
          </w:divBdr>
        </w:div>
        <w:div w:id="1872113529">
          <w:marLeft w:val="640"/>
          <w:marRight w:val="0"/>
          <w:marTop w:val="0"/>
          <w:marBottom w:val="0"/>
          <w:divBdr>
            <w:top w:val="none" w:sz="0" w:space="0" w:color="auto"/>
            <w:left w:val="none" w:sz="0" w:space="0" w:color="auto"/>
            <w:bottom w:val="none" w:sz="0" w:space="0" w:color="auto"/>
            <w:right w:val="none" w:sz="0" w:space="0" w:color="auto"/>
          </w:divBdr>
        </w:div>
        <w:div w:id="1255162978">
          <w:marLeft w:val="640"/>
          <w:marRight w:val="0"/>
          <w:marTop w:val="0"/>
          <w:marBottom w:val="0"/>
          <w:divBdr>
            <w:top w:val="none" w:sz="0" w:space="0" w:color="auto"/>
            <w:left w:val="none" w:sz="0" w:space="0" w:color="auto"/>
            <w:bottom w:val="none" w:sz="0" w:space="0" w:color="auto"/>
            <w:right w:val="none" w:sz="0" w:space="0" w:color="auto"/>
          </w:divBdr>
        </w:div>
        <w:div w:id="2084446554">
          <w:marLeft w:val="640"/>
          <w:marRight w:val="0"/>
          <w:marTop w:val="0"/>
          <w:marBottom w:val="0"/>
          <w:divBdr>
            <w:top w:val="none" w:sz="0" w:space="0" w:color="auto"/>
            <w:left w:val="none" w:sz="0" w:space="0" w:color="auto"/>
            <w:bottom w:val="none" w:sz="0" w:space="0" w:color="auto"/>
            <w:right w:val="none" w:sz="0" w:space="0" w:color="auto"/>
          </w:divBdr>
        </w:div>
        <w:div w:id="446125872">
          <w:marLeft w:val="640"/>
          <w:marRight w:val="0"/>
          <w:marTop w:val="0"/>
          <w:marBottom w:val="0"/>
          <w:divBdr>
            <w:top w:val="none" w:sz="0" w:space="0" w:color="auto"/>
            <w:left w:val="none" w:sz="0" w:space="0" w:color="auto"/>
            <w:bottom w:val="none" w:sz="0" w:space="0" w:color="auto"/>
            <w:right w:val="none" w:sz="0" w:space="0" w:color="auto"/>
          </w:divBdr>
        </w:div>
        <w:div w:id="1843425497">
          <w:marLeft w:val="640"/>
          <w:marRight w:val="0"/>
          <w:marTop w:val="0"/>
          <w:marBottom w:val="0"/>
          <w:divBdr>
            <w:top w:val="none" w:sz="0" w:space="0" w:color="auto"/>
            <w:left w:val="none" w:sz="0" w:space="0" w:color="auto"/>
            <w:bottom w:val="none" w:sz="0" w:space="0" w:color="auto"/>
            <w:right w:val="none" w:sz="0" w:space="0" w:color="auto"/>
          </w:divBdr>
        </w:div>
      </w:divsChild>
    </w:div>
    <w:div w:id="1280719959">
      <w:bodyDiv w:val="1"/>
      <w:marLeft w:val="0"/>
      <w:marRight w:val="0"/>
      <w:marTop w:val="0"/>
      <w:marBottom w:val="0"/>
      <w:divBdr>
        <w:top w:val="none" w:sz="0" w:space="0" w:color="auto"/>
        <w:left w:val="none" w:sz="0" w:space="0" w:color="auto"/>
        <w:bottom w:val="none" w:sz="0" w:space="0" w:color="auto"/>
        <w:right w:val="none" w:sz="0" w:space="0" w:color="auto"/>
      </w:divBdr>
      <w:divsChild>
        <w:div w:id="1432701567">
          <w:marLeft w:val="640"/>
          <w:marRight w:val="0"/>
          <w:marTop w:val="0"/>
          <w:marBottom w:val="0"/>
          <w:divBdr>
            <w:top w:val="none" w:sz="0" w:space="0" w:color="auto"/>
            <w:left w:val="none" w:sz="0" w:space="0" w:color="auto"/>
            <w:bottom w:val="none" w:sz="0" w:space="0" w:color="auto"/>
            <w:right w:val="none" w:sz="0" w:space="0" w:color="auto"/>
          </w:divBdr>
        </w:div>
        <w:div w:id="140318746">
          <w:marLeft w:val="640"/>
          <w:marRight w:val="0"/>
          <w:marTop w:val="0"/>
          <w:marBottom w:val="0"/>
          <w:divBdr>
            <w:top w:val="none" w:sz="0" w:space="0" w:color="auto"/>
            <w:left w:val="none" w:sz="0" w:space="0" w:color="auto"/>
            <w:bottom w:val="none" w:sz="0" w:space="0" w:color="auto"/>
            <w:right w:val="none" w:sz="0" w:space="0" w:color="auto"/>
          </w:divBdr>
        </w:div>
        <w:div w:id="434331511">
          <w:marLeft w:val="640"/>
          <w:marRight w:val="0"/>
          <w:marTop w:val="0"/>
          <w:marBottom w:val="0"/>
          <w:divBdr>
            <w:top w:val="none" w:sz="0" w:space="0" w:color="auto"/>
            <w:left w:val="none" w:sz="0" w:space="0" w:color="auto"/>
            <w:bottom w:val="none" w:sz="0" w:space="0" w:color="auto"/>
            <w:right w:val="none" w:sz="0" w:space="0" w:color="auto"/>
          </w:divBdr>
        </w:div>
        <w:div w:id="1824543981">
          <w:marLeft w:val="640"/>
          <w:marRight w:val="0"/>
          <w:marTop w:val="0"/>
          <w:marBottom w:val="0"/>
          <w:divBdr>
            <w:top w:val="none" w:sz="0" w:space="0" w:color="auto"/>
            <w:left w:val="none" w:sz="0" w:space="0" w:color="auto"/>
            <w:bottom w:val="none" w:sz="0" w:space="0" w:color="auto"/>
            <w:right w:val="none" w:sz="0" w:space="0" w:color="auto"/>
          </w:divBdr>
        </w:div>
        <w:div w:id="558715098">
          <w:marLeft w:val="640"/>
          <w:marRight w:val="0"/>
          <w:marTop w:val="0"/>
          <w:marBottom w:val="0"/>
          <w:divBdr>
            <w:top w:val="none" w:sz="0" w:space="0" w:color="auto"/>
            <w:left w:val="none" w:sz="0" w:space="0" w:color="auto"/>
            <w:bottom w:val="none" w:sz="0" w:space="0" w:color="auto"/>
            <w:right w:val="none" w:sz="0" w:space="0" w:color="auto"/>
          </w:divBdr>
        </w:div>
        <w:div w:id="1705515074">
          <w:marLeft w:val="640"/>
          <w:marRight w:val="0"/>
          <w:marTop w:val="0"/>
          <w:marBottom w:val="0"/>
          <w:divBdr>
            <w:top w:val="none" w:sz="0" w:space="0" w:color="auto"/>
            <w:left w:val="none" w:sz="0" w:space="0" w:color="auto"/>
            <w:bottom w:val="none" w:sz="0" w:space="0" w:color="auto"/>
            <w:right w:val="none" w:sz="0" w:space="0" w:color="auto"/>
          </w:divBdr>
        </w:div>
        <w:div w:id="542711401">
          <w:marLeft w:val="640"/>
          <w:marRight w:val="0"/>
          <w:marTop w:val="0"/>
          <w:marBottom w:val="0"/>
          <w:divBdr>
            <w:top w:val="none" w:sz="0" w:space="0" w:color="auto"/>
            <w:left w:val="none" w:sz="0" w:space="0" w:color="auto"/>
            <w:bottom w:val="none" w:sz="0" w:space="0" w:color="auto"/>
            <w:right w:val="none" w:sz="0" w:space="0" w:color="auto"/>
          </w:divBdr>
        </w:div>
        <w:div w:id="1126773934">
          <w:marLeft w:val="640"/>
          <w:marRight w:val="0"/>
          <w:marTop w:val="0"/>
          <w:marBottom w:val="0"/>
          <w:divBdr>
            <w:top w:val="none" w:sz="0" w:space="0" w:color="auto"/>
            <w:left w:val="none" w:sz="0" w:space="0" w:color="auto"/>
            <w:bottom w:val="none" w:sz="0" w:space="0" w:color="auto"/>
            <w:right w:val="none" w:sz="0" w:space="0" w:color="auto"/>
          </w:divBdr>
        </w:div>
        <w:div w:id="2087147388">
          <w:marLeft w:val="640"/>
          <w:marRight w:val="0"/>
          <w:marTop w:val="0"/>
          <w:marBottom w:val="0"/>
          <w:divBdr>
            <w:top w:val="none" w:sz="0" w:space="0" w:color="auto"/>
            <w:left w:val="none" w:sz="0" w:space="0" w:color="auto"/>
            <w:bottom w:val="none" w:sz="0" w:space="0" w:color="auto"/>
            <w:right w:val="none" w:sz="0" w:space="0" w:color="auto"/>
          </w:divBdr>
        </w:div>
        <w:div w:id="1168180937">
          <w:marLeft w:val="640"/>
          <w:marRight w:val="0"/>
          <w:marTop w:val="0"/>
          <w:marBottom w:val="0"/>
          <w:divBdr>
            <w:top w:val="none" w:sz="0" w:space="0" w:color="auto"/>
            <w:left w:val="none" w:sz="0" w:space="0" w:color="auto"/>
            <w:bottom w:val="none" w:sz="0" w:space="0" w:color="auto"/>
            <w:right w:val="none" w:sz="0" w:space="0" w:color="auto"/>
          </w:divBdr>
        </w:div>
        <w:div w:id="1350716400">
          <w:marLeft w:val="640"/>
          <w:marRight w:val="0"/>
          <w:marTop w:val="0"/>
          <w:marBottom w:val="0"/>
          <w:divBdr>
            <w:top w:val="none" w:sz="0" w:space="0" w:color="auto"/>
            <w:left w:val="none" w:sz="0" w:space="0" w:color="auto"/>
            <w:bottom w:val="none" w:sz="0" w:space="0" w:color="auto"/>
            <w:right w:val="none" w:sz="0" w:space="0" w:color="auto"/>
          </w:divBdr>
        </w:div>
      </w:divsChild>
    </w:div>
    <w:div w:id="1329289843">
      <w:bodyDiv w:val="1"/>
      <w:marLeft w:val="0"/>
      <w:marRight w:val="0"/>
      <w:marTop w:val="0"/>
      <w:marBottom w:val="0"/>
      <w:divBdr>
        <w:top w:val="none" w:sz="0" w:space="0" w:color="auto"/>
        <w:left w:val="none" w:sz="0" w:space="0" w:color="auto"/>
        <w:bottom w:val="none" w:sz="0" w:space="0" w:color="auto"/>
        <w:right w:val="none" w:sz="0" w:space="0" w:color="auto"/>
      </w:divBdr>
      <w:divsChild>
        <w:div w:id="457796281">
          <w:marLeft w:val="640"/>
          <w:marRight w:val="0"/>
          <w:marTop w:val="0"/>
          <w:marBottom w:val="0"/>
          <w:divBdr>
            <w:top w:val="none" w:sz="0" w:space="0" w:color="auto"/>
            <w:left w:val="none" w:sz="0" w:space="0" w:color="auto"/>
            <w:bottom w:val="none" w:sz="0" w:space="0" w:color="auto"/>
            <w:right w:val="none" w:sz="0" w:space="0" w:color="auto"/>
          </w:divBdr>
        </w:div>
        <w:div w:id="1757432808">
          <w:marLeft w:val="640"/>
          <w:marRight w:val="0"/>
          <w:marTop w:val="0"/>
          <w:marBottom w:val="0"/>
          <w:divBdr>
            <w:top w:val="none" w:sz="0" w:space="0" w:color="auto"/>
            <w:left w:val="none" w:sz="0" w:space="0" w:color="auto"/>
            <w:bottom w:val="none" w:sz="0" w:space="0" w:color="auto"/>
            <w:right w:val="none" w:sz="0" w:space="0" w:color="auto"/>
          </w:divBdr>
        </w:div>
        <w:div w:id="780152611">
          <w:marLeft w:val="640"/>
          <w:marRight w:val="0"/>
          <w:marTop w:val="0"/>
          <w:marBottom w:val="0"/>
          <w:divBdr>
            <w:top w:val="none" w:sz="0" w:space="0" w:color="auto"/>
            <w:left w:val="none" w:sz="0" w:space="0" w:color="auto"/>
            <w:bottom w:val="none" w:sz="0" w:space="0" w:color="auto"/>
            <w:right w:val="none" w:sz="0" w:space="0" w:color="auto"/>
          </w:divBdr>
        </w:div>
        <w:div w:id="1552763521">
          <w:marLeft w:val="640"/>
          <w:marRight w:val="0"/>
          <w:marTop w:val="0"/>
          <w:marBottom w:val="0"/>
          <w:divBdr>
            <w:top w:val="none" w:sz="0" w:space="0" w:color="auto"/>
            <w:left w:val="none" w:sz="0" w:space="0" w:color="auto"/>
            <w:bottom w:val="none" w:sz="0" w:space="0" w:color="auto"/>
            <w:right w:val="none" w:sz="0" w:space="0" w:color="auto"/>
          </w:divBdr>
        </w:div>
        <w:div w:id="1650553363">
          <w:marLeft w:val="640"/>
          <w:marRight w:val="0"/>
          <w:marTop w:val="0"/>
          <w:marBottom w:val="0"/>
          <w:divBdr>
            <w:top w:val="none" w:sz="0" w:space="0" w:color="auto"/>
            <w:left w:val="none" w:sz="0" w:space="0" w:color="auto"/>
            <w:bottom w:val="none" w:sz="0" w:space="0" w:color="auto"/>
            <w:right w:val="none" w:sz="0" w:space="0" w:color="auto"/>
          </w:divBdr>
        </w:div>
        <w:div w:id="2034912470">
          <w:marLeft w:val="640"/>
          <w:marRight w:val="0"/>
          <w:marTop w:val="0"/>
          <w:marBottom w:val="0"/>
          <w:divBdr>
            <w:top w:val="none" w:sz="0" w:space="0" w:color="auto"/>
            <w:left w:val="none" w:sz="0" w:space="0" w:color="auto"/>
            <w:bottom w:val="none" w:sz="0" w:space="0" w:color="auto"/>
            <w:right w:val="none" w:sz="0" w:space="0" w:color="auto"/>
          </w:divBdr>
        </w:div>
        <w:div w:id="991325919">
          <w:marLeft w:val="640"/>
          <w:marRight w:val="0"/>
          <w:marTop w:val="0"/>
          <w:marBottom w:val="0"/>
          <w:divBdr>
            <w:top w:val="none" w:sz="0" w:space="0" w:color="auto"/>
            <w:left w:val="none" w:sz="0" w:space="0" w:color="auto"/>
            <w:bottom w:val="none" w:sz="0" w:space="0" w:color="auto"/>
            <w:right w:val="none" w:sz="0" w:space="0" w:color="auto"/>
          </w:divBdr>
        </w:div>
        <w:div w:id="103426969">
          <w:marLeft w:val="640"/>
          <w:marRight w:val="0"/>
          <w:marTop w:val="0"/>
          <w:marBottom w:val="0"/>
          <w:divBdr>
            <w:top w:val="none" w:sz="0" w:space="0" w:color="auto"/>
            <w:left w:val="none" w:sz="0" w:space="0" w:color="auto"/>
            <w:bottom w:val="none" w:sz="0" w:space="0" w:color="auto"/>
            <w:right w:val="none" w:sz="0" w:space="0" w:color="auto"/>
          </w:divBdr>
        </w:div>
        <w:div w:id="755975703">
          <w:marLeft w:val="640"/>
          <w:marRight w:val="0"/>
          <w:marTop w:val="0"/>
          <w:marBottom w:val="0"/>
          <w:divBdr>
            <w:top w:val="none" w:sz="0" w:space="0" w:color="auto"/>
            <w:left w:val="none" w:sz="0" w:space="0" w:color="auto"/>
            <w:bottom w:val="none" w:sz="0" w:space="0" w:color="auto"/>
            <w:right w:val="none" w:sz="0" w:space="0" w:color="auto"/>
          </w:divBdr>
        </w:div>
        <w:div w:id="240800783">
          <w:marLeft w:val="640"/>
          <w:marRight w:val="0"/>
          <w:marTop w:val="0"/>
          <w:marBottom w:val="0"/>
          <w:divBdr>
            <w:top w:val="none" w:sz="0" w:space="0" w:color="auto"/>
            <w:left w:val="none" w:sz="0" w:space="0" w:color="auto"/>
            <w:bottom w:val="none" w:sz="0" w:space="0" w:color="auto"/>
            <w:right w:val="none" w:sz="0" w:space="0" w:color="auto"/>
          </w:divBdr>
        </w:div>
        <w:div w:id="1383872292">
          <w:marLeft w:val="640"/>
          <w:marRight w:val="0"/>
          <w:marTop w:val="0"/>
          <w:marBottom w:val="0"/>
          <w:divBdr>
            <w:top w:val="none" w:sz="0" w:space="0" w:color="auto"/>
            <w:left w:val="none" w:sz="0" w:space="0" w:color="auto"/>
            <w:bottom w:val="none" w:sz="0" w:space="0" w:color="auto"/>
            <w:right w:val="none" w:sz="0" w:space="0" w:color="auto"/>
          </w:divBdr>
        </w:div>
        <w:div w:id="1842433097">
          <w:marLeft w:val="640"/>
          <w:marRight w:val="0"/>
          <w:marTop w:val="0"/>
          <w:marBottom w:val="0"/>
          <w:divBdr>
            <w:top w:val="none" w:sz="0" w:space="0" w:color="auto"/>
            <w:left w:val="none" w:sz="0" w:space="0" w:color="auto"/>
            <w:bottom w:val="none" w:sz="0" w:space="0" w:color="auto"/>
            <w:right w:val="none" w:sz="0" w:space="0" w:color="auto"/>
          </w:divBdr>
        </w:div>
        <w:div w:id="674576033">
          <w:marLeft w:val="640"/>
          <w:marRight w:val="0"/>
          <w:marTop w:val="0"/>
          <w:marBottom w:val="0"/>
          <w:divBdr>
            <w:top w:val="none" w:sz="0" w:space="0" w:color="auto"/>
            <w:left w:val="none" w:sz="0" w:space="0" w:color="auto"/>
            <w:bottom w:val="none" w:sz="0" w:space="0" w:color="auto"/>
            <w:right w:val="none" w:sz="0" w:space="0" w:color="auto"/>
          </w:divBdr>
        </w:div>
      </w:divsChild>
    </w:div>
    <w:div w:id="1348215083">
      <w:bodyDiv w:val="1"/>
      <w:marLeft w:val="0"/>
      <w:marRight w:val="0"/>
      <w:marTop w:val="0"/>
      <w:marBottom w:val="0"/>
      <w:divBdr>
        <w:top w:val="none" w:sz="0" w:space="0" w:color="auto"/>
        <w:left w:val="none" w:sz="0" w:space="0" w:color="auto"/>
        <w:bottom w:val="none" w:sz="0" w:space="0" w:color="auto"/>
        <w:right w:val="none" w:sz="0" w:space="0" w:color="auto"/>
      </w:divBdr>
      <w:divsChild>
        <w:div w:id="1558273440">
          <w:marLeft w:val="640"/>
          <w:marRight w:val="0"/>
          <w:marTop w:val="0"/>
          <w:marBottom w:val="0"/>
          <w:divBdr>
            <w:top w:val="none" w:sz="0" w:space="0" w:color="auto"/>
            <w:left w:val="none" w:sz="0" w:space="0" w:color="auto"/>
            <w:bottom w:val="none" w:sz="0" w:space="0" w:color="auto"/>
            <w:right w:val="none" w:sz="0" w:space="0" w:color="auto"/>
          </w:divBdr>
        </w:div>
        <w:div w:id="1633361930">
          <w:marLeft w:val="640"/>
          <w:marRight w:val="0"/>
          <w:marTop w:val="0"/>
          <w:marBottom w:val="0"/>
          <w:divBdr>
            <w:top w:val="none" w:sz="0" w:space="0" w:color="auto"/>
            <w:left w:val="none" w:sz="0" w:space="0" w:color="auto"/>
            <w:bottom w:val="none" w:sz="0" w:space="0" w:color="auto"/>
            <w:right w:val="none" w:sz="0" w:space="0" w:color="auto"/>
          </w:divBdr>
        </w:div>
        <w:div w:id="1059284753">
          <w:marLeft w:val="640"/>
          <w:marRight w:val="0"/>
          <w:marTop w:val="0"/>
          <w:marBottom w:val="0"/>
          <w:divBdr>
            <w:top w:val="none" w:sz="0" w:space="0" w:color="auto"/>
            <w:left w:val="none" w:sz="0" w:space="0" w:color="auto"/>
            <w:bottom w:val="none" w:sz="0" w:space="0" w:color="auto"/>
            <w:right w:val="none" w:sz="0" w:space="0" w:color="auto"/>
          </w:divBdr>
        </w:div>
        <w:div w:id="273638429">
          <w:marLeft w:val="640"/>
          <w:marRight w:val="0"/>
          <w:marTop w:val="0"/>
          <w:marBottom w:val="0"/>
          <w:divBdr>
            <w:top w:val="none" w:sz="0" w:space="0" w:color="auto"/>
            <w:left w:val="none" w:sz="0" w:space="0" w:color="auto"/>
            <w:bottom w:val="none" w:sz="0" w:space="0" w:color="auto"/>
            <w:right w:val="none" w:sz="0" w:space="0" w:color="auto"/>
          </w:divBdr>
        </w:div>
        <w:div w:id="1301039354">
          <w:marLeft w:val="640"/>
          <w:marRight w:val="0"/>
          <w:marTop w:val="0"/>
          <w:marBottom w:val="0"/>
          <w:divBdr>
            <w:top w:val="none" w:sz="0" w:space="0" w:color="auto"/>
            <w:left w:val="none" w:sz="0" w:space="0" w:color="auto"/>
            <w:bottom w:val="none" w:sz="0" w:space="0" w:color="auto"/>
            <w:right w:val="none" w:sz="0" w:space="0" w:color="auto"/>
          </w:divBdr>
        </w:div>
        <w:div w:id="1296837180">
          <w:marLeft w:val="640"/>
          <w:marRight w:val="0"/>
          <w:marTop w:val="0"/>
          <w:marBottom w:val="0"/>
          <w:divBdr>
            <w:top w:val="none" w:sz="0" w:space="0" w:color="auto"/>
            <w:left w:val="none" w:sz="0" w:space="0" w:color="auto"/>
            <w:bottom w:val="none" w:sz="0" w:space="0" w:color="auto"/>
            <w:right w:val="none" w:sz="0" w:space="0" w:color="auto"/>
          </w:divBdr>
        </w:div>
        <w:div w:id="1580599456">
          <w:marLeft w:val="640"/>
          <w:marRight w:val="0"/>
          <w:marTop w:val="0"/>
          <w:marBottom w:val="0"/>
          <w:divBdr>
            <w:top w:val="none" w:sz="0" w:space="0" w:color="auto"/>
            <w:left w:val="none" w:sz="0" w:space="0" w:color="auto"/>
            <w:bottom w:val="none" w:sz="0" w:space="0" w:color="auto"/>
            <w:right w:val="none" w:sz="0" w:space="0" w:color="auto"/>
          </w:divBdr>
        </w:div>
        <w:div w:id="1616324061">
          <w:marLeft w:val="640"/>
          <w:marRight w:val="0"/>
          <w:marTop w:val="0"/>
          <w:marBottom w:val="0"/>
          <w:divBdr>
            <w:top w:val="none" w:sz="0" w:space="0" w:color="auto"/>
            <w:left w:val="none" w:sz="0" w:space="0" w:color="auto"/>
            <w:bottom w:val="none" w:sz="0" w:space="0" w:color="auto"/>
            <w:right w:val="none" w:sz="0" w:space="0" w:color="auto"/>
          </w:divBdr>
        </w:div>
        <w:div w:id="736823462">
          <w:marLeft w:val="640"/>
          <w:marRight w:val="0"/>
          <w:marTop w:val="0"/>
          <w:marBottom w:val="0"/>
          <w:divBdr>
            <w:top w:val="none" w:sz="0" w:space="0" w:color="auto"/>
            <w:left w:val="none" w:sz="0" w:space="0" w:color="auto"/>
            <w:bottom w:val="none" w:sz="0" w:space="0" w:color="auto"/>
            <w:right w:val="none" w:sz="0" w:space="0" w:color="auto"/>
          </w:divBdr>
        </w:div>
        <w:div w:id="1612012008">
          <w:marLeft w:val="640"/>
          <w:marRight w:val="0"/>
          <w:marTop w:val="0"/>
          <w:marBottom w:val="0"/>
          <w:divBdr>
            <w:top w:val="none" w:sz="0" w:space="0" w:color="auto"/>
            <w:left w:val="none" w:sz="0" w:space="0" w:color="auto"/>
            <w:bottom w:val="none" w:sz="0" w:space="0" w:color="auto"/>
            <w:right w:val="none" w:sz="0" w:space="0" w:color="auto"/>
          </w:divBdr>
        </w:div>
        <w:div w:id="1230115723">
          <w:marLeft w:val="640"/>
          <w:marRight w:val="0"/>
          <w:marTop w:val="0"/>
          <w:marBottom w:val="0"/>
          <w:divBdr>
            <w:top w:val="none" w:sz="0" w:space="0" w:color="auto"/>
            <w:left w:val="none" w:sz="0" w:space="0" w:color="auto"/>
            <w:bottom w:val="none" w:sz="0" w:space="0" w:color="auto"/>
            <w:right w:val="none" w:sz="0" w:space="0" w:color="auto"/>
          </w:divBdr>
        </w:div>
      </w:divsChild>
    </w:div>
    <w:div w:id="1360928635">
      <w:bodyDiv w:val="1"/>
      <w:marLeft w:val="0"/>
      <w:marRight w:val="0"/>
      <w:marTop w:val="0"/>
      <w:marBottom w:val="0"/>
      <w:divBdr>
        <w:top w:val="none" w:sz="0" w:space="0" w:color="auto"/>
        <w:left w:val="none" w:sz="0" w:space="0" w:color="auto"/>
        <w:bottom w:val="none" w:sz="0" w:space="0" w:color="auto"/>
        <w:right w:val="none" w:sz="0" w:space="0" w:color="auto"/>
      </w:divBdr>
      <w:divsChild>
        <w:div w:id="1530871292">
          <w:marLeft w:val="640"/>
          <w:marRight w:val="0"/>
          <w:marTop w:val="0"/>
          <w:marBottom w:val="0"/>
          <w:divBdr>
            <w:top w:val="none" w:sz="0" w:space="0" w:color="auto"/>
            <w:left w:val="none" w:sz="0" w:space="0" w:color="auto"/>
            <w:bottom w:val="none" w:sz="0" w:space="0" w:color="auto"/>
            <w:right w:val="none" w:sz="0" w:space="0" w:color="auto"/>
          </w:divBdr>
        </w:div>
        <w:div w:id="428161106">
          <w:marLeft w:val="640"/>
          <w:marRight w:val="0"/>
          <w:marTop w:val="0"/>
          <w:marBottom w:val="0"/>
          <w:divBdr>
            <w:top w:val="none" w:sz="0" w:space="0" w:color="auto"/>
            <w:left w:val="none" w:sz="0" w:space="0" w:color="auto"/>
            <w:bottom w:val="none" w:sz="0" w:space="0" w:color="auto"/>
            <w:right w:val="none" w:sz="0" w:space="0" w:color="auto"/>
          </w:divBdr>
        </w:div>
        <w:div w:id="830024461">
          <w:marLeft w:val="640"/>
          <w:marRight w:val="0"/>
          <w:marTop w:val="0"/>
          <w:marBottom w:val="0"/>
          <w:divBdr>
            <w:top w:val="none" w:sz="0" w:space="0" w:color="auto"/>
            <w:left w:val="none" w:sz="0" w:space="0" w:color="auto"/>
            <w:bottom w:val="none" w:sz="0" w:space="0" w:color="auto"/>
            <w:right w:val="none" w:sz="0" w:space="0" w:color="auto"/>
          </w:divBdr>
        </w:div>
        <w:div w:id="524370700">
          <w:marLeft w:val="640"/>
          <w:marRight w:val="0"/>
          <w:marTop w:val="0"/>
          <w:marBottom w:val="0"/>
          <w:divBdr>
            <w:top w:val="none" w:sz="0" w:space="0" w:color="auto"/>
            <w:left w:val="none" w:sz="0" w:space="0" w:color="auto"/>
            <w:bottom w:val="none" w:sz="0" w:space="0" w:color="auto"/>
            <w:right w:val="none" w:sz="0" w:space="0" w:color="auto"/>
          </w:divBdr>
        </w:div>
        <w:div w:id="1134442533">
          <w:marLeft w:val="640"/>
          <w:marRight w:val="0"/>
          <w:marTop w:val="0"/>
          <w:marBottom w:val="0"/>
          <w:divBdr>
            <w:top w:val="none" w:sz="0" w:space="0" w:color="auto"/>
            <w:left w:val="none" w:sz="0" w:space="0" w:color="auto"/>
            <w:bottom w:val="none" w:sz="0" w:space="0" w:color="auto"/>
            <w:right w:val="none" w:sz="0" w:space="0" w:color="auto"/>
          </w:divBdr>
        </w:div>
        <w:div w:id="55201502">
          <w:marLeft w:val="640"/>
          <w:marRight w:val="0"/>
          <w:marTop w:val="0"/>
          <w:marBottom w:val="0"/>
          <w:divBdr>
            <w:top w:val="none" w:sz="0" w:space="0" w:color="auto"/>
            <w:left w:val="none" w:sz="0" w:space="0" w:color="auto"/>
            <w:bottom w:val="none" w:sz="0" w:space="0" w:color="auto"/>
            <w:right w:val="none" w:sz="0" w:space="0" w:color="auto"/>
          </w:divBdr>
        </w:div>
        <w:div w:id="867839564">
          <w:marLeft w:val="640"/>
          <w:marRight w:val="0"/>
          <w:marTop w:val="0"/>
          <w:marBottom w:val="0"/>
          <w:divBdr>
            <w:top w:val="none" w:sz="0" w:space="0" w:color="auto"/>
            <w:left w:val="none" w:sz="0" w:space="0" w:color="auto"/>
            <w:bottom w:val="none" w:sz="0" w:space="0" w:color="auto"/>
            <w:right w:val="none" w:sz="0" w:space="0" w:color="auto"/>
          </w:divBdr>
        </w:div>
        <w:div w:id="1009211847">
          <w:marLeft w:val="640"/>
          <w:marRight w:val="0"/>
          <w:marTop w:val="0"/>
          <w:marBottom w:val="0"/>
          <w:divBdr>
            <w:top w:val="none" w:sz="0" w:space="0" w:color="auto"/>
            <w:left w:val="none" w:sz="0" w:space="0" w:color="auto"/>
            <w:bottom w:val="none" w:sz="0" w:space="0" w:color="auto"/>
            <w:right w:val="none" w:sz="0" w:space="0" w:color="auto"/>
          </w:divBdr>
        </w:div>
        <w:div w:id="925764595">
          <w:marLeft w:val="640"/>
          <w:marRight w:val="0"/>
          <w:marTop w:val="0"/>
          <w:marBottom w:val="0"/>
          <w:divBdr>
            <w:top w:val="none" w:sz="0" w:space="0" w:color="auto"/>
            <w:left w:val="none" w:sz="0" w:space="0" w:color="auto"/>
            <w:bottom w:val="none" w:sz="0" w:space="0" w:color="auto"/>
            <w:right w:val="none" w:sz="0" w:space="0" w:color="auto"/>
          </w:divBdr>
        </w:div>
        <w:div w:id="1727222727">
          <w:marLeft w:val="640"/>
          <w:marRight w:val="0"/>
          <w:marTop w:val="0"/>
          <w:marBottom w:val="0"/>
          <w:divBdr>
            <w:top w:val="none" w:sz="0" w:space="0" w:color="auto"/>
            <w:left w:val="none" w:sz="0" w:space="0" w:color="auto"/>
            <w:bottom w:val="none" w:sz="0" w:space="0" w:color="auto"/>
            <w:right w:val="none" w:sz="0" w:space="0" w:color="auto"/>
          </w:divBdr>
        </w:div>
        <w:div w:id="453257604">
          <w:marLeft w:val="640"/>
          <w:marRight w:val="0"/>
          <w:marTop w:val="0"/>
          <w:marBottom w:val="0"/>
          <w:divBdr>
            <w:top w:val="none" w:sz="0" w:space="0" w:color="auto"/>
            <w:left w:val="none" w:sz="0" w:space="0" w:color="auto"/>
            <w:bottom w:val="none" w:sz="0" w:space="0" w:color="auto"/>
            <w:right w:val="none" w:sz="0" w:space="0" w:color="auto"/>
          </w:divBdr>
        </w:div>
        <w:div w:id="1145389750">
          <w:marLeft w:val="640"/>
          <w:marRight w:val="0"/>
          <w:marTop w:val="0"/>
          <w:marBottom w:val="0"/>
          <w:divBdr>
            <w:top w:val="none" w:sz="0" w:space="0" w:color="auto"/>
            <w:left w:val="none" w:sz="0" w:space="0" w:color="auto"/>
            <w:bottom w:val="none" w:sz="0" w:space="0" w:color="auto"/>
            <w:right w:val="none" w:sz="0" w:space="0" w:color="auto"/>
          </w:divBdr>
        </w:div>
        <w:div w:id="1611818603">
          <w:marLeft w:val="640"/>
          <w:marRight w:val="0"/>
          <w:marTop w:val="0"/>
          <w:marBottom w:val="0"/>
          <w:divBdr>
            <w:top w:val="none" w:sz="0" w:space="0" w:color="auto"/>
            <w:left w:val="none" w:sz="0" w:space="0" w:color="auto"/>
            <w:bottom w:val="none" w:sz="0" w:space="0" w:color="auto"/>
            <w:right w:val="none" w:sz="0" w:space="0" w:color="auto"/>
          </w:divBdr>
        </w:div>
        <w:div w:id="1115520761">
          <w:marLeft w:val="640"/>
          <w:marRight w:val="0"/>
          <w:marTop w:val="0"/>
          <w:marBottom w:val="0"/>
          <w:divBdr>
            <w:top w:val="none" w:sz="0" w:space="0" w:color="auto"/>
            <w:left w:val="none" w:sz="0" w:space="0" w:color="auto"/>
            <w:bottom w:val="none" w:sz="0" w:space="0" w:color="auto"/>
            <w:right w:val="none" w:sz="0" w:space="0" w:color="auto"/>
          </w:divBdr>
        </w:div>
      </w:divsChild>
    </w:div>
    <w:div w:id="1364592092">
      <w:bodyDiv w:val="1"/>
      <w:marLeft w:val="0"/>
      <w:marRight w:val="0"/>
      <w:marTop w:val="0"/>
      <w:marBottom w:val="0"/>
      <w:divBdr>
        <w:top w:val="none" w:sz="0" w:space="0" w:color="auto"/>
        <w:left w:val="none" w:sz="0" w:space="0" w:color="auto"/>
        <w:bottom w:val="none" w:sz="0" w:space="0" w:color="auto"/>
        <w:right w:val="none" w:sz="0" w:space="0" w:color="auto"/>
      </w:divBdr>
      <w:divsChild>
        <w:div w:id="875705027">
          <w:marLeft w:val="640"/>
          <w:marRight w:val="0"/>
          <w:marTop w:val="0"/>
          <w:marBottom w:val="0"/>
          <w:divBdr>
            <w:top w:val="none" w:sz="0" w:space="0" w:color="auto"/>
            <w:left w:val="none" w:sz="0" w:space="0" w:color="auto"/>
            <w:bottom w:val="none" w:sz="0" w:space="0" w:color="auto"/>
            <w:right w:val="none" w:sz="0" w:space="0" w:color="auto"/>
          </w:divBdr>
        </w:div>
        <w:div w:id="1933050076">
          <w:marLeft w:val="640"/>
          <w:marRight w:val="0"/>
          <w:marTop w:val="0"/>
          <w:marBottom w:val="0"/>
          <w:divBdr>
            <w:top w:val="none" w:sz="0" w:space="0" w:color="auto"/>
            <w:left w:val="none" w:sz="0" w:space="0" w:color="auto"/>
            <w:bottom w:val="none" w:sz="0" w:space="0" w:color="auto"/>
            <w:right w:val="none" w:sz="0" w:space="0" w:color="auto"/>
          </w:divBdr>
        </w:div>
        <w:div w:id="255022718">
          <w:marLeft w:val="640"/>
          <w:marRight w:val="0"/>
          <w:marTop w:val="0"/>
          <w:marBottom w:val="0"/>
          <w:divBdr>
            <w:top w:val="none" w:sz="0" w:space="0" w:color="auto"/>
            <w:left w:val="none" w:sz="0" w:space="0" w:color="auto"/>
            <w:bottom w:val="none" w:sz="0" w:space="0" w:color="auto"/>
            <w:right w:val="none" w:sz="0" w:space="0" w:color="auto"/>
          </w:divBdr>
        </w:div>
        <w:div w:id="1185438337">
          <w:marLeft w:val="640"/>
          <w:marRight w:val="0"/>
          <w:marTop w:val="0"/>
          <w:marBottom w:val="0"/>
          <w:divBdr>
            <w:top w:val="none" w:sz="0" w:space="0" w:color="auto"/>
            <w:left w:val="none" w:sz="0" w:space="0" w:color="auto"/>
            <w:bottom w:val="none" w:sz="0" w:space="0" w:color="auto"/>
            <w:right w:val="none" w:sz="0" w:space="0" w:color="auto"/>
          </w:divBdr>
        </w:div>
        <w:div w:id="567106692">
          <w:marLeft w:val="640"/>
          <w:marRight w:val="0"/>
          <w:marTop w:val="0"/>
          <w:marBottom w:val="0"/>
          <w:divBdr>
            <w:top w:val="none" w:sz="0" w:space="0" w:color="auto"/>
            <w:left w:val="none" w:sz="0" w:space="0" w:color="auto"/>
            <w:bottom w:val="none" w:sz="0" w:space="0" w:color="auto"/>
            <w:right w:val="none" w:sz="0" w:space="0" w:color="auto"/>
          </w:divBdr>
        </w:div>
        <w:div w:id="1407264848">
          <w:marLeft w:val="640"/>
          <w:marRight w:val="0"/>
          <w:marTop w:val="0"/>
          <w:marBottom w:val="0"/>
          <w:divBdr>
            <w:top w:val="none" w:sz="0" w:space="0" w:color="auto"/>
            <w:left w:val="none" w:sz="0" w:space="0" w:color="auto"/>
            <w:bottom w:val="none" w:sz="0" w:space="0" w:color="auto"/>
            <w:right w:val="none" w:sz="0" w:space="0" w:color="auto"/>
          </w:divBdr>
        </w:div>
        <w:div w:id="685179180">
          <w:marLeft w:val="640"/>
          <w:marRight w:val="0"/>
          <w:marTop w:val="0"/>
          <w:marBottom w:val="0"/>
          <w:divBdr>
            <w:top w:val="none" w:sz="0" w:space="0" w:color="auto"/>
            <w:left w:val="none" w:sz="0" w:space="0" w:color="auto"/>
            <w:bottom w:val="none" w:sz="0" w:space="0" w:color="auto"/>
            <w:right w:val="none" w:sz="0" w:space="0" w:color="auto"/>
          </w:divBdr>
        </w:div>
        <w:div w:id="2113352818">
          <w:marLeft w:val="640"/>
          <w:marRight w:val="0"/>
          <w:marTop w:val="0"/>
          <w:marBottom w:val="0"/>
          <w:divBdr>
            <w:top w:val="none" w:sz="0" w:space="0" w:color="auto"/>
            <w:left w:val="none" w:sz="0" w:space="0" w:color="auto"/>
            <w:bottom w:val="none" w:sz="0" w:space="0" w:color="auto"/>
            <w:right w:val="none" w:sz="0" w:space="0" w:color="auto"/>
          </w:divBdr>
        </w:div>
        <w:div w:id="541331718">
          <w:marLeft w:val="640"/>
          <w:marRight w:val="0"/>
          <w:marTop w:val="0"/>
          <w:marBottom w:val="0"/>
          <w:divBdr>
            <w:top w:val="none" w:sz="0" w:space="0" w:color="auto"/>
            <w:left w:val="none" w:sz="0" w:space="0" w:color="auto"/>
            <w:bottom w:val="none" w:sz="0" w:space="0" w:color="auto"/>
            <w:right w:val="none" w:sz="0" w:space="0" w:color="auto"/>
          </w:divBdr>
        </w:div>
        <w:div w:id="424418216">
          <w:marLeft w:val="640"/>
          <w:marRight w:val="0"/>
          <w:marTop w:val="0"/>
          <w:marBottom w:val="0"/>
          <w:divBdr>
            <w:top w:val="none" w:sz="0" w:space="0" w:color="auto"/>
            <w:left w:val="none" w:sz="0" w:space="0" w:color="auto"/>
            <w:bottom w:val="none" w:sz="0" w:space="0" w:color="auto"/>
            <w:right w:val="none" w:sz="0" w:space="0" w:color="auto"/>
          </w:divBdr>
        </w:div>
        <w:div w:id="2124111255">
          <w:marLeft w:val="640"/>
          <w:marRight w:val="0"/>
          <w:marTop w:val="0"/>
          <w:marBottom w:val="0"/>
          <w:divBdr>
            <w:top w:val="none" w:sz="0" w:space="0" w:color="auto"/>
            <w:left w:val="none" w:sz="0" w:space="0" w:color="auto"/>
            <w:bottom w:val="none" w:sz="0" w:space="0" w:color="auto"/>
            <w:right w:val="none" w:sz="0" w:space="0" w:color="auto"/>
          </w:divBdr>
        </w:div>
        <w:div w:id="62872715">
          <w:marLeft w:val="640"/>
          <w:marRight w:val="0"/>
          <w:marTop w:val="0"/>
          <w:marBottom w:val="0"/>
          <w:divBdr>
            <w:top w:val="none" w:sz="0" w:space="0" w:color="auto"/>
            <w:left w:val="none" w:sz="0" w:space="0" w:color="auto"/>
            <w:bottom w:val="none" w:sz="0" w:space="0" w:color="auto"/>
            <w:right w:val="none" w:sz="0" w:space="0" w:color="auto"/>
          </w:divBdr>
        </w:div>
      </w:divsChild>
    </w:div>
    <w:div w:id="1416971543">
      <w:bodyDiv w:val="1"/>
      <w:marLeft w:val="0"/>
      <w:marRight w:val="0"/>
      <w:marTop w:val="0"/>
      <w:marBottom w:val="0"/>
      <w:divBdr>
        <w:top w:val="none" w:sz="0" w:space="0" w:color="auto"/>
        <w:left w:val="none" w:sz="0" w:space="0" w:color="auto"/>
        <w:bottom w:val="none" w:sz="0" w:space="0" w:color="auto"/>
        <w:right w:val="none" w:sz="0" w:space="0" w:color="auto"/>
      </w:divBdr>
      <w:divsChild>
        <w:div w:id="1642036525">
          <w:marLeft w:val="640"/>
          <w:marRight w:val="0"/>
          <w:marTop w:val="0"/>
          <w:marBottom w:val="0"/>
          <w:divBdr>
            <w:top w:val="none" w:sz="0" w:space="0" w:color="auto"/>
            <w:left w:val="none" w:sz="0" w:space="0" w:color="auto"/>
            <w:bottom w:val="none" w:sz="0" w:space="0" w:color="auto"/>
            <w:right w:val="none" w:sz="0" w:space="0" w:color="auto"/>
          </w:divBdr>
        </w:div>
        <w:div w:id="1222642593">
          <w:marLeft w:val="640"/>
          <w:marRight w:val="0"/>
          <w:marTop w:val="0"/>
          <w:marBottom w:val="0"/>
          <w:divBdr>
            <w:top w:val="none" w:sz="0" w:space="0" w:color="auto"/>
            <w:left w:val="none" w:sz="0" w:space="0" w:color="auto"/>
            <w:bottom w:val="none" w:sz="0" w:space="0" w:color="auto"/>
            <w:right w:val="none" w:sz="0" w:space="0" w:color="auto"/>
          </w:divBdr>
        </w:div>
        <w:div w:id="855997480">
          <w:marLeft w:val="640"/>
          <w:marRight w:val="0"/>
          <w:marTop w:val="0"/>
          <w:marBottom w:val="0"/>
          <w:divBdr>
            <w:top w:val="none" w:sz="0" w:space="0" w:color="auto"/>
            <w:left w:val="none" w:sz="0" w:space="0" w:color="auto"/>
            <w:bottom w:val="none" w:sz="0" w:space="0" w:color="auto"/>
            <w:right w:val="none" w:sz="0" w:space="0" w:color="auto"/>
          </w:divBdr>
        </w:div>
        <w:div w:id="692342136">
          <w:marLeft w:val="640"/>
          <w:marRight w:val="0"/>
          <w:marTop w:val="0"/>
          <w:marBottom w:val="0"/>
          <w:divBdr>
            <w:top w:val="none" w:sz="0" w:space="0" w:color="auto"/>
            <w:left w:val="none" w:sz="0" w:space="0" w:color="auto"/>
            <w:bottom w:val="none" w:sz="0" w:space="0" w:color="auto"/>
            <w:right w:val="none" w:sz="0" w:space="0" w:color="auto"/>
          </w:divBdr>
        </w:div>
        <w:div w:id="637225101">
          <w:marLeft w:val="640"/>
          <w:marRight w:val="0"/>
          <w:marTop w:val="0"/>
          <w:marBottom w:val="0"/>
          <w:divBdr>
            <w:top w:val="none" w:sz="0" w:space="0" w:color="auto"/>
            <w:left w:val="none" w:sz="0" w:space="0" w:color="auto"/>
            <w:bottom w:val="none" w:sz="0" w:space="0" w:color="auto"/>
            <w:right w:val="none" w:sz="0" w:space="0" w:color="auto"/>
          </w:divBdr>
        </w:div>
      </w:divsChild>
    </w:div>
    <w:div w:id="1437217435">
      <w:bodyDiv w:val="1"/>
      <w:marLeft w:val="0"/>
      <w:marRight w:val="0"/>
      <w:marTop w:val="0"/>
      <w:marBottom w:val="0"/>
      <w:divBdr>
        <w:top w:val="none" w:sz="0" w:space="0" w:color="auto"/>
        <w:left w:val="none" w:sz="0" w:space="0" w:color="auto"/>
        <w:bottom w:val="none" w:sz="0" w:space="0" w:color="auto"/>
        <w:right w:val="none" w:sz="0" w:space="0" w:color="auto"/>
      </w:divBdr>
      <w:divsChild>
        <w:div w:id="450055842">
          <w:marLeft w:val="640"/>
          <w:marRight w:val="0"/>
          <w:marTop w:val="0"/>
          <w:marBottom w:val="0"/>
          <w:divBdr>
            <w:top w:val="none" w:sz="0" w:space="0" w:color="auto"/>
            <w:left w:val="none" w:sz="0" w:space="0" w:color="auto"/>
            <w:bottom w:val="none" w:sz="0" w:space="0" w:color="auto"/>
            <w:right w:val="none" w:sz="0" w:space="0" w:color="auto"/>
          </w:divBdr>
        </w:div>
        <w:div w:id="1303733496">
          <w:marLeft w:val="640"/>
          <w:marRight w:val="0"/>
          <w:marTop w:val="0"/>
          <w:marBottom w:val="0"/>
          <w:divBdr>
            <w:top w:val="none" w:sz="0" w:space="0" w:color="auto"/>
            <w:left w:val="none" w:sz="0" w:space="0" w:color="auto"/>
            <w:bottom w:val="none" w:sz="0" w:space="0" w:color="auto"/>
            <w:right w:val="none" w:sz="0" w:space="0" w:color="auto"/>
          </w:divBdr>
        </w:div>
        <w:div w:id="434786910">
          <w:marLeft w:val="640"/>
          <w:marRight w:val="0"/>
          <w:marTop w:val="0"/>
          <w:marBottom w:val="0"/>
          <w:divBdr>
            <w:top w:val="none" w:sz="0" w:space="0" w:color="auto"/>
            <w:left w:val="none" w:sz="0" w:space="0" w:color="auto"/>
            <w:bottom w:val="none" w:sz="0" w:space="0" w:color="auto"/>
            <w:right w:val="none" w:sz="0" w:space="0" w:color="auto"/>
          </w:divBdr>
        </w:div>
        <w:div w:id="1866167820">
          <w:marLeft w:val="640"/>
          <w:marRight w:val="0"/>
          <w:marTop w:val="0"/>
          <w:marBottom w:val="0"/>
          <w:divBdr>
            <w:top w:val="none" w:sz="0" w:space="0" w:color="auto"/>
            <w:left w:val="none" w:sz="0" w:space="0" w:color="auto"/>
            <w:bottom w:val="none" w:sz="0" w:space="0" w:color="auto"/>
            <w:right w:val="none" w:sz="0" w:space="0" w:color="auto"/>
          </w:divBdr>
        </w:div>
        <w:div w:id="1487935068">
          <w:marLeft w:val="640"/>
          <w:marRight w:val="0"/>
          <w:marTop w:val="0"/>
          <w:marBottom w:val="0"/>
          <w:divBdr>
            <w:top w:val="none" w:sz="0" w:space="0" w:color="auto"/>
            <w:left w:val="none" w:sz="0" w:space="0" w:color="auto"/>
            <w:bottom w:val="none" w:sz="0" w:space="0" w:color="auto"/>
            <w:right w:val="none" w:sz="0" w:space="0" w:color="auto"/>
          </w:divBdr>
        </w:div>
        <w:div w:id="1320577920">
          <w:marLeft w:val="640"/>
          <w:marRight w:val="0"/>
          <w:marTop w:val="0"/>
          <w:marBottom w:val="0"/>
          <w:divBdr>
            <w:top w:val="none" w:sz="0" w:space="0" w:color="auto"/>
            <w:left w:val="none" w:sz="0" w:space="0" w:color="auto"/>
            <w:bottom w:val="none" w:sz="0" w:space="0" w:color="auto"/>
            <w:right w:val="none" w:sz="0" w:space="0" w:color="auto"/>
          </w:divBdr>
        </w:div>
        <w:div w:id="965818444">
          <w:marLeft w:val="640"/>
          <w:marRight w:val="0"/>
          <w:marTop w:val="0"/>
          <w:marBottom w:val="0"/>
          <w:divBdr>
            <w:top w:val="none" w:sz="0" w:space="0" w:color="auto"/>
            <w:left w:val="none" w:sz="0" w:space="0" w:color="auto"/>
            <w:bottom w:val="none" w:sz="0" w:space="0" w:color="auto"/>
            <w:right w:val="none" w:sz="0" w:space="0" w:color="auto"/>
          </w:divBdr>
        </w:div>
        <w:div w:id="1616407765">
          <w:marLeft w:val="640"/>
          <w:marRight w:val="0"/>
          <w:marTop w:val="0"/>
          <w:marBottom w:val="0"/>
          <w:divBdr>
            <w:top w:val="none" w:sz="0" w:space="0" w:color="auto"/>
            <w:left w:val="none" w:sz="0" w:space="0" w:color="auto"/>
            <w:bottom w:val="none" w:sz="0" w:space="0" w:color="auto"/>
            <w:right w:val="none" w:sz="0" w:space="0" w:color="auto"/>
          </w:divBdr>
        </w:div>
        <w:div w:id="1458447601">
          <w:marLeft w:val="640"/>
          <w:marRight w:val="0"/>
          <w:marTop w:val="0"/>
          <w:marBottom w:val="0"/>
          <w:divBdr>
            <w:top w:val="none" w:sz="0" w:space="0" w:color="auto"/>
            <w:left w:val="none" w:sz="0" w:space="0" w:color="auto"/>
            <w:bottom w:val="none" w:sz="0" w:space="0" w:color="auto"/>
            <w:right w:val="none" w:sz="0" w:space="0" w:color="auto"/>
          </w:divBdr>
        </w:div>
        <w:div w:id="937908586">
          <w:marLeft w:val="640"/>
          <w:marRight w:val="0"/>
          <w:marTop w:val="0"/>
          <w:marBottom w:val="0"/>
          <w:divBdr>
            <w:top w:val="none" w:sz="0" w:space="0" w:color="auto"/>
            <w:left w:val="none" w:sz="0" w:space="0" w:color="auto"/>
            <w:bottom w:val="none" w:sz="0" w:space="0" w:color="auto"/>
            <w:right w:val="none" w:sz="0" w:space="0" w:color="auto"/>
          </w:divBdr>
        </w:div>
        <w:div w:id="1450932587">
          <w:marLeft w:val="640"/>
          <w:marRight w:val="0"/>
          <w:marTop w:val="0"/>
          <w:marBottom w:val="0"/>
          <w:divBdr>
            <w:top w:val="none" w:sz="0" w:space="0" w:color="auto"/>
            <w:left w:val="none" w:sz="0" w:space="0" w:color="auto"/>
            <w:bottom w:val="none" w:sz="0" w:space="0" w:color="auto"/>
            <w:right w:val="none" w:sz="0" w:space="0" w:color="auto"/>
          </w:divBdr>
        </w:div>
        <w:div w:id="645402022">
          <w:marLeft w:val="640"/>
          <w:marRight w:val="0"/>
          <w:marTop w:val="0"/>
          <w:marBottom w:val="0"/>
          <w:divBdr>
            <w:top w:val="none" w:sz="0" w:space="0" w:color="auto"/>
            <w:left w:val="none" w:sz="0" w:space="0" w:color="auto"/>
            <w:bottom w:val="none" w:sz="0" w:space="0" w:color="auto"/>
            <w:right w:val="none" w:sz="0" w:space="0" w:color="auto"/>
          </w:divBdr>
        </w:div>
        <w:div w:id="647904051">
          <w:marLeft w:val="640"/>
          <w:marRight w:val="0"/>
          <w:marTop w:val="0"/>
          <w:marBottom w:val="0"/>
          <w:divBdr>
            <w:top w:val="none" w:sz="0" w:space="0" w:color="auto"/>
            <w:left w:val="none" w:sz="0" w:space="0" w:color="auto"/>
            <w:bottom w:val="none" w:sz="0" w:space="0" w:color="auto"/>
            <w:right w:val="none" w:sz="0" w:space="0" w:color="auto"/>
          </w:divBdr>
        </w:div>
        <w:div w:id="1045254415">
          <w:marLeft w:val="640"/>
          <w:marRight w:val="0"/>
          <w:marTop w:val="0"/>
          <w:marBottom w:val="0"/>
          <w:divBdr>
            <w:top w:val="none" w:sz="0" w:space="0" w:color="auto"/>
            <w:left w:val="none" w:sz="0" w:space="0" w:color="auto"/>
            <w:bottom w:val="none" w:sz="0" w:space="0" w:color="auto"/>
            <w:right w:val="none" w:sz="0" w:space="0" w:color="auto"/>
          </w:divBdr>
        </w:div>
        <w:div w:id="971404789">
          <w:marLeft w:val="640"/>
          <w:marRight w:val="0"/>
          <w:marTop w:val="0"/>
          <w:marBottom w:val="0"/>
          <w:divBdr>
            <w:top w:val="none" w:sz="0" w:space="0" w:color="auto"/>
            <w:left w:val="none" w:sz="0" w:space="0" w:color="auto"/>
            <w:bottom w:val="none" w:sz="0" w:space="0" w:color="auto"/>
            <w:right w:val="none" w:sz="0" w:space="0" w:color="auto"/>
          </w:divBdr>
        </w:div>
      </w:divsChild>
    </w:div>
    <w:div w:id="1493376079">
      <w:bodyDiv w:val="1"/>
      <w:marLeft w:val="0"/>
      <w:marRight w:val="0"/>
      <w:marTop w:val="0"/>
      <w:marBottom w:val="0"/>
      <w:divBdr>
        <w:top w:val="none" w:sz="0" w:space="0" w:color="auto"/>
        <w:left w:val="none" w:sz="0" w:space="0" w:color="auto"/>
        <w:bottom w:val="none" w:sz="0" w:space="0" w:color="auto"/>
        <w:right w:val="none" w:sz="0" w:space="0" w:color="auto"/>
      </w:divBdr>
      <w:divsChild>
        <w:div w:id="186337707">
          <w:marLeft w:val="640"/>
          <w:marRight w:val="0"/>
          <w:marTop w:val="0"/>
          <w:marBottom w:val="0"/>
          <w:divBdr>
            <w:top w:val="none" w:sz="0" w:space="0" w:color="auto"/>
            <w:left w:val="none" w:sz="0" w:space="0" w:color="auto"/>
            <w:bottom w:val="none" w:sz="0" w:space="0" w:color="auto"/>
            <w:right w:val="none" w:sz="0" w:space="0" w:color="auto"/>
          </w:divBdr>
        </w:div>
        <w:div w:id="818155500">
          <w:marLeft w:val="640"/>
          <w:marRight w:val="0"/>
          <w:marTop w:val="0"/>
          <w:marBottom w:val="0"/>
          <w:divBdr>
            <w:top w:val="none" w:sz="0" w:space="0" w:color="auto"/>
            <w:left w:val="none" w:sz="0" w:space="0" w:color="auto"/>
            <w:bottom w:val="none" w:sz="0" w:space="0" w:color="auto"/>
            <w:right w:val="none" w:sz="0" w:space="0" w:color="auto"/>
          </w:divBdr>
        </w:div>
        <w:div w:id="1321613959">
          <w:marLeft w:val="640"/>
          <w:marRight w:val="0"/>
          <w:marTop w:val="0"/>
          <w:marBottom w:val="0"/>
          <w:divBdr>
            <w:top w:val="none" w:sz="0" w:space="0" w:color="auto"/>
            <w:left w:val="none" w:sz="0" w:space="0" w:color="auto"/>
            <w:bottom w:val="none" w:sz="0" w:space="0" w:color="auto"/>
            <w:right w:val="none" w:sz="0" w:space="0" w:color="auto"/>
          </w:divBdr>
        </w:div>
        <w:div w:id="1746804152">
          <w:marLeft w:val="640"/>
          <w:marRight w:val="0"/>
          <w:marTop w:val="0"/>
          <w:marBottom w:val="0"/>
          <w:divBdr>
            <w:top w:val="none" w:sz="0" w:space="0" w:color="auto"/>
            <w:left w:val="none" w:sz="0" w:space="0" w:color="auto"/>
            <w:bottom w:val="none" w:sz="0" w:space="0" w:color="auto"/>
            <w:right w:val="none" w:sz="0" w:space="0" w:color="auto"/>
          </w:divBdr>
        </w:div>
        <w:div w:id="964583059">
          <w:marLeft w:val="640"/>
          <w:marRight w:val="0"/>
          <w:marTop w:val="0"/>
          <w:marBottom w:val="0"/>
          <w:divBdr>
            <w:top w:val="none" w:sz="0" w:space="0" w:color="auto"/>
            <w:left w:val="none" w:sz="0" w:space="0" w:color="auto"/>
            <w:bottom w:val="none" w:sz="0" w:space="0" w:color="auto"/>
            <w:right w:val="none" w:sz="0" w:space="0" w:color="auto"/>
          </w:divBdr>
        </w:div>
        <w:div w:id="1255824662">
          <w:marLeft w:val="640"/>
          <w:marRight w:val="0"/>
          <w:marTop w:val="0"/>
          <w:marBottom w:val="0"/>
          <w:divBdr>
            <w:top w:val="none" w:sz="0" w:space="0" w:color="auto"/>
            <w:left w:val="none" w:sz="0" w:space="0" w:color="auto"/>
            <w:bottom w:val="none" w:sz="0" w:space="0" w:color="auto"/>
            <w:right w:val="none" w:sz="0" w:space="0" w:color="auto"/>
          </w:divBdr>
        </w:div>
        <w:div w:id="1111317245">
          <w:marLeft w:val="640"/>
          <w:marRight w:val="0"/>
          <w:marTop w:val="0"/>
          <w:marBottom w:val="0"/>
          <w:divBdr>
            <w:top w:val="none" w:sz="0" w:space="0" w:color="auto"/>
            <w:left w:val="none" w:sz="0" w:space="0" w:color="auto"/>
            <w:bottom w:val="none" w:sz="0" w:space="0" w:color="auto"/>
            <w:right w:val="none" w:sz="0" w:space="0" w:color="auto"/>
          </w:divBdr>
        </w:div>
        <w:div w:id="1023093749">
          <w:marLeft w:val="640"/>
          <w:marRight w:val="0"/>
          <w:marTop w:val="0"/>
          <w:marBottom w:val="0"/>
          <w:divBdr>
            <w:top w:val="none" w:sz="0" w:space="0" w:color="auto"/>
            <w:left w:val="none" w:sz="0" w:space="0" w:color="auto"/>
            <w:bottom w:val="none" w:sz="0" w:space="0" w:color="auto"/>
            <w:right w:val="none" w:sz="0" w:space="0" w:color="auto"/>
          </w:divBdr>
        </w:div>
        <w:div w:id="1618020936">
          <w:marLeft w:val="640"/>
          <w:marRight w:val="0"/>
          <w:marTop w:val="0"/>
          <w:marBottom w:val="0"/>
          <w:divBdr>
            <w:top w:val="none" w:sz="0" w:space="0" w:color="auto"/>
            <w:left w:val="none" w:sz="0" w:space="0" w:color="auto"/>
            <w:bottom w:val="none" w:sz="0" w:space="0" w:color="auto"/>
            <w:right w:val="none" w:sz="0" w:space="0" w:color="auto"/>
          </w:divBdr>
        </w:div>
        <w:div w:id="167987104">
          <w:marLeft w:val="640"/>
          <w:marRight w:val="0"/>
          <w:marTop w:val="0"/>
          <w:marBottom w:val="0"/>
          <w:divBdr>
            <w:top w:val="none" w:sz="0" w:space="0" w:color="auto"/>
            <w:left w:val="none" w:sz="0" w:space="0" w:color="auto"/>
            <w:bottom w:val="none" w:sz="0" w:space="0" w:color="auto"/>
            <w:right w:val="none" w:sz="0" w:space="0" w:color="auto"/>
          </w:divBdr>
        </w:div>
        <w:div w:id="1801219016">
          <w:marLeft w:val="640"/>
          <w:marRight w:val="0"/>
          <w:marTop w:val="0"/>
          <w:marBottom w:val="0"/>
          <w:divBdr>
            <w:top w:val="none" w:sz="0" w:space="0" w:color="auto"/>
            <w:left w:val="none" w:sz="0" w:space="0" w:color="auto"/>
            <w:bottom w:val="none" w:sz="0" w:space="0" w:color="auto"/>
            <w:right w:val="none" w:sz="0" w:space="0" w:color="auto"/>
          </w:divBdr>
        </w:div>
        <w:div w:id="1940332136">
          <w:marLeft w:val="640"/>
          <w:marRight w:val="0"/>
          <w:marTop w:val="0"/>
          <w:marBottom w:val="0"/>
          <w:divBdr>
            <w:top w:val="none" w:sz="0" w:space="0" w:color="auto"/>
            <w:left w:val="none" w:sz="0" w:space="0" w:color="auto"/>
            <w:bottom w:val="none" w:sz="0" w:space="0" w:color="auto"/>
            <w:right w:val="none" w:sz="0" w:space="0" w:color="auto"/>
          </w:divBdr>
        </w:div>
        <w:div w:id="387457737">
          <w:marLeft w:val="640"/>
          <w:marRight w:val="0"/>
          <w:marTop w:val="0"/>
          <w:marBottom w:val="0"/>
          <w:divBdr>
            <w:top w:val="none" w:sz="0" w:space="0" w:color="auto"/>
            <w:left w:val="none" w:sz="0" w:space="0" w:color="auto"/>
            <w:bottom w:val="none" w:sz="0" w:space="0" w:color="auto"/>
            <w:right w:val="none" w:sz="0" w:space="0" w:color="auto"/>
          </w:divBdr>
        </w:div>
        <w:div w:id="60446813">
          <w:marLeft w:val="640"/>
          <w:marRight w:val="0"/>
          <w:marTop w:val="0"/>
          <w:marBottom w:val="0"/>
          <w:divBdr>
            <w:top w:val="none" w:sz="0" w:space="0" w:color="auto"/>
            <w:left w:val="none" w:sz="0" w:space="0" w:color="auto"/>
            <w:bottom w:val="none" w:sz="0" w:space="0" w:color="auto"/>
            <w:right w:val="none" w:sz="0" w:space="0" w:color="auto"/>
          </w:divBdr>
        </w:div>
        <w:div w:id="2087410663">
          <w:marLeft w:val="640"/>
          <w:marRight w:val="0"/>
          <w:marTop w:val="0"/>
          <w:marBottom w:val="0"/>
          <w:divBdr>
            <w:top w:val="none" w:sz="0" w:space="0" w:color="auto"/>
            <w:left w:val="none" w:sz="0" w:space="0" w:color="auto"/>
            <w:bottom w:val="none" w:sz="0" w:space="0" w:color="auto"/>
            <w:right w:val="none" w:sz="0" w:space="0" w:color="auto"/>
          </w:divBdr>
        </w:div>
      </w:divsChild>
    </w:div>
    <w:div w:id="1569270937">
      <w:bodyDiv w:val="1"/>
      <w:marLeft w:val="0"/>
      <w:marRight w:val="0"/>
      <w:marTop w:val="0"/>
      <w:marBottom w:val="0"/>
      <w:divBdr>
        <w:top w:val="none" w:sz="0" w:space="0" w:color="auto"/>
        <w:left w:val="none" w:sz="0" w:space="0" w:color="auto"/>
        <w:bottom w:val="none" w:sz="0" w:space="0" w:color="auto"/>
        <w:right w:val="none" w:sz="0" w:space="0" w:color="auto"/>
      </w:divBdr>
      <w:divsChild>
        <w:div w:id="1467314806">
          <w:marLeft w:val="640"/>
          <w:marRight w:val="0"/>
          <w:marTop w:val="0"/>
          <w:marBottom w:val="0"/>
          <w:divBdr>
            <w:top w:val="none" w:sz="0" w:space="0" w:color="auto"/>
            <w:left w:val="none" w:sz="0" w:space="0" w:color="auto"/>
            <w:bottom w:val="none" w:sz="0" w:space="0" w:color="auto"/>
            <w:right w:val="none" w:sz="0" w:space="0" w:color="auto"/>
          </w:divBdr>
        </w:div>
        <w:div w:id="1175682943">
          <w:marLeft w:val="640"/>
          <w:marRight w:val="0"/>
          <w:marTop w:val="0"/>
          <w:marBottom w:val="0"/>
          <w:divBdr>
            <w:top w:val="none" w:sz="0" w:space="0" w:color="auto"/>
            <w:left w:val="none" w:sz="0" w:space="0" w:color="auto"/>
            <w:bottom w:val="none" w:sz="0" w:space="0" w:color="auto"/>
            <w:right w:val="none" w:sz="0" w:space="0" w:color="auto"/>
          </w:divBdr>
        </w:div>
        <w:div w:id="1488009499">
          <w:marLeft w:val="640"/>
          <w:marRight w:val="0"/>
          <w:marTop w:val="0"/>
          <w:marBottom w:val="0"/>
          <w:divBdr>
            <w:top w:val="none" w:sz="0" w:space="0" w:color="auto"/>
            <w:left w:val="none" w:sz="0" w:space="0" w:color="auto"/>
            <w:bottom w:val="none" w:sz="0" w:space="0" w:color="auto"/>
            <w:right w:val="none" w:sz="0" w:space="0" w:color="auto"/>
          </w:divBdr>
        </w:div>
        <w:div w:id="1231815211">
          <w:marLeft w:val="640"/>
          <w:marRight w:val="0"/>
          <w:marTop w:val="0"/>
          <w:marBottom w:val="0"/>
          <w:divBdr>
            <w:top w:val="none" w:sz="0" w:space="0" w:color="auto"/>
            <w:left w:val="none" w:sz="0" w:space="0" w:color="auto"/>
            <w:bottom w:val="none" w:sz="0" w:space="0" w:color="auto"/>
            <w:right w:val="none" w:sz="0" w:space="0" w:color="auto"/>
          </w:divBdr>
        </w:div>
        <w:div w:id="636448986">
          <w:marLeft w:val="640"/>
          <w:marRight w:val="0"/>
          <w:marTop w:val="0"/>
          <w:marBottom w:val="0"/>
          <w:divBdr>
            <w:top w:val="none" w:sz="0" w:space="0" w:color="auto"/>
            <w:left w:val="none" w:sz="0" w:space="0" w:color="auto"/>
            <w:bottom w:val="none" w:sz="0" w:space="0" w:color="auto"/>
            <w:right w:val="none" w:sz="0" w:space="0" w:color="auto"/>
          </w:divBdr>
        </w:div>
        <w:div w:id="2084064351">
          <w:marLeft w:val="640"/>
          <w:marRight w:val="0"/>
          <w:marTop w:val="0"/>
          <w:marBottom w:val="0"/>
          <w:divBdr>
            <w:top w:val="none" w:sz="0" w:space="0" w:color="auto"/>
            <w:left w:val="none" w:sz="0" w:space="0" w:color="auto"/>
            <w:bottom w:val="none" w:sz="0" w:space="0" w:color="auto"/>
            <w:right w:val="none" w:sz="0" w:space="0" w:color="auto"/>
          </w:divBdr>
        </w:div>
        <w:div w:id="1869874091">
          <w:marLeft w:val="640"/>
          <w:marRight w:val="0"/>
          <w:marTop w:val="0"/>
          <w:marBottom w:val="0"/>
          <w:divBdr>
            <w:top w:val="none" w:sz="0" w:space="0" w:color="auto"/>
            <w:left w:val="none" w:sz="0" w:space="0" w:color="auto"/>
            <w:bottom w:val="none" w:sz="0" w:space="0" w:color="auto"/>
            <w:right w:val="none" w:sz="0" w:space="0" w:color="auto"/>
          </w:divBdr>
        </w:div>
        <w:div w:id="924261663">
          <w:marLeft w:val="640"/>
          <w:marRight w:val="0"/>
          <w:marTop w:val="0"/>
          <w:marBottom w:val="0"/>
          <w:divBdr>
            <w:top w:val="none" w:sz="0" w:space="0" w:color="auto"/>
            <w:left w:val="none" w:sz="0" w:space="0" w:color="auto"/>
            <w:bottom w:val="none" w:sz="0" w:space="0" w:color="auto"/>
            <w:right w:val="none" w:sz="0" w:space="0" w:color="auto"/>
          </w:divBdr>
        </w:div>
        <w:div w:id="1234049151">
          <w:marLeft w:val="640"/>
          <w:marRight w:val="0"/>
          <w:marTop w:val="0"/>
          <w:marBottom w:val="0"/>
          <w:divBdr>
            <w:top w:val="none" w:sz="0" w:space="0" w:color="auto"/>
            <w:left w:val="none" w:sz="0" w:space="0" w:color="auto"/>
            <w:bottom w:val="none" w:sz="0" w:space="0" w:color="auto"/>
            <w:right w:val="none" w:sz="0" w:space="0" w:color="auto"/>
          </w:divBdr>
        </w:div>
        <w:div w:id="1628270632">
          <w:marLeft w:val="640"/>
          <w:marRight w:val="0"/>
          <w:marTop w:val="0"/>
          <w:marBottom w:val="0"/>
          <w:divBdr>
            <w:top w:val="none" w:sz="0" w:space="0" w:color="auto"/>
            <w:left w:val="none" w:sz="0" w:space="0" w:color="auto"/>
            <w:bottom w:val="none" w:sz="0" w:space="0" w:color="auto"/>
            <w:right w:val="none" w:sz="0" w:space="0" w:color="auto"/>
          </w:divBdr>
        </w:div>
        <w:div w:id="1692612105">
          <w:marLeft w:val="640"/>
          <w:marRight w:val="0"/>
          <w:marTop w:val="0"/>
          <w:marBottom w:val="0"/>
          <w:divBdr>
            <w:top w:val="none" w:sz="0" w:space="0" w:color="auto"/>
            <w:left w:val="none" w:sz="0" w:space="0" w:color="auto"/>
            <w:bottom w:val="none" w:sz="0" w:space="0" w:color="auto"/>
            <w:right w:val="none" w:sz="0" w:space="0" w:color="auto"/>
          </w:divBdr>
        </w:div>
        <w:div w:id="412288237">
          <w:marLeft w:val="640"/>
          <w:marRight w:val="0"/>
          <w:marTop w:val="0"/>
          <w:marBottom w:val="0"/>
          <w:divBdr>
            <w:top w:val="none" w:sz="0" w:space="0" w:color="auto"/>
            <w:left w:val="none" w:sz="0" w:space="0" w:color="auto"/>
            <w:bottom w:val="none" w:sz="0" w:space="0" w:color="auto"/>
            <w:right w:val="none" w:sz="0" w:space="0" w:color="auto"/>
          </w:divBdr>
        </w:div>
        <w:div w:id="165829676">
          <w:marLeft w:val="640"/>
          <w:marRight w:val="0"/>
          <w:marTop w:val="0"/>
          <w:marBottom w:val="0"/>
          <w:divBdr>
            <w:top w:val="none" w:sz="0" w:space="0" w:color="auto"/>
            <w:left w:val="none" w:sz="0" w:space="0" w:color="auto"/>
            <w:bottom w:val="none" w:sz="0" w:space="0" w:color="auto"/>
            <w:right w:val="none" w:sz="0" w:space="0" w:color="auto"/>
          </w:divBdr>
        </w:div>
        <w:div w:id="809055499">
          <w:marLeft w:val="640"/>
          <w:marRight w:val="0"/>
          <w:marTop w:val="0"/>
          <w:marBottom w:val="0"/>
          <w:divBdr>
            <w:top w:val="none" w:sz="0" w:space="0" w:color="auto"/>
            <w:left w:val="none" w:sz="0" w:space="0" w:color="auto"/>
            <w:bottom w:val="none" w:sz="0" w:space="0" w:color="auto"/>
            <w:right w:val="none" w:sz="0" w:space="0" w:color="auto"/>
          </w:divBdr>
        </w:div>
        <w:div w:id="1989286072">
          <w:marLeft w:val="640"/>
          <w:marRight w:val="0"/>
          <w:marTop w:val="0"/>
          <w:marBottom w:val="0"/>
          <w:divBdr>
            <w:top w:val="none" w:sz="0" w:space="0" w:color="auto"/>
            <w:left w:val="none" w:sz="0" w:space="0" w:color="auto"/>
            <w:bottom w:val="none" w:sz="0" w:space="0" w:color="auto"/>
            <w:right w:val="none" w:sz="0" w:space="0" w:color="auto"/>
          </w:divBdr>
        </w:div>
        <w:div w:id="1319730934">
          <w:marLeft w:val="640"/>
          <w:marRight w:val="0"/>
          <w:marTop w:val="0"/>
          <w:marBottom w:val="0"/>
          <w:divBdr>
            <w:top w:val="none" w:sz="0" w:space="0" w:color="auto"/>
            <w:left w:val="none" w:sz="0" w:space="0" w:color="auto"/>
            <w:bottom w:val="none" w:sz="0" w:space="0" w:color="auto"/>
            <w:right w:val="none" w:sz="0" w:space="0" w:color="auto"/>
          </w:divBdr>
        </w:div>
        <w:div w:id="1336958948">
          <w:marLeft w:val="640"/>
          <w:marRight w:val="0"/>
          <w:marTop w:val="0"/>
          <w:marBottom w:val="0"/>
          <w:divBdr>
            <w:top w:val="none" w:sz="0" w:space="0" w:color="auto"/>
            <w:left w:val="none" w:sz="0" w:space="0" w:color="auto"/>
            <w:bottom w:val="none" w:sz="0" w:space="0" w:color="auto"/>
            <w:right w:val="none" w:sz="0" w:space="0" w:color="auto"/>
          </w:divBdr>
        </w:div>
        <w:div w:id="1700621169">
          <w:marLeft w:val="640"/>
          <w:marRight w:val="0"/>
          <w:marTop w:val="0"/>
          <w:marBottom w:val="0"/>
          <w:divBdr>
            <w:top w:val="none" w:sz="0" w:space="0" w:color="auto"/>
            <w:left w:val="none" w:sz="0" w:space="0" w:color="auto"/>
            <w:bottom w:val="none" w:sz="0" w:space="0" w:color="auto"/>
            <w:right w:val="none" w:sz="0" w:space="0" w:color="auto"/>
          </w:divBdr>
        </w:div>
        <w:div w:id="26562137">
          <w:marLeft w:val="640"/>
          <w:marRight w:val="0"/>
          <w:marTop w:val="0"/>
          <w:marBottom w:val="0"/>
          <w:divBdr>
            <w:top w:val="none" w:sz="0" w:space="0" w:color="auto"/>
            <w:left w:val="none" w:sz="0" w:space="0" w:color="auto"/>
            <w:bottom w:val="none" w:sz="0" w:space="0" w:color="auto"/>
            <w:right w:val="none" w:sz="0" w:space="0" w:color="auto"/>
          </w:divBdr>
        </w:div>
      </w:divsChild>
    </w:div>
    <w:div w:id="1574004650">
      <w:bodyDiv w:val="1"/>
      <w:marLeft w:val="0"/>
      <w:marRight w:val="0"/>
      <w:marTop w:val="0"/>
      <w:marBottom w:val="0"/>
      <w:divBdr>
        <w:top w:val="none" w:sz="0" w:space="0" w:color="auto"/>
        <w:left w:val="none" w:sz="0" w:space="0" w:color="auto"/>
        <w:bottom w:val="none" w:sz="0" w:space="0" w:color="auto"/>
        <w:right w:val="none" w:sz="0" w:space="0" w:color="auto"/>
      </w:divBdr>
      <w:divsChild>
        <w:div w:id="1877615210">
          <w:marLeft w:val="640"/>
          <w:marRight w:val="0"/>
          <w:marTop w:val="0"/>
          <w:marBottom w:val="0"/>
          <w:divBdr>
            <w:top w:val="none" w:sz="0" w:space="0" w:color="auto"/>
            <w:left w:val="none" w:sz="0" w:space="0" w:color="auto"/>
            <w:bottom w:val="none" w:sz="0" w:space="0" w:color="auto"/>
            <w:right w:val="none" w:sz="0" w:space="0" w:color="auto"/>
          </w:divBdr>
        </w:div>
        <w:div w:id="1446851688">
          <w:marLeft w:val="640"/>
          <w:marRight w:val="0"/>
          <w:marTop w:val="0"/>
          <w:marBottom w:val="0"/>
          <w:divBdr>
            <w:top w:val="none" w:sz="0" w:space="0" w:color="auto"/>
            <w:left w:val="none" w:sz="0" w:space="0" w:color="auto"/>
            <w:bottom w:val="none" w:sz="0" w:space="0" w:color="auto"/>
            <w:right w:val="none" w:sz="0" w:space="0" w:color="auto"/>
          </w:divBdr>
        </w:div>
        <w:div w:id="198902215">
          <w:marLeft w:val="640"/>
          <w:marRight w:val="0"/>
          <w:marTop w:val="0"/>
          <w:marBottom w:val="0"/>
          <w:divBdr>
            <w:top w:val="none" w:sz="0" w:space="0" w:color="auto"/>
            <w:left w:val="none" w:sz="0" w:space="0" w:color="auto"/>
            <w:bottom w:val="none" w:sz="0" w:space="0" w:color="auto"/>
            <w:right w:val="none" w:sz="0" w:space="0" w:color="auto"/>
          </w:divBdr>
        </w:div>
        <w:div w:id="1216819152">
          <w:marLeft w:val="640"/>
          <w:marRight w:val="0"/>
          <w:marTop w:val="0"/>
          <w:marBottom w:val="0"/>
          <w:divBdr>
            <w:top w:val="none" w:sz="0" w:space="0" w:color="auto"/>
            <w:left w:val="none" w:sz="0" w:space="0" w:color="auto"/>
            <w:bottom w:val="none" w:sz="0" w:space="0" w:color="auto"/>
            <w:right w:val="none" w:sz="0" w:space="0" w:color="auto"/>
          </w:divBdr>
        </w:div>
        <w:div w:id="1319264825">
          <w:marLeft w:val="640"/>
          <w:marRight w:val="0"/>
          <w:marTop w:val="0"/>
          <w:marBottom w:val="0"/>
          <w:divBdr>
            <w:top w:val="none" w:sz="0" w:space="0" w:color="auto"/>
            <w:left w:val="none" w:sz="0" w:space="0" w:color="auto"/>
            <w:bottom w:val="none" w:sz="0" w:space="0" w:color="auto"/>
            <w:right w:val="none" w:sz="0" w:space="0" w:color="auto"/>
          </w:divBdr>
        </w:div>
        <w:div w:id="1460031814">
          <w:marLeft w:val="640"/>
          <w:marRight w:val="0"/>
          <w:marTop w:val="0"/>
          <w:marBottom w:val="0"/>
          <w:divBdr>
            <w:top w:val="none" w:sz="0" w:space="0" w:color="auto"/>
            <w:left w:val="none" w:sz="0" w:space="0" w:color="auto"/>
            <w:bottom w:val="none" w:sz="0" w:space="0" w:color="auto"/>
            <w:right w:val="none" w:sz="0" w:space="0" w:color="auto"/>
          </w:divBdr>
        </w:div>
        <w:div w:id="139151312">
          <w:marLeft w:val="640"/>
          <w:marRight w:val="0"/>
          <w:marTop w:val="0"/>
          <w:marBottom w:val="0"/>
          <w:divBdr>
            <w:top w:val="none" w:sz="0" w:space="0" w:color="auto"/>
            <w:left w:val="none" w:sz="0" w:space="0" w:color="auto"/>
            <w:bottom w:val="none" w:sz="0" w:space="0" w:color="auto"/>
            <w:right w:val="none" w:sz="0" w:space="0" w:color="auto"/>
          </w:divBdr>
        </w:div>
        <w:div w:id="413354281">
          <w:marLeft w:val="640"/>
          <w:marRight w:val="0"/>
          <w:marTop w:val="0"/>
          <w:marBottom w:val="0"/>
          <w:divBdr>
            <w:top w:val="none" w:sz="0" w:space="0" w:color="auto"/>
            <w:left w:val="none" w:sz="0" w:space="0" w:color="auto"/>
            <w:bottom w:val="none" w:sz="0" w:space="0" w:color="auto"/>
            <w:right w:val="none" w:sz="0" w:space="0" w:color="auto"/>
          </w:divBdr>
        </w:div>
        <w:div w:id="1316304558">
          <w:marLeft w:val="640"/>
          <w:marRight w:val="0"/>
          <w:marTop w:val="0"/>
          <w:marBottom w:val="0"/>
          <w:divBdr>
            <w:top w:val="none" w:sz="0" w:space="0" w:color="auto"/>
            <w:left w:val="none" w:sz="0" w:space="0" w:color="auto"/>
            <w:bottom w:val="none" w:sz="0" w:space="0" w:color="auto"/>
            <w:right w:val="none" w:sz="0" w:space="0" w:color="auto"/>
          </w:divBdr>
        </w:div>
        <w:div w:id="1401173649">
          <w:marLeft w:val="640"/>
          <w:marRight w:val="0"/>
          <w:marTop w:val="0"/>
          <w:marBottom w:val="0"/>
          <w:divBdr>
            <w:top w:val="none" w:sz="0" w:space="0" w:color="auto"/>
            <w:left w:val="none" w:sz="0" w:space="0" w:color="auto"/>
            <w:bottom w:val="none" w:sz="0" w:space="0" w:color="auto"/>
            <w:right w:val="none" w:sz="0" w:space="0" w:color="auto"/>
          </w:divBdr>
        </w:div>
        <w:div w:id="2140763504">
          <w:marLeft w:val="640"/>
          <w:marRight w:val="0"/>
          <w:marTop w:val="0"/>
          <w:marBottom w:val="0"/>
          <w:divBdr>
            <w:top w:val="none" w:sz="0" w:space="0" w:color="auto"/>
            <w:left w:val="none" w:sz="0" w:space="0" w:color="auto"/>
            <w:bottom w:val="none" w:sz="0" w:space="0" w:color="auto"/>
            <w:right w:val="none" w:sz="0" w:space="0" w:color="auto"/>
          </w:divBdr>
        </w:div>
        <w:div w:id="2087455172">
          <w:marLeft w:val="640"/>
          <w:marRight w:val="0"/>
          <w:marTop w:val="0"/>
          <w:marBottom w:val="0"/>
          <w:divBdr>
            <w:top w:val="none" w:sz="0" w:space="0" w:color="auto"/>
            <w:left w:val="none" w:sz="0" w:space="0" w:color="auto"/>
            <w:bottom w:val="none" w:sz="0" w:space="0" w:color="auto"/>
            <w:right w:val="none" w:sz="0" w:space="0" w:color="auto"/>
          </w:divBdr>
        </w:div>
        <w:div w:id="956565077">
          <w:marLeft w:val="640"/>
          <w:marRight w:val="0"/>
          <w:marTop w:val="0"/>
          <w:marBottom w:val="0"/>
          <w:divBdr>
            <w:top w:val="none" w:sz="0" w:space="0" w:color="auto"/>
            <w:left w:val="none" w:sz="0" w:space="0" w:color="auto"/>
            <w:bottom w:val="none" w:sz="0" w:space="0" w:color="auto"/>
            <w:right w:val="none" w:sz="0" w:space="0" w:color="auto"/>
          </w:divBdr>
        </w:div>
        <w:div w:id="86852696">
          <w:marLeft w:val="640"/>
          <w:marRight w:val="0"/>
          <w:marTop w:val="0"/>
          <w:marBottom w:val="0"/>
          <w:divBdr>
            <w:top w:val="none" w:sz="0" w:space="0" w:color="auto"/>
            <w:left w:val="none" w:sz="0" w:space="0" w:color="auto"/>
            <w:bottom w:val="none" w:sz="0" w:space="0" w:color="auto"/>
            <w:right w:val="none" w:sz="0" w:space="0" w:color="auto"/>
          </w:divBdr>
        </w:div>
        <w:div w:id="1849589584">
          <w:marLeft w:val="640"/>
          <w:marRight w:val="0"/>
          <w:marTop w:val="0"/>
          <w:marBottom w:val="0"/>
          <w:divBdr>
            <w:top w:val="none" w:sz="0" w:space="0" w:color="auto"/>
            <w:left w:val="none" w:sz="0" w:space="0" w:color="auto"/>
            <w:bottom w:val="none" w:sz="0" w:space="0" w:color="auto"/>
            <w:right w:val="none" w:sz="0" w:space="0" w:color="auto"/>
          </w:divBdr>
        </w:div>
      </w:divsChild>
    </w:div>
    <w:div w:id="1627151709">
      <w:bodyDiv w:val="1"/>
      <w:marLeft w:val="0"/>
      <w:marRight w:val="0"/>
      <w:marTop w:val="0"/>
      <w:marBottom w:val="0"/>
      <w:divBdr>
        <w:top w:val="none" w:sz="0" w:space="0" w:color="auto"/>
        <w:left w:val="none" w:sz="0" w:space="0" w:color="auto"/>
        <w:bottom w:val="none" w:sz="0" w:space="0" w:color="auto"/>
        <w:right w:val="none" w:sz="0" w:space="0" w:color="auto"/>
      </w:divBdr>
      <w:divsChild>
        <w:div w:id="519664013">
          <w:marLeft w:val="640"/>
          <w:marRight w:val="0"/>
          <w:marTop w:val="0"/>
          <w:marBottom w:val="0"/>
          <w:divBdr>
            <w:top w:val="none" w:sz="0" w:space="0" w:color="auto"/>
            <w:left w:val="none" w:sz="0" w:space="0" w:color="auto"/>
            <w:bottom w:val="none" w:sz="0" w:space="0" w:color="auto"/>
            <w:right w:val="none" w:sz="0" w:space="0" w:color="auto"/>
          </w:divBdr>
        </w:div>
        <w:div w:id="1372262692">
          <w:marLeft w:val="640"/>
          <w:marRight w:val="0"/>
          <w:marTop w:val="0"/>
          <w:marBottom w:val="0"/>
          <w:divBdr>
            <w:top w:val="none" w:sz="0" w:space="0" w:color="auto"/>
            <w:left w:val="none" w:sz="0" w:space="0" w:color="auto"/>
            <w:bottom w:val="none" w:sz="0" w:space="0" w:color="auto"/>
            <w:right w:val="none" w:sz="0" w:space="0" w:color="auto"/>
          </w:divBdr>
        </w:div>
        <w:div w:id="690954921">
          <w:marLeft w:val="640"/>
          <w:marRight w:val="0"/>
          <w:marTop w:val="0"/>
          <w:marBottom w:val="0"/>
          <w:divBdr>
            <w:top w:val="none" w:sz="0" w:space="0" w:color="auto"/>
            <w:left w:val="none" w:sz="0" w:space="0" w:color="auto"/>
            <w:bottom w:val="none" w:sz="0" w:space="0" w:color="auto"/>
            <w:right w:val="none" w:sz="0" w:space="0" w:color="auto"/>
          </w:divBdr>
        </w:div>
        <w:div w:id="1173105297">
          <w:marLeft w:val="640"/>
          <w:marRight w:val="0"/>
          <w:marTop w:val="0"/>
          <w:marBottom w:val="0"/>
          <w:divBdr>
            <w:top w:val="none" w:sz="0" w:space="0" w:color="auto"/>
            <w:left w:val="none" w:sz="0" w:space="0" w:color="auto"/>
            <w:bottom w:val="none" w:sz="0" w:space="0" w:color="auto"/>
            <w:right w:val="none" w:sz="0" w:space="0" w:color="auto"/>
          </w:divBdr>
        </w:div>
        <w:div w:id="401878775">
          <w:marLeft w:val="640"/>
          <w:marRight w:val="0"/>
          <w:marTop w:val="0"/>
          <w:marBottom w:val="0"/>
          <w:divBdr>
            <w:top w:val="none" w:sz="0" w:space="0" w:color="auto"/>
            <w:left w:val="none" w:sz="0" w:space="0" w:color="auto"/>
            <w:bottom w:val="none" w:sz="0" w:space="0" w:color="auto"/>
            <w:right w:val="none" w:sz="0" w:space="0" w:color="auto"/>
          </w:divBdr>
        </w:div>
      </w:divsChild>
    </w:div>
    <w:div w:id="1847672444">
      <w:bodyDiv w:val="1"/>
      <w:marLeft w:val="0"/>
      <w:marRight w:val="0"/>
      <w:marTop w:val="0"/>
      <w:marBottom w:val="0"/>
      <w:divBdr>
        <w:top w:val="none" w:sz="0" w:space="0" w:color="auto"/>
        <w:left w:val="none" w:sz="0" w:space="0" w:color="auto"/>
        <w:bottom w:val="none" w:sz="0" w:space="0" w:color="auto"/>
        <w:right w:val="none" w:sz="0" w:space="0" w:color="auto"/>
      </w:divBdr>
      <w:divsChild>
        <w:div w:id="1318651108">
          <w:marLeft w:val="640"/>
          <w:marRight w:val="0"/>
          <w:marTop w:val="0"/>
          <w:marBottom w:val="0"/>
          <w:divBdr>
            <w:top w:val="none" w:sz="0" w:space="0" w:color="auto"/>
            <w:left w:val="none" w:sz="0" w:space="0" w:color="auto"/>
            <w:bottom w:val="none" w:sz="0" w:space="0" w:color="auto"/>
            <w:right w:val="none" w:sz="0" w:space="0" w:color="auto"/>
          </w:divBdr>
        </w:div>
        <w:div w:id="827214896">
          <w:marLeft w:val="640"/>
          <w:marRight w:val="0"/>
          <w:marTop w:val="0"/>
          <w:marBottom w:val="0"/>
          <w:divBdr>
            <w:top w:val="none" w:sz="0" w:space="0" w:color="auto"/>
            <w:left w:val="none" w:sz="0" w:space="0" w:color="auto"/>
            <w:bottom w:val="none" w:sz="0" w:space="0" w:color="auto"/>
            <w:right w:val="none" w:sz="0" w:space="0" w:color="auto"/>
          </w:divBdr>
        </w:div>
        <w:div w:id="1892614830">
          <w:marLeft w:val="640"/>
          <w:marRight w:val="0"/>
          <w:marTop w:val="0"/>
          <w:marBottom w:val="0"/>
          <w:divBdr>
            <w:top w:val="none" w:sz="0" w:space="0" w:color="auto"/>
            <w:left w:val="none" w:sz="0" w:space="0" w:color="auto"/>
            <w:bottom w:val="none" w:sz="0" w:space="0" w:color="auto"/>
            <w:right w:val="none" w:sz="0" w:space="0" w:color="auto"/>
          </w:divBdr>
        </w:div>
        <w:div w:id="1169366651">
          <w:marLeft w:val="640"/>
          <w:marRight w:val="0"/>
          <w:marTop w:val="0"/>
          <w:marBottom w:val="0"/>
          <w:divBdr>
            <w:top w:val="none" w:sz="0" w:space="0" w:color="auto"/>
            <w:left w:val="none" w:sz="0" w:space="0" w:color="auto"/>
            <w:bottom w:val="none" w:sz="0" w:space="0" w:color="auto"/>
            <w:right w:val="none" w:sz="0" w:space="0" w:color="auto"/>
          </w:divBdr>
        </w:div>
        <w:div w:id="1589196379">
          <w:marLeft w:val="640"/>
          <w:marRight w:val="0"/>
          <w:marTop w:val="0"/>
          <w:marBottom w:val="0"/>
          <w:divBdr>
            <w:top w:val="none" w:sz="0" w:space="0" w:color="auto"/>
            <w:left w:val="none" w:sz="0" w:space="0" w:color="auto"/>
            <w:bottom w:val="none" w:sz="0" w:space="0" w:color="auto"/>
            <w:right w:val="none" w:sz="0" w:space="0" w:color="auto"/>
          </w:divBdr>
        </w:div>
        <w:div w:id="1380320194">
          <w:marLeft w:val="640"/>
          <w:marRight w:val="0"/>
          <w:marTop w:val="0"/>
          <w:marBottom w:val="0"/>
          <w:divBdr>
            <w:top w:val="none" w:sz="0" w:space="0" w:color="auto"/>
            <w:left w:val="none" w:sz="0" w:space="0" w:color="auto"/>
            <w:bottom w:val="none" w:sz="0" w:space="0" w:color="auto"/>
            <w:right w:val="none" w:sz="0" w:space="0" w:color="auto"/>
          </w:divBdr>
        </w:div>
        <w:div w:id="536353654">
          <w:marLeft w:val="640"/>
          <w:marRight w:val="0"/>
          <w:marTop w:val="0"/>
          <w:marBottom w:val="0"/>
          <w:divBdr>
            <w:top w:val="none" w:sz="0" w:space="0" w:color="auto"/>
            <w:left w:val="none" w:sz="0" w:space="0" w:color="auto"/>
            <w:bottom w:val="none" w:sz="0" w:space="0" w:color="auto"/>
            <w:right w:val="none" w:sz="0" w:space="0" w:color="auto"/>
          </w:divBdr>
        </w:div>
        <w:div w:id="391656668">
          <w:marLeft w:val="640"/>
          <w:marRight w:val="0"/>
          <w:marTop w:val="0"/>
          <w:marBottom w:val="0"/>
          <w:divBdr>
            <w:top w:val="none" w:sz="0" w:space="0" w:color="auto"/>
            <w:left w:val="none" w:sz="0" w:space="0" w:color="auto"/>
            <w:bottom w:val="none" w:sz="0" w:space="0" w:color="auto"/>
            <w:right w:val="none" w:sz="0" w:space="0" w:color="auto"/>
          </w:divBdr>
        </w:div>
        <w:div w:id="1929266361">
          <w:marLeft w:val="640"/>
          <w:marRight w:val="0"/>
          <w:marTop w:val="0"/>
          <w:marBottom w:val="0"/>
          <w:divBdr>
            <w:top w:val="none" w:sz="0" w:space="0" w:color="auto"/>
            <w:left w:val="none" w:sz="0" w:space="0" w:color="auto"/>
            <w:bottom w:val="none" w:sz="0" w:space="0" w:color="auto"/>
            <w:right w:val="none" w:sz="0" w:space="0" w:color="auto"/>
          </w:divBdr>
        </w:div>
        <w:div w:id="392435461">
          <w:marLeft w:val="640"/>
          <w:marRight w:val="0"/>
          <w:marTop w:val="0"/>
          <w:marBottom w:val="0"/>
          <w:divBdr>
            <w:top w:val="none" w:sz="0" w:space="0" w:color="auto"/>
            <w:left w:val="none" w:sz="0" w:space="0" w:color="auto"/>
            <w:bottom w:val="none" w:sz="0" w:space="0" w:color="auto"/>
            <w:right w:val="none" w:sz="0" w:space="0" w:color="auto"/>
          </w:divBdr>
        </w:div>
        <w:div w:id="394396963">
          <w:marLeft w:val="640"/>
          <w:marRight w:val="0"/>
          <w:marTop w:val="0"/>
          <w:marBottom w:val="0"/>
          <w:divBdr>
            <w:top w:val="none" w:sz="0" w:space="0" w:color="auto"/>
            <w:left w:val="none" w:sz="0" w:space="0" w:color="auto"/>
            <w:bottom w:val="none" w:sz="0" w:space="0" w:color="auto"/>
            <w:right w:val="none" w:sz="0" w:space="0" w:color="auto"/>
          </w:divBdr>
        </w:div>
        <w:div w:id="495457221">
          <w:marLeft w:val="640"/>
          <w:marRight w:val="0"/>
          <w:marTop w:val="0"/>
          <w:marBottom w:val="0"/>
          <w:divBdr>
            <w:top w:val="none" w:sz="0" w:space="0" w:color="auto"/>
            <w:left w:val="none" w:sz="0" w:space="0" w:color="auto"/>
            <w:bottom w:val="none" w:sz="0" w:space="0" w:color="auto"/>
            <w:right w:val="none" w:sz="0" w:space="0" w:color="auto"/>
          </w:divBdr>
        </w:div>
        <w:div w:id="57676511">
          <w:marLeft w:val="640"/>
          <w:marRight w:val="0"/>
          <w:marTop w:val="0"/>
          <w:marBottom w:val="0"/>
          <w:divBdr>
            <w:top w:val="none" w:sz="0" w:space="0" w:color="auto"/>
            <w:left w:val="none" w:sz="0" w:space="0" w:color="auto"/>
            <w:bottom w:val="none" w:sz="0" w:space="0" w:color="auto"/>
            <w:right w:val="none" w:sz="0" w:space="0" w:color="auto"/>
          </w:divBdr>
        </w:div>
        <w:div w:id="1993557183">
          <w:marLeft w:val="640"/>
          <w:marRight w:val="0"/>
          <w:marTop w:val="0"/>
          <w:marBottom w:val="0"/>
          <w:divBdr>
            <w:top w:val="none" w:sz="0" w:space="0" w:color="auto"/>
            <w:left w:val="none" w:sz="0" w:space="0" w:color="auto"/>
            <w:bottom w:val="none" w:sz="0" w:space="0" w:color="auto"/>
            <w:right w:val="none" w:sz="0" w:space="0" w:color="auto"/>
          </w:divBdr>
        </w:div>
      </w:divsChild>
    </w:div>
    <w:div w:id="1884750609">
      <w:bodyDiv w:val="1"/>
      <w:marLeft w:val="0"/>
      <w:marRight w:val="0"/>
      <w:marTop w:val="0"/>
      <w:marBottom w:val="0"/>
      <w:divBdr>
        <w:top w:val="none" w:sz="0" w:space="0" w:color="auto"/>
        <w:left w:val="none" w:sz="0" w:space="0" w:color="auto"/>
        <w:bottom w:val="none" w:sz="0" w:space="0" w:color="auto"/>
        <w:right w:val="none" w:sz="0" w:space="0" w:color="auto"/>
      </w:divBdr>
      <w:divsChild>
        <w:div w:id="1421367853">
          <w:marLeft w:val="640"/>
          <w:marRight w:val="0"/>
          <w:marTop w:val="0"/>
          <w:marBottom w:val="0"/>
          <w:divBdr>
            <w:top w:val="none" w:sz="0" w:space="0" w:color="auto"/>
            <w:left w:val="none" w:sz="0" w:space="0" w:color="auto"/>
            <w:bottom w:val="none" w:sz="0" w:space="0" w:color="auto"/>
            <w:right w:val="none" w:sz="0" w:space="0" w:color="auto"/>
          </w:divBdr>
        </w:div>
        <w:div w:id="178743167">
          <w:marLeft w:val="640"/>
          <w:marRight w:val="0"/>
          <w:marTop w:val="0"/>
          <w:marBottom w:val="0"/>
          <w:divBdr>
            <w:top w:val="none" w:sz="0" w:space="0" w:color="auto"/>
            <w:left w:val="none" w:sz="0" w:space="0" w:color="auto"/>
            <w:bottom w:val="none" w:sz="0" w:space="0" w:color="auto"/>
            <w:right w:val="none" w:sz="0" w:space="0" w:color="auto"/>
          </w:divBdr>
        </w:div>
        <w:div w:id="265890740">
          <w:marLeft w:val="640"/>
          <w:marRight w:val="0"/>
          <w:marTop w:val="0"/>
          <w:marBottom w:val="0"/>
          <w:divBdr>
            <w:top w:val="none" w:sz="0" w:space="0" w:color="auto"/>
            <w:left w:val="none" w:sz="0" w:space="0" w:color="auto"/>
            <w:bottom w:val="none" w:sz="0" w:space="0" w:color="auto"/>
            <w:right w:val="none" w:sz="0" w:space="0" w:color="auto"/>
          </w:divBdr>
        </w:div>
        <w:div w:id="910116655">
          <w:marLeft w:val="640"/>
          <w:marRight w:val="0"/>
          <w:marTop w:val="0"/>
          <w:marBottom w:val="0"/>
          <w:divBdr>
            <w:top w:val="none" w:sz="0" w:space="0" w:color="auto"/>
            <w:left w:val="none" w:sz="0" w:space="0" w:color="auto"/>
            <w:bottom w:val="none" w:sz="0" w:space="0" w:color="auto"/>
            <w:right w:val="none" w:sz="0" w:space="0" w:color="auto"/>
          </w:divBdr>
        </w:div>
        <w:div w:id="1838302433">
          <w:marLeft w:val="640"/>
          <w:marRight w:val="0"/>
          <w:marTop w:val="0"/>
          <w:marBottom w:val="0"/>
          <w:divBdr>
            <w:top w:val="none" w:sz="0" w:space="0" w:color="auto"/>
            <w:left w:val="none" w:sz="0" w:space="0" w:color="auto"/>
            <w:bottom w:val="none" w:sz="0" w:space="0" w:color="auto"/>
            <w:right w:val="none" w:sz="0" w:space="0" w:color="auto"/>
          </w:divBdr>
        </w:div>
        <w:div w:id="2096314083">
          <w:marLeft w:val="640"/>
          <w:marRight w:val="0"/>
          <w:marTop w:val="0"/>
          <w:marBottom w:val="0"/>
          <w:divBdr>
            <w:top w:val="none" w:sz="0" w:space="0" w:color="auto"/>
            <w:left w:val="none" w:sz="0" w:space="0" w:color="auto"/>
            <w:bottom w:val="none" w:sz="0" w:space="0" w:color="auto"/>
            <w:right w:val="none" w:sz="0" w:space="0" w:color="auto"/>
          </w:divBdr>
        </w:div>
        <w:div w:id="1003243297">
          <w:marLeft w:val="640"/>
          <w:marRight w:val="0"/>
          <w:marTop w:val="0"/>
          <w:marBottom w:val="0"/>
          <w:divBdr>
            <w:top w:val="none" w:sz="0" w:space="0" w:color="auto"/>
            <w:left w:val="none" w:sz="0" w:space="0" w:color="auto"/>
            <w:bottom w:val="none" w:sz="0" w:space="0" w:color="auto"/>
            <w:right w:val="none" w:sz="0" w:space="0" w:color="auto"/>
          </w:divBdr>
        </w:div>
        <w:div w:id="1552690071">
          <w:marLeft w:val="640"/>
          <w:marRight w:val="0"/>
          <w:marTop w:val="0"/>
          <w:marBottom w:val="0"/>
          <w:divBdr>
            <w:top w:val="none" w:sz="0" w:space="0" w:color="auto"/>
            <w:left w:val="none" w:sz="0" w:space="0" w:color="auto"/>
            <w:bottom w:val="none" w:sz="0" w:space="0" w:color="auto"/>
            <w:right w:val="none" w:sz="0" w:space="0" w:color="auto"/>
          </w:divBdr>
        </w:div>
        <w:div w:id="1325012009">
          <w:marLeft w:val="640"/>
          <w:marRight w:val="0"/>
          <w:marTop w:val="0"/>
          <w:marBottom w:val="0"/>
          <w:divBdr>
            <w:top w:val="none" w:sz="0" w:space="0" w:color="auto"/>
            <w:left w:val="none" w:sz="0" w:space="0" w:color="auto"/>
            <w:bottom w:val="none" w:sz="0" w:space="0" w:color="auto"/>
            <w:right w:val="none" w:sz="0" w:space="0" w:color="auto"/>
          </w:divBdr>
        </w:div>
        <w:div w:id="1769545510">
          <w:marLeft w:val="640"/>
          <w:marRight w:val="0"/>
          <w:marTop w:val="0"/>
          <w:marBottom w:val="0"/>
          <w:divBdr>
            <w:top w:val="none" w:sz="0" w:space="0" w:color="auto"/>
            <w:left w:val="none" w:sz="0" w:space="0" w:color="auto"/>
            <w:bottom w:val="none" w:sz="0" w:space="0" w:color="auto"/>
            <w:right w:val="none" w:sz="0" w:space="0" w:color="auto"/>
          </w:divBdr>
        </w:div>
        <w:div w:id="383336499">
          <w:marLeft w:val="640"/>
          <w:marRight w:val="0"/>
          <w:marTop w:val="0"/>
          <w:marBottom w:val="0"/>
          <w:divBdr>
            <w:top w:val="none" w:sz="0" w:space="0" w:color="auto"/>
            <w:left w:val="none" w:sz="0" w:space="0" w:color="auto"/>
            <w:bottom w:val="none" w:sz="0" w:space="0" w:color="auto"/>
            <w:right w:val="none" w:sz="0" w:space="0" w:color="auto"/>
          </w:divBdr>
        </w:div>
        <w:div w:id="1842619866">
          <w:marLeft w:val="640"/>
          <w:marRight w:val="0"/>
          <w:marTop w:val="0"/>
          <w:marBottom w:val="0"/>
          <w:divBdr>
            <w:top w:val="none" w:sz="0" w:space="0" w:color="auto"/>
            <w:left w:val="none" w:sz="0" w:space="0" w:color="auto"/>
            <w:bottom w:val="none" w:sz="0" w:space="0" w:color="auto"/>
            <w:right w:val="none" w:sz="0" w:space="0" w:color="auto"/>
          </w:divBdr>
        </w:div>
        <w:div w:id="1101027313">
          <w:marLeft w:val="640"/>
          <w:marRight w:val="0"/>
          <w:marTop w:val="0"/>
          <w:marBottom w:val="0"/>
          <w:divBdr>
            <w:top w:val="none" w:sz="0" w:space="0" w:color="auto"/>
            <w:left w:val="none" w:sz="0" w:space="0" w:color="auto"/>
            <w:bottom w:val="none" w:sz="0" w:space="0" w:color="auto"/>
            <w:right w:val="none" w:sz="0" w:space="0" w:color="auto"/>
          </w:divBdr>
        </w:div>
        <w:div w:id="1688405118">
          <w:marLeft w:val="640"/>
          <w:marRight w:val="0"/>
          <w:marTop w:val="0"/>
          <w:marBottom w:val="0"/>
          <w:divBdr>
            <w:top w:val="none" w:sz="0" w:space="0" w:color="auto"/>
            <w:left w:val="none" w:sz="0" w:space="0" w:color="auto"/>
            <w:bottom w:val="none" w:sz="0" w:space="0" w:color="auto"/>
            <w:right w:val="none" w:sz="0" w:space="0" w:color="auto"/>
          </w:divBdr>
        </w:div>
      </w:divsChild>
    </w:div>
    <w:div w:id="2040356964">
      <w:bodyDiv w:val="1"/>
      <w:marLeft w:val="0"/>
      <w:marRight w:val="0"/>
      <w:marTop w:val="0"/>
      <w:marBottom w:val="0"/>
      <w:divBdr>
        <w:top w:val="none" w:sz="0" w:space="0" w:color="auto"/>
        <w:left w:val="none" w:sz="0" w:space="0" w:color="auto"/>
        <w:bottom w:val="none" w:sz="0" w:space="0" w:color="auto"/>
        <w:right w:val="none" w:sz="0" w:space="0" w:color="auto"/>
      </w:divBdr>
      <w:divsChild>
        <w:div w:id="1054348021">
          <w:marLeft w:val="640"/>
          <w:marRight w:val="0"/>
          <w:marTop w:val="0"/>
          <w:marBottom w:val="0"/>
          <w:divBdr>
            <w:top w:val="none" w:sz="0" w:space="0" w:color="auto"/>
            <w:left w:val="none" w:sz="0" w:space="0" w:color="auto"/>
            <w:bottom w:val="none" w:sz="0" w:space="0" w:color="auto"/>
            <w:right w:val="none" w:sz="0" w:space="0" w:color="auto"/>
          </w:divBdr>
        </w:div>
        <w:div w:id="1285388239">
          <w:marLeft w:val="640"/>
          <w:marRight w:val="0"/>
          <w:marTop w:val="0"/>
          <w:marBottom w:val="0"/>
          <w:divBdr>
            <w:top w:val="none" w:sz="0" w:space="0" w:color="auto"/>
            <w:left w:val="none" w:sz="0" w:space="0" w:color="auto"/>
            <w:bottom w:val="none" w:sz="0" w:space="0" w:color="auto"/>
            <w:right w:val="none" w:sz="0" w:space="0" w:color="auto"/>
          </w:divBdr>
        </w:div>
        <w:div w:id="1691955995">
          <w:marLeft w:val="640"/>
          <w:marRight w:val="0"/>
          <w:marTop w:val="0"/>
          <w:marBottom w:val="0"/>
          <w:divBdr>
            <w:top w:val="none" w:sz="0" w:space="0" w:color="auto"/>
            <w:left w:val="none" w:sz="0" w:space="0" w:color="auto"/>
            <w:bottom w:val="none" w:sz="0" w:space="0" w:color="auto"/>
            <w:right w:val="none" w:sz="0" w:space="0" w:color="auto"/>
          </w:divBdr>
        </w:div>
        <w:div w:id="848836859">
          <w:marLeft w:val="640"/>
          <w:marRight w:val="0"/>
          <w:marTop w:val="0"/>
          <w:marBottom w:val="0"/>
          <w:divBdr>
            <w:top w:val="none" w:sz="0" w:space="0" w:color="auto"/>
            <w:left w:val="none" w:sz="0" w:space="0" w:color="auto"/>
            <w:bottom w:val="none" w:sz="0" w:space="0" w:color="auto"/>
            <w:right w:val="none" w:sz="0" w:space="0" w:color="auto"/>
          </w:divBdr>
        </w:div>
        <w:div w:id="478233830">
          <w:marLeft w:val="640"/>
          <w:marRight w:val="0"/>
          <w:marTop w:val="0"/>
          <w:marBottom w:val="0"/>
          <w:divBdr>
            <w:top w:val="none" w:sz="0" w:space="0" w:color="auto"/>
            <w:left w:val="none" w:sz="0" w:space="0" w:color="auto"/>
            <w:bottom w:val="none" w:sz="0" w:space="0" w:color="auto"/>
            <w:right w:val="none" w:sz="0" w:space="0" w:color="auto"/>
          </w:divBdr>
        </w:div>
        <w:div w:id="1051079755">
          <w:marLeft w:val="640"/>
          <w:marRight w:val="0"/>
          <w:marTop w:val="0"/>
          <w:marBottom w:val="0"/>
          <w:divBdr>
            <w:top w:val="none" w:sz="0" w:space="0" w:color="auto"/>
            <w:left w:val="none" w:sz="0" w:space="0" w:color="auto"/>
            <w:bottom w:val="none" w:sz="0" w:space="0" w:color="auto"/>
            <w:right w:val="none" w:sz="0" w:space="0" w:color="auto"/>
          </w:divBdr>
        </w:div>
        <w:div w:id="1203714545">
          <w:marLeft w:val="640"/>
          <w:marRight w:val="0"/>
          <w:marTop w:val="0"/>
          <w:marBottom w:val="0"/>
          <w:divBdr>
            <w:top w:val="none" w:sz="0" w:space="0" w:color="auto"/>
            <w:left w:val="none" w:sz="0" w:space="0" w:color="auto"/>
            <w:bottom w:val="none" w:sz="0" w:space="0" w:color="auto"/>
            <w:right w:val="none" w:sz="0" w:space="0" w:color="auto"/>
          </w:divBdr>
        </w:div>
        <w:div w:id="1988969662">
          <w:marLeft w:val="640"/>
          <w:marRight w:val="0"/>
          <w:marTop w:val="0"/>
          <w:marBottom w:val="0"/>
          <w:divBdr>
            <w:top w:val="none" w:sz="0" w:space="0" w:color="auto"/>
            <w:left w:val="none" w:sz="0" w:space="0" w:color="auto"/>
            <w:bottom w:val="none" w:sz="0" w:space="0" w:color="auto"/>
            <w:right w:val="none" w:sz="0" w:space="0" w:color="auto"/>
          </w:divBdr>
        </w:div>
        <w:div w:id="1255436491">
          <w:marLeft w:val="640"/>
          <w:marRight w:val="0"/>
          <w:marTop w:val="0"/>
          <w:marBottom w:val="0"/>
          <w:divBdr>
            <w:top w:val="none" w:sz="0" w:space="0" w:color="auto"/>
            <w:left w:val="none" w:sz="0" w:space="0" w:color="auto"/>
            <w:bottom w:val="none" w:sz="0" w:space="0" w:color="auto"/>
            <w:right w:val="none" w:sz="0" w:space="0" w:color="auto"/>
          </w:divBdr>
        </w:div>
        <w:div w:id="876745428">
          <w:marLeft w:val="640"/>
          <w:marRight w:val="0"/>
          <w:marTop w:val="0"/>
          <w:marBottom w:val="0"/>
          <w:divBdr>
            <w:top w:val="none" w:sz="0" w:space="0" w:color="auto"/>
            <w:left w:val="none" w:sz="0" w:space="0" w:color="auto"/>
            <w:bottom w:val="none" w:sz="0" w:space="0" w:color="auto"/>
            <w:right w:val="none" w:sz="0" w:space="0" w:color="auto"/>
          </w:divBdr>
        </w:div>
        <w:div w:id="1367293629">
          <w:marLeft w:val="640"/>
          <w:marRight w:val="0"/>
          <w:marTop w:val="0"/>
          <w:marBottom w:val="0"/>
          <w:divBdr>
            <w:top w:val="none" w:sz="0" w:space="0" w:color="auto"/>
            <w:left w:val="none" w:sz="0" w:space="0" w:color="auto"/>
            <w:bottom w:val="none" w:sz="0" w:space="0" w:color="auto"/>
            <w:right w:val="none" w:sz="0" w:space="0" w:color="auto"/>
          </w:divBdr>
        </w:div>
      </w:divsChild>
    </w:div>
    <w:div w:id="2059739014">
      <w:bodyDiv w:val="1"/>
      <w:marLeft w:val="0"/>
      <w:marRight w:val="0"/>
      <w:marTop w:val="0"/>
      <w:marBottom w:val="0"/>
      <w:divBdr>
        <w:top w:val="none" w:sz="0" w:space="0" w:color="auto"/>
        <w:left w:val="none" w:sz="0" w:space="0" w:color="auto"/>
        <w:bottom w:val="none" w:sz="0" w:space="0" w:color="auto"/>
        <w:right w:val="none" w:sz="0" w:space="0" w:color="auto"/>
      </w:divBdr>
      <w:divsChild>
        <w:div w:id="795680793">
          <w:marLeft w:val="640"/>
          <w:marRight w:val="0"/>
          <w:marTop w:val="0"/>
          <w:marBottom w:val="0"/>
          <w:divBdr>
            <w:top w:val="none" w:sz="0" w:space="0" w:color="auto"/>
            <w:left w:val="none" w:sz="0" w:space="0" w:color="auto"/>
            <w:bottom w:val="none" w:sz="0" w:space="0" w:color="auto"/>
            <w:right w:val="none" w:sz="0" w:space="0" w:color="auto"/>
          </w:divBdr>
        </w:div>
        <w:div w:id="48891011">
          <w:marLeft w:val="640"/>
          <w:marRight w:val="0"/>
          <w:marTop w:val="0"/>
          <w:marBottom w:val="0"/>
          <w:divBdr>
            <w:top w:val="none" w:sz="0" w:space="0" w:color="auto"/>
            <w:left w:val="none" w:sz="0" w:space="0" w:color="auto"/>
            <w:bottom w:val="none" w:sz="0" w:space="0" w:color="auto"/>
            <w:right w:val="none" w:sz="0" w:space="0" w:color="auto"/>
          </w:divBdr>
        </w:div>
        <w:div w:id="706833814">
          <w:marLeft w:val="640"/>
          <w:marRight w:val="0"/>
          <w:marTop w:val="0"/>
          <w:marBottom w:val="0"/>
          <w:divBdr>
            <w:top w:val="none" w:sz="0" w:space="0" w:color="auto"/>
            <w:left w:val="none" w:sz="0" w:space="0" w:color="auto"/>
            <w:bottom w:val="none" w:sz="0" w:space="0" w:color="auto"/>
            <w:right w:val="none" w:sz="0" w:space="0" w:color="auto"/>
          </w:divBdr>
        </w:div>
        <w:div w:id="740642979">
          <w:marLeft w:val="640"/>
          <w:marRight w:val="0"/>
          <w:marTop w:val="0"/>
          <w:marBottom w:val="0"/>
          <w:divBdr>
            <w:top w:val="none" w:sz="0" w:space="0" w:color="auto"/>
            <w:left w:val="none" w:sz="0" w:space="0" w:color="auto"/>
            <w:bottom w:val="none" w:sz="0" w:space="0" w:color="auto"/>
            <w:right w:val="none" w:sz="0" w:space="0" w:color="auto"/>
          </w:divBdr>
        </w:div>
        <w:div w:id="719522667">
          <w:marLeft w:val="640"/>
          <w:marRight w:val="0"/>
          <w:marTop w:val="0"/>
          <w:marBottom w:val="0"/>
          <w:divBdr>
            <w:top w:val="none" w:sz="0" w:space="0" w:color="auto"/>
            <w:left w:val="none" w:sz="0" w:space="0" w:color="auto"/>
            <w:bottom w:val="none" w:sz="0" w:space="0" w:color="auto"/>
            <w:right w:val="none" w:sz="0" w:space="0" w:color="auto"/>
          </w:divBdr>
        </w:div>
        <w:div w:id="607085201">
          <w:marLeft w:val="640"/>
          <w:marRight w:val="0"/>
          <w:marTop w:val="0"/>
          <w:marBottom w:val="0"/>
          <w:divBdr>
            <w:top w:val="none" w:sz="0" w:space="0" w:color="auto"/>
            <w:left w:val="none" w:sz="0" w:space="0" w:color="auto"/>
            <w:bottom w:val="none" w:sz="0" w:space="0" w:color="auto"/>
            <w:right w:val="none" w:sz="0" w:space="0" w:color="auto"/>
          </w:divBdr>
        </w:div>
        <w:div w:id="1985037867">
          <w:marLeft w:val="640"/>
          <w:marRight w:val="0"/>
          <w:marTop w:val="0"/>
          <w:marBottom w:val="0"/>
          <w:divBdr>
            <w:top w:val="none" w:sz="0" w:space="0" w:color="auto"/>
            <w:left w:val="none" w:sz="0" w:space="0" w:color="auto"/>
            <w:bottom w:val="none" w:sz="0" w:space="0" w:color="auto"/>
            <w:right w:val="none" w:sz="0" w:space="0" w:color="auto"/>
          </w:divBdr>
        </w:div>
        <w:div w:id="1805810207">
          <w:marLeft w:val="640"/>
          <w:marRight w:val="0"/>
          <w:marTop w:val="0"/>
          <w:marBottom w:val="0"/>
          <w:divBdr>
            <w:top w:val="none" w:sz="0" w:space="0" w:color="auto"/>
            <w:left w:val="none" w:sz="0" w:space="0" w:color="auto"/>
            <w:bottom w:val="none" w:sz="0" w:space="0" w:color="auto"/>
            <w:right w:val="none" w:sz="0" w:space="0" w:color="auto"/>
          </w:divBdr>
        </w:div>
        <w:div w:id="545677753">
          <w:marLeft w:val="640"/>
          <w:marRight w:val="0"/>
          <w:marTop w:val="0"/>
          <w:marBottom w:val="0"/>
          <w:divBdr>
            <w:top w:val="none" w:sz="0" w:space="0" w:color="auto"/>
            <w:left w:val="none" w:sz="0" w:space="0" w:color="auto"/>
            <w:bottom w:val="none" w:sz="0" w:space="0" w:color="auto"/>
            <w:right w:val="none" w:sz="0" w:space="0" w:color="auto"/>
          </w:divBdr>
        </w:div>
        <w:div w:id="696663658">
          <w:marLeft w:val="640"/>
          <w:marRight w:val="0"/>
          <w:marTop w:val="0"/>
          <w:marBottom w:val="0"/>
          <w:divBdr>
            <w:top w:val="none" w:sz="0" w:space="0" w:color="auto"/>
            <w:left w:val="none" w:sz="0" w:space="0" w:color="auto"/>
            <w:bottom w:val="none" w:sz="0" w:space="0" w:color="auto"/>
            <w:right w:val="none" w:sz="0" w:space="0" w:color="auto"/>
          </w:divBdr>
        </w:div>
        <w:div w:id="46538688">
          <w:marLeft w:val="640"/>
          <w:marRight w:val="0"/>
          <w:marTop w:val="0"/>
          <w:marBottom w:val="0"/>
          <w:divBdr>
            <w:top w:val="none" w:sz="0" w:space="0" w:color="auto"/>
            <w:left w:val="none" w:sz="0" w:space="0" w:color="auto"/>
            <w:bottom w:val="none" w:sz="0" w:space="0" w:color="auto"/>
            <w:right w:val="none" w:sz="0" w:space="0" w:color="auto"/>
          </w:divBdr>
        </w:div>
        <w:div w:id="618996406">
          <w:marLeft w:val="640"/>
          <w:marRight w:val="0"/>
          <w:marTop w:val="0"/>
          <w:marBottom w:val="0"/>
          <w:divBdr>
            <w:top w:val="none" w:sz="0" w:space="0" w:color="auto"/>
            <w:left w:val="none" w:sz="0" w:space="0" w:color="auto"/>
            <w:bottom w:val="none" w:sz="0" w:space="0" w:color="auto"/>
            <w:right w:val="none" w:sz="0" w:space="0" w:color="auto"/>
          </w:divBdr>
        </w:div>
        <w:div w:id="669793671">
          <w:marLeft w:val="640"/>
          <w:marRight w:val="0"/>
          <w:marTop w:val="0"/>
          <w:marBottom w:val="0"/>
          <w:divBdr>
            <w:top w:val="none" w:sz="0" w:space="0" w:color="auto"/>
            <w:left w:val="none" w:sz="0" w:space="0" w:color="auto"/>
            <w:bottom w:val="none" w:sz="0" w:space="0" w:color="auto"/>
            <w:right w:val="none" w:sz="0" w:space="0" w:color="auto"/>
          </w:divBdr>
        </w:div>
        <w:div w:id="2089498304">
          <w:marLeft w:val="640"/>
          <w:marRight w:val="0"/>
          <w:marTop w:val="0"/>
          <w:marBottom w:val="0"/>
          <w:divBdr>
            <w:top w:val="none" w:sz="0" w:space="0" w:color="auto"/>
            <w:left w:val="none" w:sz="0" w:space="0" w:color="auto"/>
            <w:bottom w:val="none" w:sz="0" w:space="0" w:color="auto"/>
            <w:right w:val="none" w:sz="0" w:space="0" w:color="auto"/>
          </w:divBdr>
        </w:div>
        <w:div w:id="156312398">
          <w:marLeft w:val="640"/>
          <w:marRight w:val="0"/>
          <w:marTop w:val="0"/>
          <w:marBottom w:val="0"/>
          <w:divBdr>
            <w:top w:val="none" w:sz="0" w:space="0" w:color="auto"/>
            <w:left w:val="none" w:sz="0" w:space="0" w:color="auto"/>
            <w:bottom w:val="none" w:sz="0" w:space="0" w:color="auto"/>
            <w:right w:val="none" w:sz="0" w:space="0" w:color="auto"/>
          </w:divBdr>
        </w:div>
      </w:divsChild>
    </w:div>
    <w:div w:id="2072608450">
      <w:bodyDiv w:val="1"/>
      <w:marLeft w:val="0"/>
      <w:marRight w:val="0"/>
      <w:marTop w:val="0"/>
      <w:marBottom w:val="0"/>
      <w:divBdr>
        <w:top w:val="none" w:sz="0" w:space="0" w:color="auto"/>
        <w:left w:val="none" w:sz="0" w:space="0" w:color="auto"/>
        <w:bottom w:val="none" w:sz="0" w:space="0" w:color="auto"/>
        <w:right w:val="none" w:sz="0" w:space="0" w:color="auto"/>
      </w:divBdr>
      <w:divsChild>
        <w:div w:id="1633512148">
          <w:marLeft w:val="640"/>
          <w:marRight w:val="0"/>
          <w:marTop w:val="0"/>
          <w:marBottom w:val="0"/>
          <w:divBdr>
            <w:top w:val="none" w:sz="0" w:space="0" w:color="auto"/>
            <w:left w:val="none" w:sz="0" w:space="0" w:color="auto"/>
            <w:bottom w:val="none" w:sz="0" w:space="0" w:color="auto"/>
            <w:right w:val="none" w:sz="0" w:space="0" w:color="auto"/>
          </w:divBdr>
        </w:div>
        <w:div w:id="2130079048">
          <w:marLeft w:val="640"/>
          <w:marRight w:val="0"/>
          <w:marTop w:val="0"/>
          <w:marBottom w:val="0"/>
          <w:divBdr>
            <w:top w:val="none" w:sz="0" w:space="0" w:color="auto"/>
            <w:left w:val="none" w:sz="0" w:space="0" w:color="auto"/>
            <w:bottom w:val="none" w:sz="0" w:space="0" w:color="auto"/>
            <w:right w:val="none" w:sz="0" w:space="0" w:color="auto"/>
          </w:divBdr>
        </w:div>
        <w:div w:id="495919810">
          <w:marLeft w:val="640"/>
          <w:marRight w:val="0"/>
          <w:marTop w:val="0"/>
          <w:marBottom w:val="0"/>
          <w:divBdr>
            <w:top w:val="none" w:sz="0" w:space="0" w:color="auto"/>
            <w:left w:val="none" w:sz="0" w:space="0" w:color="auto"/>
            <w:bottom w:val="none" w:sz="0" w:space="0" w:color="auto"/>
            <w:right w:val="none" w:sz="0" w:space="0" w:color="auto"/>
          </w:divBdr>
        </w:div>
        <w:div w:id="1965378248">
          <w:marLeft w:val="640"/>
          <w:marRight w:val="0"/>
          <w:marTop w:val="0"/>
          <w:marBottom w:val="0"/>
          <w:divBdr>
            <w:top w:val="none" w:sz="0" w:space="0" w:color="auto"/>
            <w:left w:val="none" w:sz="0" w:space="0" w:color="auto"/>
            <w:bottom w:val="none" w:sz="0" w:space="0" w:color="auto"/>
            <w:right w:val="none" w:sz="0" w:space="0" w:color="auto"/>
          </w:divBdr>
        </w:div>
        <w:div w:id="2093235227">
          <w:marLeft w:val="640"/>
          <w:marRight w:val="0"/>
          <w:marTop w:val="0"/>
          <w:marBottom w:val="0"/>
          <w:divBdr>
            <w:top w:val="none" w:sz="0" w:space="0" w:color="auto"/>
            <w:left w:val="none" w:sz="0" w:space="0" w:color="auto"/>
            <w:bottom w:val="none" w:sz="0" w:space="0" w:color="auto"/>
            <w:right w:val="none" w:sz="0" w:space="0" w:color="auto"/>
          </w:divBdr>
        </w:div>
        <w:div w:id="1647977978">
          <w:marLeft w:val="640"/>
          <w:marRight w:val="0"/>
          <w:marTop w:val="0"/>
          <w:marBottom w:val="0"/>
          <w:divBdr>
            <w:top w:val="none" w:sz="0" w:space="0" w:color="auto"/>
            <w:left w:val="none" w:sz="0" w:space="0" w:color="auto"/>
            <w:bottom w:val="none" w:sz="0" w:space="0" w:color="auto"/>
            <w:right w:val="none" w:sz="0" w:space="0" w:color="auto"/>
          </w:divBdr>
        </w:div>
        <w:div w:id="66192171">
          <w:marLeft w:val="640"/>
          <w:marRight w:val="0"/>
          <w:marTop w:val="0"/>
          <w:marBottom w:val="0"/>
          <w:divBdr>
            <w:top w:val="none" w:sz="0" w:space="0" w:color="auto"/>
            <w:left w:val="none" w:sz="0" w:space="0" w:color="auto"/>
            <w:bottom w:val="none" w:sz="0" w:space="0" w:color="auto"/>
            <w:right w:val="none" w:sz="0" w:space="0" w:color="auto"/>
          </w:divBdr>
        </w:div>
        <w:div w:id="32271978">
          <w:marLeft w:val="640"/>
          <w:marRight w:val="0"/>
          <w:marTop w:val="0"/>
          <w:marBottom w:val="0"/>
          <w:divBdr>
            <w:top w:val="none" w:sz="0" w:space="0" w:color="auto"/>
            <w:left w:val="none" w:sz="0" w:space="0" w:color="auto"/>
            <w:bottom w:val="none" w:sz="0" w:space="0" w:color="auto"/>
            <w:right w:val="none" w:sz="0" w:space="0" w:color="auto"/>
          </w:divBdr>
        </w:div>
        <w:div w:id="180166261">
          <w:marLeft w:val="640"/>
          <w:marRight w:val="0"/>
          <w:marTop w:val="0"/>
          <w:marBottom w:val="0"/>
          <w:divBdr>
            <w:top w:val="none" w:sz="0" w:space="0" w:color="auto"/>
            <w:left w:val="none" w:sz="0" w:space="0" w:color="auto"/>
            <w:bottom w:val="none" w:sz="0" w:space="0" w:color="auto"/>
            <w:right w:val="none" w:sz="0" w:space="0" w:color="auto"/>
          </w:divBdr>
        </w:div>
        <w:div w:id="2042898054">
          <w:marLeft w:val="640"/>
          <w:marRight w:val="0"/>
          <w:marTop w:val="0"/>
          <w:marBottom w:val="0"/>
          <w:divBdr>
            <w:top w:val="none" w:sz="0" w:space="0" w:color="auto"/>
            <w:left w:val="none" w:sz="0" w:space="0" w:color="auto"/>
            <w:bottom w:val="none" w:sz="0" w:space="0" w:color="auto"/>
            <w:right w:val="none" w:sz="0" w:space="0" w:color="auto"/>
          </w:divBdr>
        </w:div>
        <w:div w:id="2092845144">
          <w:marLeft w:val="640"/>
          <w:marRight w:val="0"/>
          <w:marTop w:val="0"/>
          <w:marBottom w:val="0"/>
          <w:divBdr>
            <w:top w:val="none" w:sz="0" w:space="0" w:color="auto"/>
            <w:left w:val="none" w:sz="0" w:space="0" w:color="auto"/>
            <w:bottom w:val="none" w:sz="0" w:space="0" w:color="auto"/>
            <w:right w:val="none" w:sz="0" w:space="0" w:color="auto"/>
          </w:divBdr>
        </w:div>
        <w:div w:id="89812386">
          <w:marLeft w:val="640"/>
          <w:marRight w:val="0"/>
          <w:marTop w:val="0"/>
          <w:marBottom w:val="0"/>
          <w:divBdr>
            <w:top w:val="none" w:sz="0" w:space="0" w:color="auto"/>
            <w:left w:val="none" w:sz="0" w:space="0" w:color="auto"/>
            <w:bottom w:val="none" w:sz="0" w:space="0" w:color="auto"/>
            <w:right w:val="none" w:sz="0" w:space="0" w:color="auto"/>
          </w:divBdr>
        </w:div>
        <w:div w:id="2092120776">
          <w:marLeft w:val="640"/>
          <w:marRight w:val="0"/>
          <w:marTop w:val="0"/>
          <w:marBottom w:val="0"/>
          <w:divBdr>
            <w:top w:val="none" w:sz="0" w:space="0" w:color="auto"/>
            <w:left w:val="none" w:sz="0" w:space="0" w:color="auto"/>
            <w:bottom w:val="none" w:sz="0" w:space="0" w:color="auto"/>
            <w:right w:val="none" w:sz="0" w:space="0" w:color="auto"/>
          </w:divBdr>
        </w:div>
        <w:div w:id="789784024">
          <w:marLeft w:val="640"/>
          <w:marRight w:val="0"/>
          <w:marTop w:val="0"/>
          <w:marBottom w:val="0"/>
          <w:divBdr>
            <w:top w:val="none" w:sz="0" w:space="0" w:color="auto"/>
            <w:left w:val="none" w:sz="0" w:space="0" w:color="auto"/>
            <w:bottom w:val="none" w:sz="0" w:space="0" w:color="auto"/>
            <w:right w:val="none" w:sz="0" w:space="0" w:color="auto"/>
          </w:divBdr>
        </w:div>
        <w:div w:id="1649550012">
          <w:marLeft w:val="640"/>
          <w:marRight w:val="0"/>
          <w:marTop w:val="0"/>
          <w:marBottom w:val="0"/>
          <w:divBdr>
            <w:top w:val="none" w:sz="0" w:space="0" w:color="auto"/>
            <w:left w:val="none" w:sz="0" w:space="0" w:color="auto"/>
            <w:bottom w:val="none" w:sz="0" w:space="0" w:color="auto"/>
            <w:right w:val="none" w:sz="0" w:space="0" w:color="auto"/>
          </w:divBdr>
        </w:div>
        <w:div w:id="631599383">
          <w:marLeft w:val="640"/>
          <w:marRight w:val="0"/>
          <w:marTop w:val="0"/>
          <w:marBottom w:val="0"/>
          <w:divBdr>
            <w:top w:val="none" w:sz="0" w:space="0" w:color="auto"/>
            <w:left w:val="none" w:sz="0" w:space="0" w:color="auto"/>
            <w:bottom w:val="none" w:sz="0" w:space="0" w:color="auto"/>
            <w:right w:val="none" w:sz="0" w:space="0" w:color="auto"/>
          </w:divBdr>
        </w:div>
        <w:div w:id="493843513">
          <w:marLeft w:val="640"/>
          <w:marRight w:val="0"/>
          <w:marTop w:val="0"/>
          <w:marBottom w:val="0"/>
          <w:divBdr>
            <w:top w:val="none" w:sz="0" w:space="0" w:color="auto"/>
            <w:left w:val="none" w:sz="0" w:space="0" w:color="auto"/>
            <w:bottom w:val="none" w:sz="0" w:space="0" w:color="auto"/>
            <w:right w:val="none" w:sz="0" w:space="0" w:color="auto"/>
          </w:divBdr>
        </w:div>
        <w:div w:id="1658269546">
          <w:marLeft w:val="640"/>
          <w:marRight w:val="0"/>
          <w:marTop w:val="0"/>
          <w:marBottom w:val="0"/>
          <w:divBdr>
            <w:top w:val="none" w:sz="0" w:space="0" w:color="auto"/>
            <w:left w:val="none" w:sz="0" w:space="0" w:color="auto"/>
            <w:bottom w:val="none" w:sz="0" w:space="0" w:color="auto"/>
            <w:right w:val="none" w:sz="0" w:space="0" w:color="auto"/>
          </w:divBdr>
        </w:div>
        <w:div w:id="207645670">
          <w:marLeft w:val="640"/>
          <w:marRight w:val="0"/>
          <w:marTop w:val="0"/>
          <w:marBottom w:val="0"/>
          <w:divBdr>
            <w:top w:val="none" w:sz="0" w:space="0" w:color="auto"/>
            <w:left w:val="none" w:sz="0" w:space="0" w:color="auto"/>
            <w:bottom w:val="none" w:sz="0" w:space="0" w:color="auto"/>
            <w:right w:val="none" w:sz="0" w:space="0" w:color="auto"/>
          </w:divBdr>
        </w:div>
        <w:div w:id="1886790782">
          <w:marLeft w:val="640"/>
          <w:marRight w:val="0"/>
          <w:marTop w:val="0"/>
          <w:marBottom w:val="0"/>
          <w:divBdr>
            <w:top w:val="none" w:sz="0" w:space="0" w:color="auto"/>
            <w:left w:val="none" w:sz="0" w:space="0" w:color="auto"/>
            <w:bottom w:val="none" w:sz="0" w:space="0" w:color="auto"/>
            <w:right w:val="none" w:sz="0" w:space="0" w:color="auto"/>
          </w:divBdr>
        </w:div>
        <w:div w:id="146483650">
          <w:marLeft w:val="640"/>
          <w:marRight w:val="0"/>
          <w:marTop w:val="0"/>
          <w:marBottom w:val="0"/>
          <w:divBdr>
            <w:top w:val="none" w:sz="0" w:space="0" w:color="auto"/>
            <w:left w:val="none" w:sz="0" w:space="0" w:color="auto"/>
            <w:bottom w:val="none" w:sz="0" w:space="0" w:color="auto"/>
            <w:right w:val="none" w:sz="0" w:space="0" w:color="auto"/>
          </w:divBdr>
        </w:div>
      </w:divsChild>
    </w:div>
    <w:div w:id="2083333487">
      <w:bodyDiv w:val="1"/>
      <w:marLeft w:val="0"/>
      <w:marRight w:val="0"/>
      <w:marTop w:val="0"/>
      <w:marBottom w:val="0"/>
      <w:divBdr>
        <w:top w:val="none" w:sz="0" w:space="0" w:color="auto"/>
        <w:left w:val="none" w:sz="0" w:space="0" w:color="auto"/>
        <w:bottom w:val="none" w:sz="0" w:space="0" w:color="auto"/>
        <w:right w:val="none" w:sz="0" w:space="0" w:color="auto"/>
      </w:divBdr>
      <w:divsChild>
        <w:div w:id="1976985019">
          <w:marLeft w:val="640"/>
          <w:marRight w:val="0"/>
          <w:marTop w:val="0"/>
          <w:marBottom w:val="0"/>
          <w:divBdr>
            <w:top w:val="none" w:sz="0" w:space="0" w:color="auto"/>
            <w:left w:val="none" w:sz="0" w:space="0" w:color="auto"/>
            <w:bottom w:val="none" w:sz="0" w:space="0" w:color="auto"/>
            <w:right w:val="none" w:sz="0" w:space="0" w:color="auto"/>
          </w:divBdr>
        </w:div>
        <w:div w:id="1273245796">
          <w:marLeft w:val="640"/>
          <w:marRight w:val="0"/>
          <w:marTop w:val="0"/>
          <w:marBottom w:val="0"/>
          <w:divBdr>
            <w:top w:val="none" w:sz="0" w:space="0" w:color="auto"/>
            <w:left w:val="none" w:sz="0" w:space="0" w:color="auto"/>
            <w:bottom w:val="none" w:sz="0" w:space="0" w:color="auto"/>
            <w:right w:val="none" w:sz="0" w:space="0" w:color="auto"/>
          </w:divBdr>
        </w:div>
        <w:div w:id="257569221">
          <w:marLeft w:val="640"/>
          <w:marRight w:val="0"/>
          <w:marTop w:val="0"/>
          <w:marBottom w:val="0"/>
          <w:divBdr>
            <w:top w:val="none" w:sz="0" w:space="0" w:color="auto"/>
            <w:left w:val="none" w:sz="0" w:space="0" w:color="auto"/>
            <w:bottom w:val="none" w:sz="0" w:space="0" w:color="auto"/>
            <w:right w:val="none" w:sz="0" w:space="0" w:color="auto"/>
          </w:divBdr>
        </w:div>
        <w:div w:id="1742947856">
          <w:marLeft w:val="640"/>
          <w:marRight w:val="0"/>
          <w:marTop w:val="0"/>
          <w:marBottom w:val="0"/>
          <w:divBdr>
            <w:top w:val="none" w:sz="0" w:space="0" w:color="auto"/>
            <w:left w:val="none" w:sz="0" w:space="0" w:color="auto"/>
            <w:bottom w:val="none" w:sz="0" w:space="0" w:color="auto"/>
            <w:right w:val="none" w:sz="0" w:space="0" w:color="auto"/>
          </w:divBdr>
        </w:div>
        <w:div w:id="14237881">
          <w:marLeft w:val="640"/>
          <w:marRight w:val="0"/>
          <w:marTop w:val="0"/>
          <w:marBottom w:val="0"/>
          <w:divBdr>
            <w:top w:val="none" w:sz="0" w:space="0" w:color="auto"/>
            <w:left w:val="none" w:sz="0" w:space="0" w:color="auto"/>
            <w:bottom w:val="none" w:sz="0" w:space="0" w:color="auto"/>
            <w:right w:val="none" w:sz="0" w:space="0" w:color="auto"/>
          </w:divBdr>
        </w:div>
        <w:div w:id="277445371">
          <w:marLeft w:val="640"/>
          <w:marRight w:val="0"/>
          <w:marTop w:val="0"/>
          <w:marBottom w:val="0"/>
          <w:divBdr>
            <w:top w:val="none" w:sz="0" w:space="0" w:color="auto"/>
            <w:left w:val="none" w:sz="0" w:space="0" w:color="auto"/>
            <w:bottom w:val="none" w:sz="0" w:space="0" w:color="auto"/>
            <w:right w:val="none" w:sz="0" w:space="0" w:color="auto"/>
          </w:divBdr>
        </w:div>
        <w:div w:id="277294783">
          <w:marLeft w:val="640"/>
          <w:marRight w:val="0"/>
          <w:marTop w:val="0"/>
          <w:marBottom w:val="0"/>
          <w:divBdr>
            <w:top w:val="none" w:sz="0" w:space="0" w:color="auto"/>
            <w:left w:val="none" w:sz="0" w:space="0" w:color="auto"/>
            <w:bottom w:val="none" w:sz="0" w:space="0" w:color="auto"/>
            <w:right w:val="none" w:sz="0" w:space="0" w:color="auto"/>
          </w:divBdr>
        </w:div>
        <w:div w:id="1738432694">
          <w:marLeft w:val="640"/>
          <w:marRight w:val="0"/>
          <w:marTop w:val="0"/>
          <w:marBottom w:val="0"/>
          <w:divBdr>
            <w:top w:val="none" w:sz="0" w:space="0" w:color="auto"/>
            <w:left w:val="none" w:sz="0" w:space="0" w:color="auto"/>
            <w:bottom w:val="none" w:sz="0" w:space="0" w:color="auto"/>
            <w:right w:val="none" w:sz="0" w:space="0" w:color="auto"/>
          </w:divBdr>
        </w:div>
        <w:div w:id="1575239015">
          <w:marLeft w:val="640"/>
          <w:marRight w:val="0"/>
          <w:marTop w:val="0"/>
          <w:marBottom w:val="0"/>
          <w:divBdr>
            <w:top w:val="none" w:sz="0" w:space="0" w:color="auto"/>
            <w:left w:val="none" w:sz="0" w:space="0" w:color="auto"/>
            <w:bottom w:val="none" w:sz="0" w:space="0" w:color="auto"/>
            <w:right w:val="none" w:sz="0" w:space="0" w:color="auto"/>
          </w:divBdr>
        </w:div>
        <w:div w:id="799882891">
          <w:marLeft w:val="640"/>
          <w:marRight w:val="0"/>
          <w:marTop w:val="0"/>
          <w:marBottom w:val="0"/>
          <w:divBdr>
            <w:top w:val="none" w:sz="0" w:space="0" w:color="auto"/>
            <w:left w:val="none" w:sz="0" w:space="0" w:color="auto"/>
            <w:bottom w:val="none" w:sz="0" w:space="0" w:color="auto"/>
            <w:right w:val="none" w:sz="0" w:space="0" w:color="auto"/>
          </w:divBdr>
        </w:div>
        <w:div w:id="34164399">
          <w:marLeft w:val="640"/>
          <w:marRight w:val="0"/>
          <w:marTop w:val="0"/>
          <w:marBottom w:val="0"/>
          <w:divBdr>
            <w:top w:val="none" w:sz="0" w:space="0" w:color="auto"/>
            <w:left w:val="none" w:sz="0" w:space="0" w:color="auto"/>
            <w:bottom w:val="none" w:sz="0" w:space="0" w:color="auto"/>
            <w:right w:val="none" w:sz="0" w:space="0" w:color="auto"/>
          </w:divBdr>
        </w:div>
        <w:div w:id="891960105">
          <w:marLeft w:val="640"/>
          <w:marRight w:val="0"/>
          <w:marTop w:val="0"/>
          <w:marBottom w:val="0"/>
          <w:divBdr>
            <w:top w:val="none" w:sz="0" w:space="0" w:color="auto"/>
            <w:left w:val="none" w:sz="0" w:space="0" w:color="auto"/>
            <w:bottom w:val="none" w:sz="0" w:space="0" w:color="auto"/>
            <w:right w:val="none" w:sz="0" w:space="0" w:color="auto"/>
          </w:divBdr>
        </w:div>
        <w:div w:id="754937098">
          <w:marLeft w:val="640"/>
          <w:marRight w:val="0"/>
          <w:marTop w:val="0"/>
          <w:marBottom w:val="0"/>
          <w:divBdr>
            <w:top w:val="none" w:sz="0" w:space="0" w:color="auto"/>
            <w:left w:val="none" w:sz="0" w:space="0" w:color="auto"/>
            <w:bottom w:val="none" w:sz="0" w:space="0" w:color="auto"/>
            <w:right w:val="none" w:sz="0" w:space="0" w:color="auto"/>
          </w:divBdr>
        </w:div>
        <w:div w:id="1011220928">
          <w:marLeft w:val="640"/>
          <w:marRight w:val="0"/>
          <w:marTop w:val="0"/>
          <w:marBottom w:val="0"/>
          <w:divBdr>
            <w:top w:val="none" w:sz="0" w:space="0" w:color="auto"/>
            <w:left w:val="none" w:sz="0" w:space="0" w:color="auto"/>
            <w:bottom w:val="none" w:sz="0" w:space="0" w:color="auto"/>
            <w:right w:val="none" w:sz="0" w:space="0" w:color="auto"/>
          </w:divBdr>
        </w:div>
        <w:div w:id="607352166">
          <w:marLeft w:val="640"/>
          <w:marRight w:val="0"/>
          <w:marTop w:val="0"/>
          <w:marBottom w:val="0"/>
          <w:divBdr>
            <w:top w:val="none" w:sz="0" w:space="0" w:color="auto"/>
            <w:left w:val="none" w:sz="0" w:space="0" w:color="auto"/>
            <w:bottom w:val="none" w:sz="0" w:space="0" w:color="auto"/>
            <w:right w:val="none" w:sz="0" w:space="0" w:color="auto"/>
          </w:divBdr>
        </w:div>
        <w:div w:id="121266359">
          <w:marLeft w:val="640"/>
          <w:marRight w:val="0"/>
          <w:marTop w:val="0"/>
          <w:marBottom w:val="0"/>
          <w:divBdr>
            <w:top w:val="none" w:sz="0" w:space="0" w:color="auto"/>
            <w:left w:val="none" w:sz="0" w:space="0" w:color="auto"/>
            <w:bottom w:val="none" w:sz="0" w:space="0" w:color="auto"/>
            <w:right w:val="none" w:sz="0" w:space="0" w:color="auto"/>
          </w:divBdr>
        </w:div>
        <w:div w:id="2131043500">
          <w:marLeft w:val="640"/>
          <w:marRight w:val="0"/>
          <w:marTop w:val="0"/>
          <w:marBottom w:val="0"/>
          <w:divBdr>
            <w:top w:val="none" w:sz="0" w:space="0" w:color="auto"/>
            <w:left w:val="none" w:sz="0" w:space="0" w:color="auto"/>
            <w:bottom w:val="none" w:sz="0" w:space="0" w:color="auto"/>
            <w:right w:val="none" w:sz="0" w:space="0" w:color="auto"/>
          </w:divBdr>
        </w:div>
        <w:div w:id="1702976576">
          <w:marLeft w:val="640"/>
          <w:marRight w:val="0"/>
          <w:marTop w:val="0"/>
          <w:marBottom w:val="0"/>
          <w:divBdr>
            <w:top w:val="none" w:sz="0" w:space="0" w:color="auto"/>
            <w:left w:val="none" w:sz="0" w:space="0" w:color="auto"/>
            <w:bottom w:val="none" w:sz="0" w:space="0" w:color="auto"/>
            <w:right w:val="none" w:sz="0" w:space="0" w:color="auto"/>
          </w:divBdr>
        </w:div>
        <w:div w:id="622927150">
          <w:marLeft w:val="640"/>
          <w:marRight w:val="0"/>
          <w:marTop w:val="0"/>
          <w:marBottom w:val="0"/>
          <w:divBdr>
            <w:top w:val="none" w:sz="0" w:space="0" w:color="auto"/>
            <w:left w:val="none" w:sz="0" w:space="0" w:color="auto"/>
            <w:bottom w:val="none" w:sz="0" w:space="0" w:color="auto"/>
            <w:right w:val="none" w:sz="0" w:space="0" w:color="auto"/>
          </w:divBdr>
        </w:div>
      </w:divsChild>
    </w:div>
    <w:div w:id="2123331782">
      <w:bodyDiv w:val="1"/>
      <w:marLeft w:val="0"/>
      <w:marRight w:val="0"/>
      <w:marTop w:val="0"/>
      <w:marBottom w:val="0"/>
      <w:divBdr>
        <w:top w:val="none" w:sz="0" w:space="0" w:color="auto"/>
        <w:left w:val="none" w:sz="0" w:space="0" w:color="auto"/>
        <w:bottom w:val="none" w:sz="0" w:space="0" w:color="auto"/>
        <w:right w:val="none" w:sz="0" w:space="0" w:color="auto"/>
      </w:divBdr>
      <w:divsChild>
        <w:div w:id="961038748">
          <w:marLeft w:val="640"/>
          <w:marRight w:val="0"/>
          <w:marTop w:val="0"/>
          <w:marBottom w:val="0"/>
          <w:divBdr>
            <w:top w:val="none" w:sz="0" w:space="0" w:color="auto"/>
            <w:left w:val="none" w:sz="0" w:space="0" w:color="auto"/>
            <w:bottom w:val="none" w:sz="0" w:space="0" w:color="auto"/>
            <w:right w:val="none" w:sz="0" w:space="0" w:color="auto"/>
          </w:divBdr>
        </w:div>
        <w:div w:id="2053458316">
          <w:marLeft w:val="640"/>
          <w:marRight w:val="0"/>
          <w:marTop w:val="0"/>
          <w:marBottom w:val="0"/>
          <w:divBdr>
            <w:top w:val="none" w:sz="0" w:space="0" w:color="auto"/>
            <w:left w:val="none" w:sz="0" w:space="0" w:color="auto"/>
            <w:bottom w:val="none" w:sz="0" w:space="0" w:color="auto"/>
            <w:right w:val="none" w:sz="0" w:space="0" w:color="auto"/>
          </w:divBdr>
        </w:div>
        <w:div w:id="772942052">
          <w:marLeft w:val="640"/>
          <w:marRight w:val="0"/>
          <w:marTop w:val="0"/>
          <w:marBottom w:val="0"/>
          <w:divBdr>
            <w:top w:val="none" w:sz="0" w:space="0" w:color="auto"/>
            <w:left w:val="none" w:sz="0" w:space="0" w:color="auto"/>
            <w:bottom w:val="none" w:sz="0" w:space="0" w:color="auto"/>
            <w:right w:val="none" w:sz="0" w:space="0" w:color="auto"/>
          </w:divBdr>
        </w:div>
        <w:div w:id="1260019576">
          <w:marLeft w:val="640"/>
          <w:marRight w:val="0"/>
          <w:marTop w:val="0"/>
          <w:marBottom w:val="0"/>
          <w:divBdr>
            <w:top w:val="none" w:sz="0" w:space="0" w:color="auto"/>
            <w:left w:val="none" w:sz="0" w:space="0" w:color="auto"/>
            <w:bottom w:val="none" w:sz="0" w:space="0" w:color="auto"/>
            <w:right w:val="none" w:sz="0" w:space="0" w:color="auto"/>
          </w:divBdr>
        </w:div>
        <w:div w:id="499154480">
          <w:marLeft w:val="640"/>
          <w:marRight w:val="0"/>
          <w:marTop w:val="0"/>
          <w:marBottom w:val="0"/>
          <w:divBdr>
            <w:top w:val="none" w:sz="0" w:space="0" w:color="auto"/>
            <w:left w:val="none" w:sz="0" w:space="0" w:color="auto"/>
            <w:bottom w:val="none" w:sz="0" w:space="0" w:color="auto"/>
            <w:right w:val="none" w:sz="0" w:space="0" w:color="auto"/>
          </w:divBdr>
        </w:div>
        <w:div w:id="422530315">
          <w:marLeft w:val="640"/>
          <w:marRight w:val="0"/>
          <w:marTop w:val="0"/>
          <w:marBottom w:val="0"/>
          <w:divBdr>
            <w:top w:val="none" w:sz="0" w:space="0" w:color="auto"/>
            <w:left w:val="none" w:sz="0" w:space="0" w:color="auto"/>
            <w:bottom w:val="none" w:sz="0" w:space="0" w:color="auto"/>
            <w:right w:val="none" w:sz="0" w:space="0" w:color="auto"/>
          </w:divBdr>
        </w:div>
        <w:div w:id="781458212">
          <w:marLeft w:val="640"/>
          <w:marRight w:val="0"/>
          <w:marTop w:val="0"/>
          <w:marBottom w:val="0"/>
          <w:divBdr>
            <w:top w:val="none" w:sz="0" w:space="0" w:color="auto"/>
            <w:left w:val="none" w:sz="0" w:space="0" w:color="auto"/>
            <w:bottom w:val="none" w:sz="0" w:space="0" w:color="auto"/>
            <w:right w:val="none" w:sz="0" w:space="0" w:color="auto"/>
          </w:divBdr>
        </w:div>
        <w:div w:id="835732267">
          <w:marLeft w:val="640"/>
          <w:marRight w:val="0"/>
          <w:marTop w:val="0"/>
          <w:marBottom w:val="0"/>
          <w:divBdr>
            <w:top w:val="none" w:sz="0" w:space="0" w:color="auto"/>
            <w:left w:val="none" w:sz="0" w:space="0" w:color="auto"/>
            <w:bottom w:val="none" w:sz="0" w:space="0" w:color="auto"/>
            <w:right w:val="none" w:sz="0" w:space="0" w:color="auto"/>
          </w:divBdr>
        </w:div>
        <w:div w:id="1796483520">
          <w:marLeft w:val="640"/>
          <w:marRight w:val="0"/>
          <w:marTop w:val="0"/>
          <w:marBottom w:val="0"/>
          <w:divBdr>
            <w:top w:val="none" w:sz="0" w:space="0" w:color="auto"/>
            <w:left w:val="none" w:sz="0" w:space="0" w:color="auto"/>
            <w:bottom w:val="none" w:sz="0" w:space="0" w:color="auto"/>
            <w:right w:val="none" w:sz="0" w:space="0" w:color="auto"/>
          </w:divBdr>
        </w:div>
        <w:div w:id="1056246302">
          <w:marLeft w:val="640"/>
          <w:marRight w:val="0"/>
          <w:marTop w:val="0"/>
          <w:marBottom w:val="0"/>
          <w:divBdr>
            <w:top w:val="none" w:sz="0" w:space="0" w:color="auto"/>
            <w:left w:val="none" w:sz="0" w:space="0" w:color="auto"/>
            <w:bottom w:val="none" w:sz="0" w:space="0" w:color="auto"/>
            <w:right w:val="none" w:sz="0" w:space="0" w:color="auto"/>
          </w:divBdr>
        </w:div>
        <w:div w:id="879823285">
          <w:marLeft w:val="640"/>
          <w:marRight w:val="0"/>
          <w:marTop w:val="0"/>
          <w:marBottom w:val="0"/>
          <w:divBdr>
            <w:top w:val="none" w:sz="0" w:space="0" w:color="auto"/>
            <w:left w:val="none" w:sz="0" w:space="0" w:color="auto"/>
            <w:bottom w:val="none" w:sz="0" w:space="0" w:color="auto"/>
            <w:right w:val="none" w:sz="0" w:space="0" w:color="auto"/>
          </w:divBdr>
        </w:div>
        <w:div w:id="2133748713">
          <w:marLeft w:val="640"/>
          <w:marRight w:val="0"/>
          <w:marTop w:val="0"/>
          <w:marBottom w:val="0"/>
          <w:divBdr>
            <w:top w:val="none" w:sz="0" w:space="0" w:color="auto"/>
            <w:left w:val="none" w:sz="0" w:space="0" w:color="auto"/>
            <w:bottom w:val="none" w:sz="0" w:space="0" w:color="auto"/>
            <w:right w:val="none" w:sz="0" w:space="0" w:color="auto"/>
          </w:divBdr>
        </w:div>
        <w:div w:id="1998919665">
          <w:marLeft w:val="640"/>
          <w:marRight w:val="0"/>
          <w:marTop w:val="0"/>
          <w:marBottom w:val="0"/>
          <w:divBdr>
            <w:top w:val="none" w:sz="0" w:space="0" w:color="auto"/>
            <w:left w:val="none" w:sz="0" w:space="0" w:color="auto"/>
            <w:bottom w:val="none" w:sz="0" w:space="0" w:color="auto"/>
            <w:right w:val="none" w:sz="0" w:space="0" w:color="auto"/>
          </w:divBdr>
        </w:div>
        <w:div w:id="353003465">
          <w:marLeft w:val="640"/>
          <w:marRight w:val="0"/>
          <w:marTop w:val="0"/>
          <w:marBottom w:val="0"/>
          <w:divBdr>
            <w:top w:val="none" w:sz="0" w:space="0" w:color="auto"/>
            <w:left w:val="none" w:sz="0" w:space="0" w:color="auto"/>
            <w:bottom w:val="none" w:sz="0" w:space="0" w:color="auto"/>
            <w:right w:val="none" w:sz="0" w:space="0" w:color="auto"/>
          </w:divBdr>
        </w:div>
        <w:div w:id="758603146">
          <w:marLeft w:val="640"/>
          <w:marRight w:val="0"/>
          <w:marTop w:val="0"/>
          <w:marBottom w:val="0"/>
          <w:divBdr>
            <w:top w:val="none" w:sz="0" w:space="0" w:color="auto"/>
            <w:left w:val="none" w:sz="0" w:space="0" w:color="auto"/>
            <w:bottom w:val="none" w:sz="0" w:space="0" w:color="auto"/>
            <w:right w:val="none" w:sz="0" w:space="0" w:color="auto"/>
          </w:divBdr>
        </w:div>
        <w:div w:id="597951732">
          <w:marLeft w:val="640"/>
          <w:marRight w:val="0"/>
          <w:marTop w:val="0"/>
          <w:marBottom w:val="0"/>
          <w:divBdr>
            <w:top w:val="none" w:sz="0" w:space="0" w:color="auto"/>
            <w:left w:val="none" w:sz="0" w:space="0" w:color="auto"/>
            <w:bottom w:val="none" w:sz="0" w:space="0" w:color="auto"/>
            <w:right w:val="none" w:sz="0" w:space="0" w:color="auto"/>
          </w:divBdr>
        </w:div>
        <w:div w:id="519126004">
          <w:marLeft w:val="640"/>
          <w:marRight w:val="0"/>
          <w:marTop w:val="0"/>
          <w:marBottom w:val="0"/>
          <w:divBdr>
            <w:top w:val="none" w:sz="0" w:space="0" w:color="auto"/>
            <w:left w:val="none" w:sz="0" w:space="0" w:color="auto"/>
            <w:bottom w:val="none" w:sz="0" w:space="0" w:color="auto"/>
            <w:right w:val="none" w:sz="0" w:space="0" w:color="auto"/>
          </w:divBdr>
        </w:div>
        <w:div w:id="244073741">
          <w:marLeft w:val="640"/>
          <w:marRight w:val="0"/>
          <w:marTop w:val="0"/>
          <w:marBottom w:val="0"/>
          <w:divBdr>
            <w:top w:val="none" w:sz="0" w:space="0" w:color="auto"/>
            <w:left w:val="none" w:sz="0" w:space="0" w:color="auto"/>
            <w:bottom w:val="none" w:sz="0" w:space="0" w:color="auto"/>
            <w:right w:val="none" w:sz="0" w:space="0" w:color="auto"/>
          </w:divBdr>
        </w:div>
        <w:div w:id="74226155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glossaryDocument" Target="glossary/document.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2A90342-DAF5-4621-BEA2-E5BFDB103F5B}"/>
      </w:docPartPr>
      <w:docPartBody>
        <w:p w:rsidR="00D1052C" w:rsidRDefault="00F85855">
          <w:r w:rsidRPr="00E94717">
            <w:rPr>
              <w:rStyle w:val="PlaceholderText"/>
            </w:rPr>
            <w:t>Click or tap here to enter text.</w:t>
          </w:r>
        </w:p>
      </w:docPartBody>
    </w:docPart>
    <w:docPart>
      <w:docPartPr>
        <w:name w:val="C3B7F79709585E4B9265A0131A9DFBF7"/>
        <w:category>
          <w:name w:val="General"/>
          <w:gallery w:val="placeholder"/>
        </w:category>
        <w:types>
          <w:type w:val="bbPlcHdr"/>
        </w:types>
        <w:behaviors>
          <w:behavior w:val="content"/>
        </w:behaviors>
        <w:guid w:val="{1A6C1A0A-BCDE-B140-820F-634972C2F258}"/>
      </w:docPartPr>
      <w:docPartBody>
        <w:p w:rsidR="00E147B5" w:rsidRDefault="00D1052C" w:rsidP="00D1052C">
          <w:pPr>
            <w:pStyle w:val="C3B7F79709585E4B9265A0131A9DFBF7"/>
          </w:pPr>
          <w:r w:rsidRPr="00E94717">
            <w:rPr>
              <w:rStyle w:val="PlaceholderText"/>
            </w:rPr>
            <w:t>Click or tap here to enter text.</w:t>
          </w:r>
        </w:p>
      </w:docPartBody>
    </w:docPart>
    <w:docPart>
      <w:docPartPr>
        <w:name w:val="3EA0C0C3153748468EB16AFE15C00FB3"/>
        <w:category>
          <w:name w:val="General"/>
          <w:gallery w:val="placeholder"/>
        </w:category>
        <w:types>
          <w:type w:val="bbPlcHdr"/>
        </w:types>
        <w:behaviors>
          <w:behavior w:val="content"/>
        </w:behaviors>
        <w:guid w:val="{C829FD9B-B4D0-764E-8E07-730ACF9951E2}"/>
      </w:docPartPr>
      <w:docPartBody>
        <w:p w:rsidR="00E147B5" w:rsidRDefault="00D1052C" w:rsidP="00D1052C">
          <w:pPr>
            <w:pStyle w:val="3EA0C0C3153748468EB16AFE15C00FB3"/>
          </w:pPr>
          <w:r w:rsidRPr="00E94717">
            <w:rPr>
              <w:rStyle w:val="PlaceholderText"/>
            </w:rPr>
            <w:t>Click or tap here to enter text.</w:t>
          </w:r>
        </w:p>
      </w:docPartBody>
    </w:docPart>
    <w:docPart>
      <w:docPartPr>
        <w:name w:val="FADA72713B73469AA3BE0D38FC0752B7"/>
        <w:category>
          <w:name w:val="General"/>
          <w:gallery w:val="placeholder"/>
        </w:category>
        <w:types>
          <w:type w:val="bbPlcHdr"/>
        </w:types>
        <w:behaviors>
          <w:behavior w:val="content"/>
        </w:behaviors>
        <w:guid w:val="{2591E39B-912A-4974-9076-2B10C3374A9F}"/>
      </w:docPartPr>
      <w:docPartBody>
        <w:p w:rsidR="00CA56C7" w:rsidRDefault="00CA3B11" w:rsidP="00CA3B11">
          <w:pPr>
            <w:pStyle w:val="FADA72713B73469AA3BE0D38FC0752B7"/>
          </w:pPr>
          <w:r w:rsidRPr="00E94717">
            <w:rPr>
              <w:rStyle w:val="PlaceholderText"/>
            </w:rPr>
            <w:t>Click or tap here to enter text.</w:t>
          </w:r>
        </w:p>
      </w:docPartBody>
    </w:docPart>
    <w:docPart>
      <w:docPartPr>
        <w:name w:val="A987A6F9DD6893498F561106EDEB6E8A"/>
        <w:category>
          <w:name w:val="General"/>
          <w:gallery w:val="placeholder"/>
        </w:category>
        <w:types>
          <w:type w:val="bbPlcHdr"/>
        </w:types>
        <w:behaviors>
          <w:behavior w:val="content"/>
        </w:behaviors>
        <w:guid w:val="{00BFC46A-75CF-2F43-BC4B-887AE4BD2A92}"/>
      </w:docPartPr>
      <w:docPartBody>
        <w:p w:rsidR="00AC7F81" w:rsidRDefault="00900652" w:rsidP="00900652">
          <w:pPr>
            <w:pStyle w:val="A987A6F9DD6893498F561106EDEB6E8A"/>
          </w:pPr>
          <w:r w:rsidRPr="00E94717">
            <w:rPr>
              <w:rStyle w:val="PlaceholderText"/>
            </w:rPr>
            <w:t>Click or tap here to enter text.</w:t>
          </w:r>
        </w:p>
      </w:docPartBody>
    </w:docPart>
    <w:docPart>
      <w:docPartPr>
        <w:name w:val="6D942B1917828C4898885DD770246370"/>
        <w:category>
          <w:name w:val="General"/>
          <w:gallery w:val="placeholder"/>
        </w:category>
        <w:types>
          <w:type w:val="bbPlcHdr"/>
        </w:types>
        <w:behaviors>
          <w:behavior w:val="content"/>
        </w:behaviors>
        <w:guid w:val="{2EDD9F4E-1D3F-B145-B026-8307B414F3A5}"/>
      </w:docPartPr>
      <w:docPartBody>
        <w:p w:rsidR="00AC7F81" w:rsidRDefault="00900652" w:rsidP="00900652">
          <w:pPr>
            <w:pStyle w:val="6D942B1917828C4898885DD770246370"/>
          </w:pPr>
          <w:r w:rsidRPr="00E94717">
            <w:rPr>
              <w:rStyle w:val="PlaceholderText"/>
            </w:rPr>
            <w:t>Click or tap here to enter text.</w:t>
          </w:r>
        </w:p>
      </w:docPartBody>
    </w:docPart>
    <w:docPart>
      <w:docPartPr>
        <w:name w:val="5E84E5C54E9327469E22FFF09DF05620"/>
        <w:category>
          <w:name w:val="General"/>
          <w:gallery w:val="placeholder"/>
        </w:category>
        <w:types>
          <w:type w:val="bbPlcHdr"/>
        </w:types>
        <w:behaviors>
          <w:behavior w:val="content"/>
        </w:behaviors>
        <w:guid w:val="{F66B77F2-5B89-0841-BB7E-A4E0596F3EBA}"/>
      </w:docPartPr>
      <w:docPartBody>
        <w:p w:rsidR="00DB3BD4" w:rsidRDefault="00AC7F81" w:rsidP="00AC7F81">
          <w:pPr>
            <w:pStyle w:val="5E84E5C54E9327469E22FFF09DF05620"/>
          </w:pPr>
          <w:r w:rsidRPr="00E94717">
            <w:rPr>
              <w:rStyle w:val="PlaceholderText"/>
            </w:rPr>
            <w:t>Click or tap here to enter text.</w:t>
          </w:r>
        </w:p>
      </w:docPartBody>
    </w:docPart>
    <w:docPart>
      <w:docPartPr>
        <w:name w:val="FA17D9F223DD441F9EA370CFA64A16D8"/>
        <w:category>
          <w:name w:val="General"/>
          <w:gallery w:val="placeholder"/>
        </w:category>
        <w:types>
          <w:type w:val="bbPlcHdr"/>
        </w:types>
        <w:behaviors>
          <w:behavior w:val="content"/>
        </w:behaviors>
        <w:guid w:val="{8A80EC55-C54E-47CC-BA0A-CA792626760C}"/>
      </w:docPartPr>
      <w:docPartBody>
        <w:p w:rsidR="0071440E" w:rsidRDefault="00890155" w:rsidP="00890155">
          <w:pPr>
            <w:pStyle w:val="FA17D9F223DD441F9EA370CFA64A16D8"/>
          </w:pPr>
          <w:r w:rsidRPr="00E94717">
            <w:rPr>
              <w:rStyle w:val="PlaceholderText"/>
            </w:rPr>
            <w:t>Click or tap here to enter text.</w:t>
          </w:r>
        </w:p>
      </w:docPartBody>
    </w:docPart>
    <w:docPart>
      <w:docPartPr>
        <w:name w:val="3358BD4C7E054F2D970A7039405FE33B"/>
        <w:category>
          <w:name w:val="General"/>
          <w:gallery w:val="placeholder"/>
        </w:category>
        <w:types>
          <w:type w:val="bbPlcHdr"/>
        </w:types>
        <w:behaviors>
          <w:behavior w:val="content"/>
        </w:behaviors>
        <w:guid w:val="{5B4D5F7E-8AEC-45D0-B762-437ECD289724}"/>
      </w:docPartPr>
      <w:docPartBody>
        <w:p w:rsidR="005252E7" w:rsidRDefault="0071440E" w:rsidP="0071440E">
          <w:pPr>
            <w:pStyle w:val="3358BD4C7E054F2D970A7039405FE33B"/>
          </w:pPr>
          <w:r w:rsidRPr="00E9471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855"/>
    <w:rsid w:val="000263D9"/>
    <w:rsid w:val="001B3392"/>
    <w:rsid w:val="00487E65"/>
    <w:rsid w:val="005252E7"/>
    <w:rsid w:val="00542184"/>
    <w:rsid w:val="006068E3"/>
    <w:rsid w:val="006534A4"/>
    <w:rsid w:val="006A691A"/>
    <w:rsid w:val="0071440E"/>
    <w:rsid w:val="007B7816"/>
    <w:rsid w:val="00826DE8"/>
    <w:rsid w:val="0088647A"/>
    <w:rsid w:val="00890155"/>
    <w:rsid w:val="00900652"/>
    <w:rsid w:val="00A95628"/>
    <w:rsid w:val="00AC7F81"/>
    <w:rsid w:val="00CA3B11"/>
    <w:rsid w:val="00CA56C7"/>
    <w:rsid w:val="00CC7338"/>
    <w:rsid w:val="00D1052C"/>
    <w:rsid w:val="00D47D16"/>
    <w:rsid w:val="00DB3BD4"/>
    <w:rsid w:val="00E147B5"/>
    <w:rsid w:val="00E970DD"/>
    <w:rsid w:val="00EC73D1"/>
    <w:rsid w:val="00F85855"/>
    <w:rsid w:val="00FE3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440E"/>
    <w:rPr>
      <w:color w:val="808080"/>
    </w:rPr>
  </w:style>
  <w:style w:type="paragraph" w:customStyle="1" w:styleId="C3B7F79709585E4B9265A0131A9DFBF7">
    <w:name w:val="C3B7F79709585E4B9265A0131A9DFBF7"/>
    <w:rsid w:val="00D1052C"/>
    <w:pPr>
      <w:spacing w:after="0" w:line="240" w:lineRule="auto"/>
    </w:pPr>
    <w:rPr>
      <w:sz w:val="24"/>
      <w:szCs w:val="24"/>
    </w:rPr>
  </w:style>
  <w:style w:type="paragraph" w:customStyle="1" w:styleId="3EA0C0C3153748468EB16AFE15C00FB3">
    <w:name w:val="3EA0C0C3153748468EB16AFE15C00FB3"/>
    <w:rsid w:val="00D1052C"/>
    <w:pPr>
      <w:spacing w:after="0" w:line="240" w:lineRule="auto"/>
    </w:pPr>
    <w:rPr>
      <w:sz w:val="24"/>
      <w:szCs w:val="24"/>
    </w:rPr>
  </w:style>
  <w:style w:type="paragraph" w:customStyle="1" w:styleId="FADA72713B73469AA3BE0D38FC0752B7">
    <w:name w:val="FADA72713B73469AA3BE0D38FC0752B7"/>
    <w:rsid w:val="00CA3B11"/>
  </w:style>
  <w:style w:type="paragraph" w:customStyle="1" w:styleId="5E84E5C54E9327469E22FFF09DF05620">
    <w:name w:val="5E84E5C54E9327469E22FFF09DF05620"/>
    <w:rsid w:val="00AC7F81"/>
    <w:pPr>
      <w:spacing w:after="0" w:line="240" w:lineRule="auto"/>
    </w:pPr>
    <w:rPr>
      <w:kern w:val="2"/>
      <w:sz w:val="24"/>
      <w:szCs w:val="24"/>
      <w14:ligatures w14:val="standardContextual"/>
    </w:rPr>
  </w:style>
  <w:style w:type="paragraph" w:customStyle="1" w:styleId="A987A6F9DD6893498F561106EDEB6E8A">
    <w:name w:val="A987A6F9DD6893498F561106EDEB6E8A"/>
    <w:rsid w:val="00900652"/>
    <w:pPr>
      <w:spacing w:after="0" w:line="240" w:lineRule="auto"/>
    </w:pPr>
    <w:rPr>
      <w:sz w:val="24"/>
      <w:szCs w:val="24"/>
    </w:rPr>
  </w:style>
  <w:style w:type="paragraph" w:customStyle="1" w:styleId="6D942B1917828C4898885DD770246370">
    <w:name w:val="6D942B1917828C4898885DD770246370"/>
    <w:rsid w:val="00900652"/>
    <w:pPr>
      <w:spacing w:after="0" w:line="240" w:lineRule="auto"/>
    </w:pPr>
    <w:rPr>
      <w:sz w:val="24"/>
      <w:szCs w:val="24"/>
    </w:rPr>
  </w:style>
  <w:style w:type="paragraph" w:customStyle="1" w:styleId="FA17D9F223DD441F9EA370CFA64A16D8">
    <w:name w:val="FA17D9F223DD441F9EA370CFA64A16D8"/>
    <w:rsid w:val="00890155"/>
  </w:style>
  <w:style w:type="paragraph" w:customStyle="1" w:styleId="3358BD4C7E054F2D970A7039405FE33B">
    <w:name w:val="3358BD4C7E054F2D970A7039405FE33B"/>
    <w:rsid w:val="0071440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7BC784-E963-4185-8042-BA526F447E53}">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8c72f2b2-bb2b-4028-810e-029d914a1e2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&quot;,&quot;citationItems&quot;:[{&quot;id&quot;:&quot;79091e1e-89b3-312a-9296-11233b59b485&quot;,&quot;itemData&quot;:{&quot;type&quot;:&quot;article-journal&quot;,&quot;id&quot;:&quot;79091e1e-89b3-312a-9296-11233b59b485&quot;,&quot;title&quot;:&quot;OPA2Vec: combining formal and informal content of biomedical ontologies to improve similarity-based prediction.&quot;,&quot;groupId&quot;:&quot;6e23552d-55e1-3e2f-a7b3-6730d8b959f5&quot;,&quot;author&quot;:[{&quot;family&quot;:&quot;Smaili&quot;,&quot;given&quot;:&quot;Fatima Zohra&quot;,&quot;parse-names&quot;:false,&quot;dropping-particle&quot;:&quot;&quot;,&quot;non-dropping-particle&quot;:&quot;&quot;},{&quot;family&quot;:&quot;Gao&quot;,&quot;given&quot;:&quot;Xin&quot;,&quot;parse-names&quot;:false,&quot;dropping-particle&quot;:&quot;&quot;,&quot;non-dropping-particle&quot;:&quot;&quot;},{&quot;family&quot;:&quot;Hoehndorf&quot;,&quot;given&quot;:&quot;Robert&quot;,&quot;parse-names&quot;:false,&quot;dropping-particle&quot;:&quot;&quot;,&quot;non-dropping-particle&quot;:&quot;&quot;}],&quot;container-title&quot;:&quot;Bioinformatics (Oxford, England)&quot;,&quot;DOI&quot;:&quot;10.1093/bioinformatics/bty933&quot;,&quot;ISSN&quot;:&quot;1367-4811&quot;,&quot;PMID&quot;:&quot;30407490&quot;,&quot;issued&quot;:{&quot;date-parts&quot;:[[2019,6,1]]},&quot;page&quot;:&quot;2133-2140&quot;,&quot;abstract&quot;:&quot;MOTIVATION Ontologies are widely used in biology for data annotation, integration and analysis. In addition to formally structured axioms, ontologies contain meta-data in the form of annotation axioms which provide valuable pieces of information that characterize ontology classes. Annotation axioms commonly used in ontologies include class labels, descriptions or synonyms. Despite being a rich source of semantic information, the ontology meta-data are generally unexploited by ontology-based analysis methods such as semantic similarity measures. RESULTS We propose a novel method, OPA2Vec, to generate vector representations of biological entities in ontologies by combining formal ontology axioms and annotation axioms from the ontology meta-data. We apply a Word2Vec model that has been pre-trained on either a corpus or abstracts or full-text articles to produce feature vectors from our collected data. We validate our method in two different ways: first, we use the obtained vector representations of proteins in a similarity measure to predict protein-protein interaction on two different datasets. Second, we evaluate our method on predicting gene-disease associations based on phenotype similarity by generating vector representations of genes and diseases using a phenotype ontology, and applying the obtained vectors to predict gene-disease associations using mouse model phenotypes. We demonstrate that OPA2Vec significantly outperforms existing methods for predicting gene-disease associations. Using evidence from mouse models, we apply OPA2Vec to identify candidate genes for several thousand rare and orphan diseases. OPA2Vec can be used to produce vector representations of any biomedical entity given any type of biomedical ontology. AVAILABILITY AND IMPLEMENTATION https://github.com/bio-ontology-research-group/opa2vec. SUPPLEMENTARY INFORMATION Supplementary data are available at Bioinformatics online.&quot;,&quot;issue&quot;:&quot;12&quot;,&quot;volume&quot;:&quot;35&quot;,&quot;container-title-short&quot;:&quot;Bioinformatics&quot;},&quot;isTemporary&quot;:false}]},{&quot;citationID&quot;:&quot;MENDELEY_CITATION_84edf88c-1d30-4fea-afb3-377abbc1716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&quot;,&quot;citationItems&quot;:[{&quot;id&quot;:&quot;7c73f4f3-1a01-3e32-8c1a-389d63007143&quot;,&quot;itemData&quot;:{&quot;type&quot;:&quot;article-journal&quot;,&quot;id&quot;:&quot;7c73f4f3-1a01-3e32-8c1a-389d63007143&quot;,&quot;title&quot;:&quot;Gene2vec: distributed representation of genes based on co-expression.&quot;,&quot;groupId&quot;:&quot;6e23552d-55e1-3e2f-a7b3-6730d8b959f5&quot;,&quot;author&quot;:[{&quot;family&quot;:&quot;Du&quot;,&quot;given&quot;:&quot;Jingcheng&quot;,&quot;parse-names&quot;:false,&quot;dropping-particle&quot;:&quot;&quot;,&quot;non-dropping-particle&quot;:&quot;&quot;},{&quot;family&quot;:&quot;Jia&quot;,&quot;given&quot;:&quot;Peilin&quot;,&quot;parse-names&quot;:false,&quot;dropping-particle&quot;:&quot;&quot;,&quot;non-dropping-particle&quot;:&quot;&quot;},{&quot;family&quot;:&quot;Dai&quot;,&quot;given&quot;:&quot;Yulin&quot;,&quot;parse-names&quot;:false,&quot;dropping-particle&quot;:&quot;&quot;,&quot;non-dropping-particle&quot;:&quot;&quot;},{&quot;family&quot;:&quot;Tao&quot;,&quot;given&quot;:&quot;Cui&quot;,&quot;parse-names&quot;:false,&quot;dropping-particle&quot;:&quot;&quot;,&quot;non-dropping-particle&quot;:&quot;&quot;},{&quot;family&quot;:&quot;Zhao&quot;,&quot;given&quot;:&quot;Zhongming&quot;,&quot;parse-names&quot;:false,&quot;dropping-particle&quot;:&quot;&quot;,&quot;non-dropping-particle&quot;:&quot;&quot;},{&quot;family&quot;:&quot;Zhi&quot;,&quot;given&quot;:&quot;Degui&quot;,&quot;parse-names&quot;:false,&quot;dropping-particle&quot;:&quot;&quot;,&quot;non-dropping-particle&quot;:&quot;&quot;}],&quot;container-title&quot;:&quot;BMC genomics&quot;,&quot;DOI&quot;:&quot;10.1186/s12864-018-5370-x&quot;,&quot;ISSN&quot;:&quot;1471-2164&quot;,&quot;PMID&quot;:&quot;30712510&quot;,&quot;issued&quot;:{&quot;date-parts&quot;:[[2019,2,4]]},&quot;page&quot;:&quot;82&quot;,&quot;abstract&quot;:&quot;BACKGROUND Existing functional description of genes are categorical, discrete, and mostly through manual process. In this work, we explore the idea of gene embedding, distributed representation of genes, in the spirit of word embedding. RESULTS From a pure data-driven fashion, we trained a 200-dimension vector representation of all human genes, using gene co-expression patterns in 984 data sets from the GEO databases. These vectors capture functional relatedness of genes in terms of recovering known pathways - the average inner product (similarity) of genes within a pathway is 1.52X greater than that of random genes. Using t-SNE, we produced a gene co-expression map that shows local concentrations of tissue specific genes. We also illustrated the usefulness of the embedded gene vectors, laden with rich information on gene co-expression patterns, in tasks such as gene-gene interaction prediction. CONCLUSIONS We proposed a machine learning method that utilizes transcriptome-wide gene co-expression to generate a distributed representation of genes. We further demonstrated the utility of our distribution by predicting gene-gene interaction based solely on gene names. The distributed representation of genes could be useful for more bioinformatics applications.&quot;,&quot;issue&quot;:&quot;Suppl 1&quot;,&quot;volume&quot;:&quot;20&quot;,&quot;container-title-short&quot;:&quot;BMC Genomics&quot;},&quot;isTemporary&quot;:false}]},{&quot;citationID&quot;:&quot;MENDELEY_CITATION_4ff8f5df-81f4-43b2-b960-9618207b611a&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&quot;,&quot;citationItems&quot;:[{&quot;id&quot;:&quot;4e8a8aec-e294-3039-8727-111855c7aa13&quot;,&quot;itemData&quot;:{&quot;type&quot;:&quot;article-journal&quot;,&quot;id&quot;:&quot;4e8a8aec-e294-3039-8727-111855c7aa13&quot;,&quot;title&quot;:&quot;Exploiting ontology graph for predicting sparsely annotated gene function.&quot;,&quot;groupId&quot;:&quot;6e23552d-55e1-3e2f-a7b3-6730d8b959f5&quot;,&quot;author&quot;:[{&quot;family&quot;:&quot;Wang&quot;,&quot;given&quot;:&quot;Sheng&quot;,&quot;parse-names&quot;:false,&quot;dropping-particle&quot;:&quot;&quot;,&quot;non-dropping-particle&quot;:&quot;&quot;},{&quot;family&quot;:&quot;Cho&quot;,&quot;given&quot;:&quot;Hyunghoon&quot;,&quot;parse-names&quot;:false,&quot;dropping-particle&quot;:&quot;&quot;,&quot;non-dropping-particle&quot;:&quot;&quot;},{&quot;family&quot;:&quot;Zhai&quot;,&quot;given&quot;:&quot;ChengXiang&quot;,&quot;parse-names&quot;:false,&quot;dropping-particle&quot;:&quot;&quot;,&quot;non-dropping-particle&quot;:&quot;&quot;},{&quot;family&quot;:&quot;Berger&quot;,&quot;given&quot;:&quot;Bonnie&quot;,&quot;parse-names&quot;:false,&quot;dropping-particle&quot;:&quot;&quot;,&quot;non-dropping-particle&quot;:&quot;&quot;},{&quot;family&quot;:&quot;Peng&quot;,&quot;given&quot;:&quot;Jian&quot;,&quot;parse-names&quot;:false,&quot;dropping-particle&quot;:&quot;&quot;,&quot;non-dropping-particle&quot;:&quot;&quot;}],&quot;container-title&quot;:&quot;Bioinformatics (Oxford, England)&quot;,&quot;DOI&quot;:&quot;10.1093/bioinformatics/btv260&quot;,&quot;ISSN&quot;:&quot;1367-4811&quot;,&quot;PMID&quot;:&quot;26072504&quot;,&quot;issued&quot;:{&quot;date-parts&quot;:[[2015,6,15]]},&quot;page&quot;:&quot;i357-64&quot;,&quot;abstract&quot;:&quot;MOTIVATION Systematically predicting gene (or protein) function based on molecular interaction networks has become an important tool in refining and enhancing the existing annotation catalogs, such as the Gene Ontology (GO) database. However, functional labels with only a few (&lt;10) annotated genes, which constitute about half of the GO terms in yeast, mouse and human, pose a unique challenge in that any prediction algorithm that independently considers each label faces a paucity of information and thus is prone to capture non-generalizable patterns in the data, resulting in poor predictive performance. There exist a variety of algorithms for function prediction, but none properly address this 'overfitting' issue of sparsely annotated functions, or do so in a manner scalable to tens of thousands of functions in the human catalog. RESULTS We propose a novel function prediction algorithm, clusDCA, which transfers information between similar functional labels to alleviate the overfitting problem for sparsely annotated functions. Our method is scalable to datasets with a large number of annotations. In a cross-validation experiment in yeast, mouse and human, our method greatly outperformed previous state-of-the-art function prediction algorithms in predicting sparsely annotated functions, without sacrificing the performance on labels with sufficient information. Furthermore, we show that our method can accurately predict genes that will be assigned a functional label that has no known annotations, based only on the ontology graph structure and genes associated with other labels, which further suggests that our method effectively utilizes the similarity between gene functions. AVAILABILITY AND IMPLEMENTATION https://github.com/wangshenguiuc/clusDCA.&quot;,&quot;issue&quot;:&quot;12&quot;,&quot;volume&quot;:&quot;31&quot;,&quot;container-title-short&quot;:&quot;Bioinformatics&quot;},&quot;isTemporary&quot;:false}]},{&quot;citationID&quot;:&quot;MENDELEY_CITATION_3bfec882-859a-42db-a67e-4637456215e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&quot;,&quot;citationItems&quot;:[{&quot;id&quot;:&quot;047a5d6c-fdc3-3093-83e3-da72f3a881c1&quot;,&quot;itemData&quot;:{&quot;type&quot;:&quot;article-journal&quot;,&quot;id&quot;:&quot;047a5d6c-fdc3-3093-83e3-da72f3a881c1&quot;,&quot;title&quot;:&quot;Distributed representations of words and phrases and their compositionality&quot;,&quot;groupId&quot;:&quot;6e23552d-55e1-3e2f-a7b3-6730d8b959f5&quot;,&quot;author&quot;:[{&quot;family&quot;:&quot;Mikolov&quot;,&quot;given&quot;:&quot;Tomas&quot;,&quot;parse-names&quot;:false,&quot;dropping-particle&quot;:&quot;&quot;,&quot;non-dropping-particle&quot;:&quot;&quot;},{&quot;family&quot;:&quot;Sutskever&quot;,&quot;given&quot;:&quot;Ilya&quot;,&quot;parse-names&quot;:false,&quot;dropping-particle&quot;:&quot;&quot;,&quot;non-dropping-particle&quot;:&quot;&quot;},{&quot;family&quot;:&quot;Chen&quot;,&quot;given&quot;:&quot;Kai&quot;,&quot;parse-names&quot;:false,&quot;dropping-particle&quot;:&quot;&quot;,&quot;non-dropping-particle&quot;:&quot;&quot;},{&quot;family&quot;:&quot;Corrado&quot;,&quot;given&quot;:&quot;Greg S&quot;,&quot;parse-names&quot;:false,&quot;dropping-particle&quot;:&quot;&quot;,&quot;non-dropping-particle&quot;:&quot;&quot;},{&quot;family&quot;:&quot;Dean&quot;,&quot;given&quot;:&quot;Jeff&quot;,&quot;parse-names&quot;:false,&quot;dropping-particle&quot;:&quot;&quot;,&quot;non-dropping-particle&quot;:&quot;&quot;}],&quot;container-title&quot;:&quot;Advances in neural information processing systems&quot;,&quot;accessed&quot;:{&quot;date-parts&quot;:[[2023,6,8]]},&quot;URL&quot;:&quot;https://proceedings.neurips.cc/paper/2013/hash/9aa42b31882ec039965f3c4923ce901b-Abstract.html&quot;,&quot;issued&quot;:{&quot;date-parts&quot;:[[2013]]},&quot;abstract&quot;:&quot;The recently introduced continuous Skip-gram model is an efficient method for learning high-quality distributed vector representations that capture a large number of precise syntactic and semantic word relationships. In this paper we present several extensions that improve both the quality of the vectors and the training speed. By subsampling of the frequent words we obtain significant speedup and also learn more regular word representations. We also describe a simple alternative to the hierarchical softmax called negative sampling. An inherent limitation of word representations is their indifference to word order and their inability to represent idiomatic phrases. For example, the meanings of \&quot;Canada\&quot; and \&quot;Air\&quot; cannot be easily combined to obtain \&quot;Air Canada\&quot;. Motivated by this example, we present a simple method for finding phrases in text, and show that learning good vector representations for millions of phrases is possible.&quot;,&quot;volume&quot;:&quot;26&quot;,&quot;container-title-short&quot;:&quot;Adv Neural Inf Process Syst&quot;},&quot;isTemporary&quot;:false}]},{&quot;citationID&quot;:&quot;MENDELEY_CITATION_15b528e0-209f-4bec-adc5-3b94da27afe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&quot;,&quot;citationItems&quot;:[{&quot;id&quot;:&quot;11c902cc-1b48-306a-961d-6b07ee4ffac7&quot;,&quot;itemData&quot;:{&quot;type&quot;:&quot;article-journal&quot;,&quot;id&quot;:&quot;11c902cc-1b48-306a-961d-6b07ee4ffac7&quot;,&quot;title&quot;:&quot;PubMed: The Bibliographic Database&quot;,&quot;groupId&quot;:&quot;6e23552d-55e1-3e2f-a7b3-6730d8b959f5&quot;,&quot;author&quot;:[{&quot;family&quot;:&quot;Canese&quot;,&quot;given&quot;:&quot;Kathi&quot;,&quot;parse-names&quot;:false,&quot;dropping-particle&quot;:&quot;&quot;,&quot;non-dropping-particle&quot;:&quot;&quot;},{&quot;family&quot;:&quot;Weis&quot;,&quot;given&quot;:&quot;Sarah&quot;,&quot;parse-names&quot;:false,&quot;dropping-particle&quot;:&quot;&quot;,&quot;non-dropping-particle&quot;:&quot;&quot;}],&quot;container-title&quot;:&quot;The NCBI handbook&quot;,&quot;issued&quot;:{&quot;date-parts&quot;:[[2013]]},&quot;issue&quot;:&quot;1&quot;,&quot;volume&quot;:&quot;2&quot;,&quot;container-title-short&quot;:&quot;&quot;},&quot;isTemporary&quot;:false}]},{&quot;citationID&quot;:&quot;MENDELEY_CITATION_0537e8cd-c6bf-4f2c-b4e3-26544732b2a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UzN2U4Y2QtYzZiZi00ZjJjLWI0ZTMtMjY1NDQ3MzJiMmFi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LCJjb250YWluZXItdGl0bGUtc2hvcnQiOiJQcm90ZWluIENlbGwifSwiaXNUZW1wb3JhcnkiOmZhbHNlfV19&quot;,&quot;citationItems&quot;:[{&quot;id&quot;:&quot;66f8ae3c-7f5f-3a30-bfcb-89a156cd3d77&quot;,&quot;itemData&quot;:{&quot;type&quot;:&quot;article-journal&quot;,&quot;id&quot;:&quot;66f8ae3c-7f5f-3a30-bfcb-89a156cd3d77&quot;,&quot;title&quot;:&quot;Drug target inference by mining transcriptional data using a novel graph convolutional network framework.&quot;,&quot;groupId&quot;:&quot;6e23552d-55e1-3e2f-a7b3-6730d8b959f5&quot;,&quot;author&quot;:[{&quot;family&quot;:&quot;Zhong&quot;,&quot;given&quot;:&quot;Feisheng&quot;,&quot;parse-names&quot;:false,&quot;dropping-particle&quot;:&quot;&quot;,&quot;non-dropping-particle&quot;:&quot;&quot;},{&quot;family&quot;:&quot;Wu&quot;,&quot;given&quot;:&quot;Xiaolong&quot;,&quot;parse-names&quot;:false,&quot;dropping-particle&quot;:&quot;&quot;,&quot;non-dropping-particle&quot;:&quot;&quot;},{&quot;family&quot;:&quot;Yang&quot;,&quot;given&quot;:&quot;Ruirui&quot;,&quot;parse-names&quot;:false,&quot;dropping-particle&quot;:&quot;&quot;,&quot;non-dropping-particle&quot;:&quot;&quot;},{&quot;family&quot;:&quot;Li&quot;,&quot;given&quot;:&quot;Xutong&quot;,&quot;parse-names&quot;:false,&quot;dropping-particle&quot;:&quot;&quot;,&quot;non-dropping-particle&quot;:&quot;&quot;},{&quot;family&quot;:&quot;Wang&quot;,&quot;given&quot;:&quot;Dingyan&quot;,&quot;parse-names&quot;:false,&quot;dropping-particle&quot;:&quot;&quot;,&quot;non-dropping-particle&quot;:&quot;&quot;},{&quot;family&quot;:&quot;Fu&quot;,&quot;given&quot;:&quot;Zunyun&quot;,&quot;parse-names&quot;:false,&quot;dropping-particle&quot;:&quot;&quot;,&quot;non-dropping-particle&quot;:&quot;&quot;},{&quot;family&quot;:&quot;Liu&quot;,&quot;given&quot;:&quot;Xiaohong&quot;,&quot;parse-names&quot;:false,&quot;dropping-particle&quot;:&quot;&quot;,&quot;non-dropping-particle&quot;:&quot;&quot;},{&quot;family&quot;:&quot;Wan&quot;,&quot;given&quot;:&quot;XiaoZhe&quot;,&quot;parse-names&quot;:false,&quot;dropping-particle&quot;:&quot;&quot;,&quot;non-dropping-particle&quot;:&quot;&quot;},{&quot;family&quot;:&quot;Yang&quot;,&quot;given&quot;:&quot;Tianbiao&quot;,&quot;parse-names&quot;:false,&quot;dropping-particle&quot;:&quot;&quot;,&quot;non-dropping-particle&quot;:&quot;&quot;},{&quot;family&quot;:&quot;Fan&quot;,&quot;given&quot;:&quot;Zisheng&quot;,&quot;parse-names&quot;:false,&quot;dropping-particle&quot;:&quot;&quot;,&quot;non-dropping-particle&quot;:&quot;&quot;},{&quot;family&quot;:&quot;Zhang&quot;,&quot;given&quot;:&quot;Yinghui&quot;,&quot;parse-names&quot;:false,&quot;dropping-particle&quot;:&quot;&quot;,&quot;non-dropping-particle&quot;:&quot;&quot;},{&quot;family&quot;:&quot;Luo&quot;,&quot;given&quot;:&quot;Xiaomin&quot;,&quot;parse-names&quot;:false,&quot;dropping-particle&quot;:&quot;&quot;,&quot;non-dropping-particle&quot;:&quot;&quot;},{&quot;family&quot;:&quot;Chen&quot;,&quot;given&quot;:&quot;Kaixian&quot;,&quot;parse-names&quot;:false,&quot;dropping-particle&quot;:&quot;&quot;,&quot;non-dropping-particle&quot;:&quot;&quot;},{&quot;family&quot;:&quot;Zhang&quot;,&quot;given&quot;:&quot;Sulin&quot;,&quot;parse-names&quot;:false,&quot;dropping-particle&quot;:&quot;&quot;,&quot;non-dropping-particle&quot;:&quot;&quot;},{&quot;family&quot;:&quot;Jiang&quot;,&quot;given&quot;:&quot;Hualiang&quot;,&quot;parse-names&quot;:false,&quot;dropping-particle&quot;:&quot;&quot;,&quot;non-dropping-particle&quot;:&quot;&quot;},{&quot;family&quot;:&quot;Zheng&quot;,&quot;given&quot;:&quot;Mingyue&quot;,&quot;parse-names&quot;:false,&quot;dropping-particle&quot;:&quot;&quot;,&quot;non-dropping-particle&quot;:&quot;&quot;}],&quot;container-title&quot;:&quot;Protein &amp; cell&quot;,&quot;DOI&quot;:&quot;10.1007/s13238-021-00885-0&quot;,&quot;ISSN&quot;:&quot;1674-8018&quot;,&quot;PMID&quot;:&quot;34677780&quot;,&quot;issued&quot;:{&quot;date-parts&quot;:[[2022,4]]},&quot;page&quot;:&quot;281-301&quot;,&quot;abstract&quot;:&quot;A fundamental challenge that arises in biomedicine is the need to characterize compounds in a relevant cellular context in order to reveal potential on-target or off-target effects. Recently, the fast accumulation of gene transcriptional profiling data provides us an unprecedented opportunity to explore the protein targets of chemical compounds from the perspective of cell transcriptomics and RNA biology. Here, we propose a novel Siamese spectral-based graph convolutional network (SSGCN) model for inferring the protein targets of chemical compounds from gene transcriptional profiles. Although the gene signature of a compound perturbation only provides indirect clues of the interacting targets, and the biological networks under different experiment conditions further complicate the situation, the SSGCN model was successfully trained to learn from known compound-target pairs by uncovering the hidden correlations between compound perturbation profiles and gene knockdown profiles. On a benchmark set and a large time-split validation dataset, the model achieved higher target inference accuracy as compared to previous methods such as Connectivity Map. Further experimental validations of prediction results highlight the practical usefulness of SSGCN in either inferring the interacting targets of compound, or reversely, in finding novel inhibitors of a given target of interest.&quot;,&quot;issue&quot;:&quot;4&quot;,&quot;volume&quot;:&quot;13&quot;,&quot;container-title-short&quot;:&quot;Protein Cell&quot;},&quot;isTemporary&quot;:false}]},{&quot;citationID&quot;:&quot;MENDELEY_CITATION_87c34f8c-0c14-4837-b957-a2412d11f71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DdjMzRmOGMtMGMxNC00ODM3LWI5NTctYTI0MTJkMTFmNzE5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LCJjb250YWluZXItdGl0bGUtc2hvcnQiOiJQcm90ZWluIENlbGwifSwiaXNUZW1wb3JhcnkiOmZhbHNlfV19&quot;,&quot;citationItems&quot;:[{&quot;id&quot;:&quot;66f8ae3c-7f5f-3a30-bfcb-89a156cd3d77&quot;,&quot;itemData&quot;:{&quot;type&quot;:&quot;article-journal&quot;,&quot;id&quot;:&quot;66f8ae3c-7f5f-3a30-bfcb-89a156cd3d77&quot;,&quot;title&quot;:&quot;Drug target inference by mining transcriptional data using a novel graph convolutional network framework.&quot;,&quot;groupId&quot;:&quot;6e23552d-55e1-3e2f-a7b3-6730d8b959f5&quot;,&quot;author&quot;:[{&quot;family&quot;:&quot;Zhong&quot;,&quot;given&quot;:&quot;Feisheng&quot;,&quot;parse-names&quot;:false,&quot;dropping-particle&quot;:&quot;&quot;,&quot;non-dropping-particle&quot;:&quot;&quot;},{&quot;family&quot;:&quot;Wu&quot;,&quot;given&quot;:&quot;Xiaolong&quot;,&quot;parse-names&quot;:false,&quot;dropping-particle&quot;:&quot;&quot;,&quot;non-dropping-particle&quot;:&quot;&quot;},{&quot;family&quot;:&quot;Yang&quot;,&quot;given&quot;:&quot;Ruirui&quot;,&quot;parse-names&quot;:false,&quot;dropping-particle&quot;:&quot;&quot;,&quot;non-dropping-particle&quot;:&quot;&quot;},{&quot;family&quot;:&quot;Li&quot;,&quot;given&quot;:&quot;Xutong&quot;,&quot;parse-names&quot;:false,&quot;dropping-particle&quot;:&quot;&quot;,&quot;non-dropping-particle&quot;:&quot;&quot;},{&quot;family&quot;:&quot;Wang&quot;,&quot;given&quot;:&quot;Dingyan&quot;,&quot;parse-names&quot;:false,&quot;dropping-particle&quot;:&quot;&quot;,&quot;non-dropping-particle&quot;:&quot;&quot;},{&quot;family&quot;:&quot;Fu&quot;,&quot;given&quot;:&quot;Zunyun&quot;,&quot;parse-names&quot;:false,&quot;dropping-particle&quot;:&quot;&quot;,&quot;non-dropping-particle&quot;:&quot;&quot;},{&quot;family&quot;:&quot;Liu&quot;,&quot;given&quot;:&quot;Xiaohong&quot;,&quot;parse-names&quot;:false,&quot;dropping-particle&quot;:&quot;&quot;,&quot;non-dropping-particle&quot;:&quot;&quot;},{&quot;family&quot;:&quot;Wan&quot;,&quot;given&quot;:&quot;XiaoZhe&quot;,&quot;parse-names&quot;:false,&quot;dropping-particle&quot;:&quot;&quot;,&quot;non-dropping-particle&quot;:&quot;&quot;},{&quot;family&quot;:&quot;Yang&quot;,&quot;given&quot;:&quot;Tianbiao&quot;,&quot;parse-names&quot;:false,&quot;dropping-particle&quot;:&quot;&quot;,&quot;non-dropping-particle&quot;:&quot;&quot;},{&quot;family&quot;:&quot;Fan&quot;,&quot;given&quot;:&quot;Zisheng&quot;,&quot;parse-names&quot;:false,&quot;dropping-particle&quot;:&quot;&quot;,&quot;non-dropping-particle&quot;:&quot;&quot;},{&quot;family&quot;:&quot;Zhang&quot;,&quot;given&quot;:&quot;Yinghui&quot;,&quot;parse-names&quot;:false,&quot;dropping-particle&quot;:&quot;&quot;,&quot;non-dropping-particle&quot;:&quot;&quot;},{&quot;family&quot;:&quot;Luo&quot;,&quot;given&quot;:&quot;Xiaomin&quot;,&quot;parse-names&quot;:false,&quot;dropping-particle&quot;:&quot;&quot;,&quot;non-dropping-particle&quot;:&quot;&quot;},{&quot;family&quot;:&quot;Chen&quot;,&quot;given&quot;:&quot;Kaixian&quot;,&quot;parse-names&quot;:false,&quot;dropping-particle&quot;:&quot;&quot;,&quot;non-dropping-particle&quot;:&quot;&quot;},{&quot;family&quot;:&quot;Zhang&quot;,&quot;given&quot;:&quot;Sulin&quot;,&quot;parse-names&quot;:false,&quot;dropping-particle&quot;:&quot;&quot;,&quot;non-dropping-particle&quot;:&quot;&quot;},{&quot;family&quot;:&quot;Jiang&quot;,&quot;given&quot;:&quot;Hualiang&quot;,&quot;parse-names&quot;:false,&quot;dropping-particle&quot;:&quot;&quot;,&quot;non-dropping-particle&quot;:&quot;&quot;},{&quot;family&quot;:&quot;Zheng&quot;,&quot;given&quot;:&quot;Mingyue&quot;,&quot;parse-names&quot;:false,&quot;dropping-particle&quot;:&quot;&quot;,&quot;non-dropping-particle&quot;:&quot;&quot;}],&quot;container-title&quot;:&quot;Protein &amp; cell&quot;,&quot;DOI&quot;:&quot;10.1007/s13238-021-00885-0&quot;,&quot;ISSN&quot;:&quot;1674-8018&quot;,&quot;PMID&quot;:&quot;34677780&quot;,&quot;issued&quot;:{&quot;date-parts&quot;:[[2022,4]]},&quot;page&quot;:&quot;281-301&quot;,&quot;abstract&quot;:&quot;A fundamental challenge that arises in biomedicine is the need to characterize compounds in a relevant cellular context in order to reveal potential on-target or off-target effects. Recently, the fast accumulation of gene transcriptional profiling data provides us an unprecedented opportunity to explore the protein targets of chemical compounds from the perspective of cell transcriptomics and RNA biology. Here, we propose a novel Siamese spectral-based graph convolutional network (SSGCN) model for inferring the protein targets of chemical compounds from gene transcriptional profiles. Although the gene signature of a compound perturbation only provides indirect clues of the interacting targets, and the biological networks under different experiment conditions further complicate the situation, the SSGCN model was successfully trained to learn from known compound-target pairs by uncovering the hidden correlations between compound perturbation profiles and gene knockdown profiles. On a benchmark set and a large time-split validation dataset, the model achieved higher target inference accuracy as compared to previous methods such as Connectivity Map. Further experimental validations of prediction results highlight the practical usefulness of SSGCN in either inferring the interacting targets of compound, or reversely, in finding novel inhibitors of a given target of interest.&quot;,&quot;issue&quot;:&quot;4&quot;,&quot;volume&quot;:&quot;13&quot;,&quot;container-title-short&quot;:&quot;Protein Cell&quot;},&quot;isTemporary&quot;:false}]},{&quot;citationID&quot;:&quot;MENDELEY_CITATION_2cd31515-d917-4fe7-9cd5-fec28bfe4159&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&quot;,&quot;citationItems&quot;:[{&quot;id&quot;:&quot;5dc4f93a-d41a-32a2-b1a7-d242eda5d6ff&quot;,&quot;itemData&quot;:{&quot;type&quot;:&quot;article-journal&quot;,&quot;id&quot;:&quot;5dc4f93a-d41a-32a2-b1a7-d242eda5d6ff&quot;,&quot;title&quot;:&quot;The Drug Repurposing Hub: a next-generation drug library and information resource.&quot;,&quot;groupId&quot;:&quot;6e23552d-55e1-3e2f-a7b3-6730d8b959f5&quot;,&quot;author&quot;:[{&quot;family&quot;:&quot;Corsello&quot;,&quot;given&quot;:&quot;Steven M&quot;,&quot;parse-names&quot;:false,&quot;dropping-particle&quot;:&quot;&quot;,&quot;non-dropping-particle&quot;:&quot;&quot;},{&quot;family&quot;:&quot;Bittker&quot;,&quot;given&quot;:&quot;Joshua A&quot;,&quot;parse-names&quot;:false,&quot;dropping-particle&quot;:&quot;&quot;,&quot;non-dropping-particle&quot;:&quot;&quot;},{&quot;family&quot;:&quot;Liu&quot;,&quot;given&quot;:&quot;Zihan&quot;,&quot;parse-names&quot;:false,&quot;dropping-particle&quot;:&quot;&quot;,&quot;non-dropping-particle&quot;:&quot;&quot;},{&quot;family&quot;:&quot;Gould&quot;,&quot;given&quot;:&quot;Joshua&quot;,&quot;parse-names&quot;:false,&quot;dropping-particle&quot;:&quot;&quot;,&quot;non-dropping-particle&quot;:&quot;&quot;},{&quot;family&quot;:&quot;McCarren&quot;,&quot;given&quot;:&quot;Patrick&quot;,&quot;parse-names&quot;:false,&quot;dropping-particle&quot;:&quot;&quot;,&quot;non-dropping-particle&quot;:&quot;&quot;},{&quot;family&quot;:&quot;Hirschman&quot;,&quot;given&quot;:&quot;Jodi E&quot;,&quot;parse-names&quot;:false,&quot;dropping-particle&quot;:&quot;&quot;,&quot;non-dropping-particle&quot;:&quot;&quot;},{&quot;family&quot;:&quot;Johnston&quot;,&quot;given&quot;:&quot;Stephen E&quot;,&quot;parse-names&quot;:false,&quot;dropping-particle&quot;:&quot;&quot;,&quot;non-dropping-particle&quot;:&quot;&quot;},{&quot;family&quot;:&quot;Vrcic&quot;,&quot;given&quot;:&quot;Anita&quot;,&quot;parse-names&quot;:false,&quot;dropping-particle&quot;:&quot;&quot;,&quot;non-dropping-particle&quot;:&quot;&quot;},{&quot;family&quot;:&quot;Wong&quot;,&quot;given&quot;:&quot;Bang&quot;,&quot;parse-names&quot;:false,&quot;dropping-particle&quot;:&quot;&quot;,&quot;non-dropping-particle&quot;:&quot;&quot;},{&quot;family&quot;:&quot;Khan&quot;,&quot;given&quot;:&quot;Mariya&quot;,&quot;parse-names&quot;:false,&quot;dropping-particle&quot;:&quot;&quot;,&quot;non-dropping-particle&quot;:&quot;&quot;},{&quot;family&quot;:&quot;Asiedu&quot;,&quot;given&quot;:&quot;Jacob&quot;,&quot;parse-names&quot;:false,&quot;dropping-particle&quot;:&quot;&quot;,&quot;non-dropping-particle&quot;:&quot;&quot;},{&quot;family&quot;:&quot;Narayan&quot;,&quot;given&quot;:&quot;Rajiv&quot;,&quot;parse-names&quot;:false,&quot;dropping-particle&quot;:&quot;&quot;,&quot;non-dropping-particle&quot;:&quot;&quot;},{&quot;family&quot;:&quot;Mader&quot;,&quot;given&quot;:&quot;Christopher C&quot;,&quot;parse-names&quot;:false,&quot;dropping-particle&quot;:&quot;&quot;,&quot;non-dropping-particle&quot;:&quot;&quot;},{&quot;family&quot;:&quot;Subramanian&quot;,&quot;given&quot;:&quot;Aravind&quot;,&quot;parse-names&quot;:false,&quot;dropping-particle&quot;:&quot;&quot;,&quot;non-dropping-particle&quot;:&quot;&quot;},{&quot;family&quot;:&quot;Golub&quot;,&quot;given&quot;:&quot;Todd R&quot;,&quot;parse-names&quot;:false,&quot;dropping-particle&quot;:&quot;&quot;,&quot;non-dropping-particle&quot;:&quot;&quot;}],&quot;container-title&quot;:&quot;Nature medicine&quot;,&quot;DOI&quot;:&quot;10.1038/nm.4306&quot;,&quot;ISSN&quot;:&quot;1546-170X&quot;,&quot;PMID&quot;:&quot;28388612&quot;,&quot;issued&quot;:{&quot;date-parts&quot;:[[2017,4,7]]},&quot;page&quot;:&quot;405-408&quot;,&quot;issue&quot;:&quot;4&quot;,&quot;volume&quot;:&quot;23&quot;,&quot;container-title-short&quot;:&quot;Nat Med&quot;},&quot;isTemporary&quot;:false}]},{&quot;citationID&quot;:&quot;MENDELEY_CITATION_ea218d27-2d32-45cc-9a96-0149e190086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WEyMThkMjctMmQzMi00NWNjLTlhOTYtMDE0OWUxOTAwODZi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LCJjb250YWluZXItdGl0bGUtc2hvcnQiOiJQcm90ZWluIENlbGwifSwiaXNUZW1wb3JhcnkiOmZhbHNlfV19&quot;,&quot;citationItems&quot;:[{&quot;id&quot;:&quot;66f8ae3c-7f5f-3a30-bfcb-89a156cd3d77&quot;,&quot;itemData&quot;:{&quot;type&quot;:&quot;article-journal&quot;,&quot;id&quot;:&quot;66f8ae3c-7f5f-3a30-bfcb-89a156cd3d77&quot;,&quot;title&quot;:&quot;Drug target inference by mining transcriptional data using a novel graph convolutional network framework.&quot;,&quot;groupId&quot;:&quot;6e23552d-55e1-3e2f-a7b3-6730d8b959f5&quot;,&quot;author&quot;:[{&quot;family&quot;:&quot;Zhong&quot;,&quot;given&quot;:&quot;Feisheng&quot;,&quot;parse-names&quot;:false,&quot;dropping-particle&quot;:&quot;&quot;,&quot;non-dropping-particle&quot;:&quot;&quot;},{&quot;family&quot;:&quot;Wu&quot;,&quot;given&quot;:&quot;Xiaolong&quot;,&quot;parse-names&quot;:false,&quot;dropping-particle&quot;:&quot;&quot;,&quot;non-dropping-particle&quot;:&quot;&quot;},{&quot;family&quot;:&quot;Yang&quot;,&quot;given&quot;:&quot;Ruirui&quot;,&quot;parse-names&quot;:false,&quot;dropping-particle&quot;:&quot;&quot;,&quot;non-dropping-particle&quot;:&quot;&quot;},{&quot;family&quot;:&quot;Li&quot;,&quot;given&quot;:&quot;Xutong&quot;,&quot;parse-names&quot;:false,&quot;dropping-particle&quot;:&quot;&quot;,&quot;non-dropping-particle&quot;:&quot;&quot;},{&quot;family&quot;:&quot;Wang&quot;,&quot;given&quot;:&quot;Dingyan&quot;,&quot;parse-names&quot;:false,&quot;dropping-particle&quot;:&quot;&quot;,&quot;non-dropping-particle&quot;:&quot;&quot;},{&quot;family&quot;:&quot;Fu&quot;,&quot;given&quot;:&quot;Zunyun&quot;,&quot;parse-names&quot;:false,&quot;dropping-particle&quot;:&quot;&quot;,&quot;non-dropping-particle&quot;:&quot;&quot;},{&quot;family&quot;:&quot;Liu&quot;,&quot;given&quot;:&quot;Xiaohong&quot;,&quot;parse-names&quot;:false,&quot;dropping-particle&quot;:&quot;&quot;,&quot;non-dropping-particle&quot;:&quot;&quot;},{&quot;family&quot;:&quot;Wan&quot;,&quot;given&quot;:&quot;XiaoZhe&quot;,&quot;parse-names&quot;:false,&quot;dropping-particle&quot;:&quot;&quot;,&quot;non-dropping-particle&quot;:&quot;&quot;},{&quot;family&quot;:&quot;Yang&quot;,&quot;given&quot;:&quot;Tianbiao&quot;,&quot;parse-names&quot;:false,&quot;dropping-particle&quot;:&quot;&quot;,&quot;non-dropping-particle&quot;:&quot;&quot;},{&quot;family&quot;:&quot;Fan&quot;,&quot;given&quot;:&quot;Zisheng&quot;,&quot;parse-names&quot;:false,&quot;dropping-particle&quot;:&quot;&quot;,&quot;non-dropping-particle&quot;:&quot;&quot;},{&quot;family&quot;:&quot;Zhang&quot;,&quot;given&quot;:&quot;Yinghui&quot;,&quot;parse-names&quot;:false,&quot;dropping-particle&quot;:&quot;&quot;,&quot;non-dropping-particle&quot;:&quot;&quot;},{&quot;family&quot;:&quot;Luo&quot;,&quot;given&quot;:&quot;Xiaomin&quot;,&quot;parse-names&quot;:false,&quot;dropping-particle&quot;:&quot;&quot;,&quot;non-dropping-particle&quot;:&quot;&quot;},{&quot;family&quot;:&quot;Chen&quot;,&quot;given&quot;:&quot;Kaixian&quot;,&quot;parse-names&quot;:false,&quot;dropping-particle&quot;:&quot;&quot;,&quot;non-dropping-particle&quot;:&quot;&quot;},{&quot;family&quot;:&quot;Zhang&quot;,&quot;given&quot;:&quot;Sulin&quot;,&quot;parse-names&quot;:false,&quot;dropping-particle&quot;:&quot;&quot;,&quot;non-dropping-particle&quot;:&quot;&quot;},{&quot;family&quot;:&quot;Jiang&quot;,&quot;given&quot;:&quot;Hualiang&quot;,&quot;parse-names&quot;:false,&quot;dropping-particle&quot;:&quot;&quot;,&quot;non-dropping-particle&quot;:&quot;&quot;},{&quot;family&quot;:&quot;Zheng&quot;,&quot;given&quot;:&quot;Mingyue&quot;,&quot;parse-names&quot;:false,&quot;dropping-particle&quot;:&quot;&quot;,&quot;non-dropping-particle&quot;:&quot;&quot;}],&quot;container-title&quot;:&quot;Protein &amp; cell&quot;,&quot;DOI&quot;:&quot;10.1007/s13238-021-00885-0&quot;,&quot;ISSN&quot;:&quot;1674-8018&quot;,&quot;PMID&quot;:&quot;34677780&quot;,&quot;issued&quot;:{&quot;date-parts&quot;:[[2022,4]]},&quot;page&quot;:&quot;281-301&quot;,&quot;abstract&quot;:&quot;A fundamental challenge that arises in biomedicine is the need to characterize compounds in a relevant cellular context in order to reveal potential on-target or off-target effects. Recently, the fast accumulation of gene transcriptional profiling data provides us an unprecedented opportunity to explore the protein targets of chemical compounds from the perspective of cell transcriptomics and RNA biology. Here, we propose a novel Siamese spectral-based graph convolutional network (SSGCN) model for inferring the protein targets of chemical compounds from gene transcriptional profiles. Although the gene signature of a compound perturbation only provides indirect clues of the interacting targets, and the biological networks under different experiment conditions further complicate the situation, the SSGCN model was successfully trained to learn from known compound-target pairs by uncovering the hidden correlations between compound perturbation profiles and gene knockdown profiles. On a benchmark set and a large time-split validation dataset, the model achieved higher target inference accuracy as compared to previous methods such as Connectivity Map. Further experimental validations of prediction results highlight the practical usefulness of SSGCN in either inferring the interacting targets of compound, or reversely, in finding novel inhibitors of a given target of interest.&quot;,&quot;issue&quot;:&quot;4&quot;,&quot;volume&quot;:&quot;13&quot;,&quot;container-title-short&quot;:&quot;Protein Cell&quot;},&quot;isTemporary&quot;:false}]},{&quot;citationID&quot;:&quot;MENDELEY_CITATION_8e991a2c-486d-40e3-b086-b2aecf424600&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&quot;,&quot;citationItems&quot;:[{&quot;id&quot;:&quot;a91f03b4-7c4f-3cd0-a6bf-25e82b6db7f1&quot;,&quot;itemData&quot;:{&quot;type&quot;:&quot;article-journal&quot;,&quot;id&quot;:&quot;a91f03b4-7c4f-3cd0-a6bf-25e82b6db7f1&quot;,&quot;title&quot;:&quot;A Bayesian machine learning approach for drug target identification using diverse data types.&quot;,&quot;groupId&quot;:&quot;6e23552d-55e1-3e2f-a7b3-6730d8b959f5&quot;,&quot;author&quot;:[{&quot;family&quot;:&quot;Madhukar&quot;,&quot;given&quot;:&quot;Neel S&quot;,&quot;parse-names&quot;:false,&quot;dropping-particle&quot;:&quot;&quot;,&quot;non-dropping-particle&quot;:&quot;&quot;},{&quot;family&quot;:&quot;Khade&quot;,&quot;given&quot;:&quot;Prashant K&quot;,&quot;parse-names&quot;:false,&quot;dropping-particle&quot;:&quot;&quot;,&quot;non-dropping-particle&quot;:&quot;&quot;},{&quot;family&quot;:&quot;Huang&quot;,&quot;given&quot;:&quot;Linda&quot;,&quot;parse-names&quot;:false,&quot;dropping-particle&quot;:&quot;&quot;,&quot;non-dropping-particle&quot;:&quot;&quot;},{&quot;family&quot;:&quot;Gayvert&quot;,&quot;given&quot;:&quot;Kaitlyn&quot;,&quot;parse-names&quot;:false,&quot;dropping-particle&quot;:&quot;&quot;,&quot;non-dropping-particle&quot;:&quot;&quot;},{&quot;family&quot;:&quot;Galletti&quot;,&quot;given&quot;:&quot;Giuseppe&quot;,&quot;parse-names&quot;:false,&quot;dropping-particle&quot;:&quot;&quot;,&quot;non-dropping-particle&quot;:&quot;&quot;},{&quot;family&quot;:&quot;Stogniew&quot;,&quot;given&quot;:&quot;Martin&quot;,&quot;parse-names&quot;:false,&quot;dropping-particle&quot;:&quot;&quot;,&quot;non-dropping-particle&quot;:&quot;&quot;},{&quot;family&quot;:&quot;Allen&quot;,&quot;given&quot;:&quot;Joshua E&quot;,&quot;parse-names&quot;:false,&quot;dropping-particle&quot;:&quot;&quot;,&quot;non-dropping-particle&quot;:&quot;&quot;},{&quot;family&quot;:&quot;Giannakakou&quot;,&quot;given&quot;:&quot;Paraskevi&quot;,&quot;parse-names&quot;:false,&quot;dropping-particle&quot;:&quot;&quot;,&quot;non-dropping-particle&quot;:&quot;&quot;},{&quot;family&quot;:&quot;Elemento&quot;,&quot;given&quot;:&quot;Olivier&quot;,&quot;parse-names&quot;:false,&quot;dropping-particle&quot;:&quot;&quot;,&quot;non-dropping-particle&quot;:&quot;&quot;}],&quot;container-title&quot;:&quot;Nature communications&quot;,&quot;DOI&quot;:&quot;10.1038/s41467-019-12928-6&quot;,&quot;ISSN&quot;:&quot;2041-1723&quot;,&quot;PMID&quot;:&quot;31745082&quot;,&quot;issued&quot;:{&quot;date-parts&quot;:[[2019,11,19]]},&quot;page&quot;:&quot;5221&quot;,&quot;abstract&quot;:&quot;Drug target identification is a crucial step in development, yet is also among the most complex. To address this, we develop BANDIT, a Bayesian machine-learning approach that integrates multiple data types to predict drug binding targets. Integrating public data, BANDIT benchmarked a ~90% accuracy on 2000+ small molecules. Applied to 14,000+ compounds without known targets, BANDIT generated ~4,000 previously unknown molecule-target predictions. From this set we validate 14 novel microtubule inhibitors, including 3 with activity on resistant cancer cells. We applied BANDIT to ONC201-an anti-cancer compound in clinical development whose target had remained elusive. We identified and validated DRD2 as ONC201's target, and this information is now being used for precise clinical trial design. Finally, BANDIT identifies connections between different drug classes, elucidating previously unexplained clinical observations and suggesting new drug repositioning opportunities. Overall, BANDIT represents an efficient and accurate platform to accelerate drug discovery and direct clinical application.&quot;,&quot;issue&quot;:&quot;1&quot;,&quot;volume&quot;:&quot;10&quot;,&quot;container-title-short&quot;:&quot;Nat Commun&quot;},&quot;isTemporary&quot;:false}]},{&quot;citationID&quot;:&quot;MENDELEY_CITATION_30bc8950-3cfe-4e5b-adf8-149f837cf8af&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&quot;,&quot;citationItems&quot;:[{&quot;id&quot;:&quot;f81c5df8-9ec8-3b17-ac9c-955ff692e6dc&quot;,&quot;itemData&quot;:{&quot;type&quot;:&quot;article-journal&quot;,&quot;id&quot;:&quot;f81c5df8-9ec8-3b17-ac9c-955ff692e6dc&quot;,&quot;title&quot;:&quot;Extended-connectivity fingerprints.&quot;,&quot;groupId&quot;:&quot;6e23552d-55e1-3e2f-a7b3-6730d8b959f5&quot;,&quot;author&quot;:[{&quot;family&quot;:&quot;Rogers&quot;,&quot;given&quot;:&quot;David&quot;,&quot;parse-names&quot;:false,&quot;dropping-particle&quot;:&quot;&quot;,&quot;non-dropping-particle&quot;:&quot;&quot;},{&quot;family&quot;:&quot;Hahn&quot;,&quot;given&quot;:&quot;Mathew&quot;,&quot;parse-names&quot;:false,&quot;dropping-particle&quot;:&quot;&quot;,&quot;non-dropping-particle&quot;:&quot;&quot;}],&quot;container-title&quot;:&quot;Journal of chemical information and modeling&quot;,&quot;DOI&quot;:&quot;10.1021/ci100050t&quot;,&quot;ISSN&quot;:&quot;1549-960X&quot;,&quot;PMID&quot;:&quot;20426451&quot;,&quot;issued&quot;:{&quot;date-parts&quot;:[[2010,5,24]]},&quot;page&quot;:&quot;742-54&quot;,&quot;abstract&quot;:&quot;Extended-connectivity fingerprints (ECFPs) are a novel class of topological fingerprints for molecular characterization. Historically, topological fingerprints were developed for substructure and similarity searching. ECFPs were developed specifically for structure-activity modeling. ECFPs are circular fingerprints with a number of useful qualities: they can be very rapidly calculated; they are not predefined and can represent an essentially infinite number of different molecular features (including stereochemical information); their features represent the presence of particular substructures, allowing easier interpretation of analysis results; and the ECFP algorithm can be tailored to generate different types of circular fingerprints, optimized for different uses. While the use of ECFPs has been widely adopted and validated, a description of their implementation has not previously been presented in the literature.&quot;,&quot;issue&quot;:&quot;5&quot;,&quot;volume&quot;:&quot;50&quot;,&quot;container-title-short&quot;:&quot;J Chem Inf Model&quot;},&quot;isTemporary&quot;:false}]},{&quot;citationID&quot;:&quot;MENDELEY_CITATION_81f94de0-be8d-4985-b6d5-29a4bfe44d5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&quot;,&quot;citationItems&quot;:[{&quot;id&quot;:&quot;929274ef-4db6-3493-b6ae-c8f84c9ed215&quot;,&quot;itemData&quot;:{&quot;type&quot;:&quot;article-journal&quot;,&quot;id&quot;:&quot;929274ef-4db6-3493-b6ae-c8f84c9ed215&quot;,&quot;title&quot;:&quot;Identifying compound-target associations by combining bioactivity profile similarity search and public databases mining.&quot;,&quot;author&quot;:[{&quot;family&quot;:&quot;Cheng&quot;,&quot;given&quot;:&quot;Tiejun&quot;,&quot;parse-names&quot;:false,&quot;dropping-particle&quot;:&quot;&quot;,&quot;non-dropping-particle&quot;:&quot;&quot;},{&quot;family&quot;:&quot;Li&quot;,&quot;given&quot;:&quot;Qingliang&quot;,&quot;parse-names&quot;:false,&quot;dropping-particle&quot;:&quot;&quot;,&quot;non-dropping-particle&quot;:&quot;&quot;},{&quot;family&quot;:&quot;Wang&quot;,&quot;given&quot;:&quot;Yanli&quot;,&quot;parse-names&quot;:false,&quot;dropping-particle&quot;:&quot;&quot;,&quot;non-dropping-particle&quot;:&quot;&quot;},{&quot;family&quot;:&quot;Bryant&quot;,&quot;given&quot;:&quot;Stephen H&quot;,&quot;parse-names&quot;:false,&quot;dropping-particle&quot;:&quot;&quot;,&quot;non-dropping-particle&quot;:&quot;&quot;}],&quot;container-title&quot;:&quot;Journal of chemical information and modeling&quot;,&quot;container-title-short&quot;:&quot;J Chem Inf Model&quot;,&quot;DOI&quot;:&quot;10.1021/ci200192v&quot;,&quot;ISSN&quot;:&quot;1549-960X&quot;,&quot;PMID&quot;:&quot;21834535&quot;,&quot;issued&quot;:{&quot;date-parts&quot;:[[2011,9,26]]},&quot;page&quot;:&quot;2440-8&quot;,&quot;abstract&quot;:&quot;Molecular target identification is of central importance to drug discovery. Here, we developed a computational approach, named bioactivity profile similarity search (BASS), for associating targets to small molecules by using the known target annotations of related compounds from public databases. To evaluate BASS, a bioactivity profile database was constructed using 4296 compounds that were commonly tested in the US National Cancer Institute 60 human tumor cell line anticancer drug screen (NCI-60). Each compound was used as a query to search against the entire bioactivity profile database, and reference compounds with similar bioactivity profiles above a threshold of 0.75 were considered as neighbor compounds of the query. Potential targets were subsequently linked to the identified neighbor compounds by using the known targets of the query compound. About 45% of the predicted compound-target associations were successfully verified retrospectively, suggesting the possible application of BASS in identifying the targets of uncharacterized compounds and thus providing insight into the study of promiscuity and polypharmacology. Furthermore, BASS identified a significant fraction of structurally diverse compounds with similar bioactivities, indicating its feasibility of \&quot;scaffold hopping\&quot; in searching novel molecules against the target of interest.&quot;,&quot;issue&quot;:&quot;9&quot;,&quot;volume&quot;:&quot;51&quot;},&quot;isTemporary&quot;:false}]},{&quot;citationID&quot;:&quot;MENDELEY_CITATION_1b88499f-5f48-4383-8aae-0e4c610b2799&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&quot;,&quot;citationItems&quot;:[{&quot;id&quot;:&quot;e7682f26-4a19-3400-8c85-00c8b8f33afa&quot;,&quot;itemData&quot;:{&quot;type&quot;:&quot;article-journal&quot;,&quot;id&quot;:&quot;e7682f26-4a19-3400-8c85-00c8b8f33afa&quot;,&quot;title&quot;:&quot;All-Assay-Max2 pQSAR: Activity Predictions as Accurate as Four-Concentration IC50s for 8558 Novartis Assays.&quot;,&quot;author&quot;:[{&quot;family&quot;:&quot;Martin&quot;,&quot;given&quot;:&quot;Eric J&quot;,&quot;parse-names&quot;:false,&quot;dropping-particle&quot;:&quot;&quot;,&quot;non-dropping-particle&quot;:&quot;&quot;},{&quot;family&quot;:&quot;Polyakov&quot;,&quot;given&quot;:&quot;Valery R&quot;,&quot;parse-names&quot;:false,&quot;dropping-particle&quot;:&quot;&quot;,&quot;non-dropping-particle&quot;:&quot;&quot;},{&quot;family&quot;:&quot;Zhu&quot;,&quot;given&quot;:&quot;Xiang-Wei&quot;,&quot;parse-names&quot;:false,&quot;dropping-particle&quot;:&quot;&quot;,&quot;non-dropping-particle&quot;:&quot;&quot;},{&quot;family&quot;:&quot;Tian&quot;,&quot;given&quot;:&quot;Li&quot;,&quot;parse-names&quot;:false,&quot;dropping-particle&quot;:&quot;&quot;,&quot;non-dropping-particle&quot;:&quot;&quot;},{&quot;family&quot;:&quot;Mukherjee&quot;,&quot;given&quot;:&quot;Prasenjit&quot;,&quot;parse-names&quot;:false,&quot;dropping-particle&quot;:&quot;&quot;,&quot;non-dropping-particle&quot;:&quot;&quot;},{&quot;family&quot;:&quot;Liu&quot;,&quot;given&quot;:&quot;Xin&quot;,&quot;parse-names&quot;:false,&quot;dropping-particle&quot;:&quot;&quot;,&quot;non-dropping-particle&quot;:&quot;&quot;}],&quot;container-title&quot;:&quot;Journal of chemical information and modeling&quot;,&quot;container-title-short&quot;:&quot;J Chem Inf Model&quot;,&quot;DOI&quot;:&quot;10.1021/acs.jcim.9b00375&quot;,&quot;ISSN&quot;:&quot;1549-960X&quot;,&quot;PMID&quot;:&quot;31518124&quot;,&quot;issued&quot;:{&quot;date-parts&quot;:[[2019,10,28]]},&quot;page&quot;:&quot;4450-4459&quot;,&quot;abstract&quot;:&quot;Profile-quantitative structure-activity relationship (pQSAR) is a massively multitask, two-step machine learning method with unprecedented scope, accuracy, and applicability domain. In step one, a \&quot;profile\&quot; of conventional single-assay random forest regression models are trained on a very large number of biochemical and cellular pIC50 assays using Morgan 2 substructural fingerprints as compound descriptors. In step two, a panel of partial least squares (PLS) models are built using the profile of pIC50 predictions from those random forest regression models as compound descriptors (hence the name). Previously described for a panel of 728 biochemical and cellular kinase assays, we have now built an enormous pQSAR from 11 805 diverse Novartis (NVS) IC50 and EC50 assays. This large number of assays, and hence of compound descriptors for PLS, dictated reducing the profile by only including random forest regression models whose predictions correlate with the assay being modeled. The random forest regression and pQSAR models were evaluated with our \&quot;realistically novel\&quot; held-out test set, whose median average similarity to the nearest training set member across the 11 805 assays was only 0.34, comparable to the novelty of compounds actually selected from virtual screens. For the 11 805 single-assay random forest regression models, the median correlation of prediction with the experiment was only rext2 = 0.05, virtually random, and only 8% of the models achieved our standard success threshold of rext2 = 0.30. For pQSAR, the median correlation was rext2 = 0.53, comparable to four-concentration experimental IC50s, and 72% of the models met our rext2 &gt; 0.30 standard, totaling 8558 successful models. The successful models included assays from all of the 51 annotated target subclasses, as well as 4196 phenotypic assays, indicating that pQSAR can be applied to virtually any disease area. Every month, all models are updated to include new measurements, and predictions are made for 5.5 million NVS compounds, totaling 50 billion predictions. Common uses have included virtual screening, selectivity design, toxicity and promiscuity prediction, mechanism-of-action prediction, and others. Several such actual applications are described.&quot;,&quot;issue&quot;:&quot;10&quot;,&quot;volume&quot;:&quot;59&quot;},&quot;isTemporary&quot;:false}]},{&quot;citationID&quot;:&quot;MENDELEY_CITATION_2fba140f-c222-4c0f-be93-447afa55aa8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&quot;,&quot;citationItems&quot;:[{&quot;id&quot;:&quot;5f012ef5-f335-33aa-9c98-9525a2e69800&quot;,&quot;itemData&quot;:{&quot;type&quot;:&quot;article-journal&quot;,&quot;id&quot;:&quot;5f012ef5-f335-33aa-9c98-9525a2e69800&quot;,&quot;title&quot;:&quot;The NCI60 human tumour cell line anticancer drug screen.&quot;,&quot;author&quot;:[{&quot;family&quot;:&quot;Shoemaker&quot;,&quot;given&quot;:&quot;Robert H&quot;,&quot;parse-names&quot;:false,&quot;dropping-particle&quot;:&quot;&quot;,&quot;non-dropping-particle&quot;:&quot;&quot;}],&quot;container-title&quot;:&quot;Nature reviews. Cancer&quot;,&quot;container-title-short&quot;:&quot;Nat Rev Cancer&quot;,&quot;DOI&quot;:&quot;10.1038/nrc1951&quot;,&quot;ISSN&quot;:&quot;1474-175X&quot;,&quot;PMID&quot;:&quot;16990858&quot;,&quot;issued&quot;:{&quot;date-parts&quot;:[[2006,10]]},&quot;page&quot;:&quot;813-23&quot;,&quot;abstract&quot;:&quot;The US National Cancer Institute (NCI) 60 human tumour cell line anticancer drug screen (NCI60) was developed in the late 1980s as an in vitro drug-discovery tool intended to supplant the use of transplantable animal tumours in anticancer drug screening. This screening model was rapidly recognized as a rich source of information about the mechanisms of growth inhibition and tumour-cell kill. Recently, its role has changed to that of a service screen supporting the cancer research community. Here I review the development, use and productivity of the screen, highlighting several outcomes that have contributed to advances in cancer chemotherapy.&quot;,&quot;issue&quot;:&quot;10&quot;,&quot;volume&quot;:&quot;6&quot;},&quot;isTemporary&quot;:false}]},{&quot;citationID&quot;:&quot;MENDELEY_CITATION_4f0dc05f-dcb6-4ddd-baa3-72df72fe58a0&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&quot;,&quot;citationItems&quot;:[{&quot;id&quot;:&quot;482d34a7-75d7-3fdb-bc95-ead2b2860020&quot;,&quot;itemData&quot;:{&quot;type&quot;:&quot;article-journal&quot;,&quot;id&quot;:&quot;482d34a7-75d7-3fdb-bc95-ead2b2860020&quot;,&quot;title&quot;:&quot;Comparison of the predicted and observed secondary structure of T4 phage lysozyme.&quot;,&quot;author&quot;:[{&quot;family&quot;:&quot;Matthews&quot;,&quot;given&quot;:&quot;B W&quot;,&quot;parse-names&quot;:false,&quot;dropping-particle&quot;:&quot;&quot;,&quot;non-dropping-particle&quot;:&quot;&quot;}],&quot;container-title&quot;:&quot;Biochimica et biophysica acta&quot;,&quot;container-title-short&quot;:&quot;Biochim Biophys Acta&quot;,&quot;DOI&quot;:&quot;10.1016/0005-2795(75)90109-9&quot;,&quot;ISSN&quot;:&quot;0006-3002&quot;,&quot;PMID&quot;:&quot;1180967&quot;,&quot;issued&quot;:{&quot;date-parts&quot;:[[1975,10,20]]},&quot;page&quot;:&quot;442-51&quot;,&quot;abstract&quot;:&quot;Predictions of the secondary structure of T4 phage lysozyme, made by a number of investigators on the basis of the amino acid sequence, are compared with the structure of the protein determined experimentally by X-ray crystallography. Within the amino terminal half of the molecule the locations of helices predicted by a number of methods agree moderately well with the observed structure, however within the carboxyl half of the molecule the overall agreement is poor. For eleven different helix predictions, the coefficients giving the correlation between prediction and observation range from 0.14 to 0.42. The accuracy of the predictions for both beta-sheet regions and for turns are generally lower than for the helices, and in a number of instances the agreement between prediction and observation is no better than would be expected for a random selection of residues. The structural predictions for T4 phage lysozyme are much less successful than was the case for adenylate kinase (Schulz et al. (1974) Nature 250, 140-142). No one method of prediction is clearly superior to all others, and although empirical predictions based on larger numbers of known protein structure tend to be more accurate than those based on a limited sample, the improvement in accuracy is not dramatic, suggesting that the accuracy of current empirical predictive methods will not be substantially increased simply by the inclusion of more data from additional protein structure determinations.&quot;,&quot;issue&quot;:&quot;2&quot;,&quot;volume&quot;:&quot;405&quot;},&quot;isTemporary&quot;:false}]},{&quot;citationID&quot;:&quot;MENDELEY_CITATION_8a4583c9-368b-42ad-a6e1-036b39b1e44f&quot;,&quot;properties&quot;:{&quot;noteIndex&quot;:0},&quot;isEdited&quot;:false,&quot;manualOverride&quot;:{&quot;isManuallyOverridden&quot;:false,&quot;citeprocText&quot;:&quot;&lt;sup&gt;8,14&lt;/sup&gt;&quot;,&quot;manualOverrideText&quot;:&quot;&quot;},&quot;citationTag&quot;:&quot;MENDELEY_CITATION_v3_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&quot;,&quot;citationItems&quot;:[{&quot;id&quot;:&quot;a91f03b4-7c4f-3cd0-a6bf-25e82b6db7f1&quot;,&quot;itemData&quot;:{&quot;type&quot;:&quot;article-journal&quot;,&quot;id&quot;:&quot;a91f03b4-7c4f-3cd0-a6bf-25e82b6db7f1&quot;,&quot;title&quot;:&quot;A Bayesian machine learning approach for drug target identification using diverse data types.&quot;,&quot;groupId&quot;:&quot;6e23552d-55e1-3e2f-a7b3-6730d8b959f5&quot;,&quot;author&quot;:[{&quot;family&quot;:&quot;Madhukar&quot;,&quot;given&quot;:&quot;Neel S&quot;,&quot;parse-names&quot;:false,&quot;dropping-particle&quot;:&quot;&quot;,&quot;non-dropping-particle&quot;:&quot;&quot;},{&quot;family&quot;:&quot;Khade&quot;,&quot;given&quot;:&quot;Prashant K&quot;,&quot;parse-names&quot;:false,&quot;dropping-particle&quot;:&quot;&quot;,&quot;non-dropping-particle&quot;:&quot;&quot;},{&quot;family&quot;:&quot;Huang&quot;,&quot;given&quot;:&quot;Linda&quot;,&quot;parse-names&quot;:false,&quot;dropping-particle&quot;:&quot;&quot;,&quot;non-dropping-particle&quot;:&quot;&quot;},{&quot;family&quot;:&quot;Gayvert&quot;,&quot;given&quot;:&quot;Kaitlyn&quot;,&quot;parse-names&quot;:false,&quot;dropping-particle&quot;:&quot;&quot;,&quot;non-dropping-particle&quot;:&quot;&quot;},{&quot;family&quot;:&quot;Galletti&quot;,&quot;given&quot;:&quot;Giuseppe&quot;,&quot;parse-names&quot;:false,&quot;dropping-particle&quot;:&quot;&quot;,&quot;non-dropping-particle&quot;:&quot;&quot;},{&quot;family&quot;:&quot;Stogniew&quot;,&quot;given&quot;:&quot;Martin&quot;,&quot;parse-names&quot;:false,&quot;dropping-particle&quot;:&quot;&quot;,&quot;non-dropping-particle&quot;:&quot;&quot;},{&quot;family&quot;:&quot;Allen&quot;,&quot;given&quot;:&quot;Joshua E&quot;,&quot;parse-names&quot;:false,&quot;dropping-particle&quot;:&quot;&quot;,&quot;non-dropping-particle&quot;:&quot;&quot;},{&quot;family&quot;:&quot;Giannakakou&quot;,&quot;given&quot;:&quot;Paraskevi&quot;,&quot;parse-names&quot;:false,&quot;dropping-particle&quot;:&quot;&quot;,&quot;non-dropping-particle&quot;:&quot;&quot;},{&quot;family&quot;:&quot;Elemento&quot;,&quot;given&quot;:&quot;Olivier&quot;,&quot;parse-names&quot;:false,&quot;dropping-particle&quot;:&quot;&quot;,&quot;non-dropping-particle&quot;:&quot;&quot;}],&quot;container-title&quot;:&quot;Nature communications&quot;,&quot;DOI&quot;:&quot;10.1038/s41467-019-12928-6&quot;,&quot;ISSN&quot;:&quot;2041-1723&quot;,&quot;PMID&quot;:&quot;31745082&quot;,&quot;issued&quot;:{&quot;date-parts&quot;:[[2019,11,19]]},&quot;page&quot;:&quot;5221&quot;,&quot;abstract&quot;:&quot;Drug target identification is a crucial step in development, yet is also among the most complex. To address this, we develop BANDIT, a Bayesian machine-learning approach that integrates multiple data types to predict drug binding targets. Integrating public data, BANDIT benchmarked a ~90% accuracy on 2000+ small molecules. Applied to 14,000+ compounds without known targets, BANDIT generated ~4,000 previously unknown molecule-target predictions. From this set we validate 14 novel microtubule inhibitors, including 3 with activity on resistant cancer cells. We applied BANDIT to ONC201-an anti-cancer compound in clinical development whose target had remained elusive. We identified and validated DRD2 as ONC201's target, and this information is now being used for precise clinical trial design. Finally, BANDIT identifies connections between different drug classes, elucidating previously unexplained clinical observations and suggesting new drug repositioning opportunities. Overall, BANDIT represents an efficient and accurate platform to accelerate drug discovery and direct clinical application.&quot;,&quot;issue&quot;:&quot;1&quot;,&quot;volume&quot;:&quot;10&quot;,&quot;container-title-short&quot;:&quot;Nat Commun&quot;},&quot;isTemporary&quot;:false},{&quot;id&quot;:&quot;96d2b81c-4aa2-3eed-a0ea-db2c5ffc4aac&quot;,&quot;itemData&quot;:{&quot;type&quot;:&quot;article-journal&quot;,&quot;id&quot;:&quot;96d2b81c-4aa2-3eed-a0ea-db2c5ffc4aac&quot;,&quot;title&quot;:&quot;Drug target predictions based on heterogeneous graph inference.&quot;,&quot;groupId&quot;:&quot;6e23552d-55e1-3e2f-a7b3-6730d8b959f5&quot;,&quot;author&quot;:[{&quot;family&quot;:&quot;Wang&quot;,&quot;given&quot;:&quot;Wenhui&quot;,&quot;parse-names&quot;:false,&quot;dropping-particle&quot;:&quot;&quot;,&quot;non-dropping-particle&quot;:&quot;&quot;},{&quot;family&quot;:&quot;Yang&quot;,&quot;given&quot;:&quot;Sen&quot;,&quot;parse-names&quot;:false,&quot;dropping-particle&quot;:&quot;&quot;,&quot;non-dropping-particle&quot;:&quot;&quot;},{&quot;family&quot;:&quot;Li&quot;,&quot;given&quot;:&quot;Jing&quot;,&quot;parse-names&quot;:false,&quot;dropping-particle&quot;:&quot;&quot;,&quot;non-dropping-particle&quot;:&quot;&quot;}],&quot;container-title&quot;:&quot;Pacific Symposium on Biocomputing. Pacific Symposium on Biocomputing&quot;,&quot;ISSN&quot;:&quot;2335-6936&quot;,&quot;PMID&quot;:&quot;23424111&quot;,&quot;issued&quot;:{&quot;date-parts&quot;:[[2013]]},&quot;page&quot;:&quot;53-64&quot;,&quot;abstract&quot;:&quot;A key issue in drug development is to understand the hidden relationships among drugs and targets. Computational methods for novel drug target predictions can greatly reduce time and costs compared with experimental methods. In this paper, we propose a network based computational approach for novel drug and target association predictions. More specifically, a heterogeneous drug-target graph, which incorporates known drug-target interactions as well as drug-drug and target-target similarities, is first constructed. Based on this graph, a novel graph-based inference method is introduced. Compared with two state-of-the-art methods, large-scale cross-validation results indicate that the proposed method can greatly improve novel target predictions.&quot;,&quot;container-title-short&quot;:&quot;Pac Symp Biocomput&quot;},&quot;isTemporary&quot;:false}]},{&quot;citationID&quot;:&quot;MENDELEY_CITATION_42dbf667-02c8-4fcb-9c84-2d1c5c0dd7a7&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&quot;,&quot;citationItems&quot;:[{&quot;id&quot;:&quot;1ec9b8f2-004a-37ba-8aeb-7dcf01736217&quot;,&quot;itemData&quot;:{&quot;type&quot;:&quot;article-journal&quot;,&quot;id&quot;:&quot;1ec9b8f2-004a-37ba-8aeb-7dcf01736217&quot;,&quot;title&quot;:&quot;Metascape provides a biologist-oriented resource for the analysis of systems-level datasets.&quot;,&quot;author&quot;:[{&quot;family&quot;:&quot;Zhou&quot;,&quot;given&quot;:&quot;Yingyao&quot;,&quot;parse-names&quot;:false,&quot;dropping-particle&quot;:&quot;&quot;,&quot;non-dropping-particle&quot;:&quot;&quot;},{&quot;family&quot;:&quot;Zhou&quot;,&quot;given&quot;:&quot;Bin&quot;,&quot;parse-names&quot;:false,&quot;dropping-particle&quot;:&quot;&quot;,&quot;non-dropping-particle&quot;:&quot;&quot;},{&quot;family&quot;:&quot;Pache&quot;,&quot;given&quot;:&quot;Lars&quot;,&quot;parse-names&quot;:false,&quot;dropping-particle&quot;:&quot;&quot;,&quot;non-dropping-particle&quot;:&quot;&quot;},{&quot;family&quot;:&quot;Chang&quot;,&quot;given&quot;:&quot;Max&quot;,&quot;parse-names&quot;:false,&quot;dropping-particle&quot;:&quot;&quot;,&quot;non-dropping-particle&quot;:&quot;&quot;},{&quot;family&quot;:&quot;Khodabakhshi&quot;,&quot;given&quot;:&quot;Alireza Hadj&quot;,&quot;parse-names&quot;:false,&quot;dropping-particle&quot;:&quot;&quot;,&quot;non-dropping-particle&quot;:&quot;&quot;},{&quot;family&quot;:&quot;Tanaseichuk&quot;,&quot;given&quot;:&quot;Olga&quot;,&quot;parse-names&quot;:false,&quot;dropping-particle&quot;:&quot;&quot;,&quot;non-dropping-particle&quot;:&quot;&quot;},{&quot;family&quot;:&quot;Benner&quot;,&quot;given&quot;:&quot;Christopher&quot;,&quot;parse-names&quot;:false,&quot;dropping-particle&quot;:&quot;&quot;,&quot;non-dropping-particle&quot;:&quot;&quot;},{&quot;family&quot;:&quot;Chanda&quot;,&quot;given&quot;:&quot;Sumit K&quot;,&quot;parse-names&quot;:false,&quot;dropping-particle&quot;:&quot;&quot;,&quot;non-dropping-particle&quot;:&quot;&quot;}],&quot;container-title&quot;:&quot;Nature communications&quot;,&quot;container-title-short&quot;:&quot;Nat Commun&quot;,&quot;DOI&quot;:&quot;10.1038/s41467-019-09234-6&quot;,&quot;ISSN&quot;:&quot;2041-1723&quot;,&quot;PMID&quot;:&quot;30944313&quot;,&quot;issued&quot;:{&quot;date-parts&quot;:[[2019,4,3]]},&quot;page&quot;:&quot;1523&quot;,&quot;abstract&quot;:&quot;A critical component in the interpretation of systems-level studies is the inference of enriched biological pathways and protein complexes contained within OMICs datasets. Successful analysis requires the integration of a broad set of current biological databases and the application of a robust analytical pipeline to produce readily interpretable results. Metascape is a web-based portal designed to provide a comprehensive gene list annotation and analysis resource for experimental biologists. In terms of design features, Metascape combines functional enrichment, interactome analysis, gene annotation, and membership search to leverage over 40 independent knowledgebases within one integrated portal. Additionally, it facilitates comparative analyses of datasets across multiple independent and orthogonal experiments. Metascape provides a significantly simplified user experience through a one-click Express Analysis interface to generate interpretable outputs. Taken together, Metascape is an effective and efficient tool for experimental biologists to comprehensively analyze and interpret OMICs-based studies in the big data era.&quot;,&quot;issue&quot;:&quot;1&quot;,&quot;volume&quot;:&quot;10&quot;},&quot;isTemporary&quot;:false}]},{&quot;citationID&quot;:&quot;MENDELEY_CITATION_858ef1c1-ccc2-4b30-ace1-d1b1da7e799b&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&quot;,&quot;citationItems&quot;:[{&quot;id&quot;:&quot;8ec245bb-4ef4-3b37-8e7b-60bdacf4a049&quot;,&quot;itemData&quot;:{&quot;type&quot;:&quot;article-journal&quot;,&quot;id&quot;:&quot;8ec245bb-4ef4-3b37-8e7b-60bdacf4a049&quot;,&quot;title&quot;:&quot;XGBoost: A Scalable Tree Boosting System&quot;,&quot;author&quot;:[{&quot;family&quot;:&quot;Chen&quot;,&quot;given&quot;:&quot;Tianqi&quot;,&quot;parse-names&quot;:false,&quot;dropping-particle&quot;:&quot;&quot;,&quot;non-dropping-particle&quot;:&quot;&quot;},{&quot;family&quot;:&quot;Guestrin&quot;,&quot;given&quot;:&quot;Carlos&quot;,&quot;parse-names&quot;:false,&quot;dropping-particle&quot;:&quot;&quot;,&quot;non-dropping-particle&quot;:&quot;&quot;}],&quot;container-title&quot;:&quot;Proceedings of the 22nd ACM SIGKDD International Conference on Knowledge Discovery and Data Mining&quot;,&quot;accessed&quot;:{&quot;date-parts&quot;:[[2023,6,7]]},&quot;DOI&quot;:&quot;10.1145/2939672&quot;,&quot;ISBN&quot;:&quot;9781450342322&quot;,&quot;URL&quot;:&quot;http://dx.doi.org/10.1145/2939672.2939785&quot;,&quot;publisher-place&quot;:&quot;New York, NY, USA&quot;,&quot;abstract&quot;:&quo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quot;,&quot;publisher&quot;:&quot;ACM&quot;,&quot;container-title-short&quot;:&quot;&quot;},&quot;isTemporary&quot;:false}]},{&quot;citationID&quot;:&quot;MENDELEY_CITATION_8ec09501-3011-4b26-bb3b-ec49e4289edb&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&quot;,&quot;citationItems&quot;:[{&quot;id&quot;:&quot;5dc4f93a-d41a-32a2-b1a7-d242eda5d6ff&quot;,&quot;itemData&quot;:{&quot;type&quot;:&quot;article-journal&quot;,&quot;id&quot;:&quot;5dc4f93a-d41a-32a2-b1a7-d242eda5d6ff&quot;,&quot;title&quot;:&quot;The Drug Repurposing Hub: a next-generation drug library and information resource.&quot;,&quot;groupId&quot;:&quot;6e23552d-55e1-3e2f-a7b3-6730d8b959f5&quot;,&quot;author&quot;:[{&quot;family&quot;:&quot;Corsello&quot;,&quot;given&quot;:&quot;Steven M&quot;,&quot;parse-names&quot;:false,&quot;dropping-particle&quot;:&quot;&quot;,&quot;non-dropping-particle&quot;:&quot;&quot;},{&quot;family&quot;:&quot;Bittker&quot;,&quot;given&quot;:&quot;Joshua A&quot;,&quot;parse-names&quot;:false,&quot;dropping-particle&quot;:&quot;&quot;,&quot;non-dropping-particle&quot;:&quot;&quot;},{&quot;family&quot;:&quot;Liu&quot;,&quot;given&quot;:&quot;Zihan&quot;,&quot;parse-names&quot;:false,&quot;dropping-particle&quot;:&quot;&quot;,&quot;non-dropping-particle&quot;:&quot;&quot;},{&quot;family&quot;:&quot;Gould&quot;,&quot;given&quot;:&quot;Joshua&quot;,&quot;parse-names&quot;:false,&quot;dropping-particle&quot;:&quot;&quot;,&quot;non-dropping-particle&quot;:&quot;&quot;},{&quot;family&quot;:&quot;McCarren&quot;,&quot;given&quot;:&quot;Patrick&quot;,&quot;parse-names&quot;:false,&quot;dropping-particle&quot;:&quot;&quot;,&quot;non-dropping-particle&quot;:&quot;&quot;},{&quot;family&quot;:&quot;Hirschman&quot;,&quot;given&quot;:&quot;Jodi E&quot;,&quot;parse-names&quot;:false,&quot;dropping-particle&quot;:&quot;&quot;,&quot;non-dropping-particle&quot;:&quot;&quot;},{&quot;family&quot;:&quot;Johnston&quot;,&quot;given&quot;:&quot;Stephen E&quot;,&quot;parse-names&quot;:false,&quot;dropping-particle&quot;:&quot;&quot;,&quot;non-dropping-particle&quot;:&quot;&quot;},{&quot;family&quot;:&quot;Vrcic&quot;,&quot;given&quot;:&quot;Anita&quot;,&quot;parse-names&quot;:false,&quot;dropping-particle&quot;:&quot;&quot;,&quot;non-dropping-particle&quot;:&quot;&quot;},{&quot;family&quot;:&quot;Wong&quot;,&quot;given&quot;:&quot;Bang&quot;,&quot;parse-names&quot;:false,&quot;dropping-particle&quot;:&quot;&quot;,&quot;non-dropping-particle&quot;:&quot;&quot;},{&quot;family&quot;:&quot;Khan&quot;,&quot;given&quot;:&quot;Mariya&quot;,&quot;parse-names&quot;:false,&quot;dropping-particle&quot;:&quot;&quot;,&quot;non-dropping-particle&quot;:&quot;&quot;},{&quot;family&quot;:&quot;Asiedu&quot;,&quot;given&quot;:&quot;Jacob&quot;,&quot;parse-names&quot;:false,&quot;dropping-particle&quot;:&quot;&quot;,&quot;non-dropping-particle&quot;:&quot;&quot;},{&quot;family&quot;:&quot;Narayan&quot;,&quot;given&quot;:&quot;Rajiv&quot;,&quot;parse-names&quot;:false,&quot;dropping-particle&quot;:&quot;&quot;,&quot;non-dropping-particle&quot;:&quot;&quot;},{&quot;family&quot;:&quot;Mader&quot;,&quot;given&quot;:&quot;Christopher C&quot;,&quot;parse-names&quot;:false,&quot;dropping-particle&quot;:&quot;&quot;,&quot;non-dropping-particle&quot;:&quot;&quot;},{&quot;family&quot;:&quot;Subramanian&quot;,&quot;given&quot;:&quot;Aravind&quot;,&quot;parse-names&quot;:false,&quot;dropping-particle&quot;:&quot;&quot;,&quot;non-dropping-particle&quot;:&quot;&quot;},{&quot;family&quot;:&quot;Golub&quot;,&quot;given&quot;:&quot;Todd R&quot;,&quot;parse-names&quot;:false,&quot;dropping-particle&quot;:&quot;&quot;,&quot;non-dropping-particle&quot;:&quot;&quot;}],&quot;container-title&quot;:&quot;Nature medicine&quot;,&quot;DOI&quot;:&quot;10.1038/nm.4306&quot;,&quot;ISSN&quot;:&quot;1546-170X&quot;,&quot;PMID&quot;:&quot;28388612&quot;,&quot;issued&quot;:{&quot;date-parts&quot;:[[2017,4,7]]},&quot;page&quot;:&quot;405-408&quot;,&quot;issue&quot;:&quot;4&quot;,&quot;volume&quot;:&quot;23&quot;,&quot;container-title-short&quot;:&quot;Nat Med&quot;},&quot;isTemporary&quot;:false}]},{&quot;citationID&quot;:&quot;MENDELEY_CITATION_8bf7907b-1f12-41de-8395-028f6da3fc8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&quot;,&quot;citationItems&quot;:[{&quot;id&quot;:&quot;1ec9b8f2-004a-37ba-8aeb-7dcf01736217&quot;,&quot;itemData&quot;:{&quot;type&quot;:&quot;article-journal&quot;,&quot;id&quot;:&quot;1ec9b8f2-004a-37ba-8aeb-7dcf01736217&quot;,&quot;title&quot;:&quot;Metascape provides a biologist-oriented resource for the analysis of systems-level datasets.&quot;,&quot;author&quot;:[{&quot;family&quot;:&quot;Zhou&quot;,&quot;given&quot;:&quot;Yingyao&quot;,&quot;parse-names&quot;:false,&quot;dropping-particle&quot;:&quot;&quot;,&quot;non-dropping-particle&quot;:&quot;&quot;},{&quot;family&quot;:&quot;Zhou&quot;,&quot;given&quot;:&quot;Bin&quot;,&quot;parse-names&quot;:false,&quot;dropping-particle&quot;:&quot;&quot;,&quot;non-dropping-particle&quot;:&quot;&quot;},{&quot;family&quot;:&quot;Pache&quot;,&quot;given&quot;:&quot;Lars&quot;,&quot;parse-names&quot;:false,&quot;dropping-particle&quot;:&quot;&quot;,&quot;non-dropping-particle&quot;:&quot;&quot;},{&quot;family&quot;:&quot;Chang&quot;,&quot;given&quot;:&quot;Max&quot;,&quot;parse-names&quot;:false,&quot;dropping-particle&quot;:&quot;&quot;,&quot;non-dropping-particle&quot;:&quot;&quot;},{&quot;family&quot;:&quot;Khodabakhshi&quot;,&quot;given&quot;:&quot;Alireza Hadj&quot;,&quot;parse-names&quot;:false,&quot;dropping-particle&quot;:&quot;&quot;,&quot;non-dropping-particle&quot;:&quot;&quot;},{&quot;family&quot;:&quot;Tanaseichuk&quot;,&quot;given&quot;:&quot;Olga&quot;,&quot;parse-names&quot;:false,&quot;dropping-particle&quot;:&quot;&quot;,&quot;non-dropping-particle&quot;:&quot;&quot;},{&quot;family&quot;:&quot;Benner&quot;,&quot;given&quot;:&quot;Christopher&quot;,&quot;parse-names&quot;:false,&quot;dropping-particle&quot;:&quot;&quot;,&quot;non-dropping-particle&quot;:&quot;&quot;},{&quot;family&quot;:&quot;Chanda&quot;,&quot;given&quot;:&quot;Sumit K&quot;,&quot;parse-names&quot;:false,&quot;dropping-particle&quot;:&quot;&quot;,&quot;non-dropping-particle&quot;:&quot;&quot;}],&quot;container-title&quot;:&quot;Nature communications&quot;,&quot;container-title-short&quot;:&quot;Nat Commun&quot;,&quot;DOI&quot;:&quot;10.1038/s41467-019-09234-6&quot;,&quot;ISSN&quot;:&quot;2041-1723&quot;,&quot;PMID&quot;:&quot;30944313&quot;,&quot;issued&quot;:{&quot;date-parts&quot;:[[2019,4,3]]},&quot;page&quot;:&quot;1523&quot;,&quot;abstract&quot;:&quot;A critical component in the interpretation of systems-level studies is the inference of enriched biological pathways and protein complexes contained within OMICs datasets. Successful analysis requires the integration of a broad set of current biological databases and the application of a robust analytical pipeline to produce readily interpretable results. Metascape is a web-based portal designed to provide a comprehensive gene list annotation and analysis resource for experimental biologists. In terms of design features, Metascape combines functional enrichment, interactome analysis, gene annotation, and membership search to leverage over 40 independent knowledgebases within one integrated portal. Additionally, it facilitates comparative analyses of datasets across multiple independent and orthogonal experiments. Metascape provides a significantly simplified user experience through a one-click Express Analysis interface to generate interpretable outputs. Taken together, Metascape is an effective and efficient tool for experimental biologists to comprehensively analyze and interpret OMICs-based studies in the big data era.&quot;,&quot;issue&quot;:&quot;1&quot;,&quot;volume&quot;:&quot;10&quot;},&quot;isTemporary&quot;:false}]},{&quot;citationID&quot;:&quot;MENDELEY_CITATION_44f0d5c5-c639-49a4-b595-6c6807127554&quot;,&quot;properties&quot;:{&quot;noteIndex&quot;:0},&quot;isEdited&quot;:false,&quot;manualOverride&quot;:{&quot;isManuallyOverridden&quot;:false,&quot;citeprocText&quot;:&quot;&lt;sup&gt;6&lt;/sup&gt;&quot;,&quot;manualOverrideText&quot;:&quot;&quot;},&quot;citationItems&quot;:[{&quot;id&quot;:&quot;66f8ae3c-7f5f-3a30-bfcb-89a156cd3d77&quot;,&quot;itemData&quot;:{&quot;type&quot;:&quot;article-journal&quot;,&quot;id&quot;:&quot;66f8ae3c-7f5f-3a30-bfcb-89a156cd3d77&quot;,&quot;title&quot;:&quot;Drug target inference by mining transcriptional data using a novel graph convolutional network framework.&quot;,&quot;groupId&quot;:&quot;6e23552d-55e1-3e2f-a7b3-6730d8b959f5&quot;,&quot;author&quot;:[{&quot;family&quot;:&quot;Zhong&quot;,&quot;given&quot;:&quot;Feisheng&quot;,&quot;parse-names&quot;:false,&quot;dropping-particle&quot;:&quot;&quot;,&quot;non-dropping-particle&quot;:&quot;&quot;},{&quot;family&quot;:&quot;Wu&quot;,&quot;given&quot;:&quot;Xiaolong&quot;,&quot;parse-names&quot;:false,&quot;dropping-particle&quot;:&quot;&quot;,&quot;non-dropping-particle&quot;:&quot;&quot;},{&quot;family&quot;:&quot;Yang&quot;,&quot;given&quot;:&quot;Ruirui&quot;,&quot;parse-names&quot;:false,&quot;dropping-particle&quot;:&quot;&quot;,&quot;non-dropping-particle&quot;:&quot;&quot;},{&quot;family&quot;:&quot;Li&quot;,&quot;given&quot;:&quot;Xutong&quot;,&quot;parse-names&quot;:false,&quot;dropping-particle&quot;:&quot;&quot;,&quot;non-dropping-particle&quot;:&quot;&quot;},{&quot;family&quot;:&quot;Wang&quot;,&quot;given&quot;:&quot;Dingyan&quot;,&quot;parse-names&quot;:false,&quot;dropping-particle&quot;:&quot;&quot;,&quot;non-dropping-particle&quot;:&quot;&quot;},{&quot;family&quot;:&quot;Fu&quot;,&quot;given&quot;:&quot;Zunyun&quot;,&quot;parse-names&quot;:false,&quot;dropping-particle&quot;:&quot;&quot;,&quot;non-dropping-particle&quot;:&quot;&quot;},{&quot;family&quot;:&quot;Liu&quot;,&quot;given&quot;:&quot;Xiaohong&quot;,&quot;parse-names&quot;:false,&quot;dropping-particle&quot;:&quot;&quot;,&quot;non-dropping-particle&quot;:&quot;&quot;},{&quot;family&quot;:&quot;Wan&quot;,&quot;given&quot;:&quot;XiaoZhe&quot;,&quot;parse-names&quot;:false,&quot;dropping-particle&quot;:&quot;&quot;,&quot;non-dropping-particle&quot;:&quot;&quot;},{&quot;family&quot;:&quot;Yang&quot;,&quot;given&quot;:&quot;Tianbiao&quot;,&quot;parse-names&quot;:false,&quot;dropping-particle&quot;:&quot;&quot;,&quot;non-dropping-particle&quot;:&quot;&quot;},{&quot;family&quot;:&quot;Fan&quot;,&quot;given&quot;:&quot;Zisheng&quot;,&quot;parse-names&quot;:false,&quot;dropping-particle&quot;:&quot;&quot;,&quot;non-dropping-particle&quot;:&quot;&quot;},{&quot;family&quot;:&quot;Zhang&quot;,&quot;given&quot;:&quot;Yinghui&quot;,&quot;parse-names&quot;:false,&quot;dropping-particle&quot;:&quot;&quot;,&quot;non-dropping-particle&quot;:&quot;&quot;},{&quot;family&quot;:&quot;Luo&quot;,&quot;given&quot;:&quot;Xiaomin&quot;,&quot;parse-names&quot;:false,&quot;dropping-particle&quot;:&quot;&quot;,&quot;non-dropping-particle&quot;:&quot;&quot;},{&quot;family&quot;:&quot;Chen&quot;,&quot;given&quot;:&quot;Kaixian&quot;,&quot;parse-names&quot;:false,&quot;dropping-particle&quot;:&quot;&quot;,&quot;non-dropping-particle&quot;:&quot;&quot;},{&quot;family&quot;:&quot;Zhang&quot;,&quot;given&quot;:&quot;Sulin&quot;,&quot;parse-names&quot;:false,&quot;dropping-particle&quot;:&quot;&quot;,&quot;non-dropping-particle&quot;:&quot;&quot;},{&quot;family&quot;:&quot;Jiang&quot;,&quot;given&quot;:&quot;Hualiang&quot;,&quot;parse-names&quot;:false,&quot;dropping-particle&quot;:&quot;&quot;,&quot;non-dropping-particle&quot;:&quot;&quot;},{&quot;family&quot;:&quot;Zheng&quot;,&quot;given&quot;:&quot;Mingyue&quot;,&quot;parse-names&quot;:false,&quot;dropping-particle&quot;:&quot;&quot;,&quot;non-dropping-particle&quot;:&quot;&quot;}],&quot;container-title&quot;:&quot;Protein &amp; cell&quot;,&quot;container-title-short&quot;:&quot;Protein Cell&quot;,&quot;DOI&quot;:&quot;10.1007/s13238-021-00885-0&quot;,&quot;ISSN&quot;:&quot;1674-8018&quot;,&quot;PMID&quot;:&quot;34677780&quot;,&quot;issued&quot;:{&quot;date-parts&quot;:[[2022,4]]},&quot;page&quot;:&quot;281-301&quot;,&quot;abstract&quot;:&quot;A fundamental challenge that arises in biomedicine is the need to characterize compounds in a relevant cellular context in order to reveal potential on-target or off-target effects. Recently, the fast accumulation of gene transcriptional profiling data provides us an unprecedented opportunity to explore the protein targets of chemical compounds from the perspective of cell transcriptomics and RNA biology. Here, we propose a novel Siamese spectral-based graph convolutional network (SSGCN) model for inferring the protein targets of chemical compounds from gene transcriptional profiles. Although the gene signature of a compound perturbation only provides indirect clues of the interacting targets, and the biological networks under different experiment conditions further complicate the situation, the SSGCN model was successfully trained to learn from known compound-target pairs by uncovering the hidden correlations between compound perturbation profiles and gene knockdown profiles. On a benchmark set and a large time-split validation dataset, the model achieved higher target inference accuracy as compared to previous methods such as Connectivity Map. Further experimental validations of prediction results highlight the practical usefulness of SSGCN in either inferring the interacting targets of compound, or reversely, in finding novel inhibitors of a given target of interest.&quot;,&quot;issue&quot;:&quot;4&quot;,&quot;volume&quot;:&quot;13&quot;},&quot;isTemporary&quot;:false}],&quot;citationTag&quot;:&quot;MENDELEY_CITATION_v3_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&quot;},{&quot;citationID&quot;:&quot;MENDELEY_CITATION_ab9166b0-ec0e-434a-a859-b026896eb92f&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&quot;,&quot;citationItems&quot;:[{&quot;id&quot;:&quot;a8ffe349-0a29-3b42-8143-f1412f8079b7&quot;,&quot;itemData&quot;:{&quot;type&quot;:&quot;article-journal&quot;,&quot;id&quot;:&quot;a8ffe349-0a29-3b42-8143-f1412f8079b7&quot;,&quot;title&quot;:&quot;Predicting protein targets for drug-like compounds using transcriptomics.&quot;,&quot;author&quot;:[{&quot;family&quot;:&quot;Pabon&quot;,&quot;given&quot;:&quot;Nicolas A&quot;,&quot;parse-names&quot;:false,&quot;dropping-particle&quot;:&quot;&quot;,&quot;non-dropping-particle&quot;:&quot;&quot;},{&quot;family&quot;:&quot;Xia&quot;,&quot;given&quot;:&quot;Yan&quot;,&quot;parse-names&quot;:false,&quot;dropping-particle&quot;:&quot;&quot;,&quot;non-dropping-particle&quot;:&quot;&quot;},{&quot;family&quot;:&quot;Estabrooks&quot;,&quot;given&quot;:&quot;Samuel K&quot;,&quot;parse-names&quot;:false,&quot;dropping-particle&quot;:&quot;&quot;,&quot;non-dropping-particle&quot;:&quot;&quot;},{&quot;family&quot;:&quot;Ye&quot;,&quot;given&quot;:&quot;Zhaofeng&quot;,&quot;parse-names&quot;:false,&quot;dropping-particle&quot;:&quot;&quot;,&quot;non-dropping-particle&quot;:&quot;&quot;},{&quot;family&quot;:&quot;Herbrand&quot;,&quot;given&quot;:&quot;Amanda K&quot;,&quot;parse-names&quot;:false,&quot;dropping-particle&quot;:&quot;&quot;,&quot;non-dropping-particle&quot;:&quot;&quot;},{&quot;family&quot;:&quot;Süß&quot;,&quot;given&quot;:&quot;Evelyn&quot;,&quot;parse-names&quot;:false,&quot;dropping-particle&quot;:&quot;&quot;,&quot;non-dropping-particle&quot;:&quot;&quot;},{&quot;family&quot;:&quot;Biondi&quot;,&quot;given&quot;:&quot;Ricardo M&quot;,&quot;parse-names&quot;:false,&quot;dropping-particle&quot;:&quot;&quot;,&quot;non-dropping-particle&quot;:&quot;&quot;},{&quot;family&quot;:&quot;Assimon&quot;,&quot;given&quot;:&quot;Victoria A&quot;,&quot;parse-names&quot;:false,&quot;dropping-particle&quot;:&quot;&quot;,&quot;non-dropping-particle&quot;:&quot;&quot;},{&quot;family&quot;:&quot;Gestwicki&quot;,&quot;given&quot;:&quot;Jason E&quot;,&quot;parse-names&quot;:false,&quot;dropping-particle&quot;:&quot;&quot;,&quot;non-dropping-particle&quot;:&quot;&quot;},{&quot;family&quot;:&quot;Brodsky&quot;,&quot;given&quot;:&quot;Jeffrey L&quot;,&quot;parse-names&quot;:false,&quot;dropping-particle&quot;:&quot;&quot;,&quot;non-dropping-particle&quot;:&quot;&quot;},{&quot;family&quot;:&quot;Camacho&quot;,&quot;given&quot;:&quot;Carlos J&quot;,&quot;parse-names&quot;:false,&quot;dropping-particle&quot;:&quot;&quot;,&quot;non-dropping-particle&quot;:&quot;&quot;},{&quot;family&quot;:&quot;Bar-Joseph&quot;,&quot;given&quot;:&quot;Ziv&quot;,&quot;parse-names&quot;:false,&quot;dropping-particle&quot;:&quot;&quot;,&quot;non-dropping-particle&quot;:&quot;&quot;}],&quot;container-title&quot;:&quot;PLoS computational biology&quot;,&quot;container-title-short&quot;:&quot;PLoS Comput Biol&quot;,&quot;DOI&quot;:&quot;10.1371/journal.pcbi.1006651&quot;,&quot;ISSN&quot;:&quot;1553-7358&quot;,&quot;PMID&quot;:&quot;30532261&quot;,&quot;issued&quot;:{&quot;date-parts&quot;:[[2018,12]]},&quot;page&quot;:&quot;e1006651&quot;,&quot;abstract&quot;:&quot;An expanded chemical space is essential for improved identification of small molecules for emerging therapeutic targets. However, the identification of targets for novel compounds is biased towards the synthesis of known scaffolds that bind familiar protein families, limiting the exploration of chemical space. To change this paradigm, we validated a new pipeline that identifies small molecule-protein interactions and works even for compounds lacking similarity to known drugs. Based on differential mRNA profiles in multiple cell types exposed to drugs and in which gene knockdowns (KD) were conducted, we showed that drugs induce gene regulatory networks that correlate with those produced after silencing protein-coding genes. Next, we applied supervised machine learning to exploit drug-KD signature correlations and enriched our predictions using an orthogonal structure-based screen. As a proof-of-principle for this regimen, top-10/top-100 target prediction accuracies of 26% and 41%, respectively, were achieved on a validation of set 152 FDA-approved drugs and 3104 potential targets. We then predicted targets for 1680 compounds and validated chemical interactors with four targets that have proven difficult to chemically modulate, including non-covalent inhibitors of HRAS and KRAS. Importantly, drug-target interactions manifest as gene expression correlations between drug treatment and both target gene KD and KD of genes that act up- or down-stream of the target, even for relatively weak binders. These correlations provide new insights on the cellular response of disrupting protein interactions and highlight the complex genetic phenotypes of drug treatment. With further refinement, our pipeline may accelerate the identification and development of novel chemical classes by screening compound-target interactions.&quot;,&quot;issue&quot;:&quot;12&quot;,&quot;volume&quot;:&quot;14&quot;},&quot;isTemporary&quot;:false}]},{&quot;citationID&quot;:&quot;MENDELEY_CITATION_f1b18f25-1b93-4139-9d4d-65c30326e109&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&quot;,&quot;citationItems&quot;:[{&quot;id&quot;:&quot;c3bf4e6b-4288-3b02-b35c-32378c002ef4&quot;,&quot;itemData&quot;:{&quot;type&quot;:&quot;article-journal&quot;,&quot;id&quot;:&quot;c3bf4e6b-4288-3b02-b35c-32378c002ef4&quot;,&quot;title&quot;:&quot;Network perturbation analysis of gene transcriptional profiles reveals protein targets and mechanism of action of drugs and influenza A viral infection.&quot;,&quot;groupId&quot;:&quot;6e23552d-55e1-3e2f-a7b3-6730d8b959f5&quot;,&quot;author&quot;:[{&quot;family&quot;:&quot;Noh&quot;,&quot;given&quot;:&quot;Heeju&quot;,&quot;parse-names&quot;:false,&quot;dropping-particle&quot;:&quot;&quot;,&quot;non-dropping-particle&quot;:&quot;&quot;},{&quot;family&quot;:&quot;Shoemaker&quot;,&quot;given&quot;:&quot;Jason E&quot;,&quot;parse-names&quot;:false,&quot;dropping-particle&quot;:&quot;&quot;,&quot;non-dropping-particle&quot;:&quot;&quot;},{&quot;family&quot;:&quot;Gunawan&quot;,&quot;given&quot;:&quot;Rudiyanto&quot;,&quot;parse-names&quot;:false,&quot;dropping-particle&quot;:&quot;&quot;,&quot;non-dropping-particle&quot;:&quot;&quot;}],&quot;container-title&quot;:&quot;Nucleic acids research&quot;,&quot;DOI&quot;:&quot;10.1093/nar/gkx1314&quot;,&quot;ISSN&quot;:&quot;1362-4962&quot;,&quot;PMID&quot;:&quot;29325153&quot;,&quot;issued&quot;:{&quot;date-parts&quot;:[[2018,4,6]]},&quot;page&quot;:&quot;e34&quot;,&quot;abstract&quot;:&quot;Genome-wide transcriptional profiling provides a global view of cellular state and how this state changes under different treatments (e.g. drugs) or conditions (e.g. healthy and diseased). Here, we present ProTINA (Protein Target Inference by Network Analysis), a network perturbation analysis method for inferring protein targets of compounds from gene transcriptional profiles. ProTINA uses a dynamic model of the cell-type specific protein-gene transcriptional regulation to infer network perturbations from steady state and time-series differential gene expression profiles. A candidate protein target is scored based on the gene network's dysregulation, including enhancement and attenuation of transcriptional regulatory activity of the protein on its downstream genes, caused by drug treatments. For benchmark datasets from three drug treatment studies, ProTINA was able to provide highly accurate protein target predictions and to reveal the mechanism of action of compounds with high sensitivity and specificity. Further, an application of ProTINA to gene expression profiles of influenza A viral infection led to new insights of the early events in the infection.&quot;,&quot;issue&quot;:&quot;6&quot;,&quot;volume&quot;:&quot;46&quot;,&quot;container-title-short&quot;:&quot;Nucleic Acids Res&quot;},&quot;isTemporary&quot;:false}]},{&quot;citationID&quot;:&quot;MENDELEY_CITATION_5f382ee7-e553-4cf3-ad55-1f765b0a4ef2&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&quot;,&quot;citationItems&quot;:[{&quot;id&quot;:&quot;160af7d2-bd45-3369-9c28-3263c34bc3b1&quot;,&quot;itemData&quot;:{&quot;type&quot;:&quot;article-journal&quot;,&quot;id&quot;:&quot;160af7d2-bd45-3369-9c28-3263c34bc3b1&quot;,&quot;title&quot;:&quot;The Connectivity Map: using gene-expression signatures to connect small molecules, genes, and disease.&quot;,&quot;groupId&quot;:&quot;6e23552d-55e1-3e2f-a7b3-6730d8b959f5&quot;,&quot;author&quot;:[{&quot;family&quot;:&quot;Lamb&quot;,&quot;given&quot;:&quot;Justin&quot;,&quot;parse-names&quot;:false,&quot;dropping-particle&quot;:&quot;&quot;,&quot;non-dropping-particle&quot;:&quot;&quot;},{&quot;family&quot;:&quot;Crawford&quot;,&quot;given&quot;:&quot;Emily D&quot;,&quot;parse-names&quot;:false,&quot;dropping-particle&quot;:&quot;&quot;,&quot;non-dropping-particle&quot;:&quot;&quot;},{&quot;family&quot;:&quot;Peck&quot;,&quot;given&quot;:&quot;David&quot;,&quot;parse-names&quot;:false,&quot;dropping-particle&quot;:&quot;&quot;,&quot;non-dropping-particle&quot;:&quot;&quot;},{&quot;family&quot;:&quot;Modell&quot;,&quot;given&quot;:&quot;Joshua W&quot;,&quot;parse-names&quot;:false,&quot;dropping-particle&quot;:&quot;&quot;,&quot;non-dropping-particle&quot;:&quot;&quot;},{&quot;family&quot;:&quot;Blat&quot;,&quot;given&quot;:&quot;Irene C&quot;,&quot;parse-names&quot;:false,&quot;dropping-particle&quot;:&quot;&quot;,&quot;non-dropping-particle&quot;:&quot;&quot;},{&quot;family&quot;:&quot;Wrobel&quot;,&quot;given&quot;:&quot;Matthew J&quot;,&quot;parse-names&quot;:false,&quot;dropping-particle&quot;:&quot;&quot;,&quot;non-dropping-particle&quot;:&quot;&quot;},{&quot;family&quot;:&quot;Lerner&quot;,&quot;given&quot;:&quot;Jim&quot;,&quot;parse-names&quot;:false,&quot;dropping-particle&quot;:&quot;&quot;,&quot;non-dropping-particle&quot;:&quot;&quot;},{&quot;family&quot;:&quot;Brunet&quot;,&quot;given&quot;:&quot;Jean-Philippe&quot;,&quot;parse-names&quot;:false,&quot;dropping-particle&quot;:&quot;&quot;,&quot;non-dropping-particle&quot;:&quot;&quot;},{&quot;family&quot;:&quot;Subramanian&quot;,&quot;given&quot;:&quot;Aravind&quot;,&quot;parse-names&quot;:false,&quot;dropping-particle&quot;:&quot;&quot;,&quot;non-dropping-particle&quot;:&quot;&quot;},{&quot;family&quot;:&quot;Ross&quot;,&quot;given&quot;:&quot;Kenneth N&quot;,&quot;parse-names&quot;:false,&quot;dropping-particle&quot;:&quot;&quot;,&quot;non-dropping-particle&quot;:&quot;&quot;},{&quot;family&quot;:&quot;Reich&quot;,&quot;given&quot;:&quot;Michael&quot;,&quot;parse-names&quot;:false,&quot;dropping-particle&quot;:&quot;&quot;,&quot;non-dropping-particle&quot;:&quot;&quot;},{&quot;family&quot;:&quot;Hieronymus&quot;,&quot;given&quot;:&quot;Haley&quot;,&quot;parse-names&quot;:false,&quot;dropping-particle&quot;:&quot;&quot;,&quot;non-dropping-particle&quot;:&quot;&quot;},{&quot;family&quot;:&quot;Wei&quot;,&quot;given&quot;:&quot;Guo&quot;,&quot;parse-names&quot;:false,&quot;dropping-particle&quot;:&quot;&quot;,&quot;non-dropping-particle&quot;:&quot;&quot;},{&quot;family&quot;:&quot;Armstrong&quot;,&quot;given&quot;:&quot;Scott A&quot;,&quot;parse-names&quot;:false,&quot;dropping-particle&quot;:&quot;&quot;,&quot;non-dropping-particle&quot;:&quot;&quot;},{&quot;family&quot;:&quot;Haggarty&quot;,&quot;given&quot;:&quot;Stephen J&quot;,&quot;parse-names&quot;:false,&quot;dropping-particle&quot;:&quot;&quot;,&quot;non-dropping-particle&quot;:&quot;&quot;},{&quot;family&quot;:&quot;Clemons&quot;,&quot;given&quot;:&quot;Paul A&quot;,&quot;parse-names&quot;:false,&quot;dropping-particle&quot;:&quot;&quot;,&quot;non-dropping-particle&quot;:&quot;&quot;},{&quot;family&quot;:&quot;Wei&quot;,&quot;given&quot;:&quot;Ru&quot;,&quot;parse-names&quot;:false,&quot;dropping-particle&quot;:&quot;&quot;,&quot;non-dropping-particle&quot;:&quot;&quot;},{&quot;family&quot;:&quot;Carr&quot;,&quot;given&quot;:&quot;Steven A&quot;,&quot;parse-names&quot;:false,&quot;dropping-particle&quot;:&quot;&quot;,&quot;non-dropping-particle&quot;:&quot;&quot;},{&quot;family&quot;:&quot;Lander&quot;,&quot;given&quot;:&quot;Eric S&quot;,&quot;parse-names&quot;:false,&quot;dropping-particle&quot;:&quot;&quot;,&quot;non-dropping-particle&quot;:&quot;&quot;},{&quot;family&quot;:&quot;Golub&quot;,&quot;given&quot;:&quot;Todd R&quot;,&quot;parse-names&quot;:false,&quot;dropping-particle&quot;:&quot;&quot;,&quot;non-dropping-particle&quot;:&quot;&quot;}],&quot;container-title&quot;:&quot;Science (New York, N.Y.)&quot;,&quot;DOI&quot;:&quot;10.1126/science.1132939&quot;,&quot;ISSN&quot;:&quot;1095-9203&quot;,&quot;PMID&quot;:&quot;17008526&quot;,&quot;issued&quot;:{&quot;date-parts&quot;:[[2006,9,29]]},&quot;page&quot;:&quot;1929-35&quot;,&quot;abstract&quot;:&quot;To pursue a systematic approach to the discovery of functional connections among diseases, genetic perturbation, and drug action, we have created the first installment of a reference collection of gene-expression profiles from cultured human cells treated with bioactive small molecules, together with pattern-matching software to mine these data. We demonstrate that this \&quot;Connectivity Map\&quot; resource can be used to find connections among small molecules sharing a mechanism of action, chemicals and physiological processes, and diseases and drugs. These results indicate the feasibility of the approach and suggest the value of a large-scale community Connectivity Map project.&quot;,&quot;issue&quot;:&quot;5795&quot;,&quot;volume&quot;:&quot;313&quot;,&quot;container-title-short&quot;:&quot;Science&quot;},&quot;isTemporary&quot;:false}]},{&quot;citationID&quot;:&quot;MENDELEY_CITATION_e4233d35-c55f-40ea-a8bd-4b7289b2937b&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&quot;,&quot;citationItems&quot;:[{&quot;id&quot;:&quot;1ec9b8f2-004a-37ba-8aeb-7dcf01736217&quot;,&quot;itemData&quot;:{&quot;type&quot;:&quot;article-journal&quot;,&quot;id&quot;:&quot;1ec9b8f2-004a-37ba-8aeb-7dcf01736217&quot;,&quot;title&quot;:&quot;Metascape provides a biologist-oriented resource for the analysis of systems-level datasets.&quot;,&quot;author&quot;:[{&quot;family&quot;:&quot;Zhou&quot;,&quot;given&quot;:&quot;Yingyao&quot;,&quot;parse-names&quot;:false,&quot;dropping-particle&quot;:&quot;&quot;,&quot;non-dropping-particle&quot;:&quot;&quot;},{&quot;family&quot;:&quot;Zhou&quot;,&quot;given&quot;:&quot;Bin&quot;,&quot;parse-names&quot;:false,&quot;dropping-particle&quot;:&quot;&quot;,&quot;non-dropping-particle&quot;:&quot;&quot;},{&quot;family&quot;:&quot;Pache&quot;,&quot;given&quot;:&quot;Lars&quot;,&quot;parse-names&quot;:false,&quot;dropping-particle&quot;:&quot;&quot;,&quot;non-dropping-particle&quot;:&quot;&quot;},{&quot;family&quot;:&quot;Chang&quot;,&quot;given&quot;:&quot;Max&quot;,&quot;parse-names&quot;:false,&quot;dropping-particle&quot;:&quot;&quot;,&quot;non-dropping-particle&quot;:&quot;&quot;},{&quot;family&quot;:&quot;Khodabakhshi&quot;,&quot;given&quot;:&quot;Alireza Hadj&quot;,&quot;parse-names&quot;:false,&quot;dropping-particle&quot;:&quot;&quot;,&quot;non-dropping-particle&quot;:&quot;&quot;},{&quot;family&quot;:&quot;Tanaseichuk&quot;,&quot;given&quot;:&quot;Olga&quot;,&quot;parse-names&quot;:false,&quot;dropping-particle&quot;:&quot;&quot;,&quot;non-dropping-particle&quot;:&quot;&quot;},{&quot;family&quot;:&quot;Benner&quot;,&quot;given&quot;:&quot;Christopher&quot;,&quot;parse-names&quot;:false,&quot;dropping-particle&quot;:&quot;&quot;,&quot;non-dropping-particle&quot;:&quot;&quot;},{&quot;family&quot;:&quot;Chanda&quot;,&quot;given&quot;:&quot;Sumit K&quot;,&quot;parse-names&quot;:false,&quot;dropping-particle&quot;:&quot;&quot;,&quot;non-dropping-particle&quot;:&quot;&quot;}],&quot;container-title&quot;:&quot;Nature communications&quot;,&quot;container-title-short&quot;:&quot;Nat Commun&quot;,&quot;DOI&quot;:&quot;10.1038/s41467-019-09234-6&quot;,&quot;ISSN&quot;:&quot;2041-1723&quot;,&quot;PMID&quot;:&quot;30944313&quot;,&quot;issued&quot;:{&quot;date-parts&quot;:[[2019,4,3]]},&quot;page&quot;:&quot;1523&quot;,&quot;abstract&quot;:&quot;A critical component in the interpretation of systems-level studies is the inference of enriched biological pathways and protein complexes contained within OMICs datasets. Successful analysis requires the integration of a broad set of current biological databases and the application of a robust analytical pipeline to produce readily interpretable results. Metascape is a web-based portal designed to provide a comprehensive gene list annotation and analysis resource for experimental biologists. In terms of design features, Metascape combines functional enrichment, interactome analysis, gene annotation, and membership search to leverage over 40 independent knowledgebases within one integrated portal. Additionally, it facilitates comparative analyses of datasets across multiple independent and orthogonal experiments. Metascape provides a significantly simplified user experience through a one-click Express Analysis interface to generate interpretable outputs. Taken together, Metascape is an effective and efficient tool for experimental biologists to comprehensively analyze and interpret OMICs-based studies in the big data era.&quot;,&quot;issue&quot;:&quot;1&quot;,&quot;volume&quot;:&quot;10&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F864BA-E978-194D-9D01-6DC695E8F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3300</Words>
  <Characters>18810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Yingyao</dc:creator>
  <cp:keywords/>
  <dc:description/>
  <cp:lastModifiedBy>Zhou, Yingyao</cp:lastModifiedBy>
  <cp:revision>2</cp:revision>
  <cp:lastPrinted>2023-04-18T23:16:00Z</cp:lastPrinted>
  <dcterms:created xsi:type="dcterms:W3CDTF">2023-09-20T04:37:00Z</dcterms:created>
  <dcterms:modified xsi:type="dcterms:W3CDTF">2023-09-20T04:37:00Z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2023-04-11T04:09:38Z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93c2f6b0-ecff-4681-a1f1-dd2008800d8b</vt:lpwstr>
  </property>
  <property fmtid="{D5CDD505-2E9C-101B-9397-08002B2CF9AE}" pid="8" name="MSIP_Label_3c9bec58-8084-492e-8360-0e1cfe36408c_ContentBits">
    <vt:lpwstr>0</vt:lpwstr>
  </property>
  <property fmtid="{D5CDD505-2E9C-101B-9397-08002B2CF9AE}" pid="9" name="GrammarlyDocumentId">
    <vt:lpwstr>ac7da2ad-d4d4-48e6-9129-b9910fa5e59f</vt:lpwstr>
  </property>
</Properties>
</file>