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3E7DD" w14:textId="77777777" w:rsidR="0036281E" w:rsidRPr="00744330" w:rsidRDefault="004205A8" w:rsidP="00744330">
      <w:pPr>
        <w:spacing w:after="120" w:line="480" w:lineRule="auto"/>
        <w:jc w:val="center"/>
        <w:rPr>
          <w:rFonts w:ascii="Times New Roman" w:hAnsi="Times New Roman" w:cs="Times New Roman"/>
          <w:b/>
          <w:caps/>
          <w:u w:val="single"/>
        </w:rPr>
      </w:pPr>
      <w:r w:rsidRPr="00744330">
        <w:rPr>
          <w:rFonts w:ascii="Times New Roman" w:hAnsi="Times New Roman" w:cs="Times New Roman"/>
          <w:b/>
          <w:caps/>
          <w:u w:val="single"/>
        </w:rPr>
        <w:t>SUPPLEMENTAL APPENDIX</w:t>
      </w:r>
    </w:p>
    <w:p w14:paraId="5F98CEE4" w14:textId="77777777" w:rsidR="00744330" w:rsidRDefault="00744330" w:rsidP="00744330">
      <w:pPr>
        <w:tabs>
          <w:tab w:val="left" w:pos="3285"/>
        </w:tabs>
        <w:spacing w:after="0" w:line="480" w:lineRule="auto"/>
        <w:jc w:val="center"/>
        <w:rPr>
          <w:rFonts w:ascii="Times New Roman" w:eastAsia="MS Mincho" w:hAnsi="Times New Roman" w:cs="Times New Roman"/>
          <w:b/>
          <w:bCs/>
          <w:shd w:val="clear" w:color="auto" w:fill="FFFFFF"/>
        </w:rPr>
      </w:pPr>
      <w:bookmarkStart w:id="0" w:name="_Hlk145300695"/>
    </w:p>
    <w:p w14:paraId="52B7165E" w14:textId="1804107E" w:rsidR="0068465A" w:rsidRDefault="0068465A" w:rsidP="00DB7080">
      <w:pPr>
        <w:kinsoku w:val="0"/>
        <w:overflowPunct w:val="0"/>
        <w:spacing w:after="0" w:line="480" w:lineRule="auto"/>
        <w:jc w:val="center"/>
        <w:rPr>
          <w:rFonts w:ascii="Times New Roman" w:eastAsia="MS Mincho" w:hAnsi="Times New Roman" w:cs="Times New Roman"/>
          <w:b/>
          <w:bCs/>
        </w:rPr>
      </w:pPr>
      <w:bookmarkStart w:id="1" w:name="_Hlk145958540"/>
      <w:bookmarkStart w:id="2" w:name="_Hlk142922482"/>
      <w:bookmarkEnd w:id="0"/>
      <w:r w:rsidRPr="0068465A">
        <w:rPr>
          <w:rFonts w:ascii="Times New Roman" w:eastAsia="MS Mincho" w:hAnsi="Times New Roman" w:cs="Times New Roman"/>
          <w:b/>
          <w:bCs/>
        </w:rPr>
        <w:t>A Scan of Pleiotropic Immune Mediated Disease Genes Identifies Novel Determinants of Baseline FVIII Inhibitor Status in Hemophilia-A</w:t>
      </w:r>
    </w:p>
    <w:bookmarkEnd w:id="1"/>
    <w:p w14:paraId="299534EA" w14:textId="77777777" w:rsidR="00DB7080" w:rsidRPr="00DB7080" w:rsidRDefault="00DB7080" w:rsidP="00DB7080">
      <w:pPr>
        <w:tabs>
          <w:tab w:val="left" w:pos="3285"/>
        </w:tabs>
        <w:spacing w:after="0" w:line="480" w:lineRule="auto"/>
        <w:jc w:val="both"/>
        <w:rPr>
          <w:rFonts w:ascii="Times New Roman" w:eastAsia="MS Mincho" w:hAnsi="Times New Roman" w:cs="Times New Roman"/>
          <w:sz w:val="18"/>
          <w:szCs w:val="18"/>
        </w:rPr>
      </w:pPr>
    </w:p>
    <w:p w14:paraId="38D05C3D" w14:textId="77777777" w:rsidR="00565D44" w:rsidRPr="00565D44" w:rsidRDefault="00DB7080" w:rsidP="00565D44">
      <w:pPr>
        <w:spacing w:line="480" w:lineRule="auto"/>
        <w:jc w:val="both"/>
        <w:rPr>
          <w:rFonts w:ascii="Times New Roman" w:eastAsia="MS Mincho" w:hAnsi="Times New Roman" w:cs="Times New Roman"/>
        </w:rPr>
      </w:pPr>
      <w:r w:rsidRPr="00DB7080">
        <w:rPr>
          <w:rFonts w:ascii="Times New Roman" w:eastAsia="MS Mincho" w:hAnsi="Times New Roman" w:cs="Times New Roman"/>
        </w:rPr>
        <w:t>Marcio Almeida</w:t>
      </w:r>
      <w:r w:rsidRPr="00DB7080">
        <w:rPr>
          <w:rFonts w:ascii="Times New Roman" w:eastAsia="MS Mincho" w:hAnsi="Times New Roman" w:cs="Times New Roman"/>
          <w:vertAlign w:val="superscript"/>
        </w:rPr>
        <w:t>1,2,*</w:t>
      </w:r>
      <w:r w:rsidRPr="00DB7080">
        <w:rPr>
          <w:rFonts w:ascii="Times New Roman" w:eastAsia="MS Mincho" w:hAnsi="Times New Roman" w:cs="Times New Roman"/>
        </w:rPr>
        <w:t>, Vincent P. Diego</w:t>
      </w:r>
      <w:r w:rsidRPr="00DB7080">
        <w:rPr>
          <w:rFonts w:ascii="Times New Roman" w:eastAsia="MS Mincho" w:hAnsi="Times New Roman" w:cs="Times New Roman"/>
          <w:vertAlign w:val="superscript"/>
        </w:rPr>
        <w:t>1,2,*</w:t>
      </w:r>
      <w:r w:rsidRPr="00DB7080">
        <w:rPr>
          <w:rFonts w:ascii="Times New Roman" w:eastAsia="MS Mincho" w:hAnsi="Times New Roman" w:cs="Times New Roman"/>
          <w:shd w:val="clear" w:color="auto" w:fill="FFFFFF"/>
        </w:rPr>
        <w:t xml:space="preserve">, </w:t>
      </w:r>
      <w:r w:rsidRPr="00DB7080">
        <w:rPr>
          <w:rFonts w:ascii="Times New Roman" w:eastAsia="MS Mincho" w:hAnsi="Times New Roman" w:cs="Times New Roman"/>
        </w:rPr>
        <w:t>Kevin R. Viel</w:t>
      </w:r>
      <w:r w:rsidRPr="00DB7080">
        <w:rPr>
          <w:rFonts w:ascii="Times New Roman" w:eastAsia="MS Mincho" w:hAnsi="Times New Roman" w:cs="Times New Roman"/>
          <w:vertAlign w:val="superscript"/>
        </w:rPr>
        <w:t>3</w:t>
      </w:r>
      <w:r w:rsidRPr="00DB7080">
        <w:rPr>
          <w:rFonts w:ascii="Times New Roman" w:eastAsia="MS Mincho" w:hAnsi="Times New Roman" w:cs="Times New Roman"/>
        </w:rPr>
        <w:t>, Bernadette W. Luu</w:t>
      </w:r>
      <w:r w:rsidRPr="00DB7080">
        <w:rPr>
          <w:rFonts w:ascii="Times New Roman" w:eastAsia="MS Mincho" w:hAnsi="Times New Roman" w:cs="Times New Roman"/>
          <w:vertAlign w:val="superscript"/>
        </w:rPr>
        <w:t>4</w:t>
      </w:r>
      <w:r w:rsidRPr="00DB7080">
        <w:rPr>
          <w:rFonts w:ascii="Times New Roman" w:eastAsia="MS Mincho" w:hAnsi="Times New Roman" w:cs="Times New Roman"/>
          <w:shd w:val="clear" w:color="auto" w:fill="FFFFFF"/>
        </w:rPr>
        <w:t>,</w:t>
      </w:r>
      <w:r w:rsidRPr="00DB7080">
        <w:rPr>
          <w:rFonts w:ascii="Times New Roman" w:eastAsia="MS Mincho" w:hAnsi="Times New Roman" w:cs="Times New Roman"/>
        </w:rPr>
        <w:t xml:space="preserve"> Karin Haack</w:t>
      </w:r>
      <w:r w:rsidRPr="00DB7080">
        <w:rPr>
          <w:rFonts w:ascii="Times New Roman" w:eastAsia="MS Mincho" w:hAnsi="Times New Roman" w:cs="Times New Roman"/>
          <w:vertAlign w:val="superscript"/>
        </w:rPr>
        <w:t>5</w:t>
      </w:r>
      <w:r w:rsidRPr="00DB7080">
        <w:rPr>
          <w:rFonts w:ascii="Times New Roman" w:eastAsia="MS Mincho" w:hAnsi="Times New Roman" w:cs="Times New Roman"/>
        </w:rPr>
        <w:t>, Raja Rajalingam</w:t>
      </w:r>
      <w:r w:rsidRPr="00DB7080">
        <w:rPr>
          <w:rFonts w:ascii="Times New Roman" w:eastAsia="MS Mincho" w:hAnsi="Times New Roman" w:cs="Times New Roman"/>
          <w:vertAlign w:val="superscript"/>
        </w:rPr>
        <w:t>6</w:t>
      </w:r>
      <w:r w:rsidRPr="00DB7080">
        <w:rPr>
          <w:rFonts w:ascii="Times New Roman" w:eastAsia="MS Mincho" w:hAnsi="Times New Roman" w:cs="Times New Roman"/>
        </w:rPr>
        <w:t>, Afshin Ameri</w:t>
      </w:r>
      <w:r w:rsidRPr="00DB7080">
        <w:rPr>
          <w:rFonts w:ascii="Times New Roman" w:eastAsia="MS Mincho" w:hAnsi="Times New Roman" w:cs="Times New Roman"/>
          <w:vertAlign w:val="superscript"/>
        </w:rPr>
        <w:t>7</w:t>
      </w:r>
      <w:r w:rsidRPr="00DB7080">
        <w:rPr>
          <w:rFonts w:ascii="Times New Roman" w:eastAsia="MS Mincho" w:hAnsi="Times New Roman" w:cs="Times New Roman"/>
        </w:rPr>
        <w:t>, Meera Chitlur</w:t>
      </w:r>
      <w:r w:rsidRPr="00DB7080">
        <w:rPr>
          <w:rFonts w:ascii="Times New Roman" w:eastAsia="MS Mincho" w:hAnsi="Times New Roman" w:cs="Times New Roman"/>
          <w:vertAlign w:val="superscript"/>
        </w:rPr>
        <w:t>8</w:t>
      </w:r>
      <w:r w:rsidRPr="00DB7080">
        <w:rPr>
          <w:rFonts w:ascii="Times New Roman" w:eastAsia="MS Mincho" w:hAnsi="Times New Roman" w:cs="Times New Roman"/>
        </w:rPr>
        <w:t>, Natalia Rydz</w:t>
      </w:r>
      <w:r w:rsidRPr="00DB7080">
        <w:rPr>
          <w:rFonts w:ascii="Times New Roman" w:eastAsia="MS Mincho" w:hAnsi="Times New Roman" w:cs="Times New Roman"/>
          <w:vertAlign w:val="superscript"/>
        </w:rPr>
        <w:t>9</w:t>
      </w:r>
      <w:r w:rsidRPr="00DB7080">
        <w:rPr>
          <w:rFonts w:ascii="Times New Roman" w:eastAsia="MS Mincho" w:hAnsi="Times New Roman" w:cs="Times New Roman"/>
        </w:rPr>
        <w:t>, David Lillicrap</w:t>
      </w:r>
      <w:r w:rsidRPr="00DB7080">
        <w:rPr>
          <w:rFonts w:ascii="Times New Roman" w:eastAsia="MS Mincho" w:hAnsi="Times New Roman" w:cs="Times New Roman"/>
          <w:vertAlign w:val="superscript"/>
        </w:rPr>
        <w:t>10</w:t>
      </w:r>
      <w:r w:rsidRPr="00DB7080">
        <w:rPr>
          <w:rFonts w:ascii="Times New Roman" w:eastAsia="MS Mincho" w:hAnsi="Times New Roman" w:cs="Times New Roman"/>
        </w:rPr>
        <w:t>, Raymond G. Watts</w:t>
      </w:r>
      <w:r w:rsidRPr="00DB7080">
        <w:rPr>
          <w:rFonts w:ascii="Times New Roman" w:eastAsia="MS Mincho" w:hAnsi="Times New Roman" w:cs="Times New Roman"/>
          <w:vertAlign w:val="superscript"/>
        </w:rPr>
        <w:t>11</w:t>
      </w:r>
      <w:r w:rsidRPr="00DB7080">
        <w:rPr>
          <w:rFonts w:ascii="Times New Roman" w:eastAsia="MS Mincho" w:hAnsi="Times New Roman" w:cs="Times New Roman"/>
        </w:rPr>
        <w:t xml:space="preserve">, </w:t>
      </w:r>
      <w:r w:rsidRPr="00DB7080">
        <w:rPr>
          <w:rFonts w:ascii="Times New Roman" w:eastAsia="MS Mincho" w:hAnsi="Times New Roman" w:cs="Times New Roman"/>
          <w:shd w:val="clear" w:color="auto" w:fill="FFFFFF"/>
        </w:rPr>
        <w:t>Craig M. Kessler</w:t>
      </w:r>
      <w:r w:rsidRPr="00DB7080">
        <w:rPr>
          <w:rFonts w:ascii="Times New Roman" w:eastAsia="MS Mincho" w:hAnsi="Times New Roman" w:cs="Times New Roman"/>
          <w:vertAlign w:val="superscript"/>
        </w:rPr>
        <w:t>12</w:t>
      </w:r>
      <w:r w:rsidRPr="00DB7080">
        <w:rPr>
          <w:rFonts w:ascii="Times New Roman" w:eastAsia="MS Mincho" w:hAnsi="Times New Roman" w:cs="Times New Roman"/>
          <w:shd w:val="clear" w:color="auto" w:fill="FFFFFF"/>
        </w:rPr>
        <w:t xml:space="preserve">, </w:t>
      </w:r>
      <w:r w:rsidRPr="00DB7080">
        <w:rPr>
          <w:rFonts w:ascii="Times New Roman" w:eastAsia="MS Mincho" w:hAnsi="Times New Roman" w:cs="Times New Roman"/>
        </w:rPr>
        <w:t>Christopher Ramsey</w:t>
      </w:r>
      <w:r w:rsidRPr="00DB7080">
        <w:rPr>
          <w:rFonts w:ascii="Times New Roman" w:eastAsia="MS Mincho" w:hAnsi="Times New Roman" w:cs="Times New Roman"/>
          <w:vertAlign w:val="superscript"/>
        </w:rPr>
        <w:t>13</w:t>
      </w:r>
      <w:r w:rsidRPr="00DB7080">
        <w:rPr>
          <w:rFonts w:ascii="Times New Roman" w:eastAsia="MS Mincho" w:hAnsi="Times New Roman" w:cs="Times New Roman"/>
        </w:rPr>
        <w:t>, Long V. Dinh</w:t>
      </w:r>
      <w:r w:rsidRPr="00DB7080">
        <w:rPr>
          <w:rFonts w:ascii="Times New Roman" w:eastAsia="MS Mincho" w:hAnsi="Times New Roman" w:cs="Times New Roman"/>
          <w:vertAlign w:val="superscript"/>
        </w:rPr>
        <w:t>4</w:t>
      </w:r>
      <w:r w:rsidRPr="00DB7080">
        <w:rPr>
          <w:rFonts w:ascii="Times New Roman" w:eastAsia="MS Mincho" w:hAnsi="Times New Roman" w:cs="Times New Roman"/>
        </w:rPr>
        <w:t>, Benjamin Kim</w:t>
      </w:r>
      <w:r w:rsidRPr="00DB7080">
        <w:rPr>
          <w:rFonts w:ascii="Times New Roman" w:eastAsia="MS Mincho" w:hAnsi="Times New Roman" w:cs="Times New Roman"/>
          <w:vertAlign w:val="superscript"/>
        </w:rPr>
        <w:t>14</w:t>
      </w:r>
      <w:r w:rsidRPr="00DB7080">
        <w:rPr>
          <w:rFonts w:ascii="Times New Roman" w:eastAsia="MS Mincho" w:hAnsi="Times New Roman" w:cs="Times New Roman"/>
        </w:rPr>
        <w:t>, Jerry S. Powell</w:t>
      </w:r>
      <w:r w:rsidRPr="00DB7080">
        <w:rPr>
          <w:rFonts w:ascii="Times New Roman" w:eastAsia="MS Mincho" w:hAnsi="Times New Roman" w:cs="Times New Roman"/>
          <w:vertAlign w:val="superscript"/>
        </w:rPr>
        <w:t>4,15</w:t>
      </w:r>
      <w:r w:rsidRPr="00DB7080">
        <w:rPr>
          <w:rFonts w:ascii="Times New Roman" w:eastAsia="MS Mincho" w:hAnsi="Times New Roman" w:cs="Times New Roman"/>
        </w:rPr>
        <w:t>, Juan M. Peralta</w:t>
      </w:r>
      <w:r w:rsidRPr="00DB7080">
        <w:rPr>
          <w:rFonts w:ascii="Times New Roman" w:eastAsia="MS Mincho" w:hAnsi="Times New Roman" w:cs="Times New Roman"/>
          <w:vertAlign w:val="superscript"/>
        </w:rPr>
        <w:t>1,2</w:t>
      </w:r>
      <w:r w:rsidRPr="00DB7080">
        <w:rPr>
          <w:rFonts w:ascii="Times New Roman" w:eastAsia="MS Mincho" w:hAnsi="Times New Roman" w:cs="Times New Roman"/>
        </w:rPr>
        <w:t>, Ruayda Bouls</w:t>
      </w:r>
      <w:r w:rsidRPr="00DB7080">
        <w:rPr>
          <w:rFonts w:ascii="Times New Roman" w:eastAsia="MS Mincho" w:hAnsi="Times New Roman" w:cs="Times New Roman"/>
          <w:vertAlign w:val="superscript"/>
        </w:rPr>
        <w:t>16</w:t>
      </w:r>
      <w:r w:rsidRPr="00DB7080">
        <w:rPr>
          <w:rFonts w:ascii="Times New Roman" w:eastAsia="MS Mincho" w:hAnsi="Times New Roman" w:cs="Times New Roman"/>
        </w:rPr>
        <w:t>, Shirley M. Abraham</w:t>
      </w:r>
      <w:r w:rsidRPr="00DB7080">
        <w:rPr>
          <w:rFonts w:ascii="Times New Roman" w:eastAsia="MS Mincho" w:hAnsi="Times New Roman" w:cs="Times New Roman"/>
          <w:vertAlign w:val="superscript"/>
        </w:rPr>
        <w:t>17</w:t>
      </w:r>
      <w:r w:rsidRPr="00DB7080">
        <w:rPr>
          <w:rFonts w:ascii="Times New Roman" w:eastAsia="MS Mincho" w:hAnsi="Times New Roman" w:cs="Times New Roman"/>
        </w:rPr>
        <w:t>, Yu-Min Shen</w:t>
      </w:r>
      <w:r w:rsidRPr="00DB7080">
        <w:rPr>
          <w:rFonts w:ascii="Times New Roman" w:eastAsia="MS Mincho" w:hAnsi="Times New Roman" w:cs="Times New Roman"/>
          <w:vertAlign w:val="superscript"/>
        </w:rPr>
        <w:t>18</w:t>
      </w:r>
      <w:r w:rsidRPr="00DB7080">
        <w:rPr>
          <w:rFonts w:ascii="Times New Roman" w:eastAsia="MS Mincho" w:hAnsi="Times New Roman" w:cs="Times New Roman"/>
        </w:rPr>
        <w:t>, Carlos M. Murillo</w:t>
      </w:r>
      <w:r w:rsidRPr="00DB7080">
        <w:rPr>
          <w:rFonts w:ascii="Times New Roman" w:eastAsia="MS Mincho" w:hAnsi="Times New Roman" w:cs="Times New Roman"/>
          <w:vertAlign w:val="superscript"/>
        </w:rPr>
        <w:t>19</w:t>
      </w:r>
      <w:r w:rsidRPr="00DB7080">
        <w:rPr>
          <w:rFonts w:ascii="Times New Roman" w:eastAsia="MS Mincho" w:hAnsi="Times New Roman" w:cs="Times New Roman"/>
        </w:rPr>
        <w:t>, Henry Mead</w:t>
      </w:r>
      <w:r w:rsidRPr="00DB7080">
        <w:rPr>
          <w:rFonts w:ascii="Times New Roman" w:eastAsia="MS Mincho" w:hAnsi="Times New Roman" w:cs="Times New Roman"/>
          <w:vertAlign w:val="superscript"/>
        </w:rPr>
        <w:t>20</w:t>
      </w:r>
      <w:r w:rsidRPr="00DB7080">
        <w:rPr>
          <w:rFonts w:ascii="Times New Roman" w:eastAsia="MS Mincho" w:hAnsi="Times New Roman" w:cs="Times New Roman"/>
        </w:rPr>
        <w:t>, Paul Lehmann</w:t>
      </w:r>
      <w:r w:rsidRPr="00DB7080">
        <w:rPr>
          <w:rFonts w:ascii="Times New Roman" w:eastAsia="MS Mincho" w:hAnsi="Times New Roman" w:cs="Times New Roman"/>
          <w:vertAlign w:val="superscript"/>
        </w:rPr>
        <w:t>21,22</w:t>
      </w:r>
      <w:r w:rsidRPr="00DB7080">
        <w:rPr>
          <w:rFonts w:ascii="Times New Roman" w:eastAsia="MS Mincho" w:hAnsi="Times New Roman" w:cs="Times New Roman"/>
        </w:rPr>
        <w:t>, Eli J. Fine</w:t>
      </w:r>
      <w:r w:rsidRPr="00DB7080">
        <w:rPr>
          <w:rFonts w:ascii="Times New Roman" w:eastAsia="MS Mincho" w:hAnsi="Times New Roman" w:cs="Times New Roman"/>
          <w:vertAlign w:val="superscript"/>
        </w:rPr>
        <w:t>23</w:t>
      </w:r>
      <w:r w:rsidRPr="00DB7080">
        <w:rPr>
          <w:rFonts w:ascii="Times New Roman" w:eastAsia="MS Mincho" w:hAnsi="Times New Roman" w:cs="Times New Roman"/>
        </w:rPr>
        <w:t>, Miguel A. Escobar</w:t>
      </w:r>
      <w:r w:rsidRPr="00DB7080">
        <w:rPr>
          <w:rFonts w:ascii="Times New Roman" w:eastAsia="MS Mincho" w:hAnsi="Times New Roman" w:cs="Times New Roman"/>
          <w:vertAlign w:val="superscript"/>
        </w:rPr>
        <w:t>24</w:t>
      </w:r>
      <w:r w:rsidRPr="00DB7080">
        <w:rPr>
          <w:rFonts w:ascii="Times New Roman" w:eastAsia="MS Mincho" w:hAnsi="Times New Roman" w:cs="Times New Roman"/>
        </w:rPr>
        <w:t>, Satish Kumar</w:t>
      </w:r>
      <w:r w:rsidRPr="00DB7080">
        <w:rPr>
          <w:rFonts w:ascii="Times New Roman" w:eastAsia="MS Mincho" w:hAnsi="Times New Roman" w:cs="Times New Roman"/>
          <w:vertAlign w:val="superscript"/>
        </w:rPr>
        <w:t>1,2</w:t>
      </w:r>
      <w:r w:rsidRPr="00DB7080">
        <w:rPr>
          <w:rFonts w:ascii="Times New Roman" w:eastAsia="MS Mincho" w:hAnsi="Times New Roman" w:cs="Times New Roman"/>
          <w:shd w:val="clear" w:color="auto" w:fill="FFFFFF"/>
        </w:rPr>
        <w:t xml:space="preserve">, </w:t>
      </w:r>
      <w:r w:rsidR="00565D44" w:rsidRPr="00565D44">
        <w:rPr>
          <w:rFonts w:ascii="Times New Roman" w:eastAsia="MS Mincho" w:hAnsi="Times New Roman" w:cs="Times New Roman"/>
          <w:shd w:val="clear" w:color="auto" w:fill="FFFFFF"/>
        </w:rPr>
        <w:t>Barbara Konkle</w:t>
      </w:r>
      <w:r w:rsidR="00565D44" w:rsidRPr="00565D44">
        <w:rPr>
          <w:rFonts w:ascii="Times New Roman" w:eastAsia="MS Mincho" w:hAnsi="Times New Roman" w:cs="Times New Roman"/>
          <w:vertAlign w:val="superscript"/>
        </w:rPr>
        <w:t>25,26</w:t>
      </w:r>
      <w:r w:rsidR="00565D44" w:rsidRPr="00565D44">
        <w:rPr>
          <w:rFonts w:ascii="Times New Roman" w:eastAsia="MS Mincho" w:hAnsi="Times New Roman" w:cs="Times New Roman"/>
          <w:shd w:val="clear" w:color="auto" w:fill="FFFFFF"/>
        </w:rPr>
        <w:t xml:space="preserve">, </w:t>
      </w:r>
      <w:r w:rsidR="00565D44" w:rsidRPr="00565D44">
        <w:rPr>
          <w:rFonts w:ascii="Times New Roman" w:eastAsia="MS Mincho" w:hAnsi="Times New Roman" w:cs="Times New Roman"/>
        </w:rPr>
        <w:t>Sarah Williams-Blangero</w:t>
      </w:r>
      <w:r w:rsidR="00565D44" w:rsidRPr="00565D44">
        <w:rPr>
          <w:rFonts w:ascii="Times New Roman" w:eastAsia="MS Mincho" w:hAnsi="Times New Roman" w:cs="Times New Roman"/>
          <w:vertAlign w:val="superscript"/>
        </w:rPr>
        <w:t>1,2</w:t>
      </w:r>
      <w:r w:rsidR="00565D44" w:rsidRPr="00565D44">
        <w:rPr>
          <w:rFonts w:ascii="Times New Roman" w:eastAsia="MS Mincho" w:hAnsi="Times New Roman" w:cs="Times New Roman"/>
        </w:rPr>
        <w:t>, Carol K. Kasper</w:t>
      </w:r>
      <w:r w:rsidR="00565D44" w:rsidRPr="00565D44">
        <w:rPr>
          <w:rFonts w:ascii="Times New Roman" w:eastAsia="MS Mincho" w:hAnsi="Times New Roman" w:cs="Times New Roman"/>
          <w:vertAlign w:val="superscript"/>
        </w:rPr>
        <w:t>27</w:t>
      </w:r>
      <w:r w:rsidR="00565D44" w:rsidRPr="00565D44">
        <w:rPr>
          <w:rFonts w:ascii="Times New Roman" w:eastAsia="MS Mincho" w:hAnsi="Times New Roman" w:cs="Times New Roman"/>
        </w:rPr>
        <w:t>, Laura Almasy</w:t>
      </w:r>
      <w:r w:rsidR="00565D44" w:rsidRPr="00565D44">
        <w:rPr>
          <w:rFonts w:ascii="Times New Roman" w:eastAsia="Times New Roman" w:hAnsi="Times New Roman" w:cs="Times New Roman"/>
          <w:vertAlign w:val="superscript"/>
        </w:rPr>
        <w:t>2</w:t>
      </w:r>
      <w:r w:rsidR="00565D44" w:rsidRPr="00565D44">
        <w:rPr>
          <w:rFonts w:ascii="Times New Roman" w:eastAsia="MS Mincho" w:hAnsi="Times New Roman" w:cs="Times New Roman"/>
          <w:vertAlign w:val="superscript"/>
        </w:rPr>
        <w:t>8</w:t>
      </w:r>
      <w:r w:rsidR="00565D44" w:rsidRPr="00565D44">
        <w:rPr>
          <w:rFonts w:ascii="Times New Roman" w:eastAsia="MS Mincho" w:hAnsi="Times New Roman" w:cs="Times New Roman"/>
        </w:rPr>
        <w:t>, Shelley A. Cole</w:t>
      </w:r>
      <w:r w:rsidR="00565D44" w:rsidRPr="00565D44">
        <w:rPr>
          <w:rFonts w:ascii="Times New Roman" w:eastAsia="MS Mincho" w:hAnsi="Times New Roman" w:cs="Times New Roman"/>
          <w:vertAlign w:val="superscript"/>
        </w:rPr>
        <w:t>5</w:t>
      </w:r>
      <w:r w:rsidR="00565D44" w:rsidRPr="00565D44">
        <w:rPr>
          <w:rFonts w:ascii="Times New Roman" w:eastAsia="MS Mincho" w:hAnsi="Times New Roman" w:cs="Times New Roman"/>
        </w:rPr>
        <w:t>, John Blangero</w:t>
      </w:r>
      <w:r w:rsidR="00565D44" w:rsidRPr="00565D44">
        <w:rPr>
          <w:rFonts w:ascii="Times New Roman" w:eastAsia="MS Mincho" w:hAnsi="Times New Roman" w:cs="Times New Roman"/>
          <w:vertAlign w:val="superscript"/>
        </w:rPr>
        <w:t>1,2</w:t>
      </w:r>
      <w:r w:rsidR="00565D44" w:rsidRPr="00565D44">
        <w:rPr>
          <w:rFonts w:ascii="Times New Roman" w:eastAsia="MS Mincho" w:hAnsi="Times New Roman" w:cs="Times New Roman"/>
          <w:shd w:val="clear" w:color="auto" w:fill="FFFFFF"/>
        </w:rPr>
        <w:t xml:space="preserve">, </w:t>
      </w:r>
      <w:r w:rsidR="00565D44" w:rsidRPr="00565D44">
        <w:rPr>
          <w:rFonts w:ascii="Times New Roman" w:eastAsia="MS Mincho" w:hAnsi="Times New Roman" w:cs="Times New Roman"/>
        </w:rPr>
        <w:t>and Tom E. Howard</w:t>
      </w:r>
      <w:r w:rsidR="00565D44" w:rsidRPr="00565D44">
        <w:rPr>
          <w:rFonts w:ascii="Times New Roman" w:eastAsia="MS Mincho" w:hAnsi="Times New Roman" w:cs="Times New Roman"/>
          <w:vertAlign w:val="superscript"/>
        </w:rPr>
        <w:t>1,2,4,29</w:t>
      </w:r>
      <w:r w:rsidR="00565D44" w:rsidRPr="00565D44">
        <w:rPr>
          <w:rFonts w:ascii="Times New Roman" w:eastAsia="MS Mincho" w:hAnsi="Times New Roman" w:cs="Times New Roman"/>
        </w:rPr>
        <w:t>.</w:t>
      </w:r>
    </w:p>
    <w:p w14:paraId="2C6F5864" w14:textId="77777777" w:rsidR="00565D44" w:rsidRPr="00565D44" w:rsidRDefault="00565D44" w:rsidP="00565D44">
      <w:pPr>
        <w:spacing w:after="0" w:line="480" w:lineRule="auto"/>
        <w:jc w:val="both"/>
        <w:rPr>
          <w:rFonts w:ascii="Times New Roman" w:eastAsia="MS Mincho" w:hAnsi="Times New Roman" w:cs="Times New Roman"/>
          <w:sz w:val="14"/>
          <w:szCs w:val="14"/>
          <w:shd w:val="clear" w:color="auto" w:fill="EFF2F7"/>
        </w:rPr>
      </w:pPr>
    </w:p>
    <w:p w14:paraId="6A29B14D" w14:textId="4B8B2A43" w:rsidR="00DB7080" w:rsidRPr="00DB7080" w:rsidRDefault="00565D44" w:rsidP="00565D44">
      <w:pPr>
        <w:spacing w:after="0" w:line="480" w:lineRule="auto"/>
        <w:jc w:val="both"/>
        <w:rPr>
          <w:rFonts w:ascii="Times New Roman" w:eastAsia="MS Mincho" w:hAnsi="Times New Roman" w:cs="Times New Roman"/>
        </w:rPr>
      </w:pPr>
      <w:r w:rsidRPr="00565D44">
        <w:rPr>
          <w:rFonts w:ascii="Times New Roman" w:eastAsia="MS Mincho" w:hAnsi="Times New Roman" w:cs="Times New Roman"/>
          <w:vertAlign w:val="superscript"/>
        </w:rPr>
        <w:t>1</w:t>
      </w:r>
      <w:r w:rsidRPr="00565D44">
        <w:rPr>
          <w:rFonts w:ascii="Times New Roman" w:eastAsia="MS Mincho" w:hAnsi="Times New Roman" w:cs="Times New Roman"/>
        </w:rPr>
        <w:t xml:space="preserve">South Texas Diabetes and Obesity Institute, and </w:t>
      </w:r>
      <w:r w:rsidRPr="00565D44">
        <w:rPr>
          <w:rFonts w:ascii="Times New Roman" w:eastAsia="MS Mincho" w:hAnsi="Times New Roman" w:cs="Times New Roman"/>
          <w:vertAlign w:val="superscript"/>
        </w:rPr>
        <w:t>2</w:t>
      </w:r>
      <w:r w:rsidRPr="00565D44">
        <w:rPr>
          <w:rFonts w:ascii="Times New Roman" w:eastAsia="MS Mincho" w:hAnsi="Times New Roman" w:cs="Times New Roman"/>
        </w:rPr>
        <w:t xml:space="preserve">Department of Human Genetics, School of Medicine, University of Texas Rio Grande Valley, Brownsville, TX, USA; </w:t>
      </w:r>
      <w:r w:rsidRPr="00565D44">
        <w:rPr>
          <w:rFonts w:ascii="Times New Roman" w:eastAsia="MS Mincho" w:hAnsi="Times New Roman" w:cs="Times New Roman"/>
          <w:vertAlign w:val="superscript"/>
        </w:rPr>
        <w:t>3</w:t>
      </w:r>
      <w:r w:rsidRPr="00565D44">
        <w:rPr>
          <w:rFonts w:ascii="Times New Roman" w:eastAsia="MS Mincho" w:hAnsi="Times New Roman" w:cs="Times New Roman"/>
          <w:iCs/>
          <w:lang w:bidi="he-IL"/>
        </w:rPr>
        <w:t>Histonis, Inc., Portsmouth, NH, USA;</w:t>
      </w:r>
      <w:r w:rsidRPr="00565D44">
        <w:rPr>
          <w:rFonts w:ascii="Times New Roman" w:eastAsia="MS Mincho" w:hAnsi="Times New Roman" w:cs="Times New Roman"/>
        </w:rPr>
        <w:t xml:space="preserve"> </w:t>
      </w:r>
      <w:r w:rsidRPr="00565D44">
        <w:rPr>
          <w:rFonts w:ascii="Times New Roman" w:eastAsia="MS Mincho" w:hAnsi="Times New Roman" w:cs="Times New Roman"/>
          <w:vertAlign w:val="superscript"/>
        </w:rPr>
        <w:t>4</w:t>
      </w:r>
      <w:r w:rsidRPr="00565D44">
        <w:rPr>
          <w:rFonts w:ascii="Times New Roman" w:eastAsia="MS Mincho" w:hAnsi="Times New Roman" w:cs="Times New Roman"/>
        </w:rPr>
        <w:t>Haplogenics Corporation, Brownsville, TX, USA;</w:t>
      </w:r>
      <w:r w:rsidRPr="00565D44">
        <w:rPr>
          <w:rFonts w:ascii="Times New Roman" w:eastAsia="MS Mincho" w:hAnsi="Times New Roman" w:cs="Times New Roman"/>
          <w:iCs/>
          <w:lang w:bidi="he-IL"/>
        </w:rPr>
        <w:t xml:space="preserve"> </w:t>
      </w:r>
      <w:r w:rsidRPr="00565D44">
        <w:rPr>
          <w:rFonts w:ascii="Times New Roman" w:eastAsia="MS Mincho" w:hAnsi="Times New Roman" w:cs="Times New Roman"/>
          <w:vertAlign w:val="superscript"/>
        </w:rPr>
        <w:t>5</w:t>
      </w:r>
      <w:r w:rsidRPr="00565D44">
        <w:rPr>
          <w:rFonts w:ascii="Times New Roman" w:eastAsia="MS Mincho" w:hAnsi="Times New Roman" w:cs="Times New Roman"/>
          <w:shd w:val="clear" w:color="auto" w:fill="FFFFFF"/>
        </w:rPr>
        <w:t>Population Health Program, Texas Biomedical Research Institute, San Antonio, TX, USA</w:t>
      </w:r>
      <w:r w:rsidRPr="00565D44">
        <w:rPr>
          <w:rFonts w:ascii="Times New Roman" w:eastAsia="MS Mincho" w:hAnsi="Times New Roman" w:cs="Times New Roman"/>
        </w:rPr>
        <w:t xml:space="preserve">; </w:t>
      </w:r>
      <w:r w:rsidRPr="00565D44">
        <w:rPr>
          <w:rFonts w:ascii="Times New Roman" w:eastAsia="MS Mincho" w:hAnsi="Times New Roman" w:cs="Times New Roman"/>
          <w:vertAlign w:val="superscript"/>
        </w:rPr>
        <w:t>6</w:t>
      </w:r>
      <w:r w:rsidRPr="00565D44">
        <w:rPr>
          <w:rFonts w:ascii="Times New Roman" w:eastAsia="MS Mincho" w:hAnsi="Times New Roman" w:cs="Times New Roman"/>
          <w:iCs/>
          <w:lang w:bidi="he-IL"/>
        </w:rPr>
        <w:t xml:space="preserve">Immunogenetics and Transplantation Laboratory, </w:t>
      </w:r>
      <w:r w:rsidRPr="00565D44">
        <w:rPr>
          <w:rFonts w:ascii="Times New Roman" w:eastAsia="MS Mincho" w:hAnsi="Times New Roman" w:cs="Times New Roman"/>
        </w:rPr>
        <w:t>Department of Surgery, School of Medicine,</w:t>
      </w:r>
      <w:r w:rsidRPr="00565D44">
        <w:rPr>
          <w:rFonts w:ascii="Times New Roman" w:eastAsia="MS Mincho" w:hAnsi="Times New Roman" w:cs="Times New Roman"/>
          <w:iCs/>
          <w:lang w:bidi="he-IL"/>
        </w:rPr>
        <w:t xml:space="preserve"> University of California at San Francisco, CA, USA;</w:t>
      </w:r>
      <w:r w:rsidRPr="00565D44">
        <w:rPr>
          <w:rFonts w:ascii="Times New Roman" w:eastAsia="MS Mincho" w:hAnsi="Times New Roman" w:cs="Times New Roman"/>
        </w:rPr>
        <w:t xml:space="preserve"> </w:t>
      </w:r>
      <w:r w:rsidRPr="00565D44">
        <w:rPr>
          <w:rFonts w:ascii="Times New Roman" w:eastAsia="MS Mincho" w:hAnsi="Times New Roman" w:cs="Times New Roman"/>
          <w:vertAlign w:val="superscript"/>
        </w:rPr>
        <w:t>7</w:t>
      </w:r>
      <w:r w:rsidRPr="00565D44">
        <w:rPr>
          <w:rFonts w:ascii="Times New Roman" w:eastAsia="MS Mincho" w:hAnsi="Times New Roman" w:cs="Times New Roman"/>
          <w:shd w:val="clear" w:color="auto" w:fill="FFFFFF"/>
        </w:rPr>
        <w:t xml:space="preserve">Department of Pediatrics, Division of Hematology and Oncology, Georgia Health Sciences University, Augusta, GA, USA; </w:t>
      </w:r>
      <w:bookmarkStart w:id="3" w:name="_Hlk63530938"/>
      <w:r w:rsidRPr="00565D44">
        <w:rPr>
          <w:rFonts w:ascii="Times New Roman" w:eastAsia="MS Mincho" w:hAnsi="Times New Roman" w:cs="Times New Roman"/>
          <w:vertAlign w:val="superscript"/>
        </w:rPr>
        <w:t>8</w:t>
      </w:r>
      <w:r w:rsidRPr="00565D44">
        <w:rPr>
          <w:rFonts w:ascii="Times New Roman" w:eastAsia="MS Mincho" w:hAnsi="Times New Roman" w:cs="Times New Roman"/>
          <w:shd w:val="clear" w:color="auto" w:fill="FFFFFF"/>
        </w:rPr>
        <w:t xml:space="preserve">Children's Hospital of Michigan, Wayne State University, Pediatric Hematology and Oncology, </w:t>
      </w:r>
      <w:r w:rsidRPr="00565D44">
        <w:rPr>
          <w:rFonts w:ascii="Times New Roman" w:eastAsia="MS Mincho" w:hAnsi="Times New Roman" w:cs="Times New Roman"/>
        </w:rPr>
        <w:t>Detroit, MI, USA</w:t>
      </w:r>
      <w:bookmarkEnd w:id="3"/>
      <w:r w:rsidRPr="00565D44">
        <w:rPr>
          <w:rFonts w:ascii="Times New Roman" w:eastAsia="MS Mincho" w:hAnsi="Times New Roman" w:cs="Times New Roman"/>
        </w:rPr>
        <w:t xml:space="preserve">; </w:t>
      </w:r>
      <w:r w:rsidRPr="00565D44">
        <w:rPr>
          <w:rFonts w:ascii="Times New Roman" w:eastAsia="MS Mincho" w:hAnsi="Times New Roman" w:cs="Times New Roman"/>
          <w:vertAlign w:val="superscript"/>
        </w:rPr>
        <w:t>9</w:t>
      </w:r>
      <w:r w:rsidRPr="00565D44">
        <w:rPr>
          <w:rFonts w:ascii="Times New Roman" w:eastAsia="MS Mincho" w:hAnsi="Times New Roman" w:cs="Times New Roman"/>
          <w:shd w:val="clear" w:color="auto" w:fill="FFFFFF"/>
        </w:rPr>
        <w:t>Division of Hematology and Hematological Malignancies, Department of Medicine, University of Calgary, AB, CAN;</w:t>
      </w:r>
      <w:r w:rsidRPr="00565D44">
        <w:rPr>
          <w:rFonts w:ascii="Times New Roman" w:eastAsia="MS Mincho" w:hAnsi="Times New Roman" w:cs="Times New Roman"/>
        </w:rPr>
        <w:t xml:space="preserve"> </w:t>
      </w:r>
      <w:r w:rsidRPr="00565D44">
        <w:rPr>
          <w:rFonts w:ascii="Times New Roman" w:eastAsia="MS Mincho" w:hAnsi="Times New Roman" w:cs="Times New Roman"/>
          <w:vertAlign w:val="superscript"/>
        </w:rPr>
        <w:t>10</w:t>
      </w:r>
      <w:r w:rsidRPr="00565D44">
        <w:rPr>
          <w:rFonts w:ascii="Times New Roman" w:eastAsia="Times New Roman" w:hAnsi="Times New Roman" w:cs="Times New Roman"/>
        </w:rPr>
        <w:t>Department of Pathology and Molecular Medicine, Queen's University at Kingston, ON, CAN;</w:t>
      </w:r>
      <w:r w:rsidRPr="00565D44">
        <w:rPr>
          <w:rFonts w:ascii="Times New Roman" w:eastAsia="MS Mincho" w:hAnsi="Times New Roman" w:cs="Times New Roman"/>
          <w:shd w:val="clear" w:color="auto" w:fill="FFFFFF"/>
        </w:rPr>
        <w:t xml:space="preserve"> </w:t>
      </w:r>
      <w:r w:rsidRPr="00565D44">
        <w:rPr>
          <w:rFonts w:ascii="Times New Roman" w:eastAsia="MS Mincho" w:hAnsi="Times New Roman" w:cs="Times New Roman"/>
          <w:vertAlign w:val="superscript"/>
        </w:rPr>
        <w:t>11</w:t>
      </w:r>
      <w:r w:rsidRPr="00565D44">
        <w:rPr>
          <w:rFonts w:ascii="Times New Roman" w:eastAsia="MS Mincho" w:hAnsi="Times New Roman" w:cs="Times New Roman"/>
          <w:shd w:val="clear" w:color="auto" w:fill="FFFFFF"/>
        </w:rPr>
        <w:t>Louisiana State University Health Sciences Center, New Orleans, LA, USA</w:t>
      </w:r>
      <w:r w:rsidRPr="00565D44">
        <w:rPr>
          <w:rFonts w:ascii="Times New Roman" w:eastAsia="MS Mincho" w:hAnsi="Times New Roman" w:cs="Times New Roman"/>
        </w:rPr>
        <w:t xml:space="preserve">; </w:t>
      </w:r>
      <w:r w:rsidRPr="00565D44">
        <w:rPr>
          <w:rFonts w:ascii="Times New Roman" w:eastAsia="MS Mincho" w:hAnsi="Times New Roman" w:cs="Times New Roman"/>
          <w:vertAlign w:val="superscript"/>
        </w:rPr>
        <w:t>12</w:t>
      </w:r>
      <w:r w:rsidRPr="00565D44">
        <w:rPr>
          <w:rFonts w:ascii="Times New Roman" w:eastAsia="MS Mincho" w:hAnsi="Times New Roman" w:cs="Times New Roman"/>
        </w:rPr>
        <w:t xml:space="preserve">Georgetown University, Washington, DC, USA; </w:t>
      </w:r>
      <w:r w:rsidRPr="00565D44">
        <w:rPr>
          <w:rFonts w:ascii="Times New Roman" w:eastAsia="MS Mincho" w:hAnsi="Times New Roman" w:cs="Times New Roman"/>
          <w:vertAlign w:val="superscript"/>
        </w:rPr>
        <w:t>13</w:t>
      </w:r>
      <w:r w:rsidRPr="00565D44">
        <w:rPr>
          <w:rFonts w:ascii="Times New Roman" w:eastAsia="MS Mincho" w:hAnsi="Times New Roman" w:cs="Times New Roman"/>
          <w:shd w:val="clear" w:color="auto" w:fill="FFFFFF"/>
        </w:rPr>
        <w:t xml:space="preserve">Clever Culture Systems, </w:t>
      </w:r>
      <w:r w:rsidRPr="00565D44">
        <w:rPr>
          <w:rFonts w:ascii="Times New Roman" w:eastAsia="MS Mincho" w:hAnsi="Times New Roman" w:cs="Times New Roman"/>
        </w:rPr>
        <w:t>San Diego, CA, USA</w:t>
      </w:r>
      <w:r w:rsidRPr="00565D44">
        <w:rPr>
          <w:rFonts w:ascii="Times New Roman" w:eastAsia="MS Mincho" w:hAnsi="Times New Roman" w:cs="Times New Roman"/>
          <w:shd w:val="clear" w:color="auto" w:fill="FFFFFF"/>
        </w:rPr>
        <w:t xml:space="preserve">; </w:t>
      </w:r>
      <w:r w:rsidRPr="00565D44">
        <w:rPr>
          <w:rFonts w:ascii="Times New Roman" w:eastAsia="MS Mincho" w:hAnsi="Times New Roman" w:cs="Times New Roman"/>
          <w:vertAlign w:val="superscript"/>
        </w:rPr>
        <w:t>14</w:t>
      </w:r>
      <w:r w:rsidRPr="00565D44">
        <w:rPr>
          <w:rFonts w:ascii="Times New Roman" w:eastAsia="MS Mincho" w:hAnsi="Times New Roman" w:cs="Times New Roman"/>
          <w:shd w:val="clear" w:color="auto" w:fill="FFFFFF"/>
        </w:rPr>
        <w:t xml:space="preserve">Consultant, Brisbane, CA, USA; </w:t>
      </w:r>
      <w:r w:rsidRPr="00565D44">
        <w:rPr>
          <w:rFonts w:ascii="Times New Roman" w:eastAsia="MS Mincho" w:hAnsi="Times New Roman" w:cs="Times New Roman"/>
          <w:vertAlign w:val="superscript"/>
        </w:rPr>
        <w:t>15</w:t>
      </w:r>
      <w:r w:rsidRPr="00565D44">
        <w:rPr>
          <w:rFonts w:ascii="Times New Roman" w:eastAsia="MS Mincho" w:hAnsi="Times New Roman" w:cs="Times New Roman"/>
        </w:rPr>
        <w:t>Division of Hematology and Oncology, Department of Internal Medicine, School of Medicine, University of California at Davis, CA, USA</w:t>
      </w:r>
      <w:r w:rsidRPr="00565D44">
        <w:rPr>
          <w:rFonts w:ascii="Times New Roman" w:eastAsia="MS Mincho" w:hAnsi="Times New Roman" w:cs="Times New Roman"/>
          <w:shd w:val="clear" w:color="auto" w:fill="FFFFFF"/>
        </w:rPr>
        <w:t xml:space="preserve">; </w:t>
      </w:r>
      <w:r w:rsidRPr="00565D44">
        <w:rPr>
          <w:rFonts w:ascii="Times New Roman" w:eastAsia="MS Mincho" w:hAnsi="Times New Roman" w:cs="Times New Roman"/>
          <w:vertAlign w:val="superscript"/>
        </w:rPr>
        <w:t>16</w:t>
      </w:r>
      <w:r w:rsidRPr="00565D44">
        <w:rPr>
          <w:rFonts w:ascii="Times New Roman" w:eastAsia="MS Mincho" w:hAnsi="Times New Roman" w:cs="Times New Roman"/>
        </w:rPr>
        <w:t>School of Medicine, University of Texas Rio Grande Valley, Edinburg, TX, USA</w:t>
      </w:r>
      <w:r w:rsidRPr="00565D44">
        <w:rPr>
          <w:rFonts w:ascii="Times New Roman" w:eastAsia="MS Mincho" w:hAnsi="Times New Roman" w:cs="Times New Roman"/>
          <w:shd w:val="clear" w:color="auto" w:fill="FFFFFF"/>
        </w:rPr>
        <w:t xml:space="preserve">; </w:t>
      </w:r>
      <w:r w:rsidRPr="00565D44">
        <w:rPr>
          <w:rFonts w:ascii="Times New Roman" w:eastAsia="MS Mincho" w:hAnsi="Times New Roman" w:cs="Times New Roman"/>
          <w:vertAlign w:val="superscript"/>
        </w:rPr>
        <w:t>17</w:t>
      </w:r>
      <w:r w:rsidRPr="00565D44">
        <w:rPr>
          <w:rFonts w:ascii="Times New Roman" w:eastAsia="MS Mincho" w:hAnsi="Times New Roman" w:cs="Times New Roman"/>
        </w:rPr>
        <w:t>Division of Hematology and Oncology, Department of Pediatrics, School of Medicine, University of New Mexico, NM, USA</w:t>
      </w:r>
      <w:r w:rsidRPr="00565D44">
        <w:rPr>
          <w:rFonts w:ascii="Times New Roman" w:eastAsia="MS Mincho" w:hAnsi="Times New Roman" w:cs="Times New Roman"/>
          <w:shd w:val="clear" w:color="auto" w:fill="FFFFFF"/>
        </w:rPr>
        <w:t>;</w:t>
      </w:r>
      <w:r w:rsidRPr="00565D44">
        <w:rPr>
          <w:rFonts w:ascii="Times New Roman" w:eastAsia="MS Mincho" w:hAnsi="Times New Roman" w:cs="Times New Roman"/>
          <w:vertAlign w:val="superscript"/>
        </w:rPr>
        <w:t xml:space="preserve"> 18</w:t>
      </w:r>
      <w:r w:rsidRPr="00565D44">
        <w:rPr>
          <w:rFonts w:ascii="Times New Roman" w:eastAsia="MS Mincho" w:hAnsi="Times New Roman" w:cs="Times New Roman"/>
        </w:rPr>
        <w:t xml:space="preserve">Division of Hematology and Oncology, Department of Internal Medicine, School of Medicine, University of Texas </w:t>
      </w:r>
      <w:r w:rsidRPr="00565D44">
        <w:rPr>
          <w:rFonts w:ascii="Times New Roman" w:eastAsia="MS Mincho" w:hAnsi="Times New Roman" w:cs="Times New Roman"/>
        </w:rPr>
        <w:lastRenderedPageBreak/>
        <w:t>Southwestern, TX, USA</w:t>
      </w:r>
      <w:r w:rsidRPr="00565D44">
        <w:rPr>
          <w:rFonts w:ascii="Times New Roman" w:eastAsia="MS Mincho" w:hAnsi="Times New Roman" w:cs="Times New Roman"/>
          <w:shd w:val="clear" w:color="auto" w:fill="FFFFFF"/>
        </w:rPr>
        <w:t xml:space="preserve">; </w:t>
      </w:r>
      <w:r w:rsidRPr="00565D44">
        <w:rPr>
          <w:rFonts w:ascii="Times New Roman" w:eastAsia="MS Mincho" w:hAnsi="Times New Roman" w:cs="Times New Roman"/>
          <w:vertAlign w:val="superscript"/>
        </w:rPr>
        <w:t>19</w:t>
      </w:r>
      <w:r w:rsidRPr="00565D44">
        <w:rPr>
          <w:rFonts w:ascii="Times New Roman" w:eastAsia="MS Mincho" w:hAnsi="Times New Roman" w:cs="Times New Roman"/>
        </w:rPr>
        <w:t>Department of Hematology, Hospital General de Mexico, MX-DF, MEX</w:t>
      </w:r>
      <w:r w:rsidRPr="00565D44">
        <w:rPr>
          <w:rFonts w:ascii="Times New Roman" w:eastAsia="MS Mincho" w:hAnsi="Times New Roman" w:cs="Times New Roman"/>
          <w:shd w:val="clear" w:color="auto" w:fill="FFFFFF"/>
        </w:rPr>
        <w:t xml:space="preserve">; </w:t>
      </w:r>
      <w:r w:rsidRPr="00565D44">
        <w:rPr>
          <w:rFonts w:ascii="Times New Roman" w:eastAsia="Times New Roman" w:hAnsi="Times New Roman" w:cs="Times New Roman"/>
          <w:vertAlign w:val="superscript"/>
        </w:rPr>
        <w:t>20</w:t>
      </w:r>
      <w:r w:rsidRPr="00565D44">
        <w:rPr>
          <w:rFonts w:ascii="Times New Roman" w:eastAsia="MS Mincho" w:hAnsi="Times New Roman" w:cs="Times New Roman"/>
        </w:rPr>
        <w:t xml:space="preserve">Global Medical Affairs, BioMarin, Novato, CA, USA; </w:t>
      </w:r>
      <w:r w:rsidRPr="00565D44">
        <w:rPr>
          <w:rFonts w:ascii="Times New Roman" w:eastAsia="Times New Roman" w:hAnsi="Times New Roman" w:cs="Times New Roman"/>
          <w:vertAlign w:val="superscript"/>
        </w:rPr>
        <w:t>21</w:t>
      </w:r>
      <w:r w:rsidRPr="00565D44">
        <w:rPr>
          <w:rFonts w:ascii="Times New Roman" w:eastAsia="Times New Roman" w:hAnsi="Times New Roman" w:cs="Times New Roman"/>
          <w:color w:val="212121"/>
        </w:rPr>
        <w:t xml:space="preserve">Departments of Pathology and Neurology, Case Western Reserve University School of Medicine, Cleveland, OH, USA; </w:t>
      </w:r>
      <w:r w:rsidRPr="00565D44">
        <w:rPr>
          <w:rFonts w:ascii="Times New Roman" w:eastAsia="Times New Roman" w:hAnsi="Times New Roman" w:cs="Times New Roman"/>
          <w:vertAlign w:val="superscript"/>
        </w:rPr>
        <w:t>22</w:t>
      </w:r>
      <w:r w:rsidRPr="00565D44">
        <w:rPr>
          <w:rFonts w:ascii="Times New Roman" w:eastAsia="Times New Roman" w:hAnsi="Times New Roman" w:cs="Times New Roman"/>
          <w:color w:val="212121"/>
        </w:rPr>
        <w:t>Cellular Technology Ltd, Shaker Heights, OH, USA</w:t>
      </w:r>
      <w:r w:rsidRPr="00565D44">
        <w:rPr>
          <w:rFonts w:ascii="Times New Roman" w:eastAsia="MS Mincho" w:hAnsi="Times New Roman" w:cs="Times New Roman"/>
        </w:rPr>
        <w:t xml:space="preserve">; </w:t>
      </w:r>
      <w:r w:rsidRPr="00565D44">
        <w:rPr>
          <w:rFonts w:ascii="Times New Roman" w:eastAsia="Times New Roman" w:hAnsi="Times New Roman" w:cs="Times New Roman"/>
          <w:vertAlign w:val="superscript"/>
        </w:rPr>
        <w:t>23</w:t>
      </w:r>
      <w:r w:rsidRPr="00565D44">
        <w:rPr>
          <w:rFonts w:ascii="Times New Roman" w:eastAsia="MS Mincho" w:hAnsi="Times New Roman" w:cs="Times New Roman"/>
          <w:shd w:val="clear" w:color="auto" w:fill="FFFFFF"/>
        </w:rPr>
        <w:t>Consultant, Atlanta, GA, USA</w:t>
      </w:r>
      <w:r w:rsidRPr="00565D44">
        <w:rPr>
          <w:rFonts w:ascii="Times New Roman" w:eastAsia="MS Mincho" w:hAnsi="Times New Roman" w:cs="Times New Roman"/>
        </w:rPr>
        <w:t xml:space="preserve">; </w:t>
      </w:r>
      <w:r w:rsidRPr="00565D44">
        <w:rPr>
          <w:rFonts w:ascii="Times New Roman" w:eastAsia="Times New Roman" w:hAnsi="Times New Roman" w:cs="Times New Roman"/>
          <w:vertAlign w:val="superscript"/>
        </w:rPr>
        <w:t>24</w:t>
      </w:r>
      <w:r w:rsidRPr="00565D44">
        <w:rPr>
          <w:rFonts w:ascii="Times New Roman" w:eastAsia="MS Mincho" w:hAnsi="Times New Roman" w:cs="Times New Roman"/>
        </w:rPr>
        <w:t xml:space="preserve">Division of Hematology and Oncology, Department of Medicine, University of Texas Health Science Center and Gulf States Hemophilia and Thrombophilia Center, Houston, TX, USA; </w:t>
      </w:r>
      <w:r w:rsidRPr="00565D44">
        <w:rPr>
          <w:rFonts w:ascii="Times New Roman" w:eastAsia="Times New Roman" w:hAnsi="Times New Roman" w:cs="Times New Roman"/>
          <w:vertAlign w:val="superscript"/>
        </w:rPr>
        <w:t>25</w:t>
      </w:r>
      <w:r w:rsidRPr="00565D44">
        <w:rPr>
          <w:rFonts w:ascii="Times New Roman" w:eastAsia="Times New Roman" w:hAnsi="Times New Roman" w:cs="Times New Roman"/>
        </w:rPr>
        <w:t xml:space="preserve">Research Institute, Bloodworks, Seattle, WA, USA; </w:t>
      </w:r>
      <w:r w:rsidRPr="00565D44">
        <w:rPr>
          <w:rFonts w:ascii="Times New Roman" w:eastAsia="Times New Roman" w:hAnsi="Times New Roman" w:cs="Times New Roman"/>
          <w:vertAlign w:val="superscript"/>
        </w:rPr>
        <w:t>26</w:t>
      </w:r>
      <w:r w:rsidRPr="00565D44">
        <w:rPr>
          <w:rFonts w:ascii="Times New Roman" w:eastAsia="Times New Roman" w:hAnsi="Times New Roman" w:cs="Times New Roman"/>
        </w:rPr>
        <w:t xml:space="preserve">Department of Medicine, University of Washington, Seattle, WA, USA; </w:t>
      </w:r>
      <w:r w:rsidRPr="00565D44">
        <w:rPr>
          <w:rFonts w:ascii="Times New Roman" w:eastAsia="Times New Roman" w:hAnsi="Times New Roman" w:cs="Times New Roman"/>
          <w:vertAlign w:val="superscript"/>
        </w:rPr>
        <w:t>27</w:t>
      </w:r>
      <w:r w:rsidRPr="00565D44">
        <w:rPr>
          <w:rFonts w:ascii="Times New Roman" w:eastAsia="MS Mincho" w:hAnsi="Times New Roman" w:cs="Times New Roman"/>
        </w:rPr>
        <w:t>Division of Hematology, Department of Medicine, Keck School of Medicine, University of Southern California, Los Angeles, CA, USA;</w:t>
      </w:r>
      <w:r w:rsidRPr="00565D44">
        <w:rPr>
          <w:rFonts w:ascii="Times New Roman" w:eastAsia="Times New Roman" w:hAnsi="Times New Roman" w:cs="Times New Roman"/>
          <w:vertAlign w:val="superscript"/>
        </w:rPr>
        <w:t xml:space="preserve"> 28</w:t>
      </w:r>
      <w:r w:rsidRPr="00565D44">
        <w:rPr>
          <w:rFonts w:ascii="Times New Roman" w:eastAsia="MS Mincho" w:hAnsi="Times New Roman" w:cs="Times New Roman"/>
        </w:rPr>
        <w:t xml:space="preserve">Department of Biomedical and Health Informatics, Lifespan Brain Institute, Children’s Hospital of Philadelphia and Department of Genetics, University of Pennsylvania School of Medicine, Philadelphia, PA, USA; and </w:t>
      </w:r>
      <w:r w:rsidRPr="00565D44">
        <w:rPr>
          <w:rFonts w:ascii="Times New Roman" w:eastAsia="Times New Roman" w:hAnsi="Times New Roman" w:cs="Times New Roman"/>
          <w:vertAlign w:val="superscript"/>
        </w:rPr>
        <w:t>29</w:t>
      </w:r>
      <w:r w:rsidRPr="00565D44">
        <w:rPr>
          <w:rFonts w:ascii="Times New Roman" w:eastAsia="MS Mincho" w:hAnsi="Times New Roman" w:cs="Times New Roman"/>
        </w:rPr>
        <w:t xml:space="preserve">Department of </w:t>
      </w:r>
      <w:r w:rsidRPr="00565D44">
        <w:rPr>
          <w:rFonts w:ascii="Times New Roman" w:eastAsia="Times New Roman" w:hAnsi="Times New Roman" w:cs="Times New Roman"/>
        </w:rPr>
        <w:t>Pathology and Laboratory Medicine, VA-Valley Coastal Bend Healthcare System, Harlingen, TX, USA</w:t>
      </w:r>
      <w:r w:rsidR="00DB7080" w:rsidRPr="00DB7080">
        <w:rPr>
          <w:rFonts w:ascii="Times New Roman" w:eastAsia="Times New Roman" w:hAnsi="Times New Roman" w:cs="Times New Roman"/>
        </w:rPr>
        <w:t>.</w:t>
      </w:r>
      <w:r w:rsidR="00DB7080" w:rsidRPr="00DB7080">
        <w:rPr>
          <w:rFonts w:ascii="Times New Roman" w:eastAsia="MS Mincho" w:hAnsi="Times New Roman" w:cs="Times New Roman"/>
          <w:iCs/>
          <w:sz w:val="28"/>
          <w:szCs w:val="28"/>
          <w:lang w:bidi="he-IL"/>
        </w:rPr>
        <w:t xml:space="preserve"> </w:t>
      </w:r>
    </w:p>
    <w:p w14:paraId="5C83D440" w14:textId="77777777" w:rsidR="00DB7080" w:rsidRPr="00DB7080" w:rsidRDefault="00DB7080" w:rsidP="00DB7080">
      <w:pPr>
        <w:tabs>
          <w:tab w:val="left" w:pos="540"/>
        </w:tabs>
        <w:spacing w:after="0" w:line="480" w:lineRule="auto"/>
        <w:rPr>
          <w:rFonts w:ascii="Times New Roman" w:eastAsia="MS Mincho" w:hAnsi="Times New Roman" w:cs="Times New Roman"/>
          <w:b/>
          <w:bCs/>
        </w:rPr>
      </w:pPr>
      <w:r w:rsidRPr="00DB7080">
        <w:rPr>
          <w:rFonts w:ascii="Times New Roman" w:eastAsia="MS Mincho" w:hAnsi="Times New Roman" w:cs="Times New Roman"/>
          <w:b/>
          <w:bCs/>
          <w:sz w:val="28"/>
          <w:szCs w:val="28"/>
        </w:rPr>
        <w:tab/>
      </w:r>
      <w:r w:rsidRPr="00DB7080">
        <w:rPr>
          <w:rFonts w:ascii="Times New Roman" w:eastAsia="MS Mincho" w:hAnsi="Times New Roman" w:cs="Times New Roman"/>
          <w:b/>
          <w:bCs/>
        </w:rPr>
        <w:t>* These two authors contributed equally</w:t>
      </w:r>
    </w:p>
    <w:p w14:paraId="48729010" w14:textId="77777777" w:rsidR="00DB7080" w:rsidRPr="00DB7080" w:rsidRDefault="00DB7080" w:rsidP="00DB7080">
      <w:pPr>
        <w:tabs>
          <w:tab w:val="left" w:pos="540"/>
        </w:tabs>
        <w:spacing w:after="0" w:line="480" w:lineRule="auto"/>
        <w:rPr>
          <w:rFonts w:ascii="Times New Roman" w:eastAsia="MS Mincho" w:hAnsi="Times New Roman" w:cs="Times New Roman"/>
          <w:b/>
          <w:bCs/>
        </w:rPr>
      </w:pPr>
    </w:p>
    <w:p w14:paraId="6E0D9678" w14:textId="77777777" w:rsidR="00DB7080" w:rsidRPr="00DB7080" w:rsidRDefault="00DB7080" w:rsidP="00DB7080">
      <w:pPr>
        <w:spacing w:after="0" w:line="480" w:lineRule="auto"/>
        <w:rPr>
          <w:rFonts w:ascii="Times New Roman" w:eastAsia="MS Mincho" w:hAnsi="Times New Roman" w:cs="Times New Roman"/>
          <w:b/>
          <w:bCs/>
          <w:caps/>
        </w:rPr>
      </w:pPr>
      <w:r w:rsidRPr="00DB7080">
        <w:rPr>
          <w:rFonts w:ascii="Times New Roman" w:eastAsia="MS Mincho" w:hAnsi="Times New Roman" w:cs="Times New Roman"/>
          <w:b/>
          <w:bCs/>
        </w:rPr>
        <w:t>ADDRESS C</w:t>
      </w:r>
      <w:r w:rsidRPr="00DB7080">
        <w:rPr>
          <w:rFonts w:ascii="Times New Roman" w:eastAsia="MS Mincho" w:hAnsi="Times New Roman" w:cs="Times New Roman"/>
          <w:b/>
          <w:bCs/>
          <w:caps/>
        </w:rPr>
        <w:t>orrespondence TO:</w:t>
      </w:r>
    </w:p>
    <w:p w14:paraId="1A525F93" w14:textId="77777777" w:rsidR="00DB7080" w:rsidRPr="00DB7080" w:rsidRDefault="00DB7080" w:rsidP="00DB7080">
      <w:pPr>
        <w:spacing w:after="0" w:line="480" w:lineRule="auto"/>
        <w:rPr>
          <w:rFonts w:ascii="Times New Roman" w:eastAsia="MS Mincho" w:hAnsi="Times New Roman" w:cs="Times New Roman"/>
        </w:rPr>
      </w:pPr>
      <w:r w:rsidRPr="00DB7080">
        <w:rPr>
          <w:rFonts w:ascii="Times New Roman" w:eastAsia="MS Mincho" w:hAnsi="Times New Roman" w:cs="Times New Roman"/>
        </w:rPr>
        <w:t xml:space="preserve"> </w:t>
      </w:r>
    </w:p>
    <w:p w14:paraId="6529461E" w14:textId="77777777" w:rsidR="00DB7080" w:rsidRPr="00DB7080" w:rsidRDefault="00DB7080" w:rsidP="00DB7080">
      <w:pPr>
        <w:tabs>
          <w:tab w:val="left" w:pos="540"/>
          <w:tab w:val="left" w:pos="5580"/>
        </w:tabs>
        <w:spacing w:after="0" w:line="480" w:lineRule="auto"/>
        <w:rPr>
          <w:rFonts w:ascii="Times New Roman" w:eastAsia="MS Mincho" w:hAnsi="Times New Roman" w:cs="Times New Roman"/>
        </w:rPr>
      </w:pPr>
      <w:r w:rsidRPr="00DB7080">
        <w:rPr>
          <w:rFonts w:ascii="Times New Roman" w:eastAsia="MS Mincho" w:hAnsi="Times New Roman" w:cs="Times New Roman"/>
        </w:rPr>
        <w:tab/>
        <w:t>Marcio Almeida, Ph.D.</w:t>
      </w:r>
      <w:r w:rsidRPr="00DB7080">
        <w:rPr>
          <w:rFonts w:ascii="Times New Roman" w:eastAsia="MS Mincho" w:hAnsi="Times New Roman" w:cs="Times New Roman"/>
        </w:rPr>
        <w:tab/>
        <w:t>Tom E. Howard, M.D., Ph.D.</w:t>
      </w:r>
    </w:p>
    <w:p w14:paraId="7B73E42E" w14:textId="77777777" w:rsidR="00DB7080" w:rsidRPr="00DB7080" w:rsidRDefault="00DB7080" w:rsidP="00DB7080">
      <w:pPr>
        <w:tabs>
          <w:tab w:val="left" w:pos="540"/>
          <w:tab w:val="left" w:pos="5580"/>
        </w:tabs>
        <w:spacing w:after="0" w:line="480" w:lineRule="auto"/>
        <w:rPr>
          <w:rFonts w:ascii="Times New Roman" w:eastAsia="MS Mincho" w:hAnsi="Times New Roman" w:cs="Times New Roman"/>
        </w:rPr>
      </w:pPr>
      <w:r w:rsidRPr="00DB7080">
        <w:rPr>
          <w:rFonts w:ascii="Times New Roman" w:eastAsia="MS Mincho" w:hAnsi="Times New Roman" w:cs="Times New Roman"/>
        </w:rPr>
        <w:tab/>
        <w:t>Department of Human Genetics</w:t>
      </w:r>
      <w:r w:rsidRPr="00DB7080">
        <w:rPr>
          <w:rFonts w:ascii="Times New Roman" w:eastAsia="MS Mincho" w:hAnsi="Times New Roman" w:cs="Times New Roman"/>
        </w:rPr>
        <w:tab/>
        <w:t xml:space="preserve">Department of Human Genetics </w:t>
      </w:r>
    </w:p>
    <w:p w14:paraId="2805BF82" w14:textId="77777777" w:rsidR="00DB7080" w:rsidRPr="00DB7080" w:rsidRDefault="00DB7080" w:rsidP="00DB7080">
      <w:pPr>
        <w:tabs>
          <w:tab w:val="left" w:pos="540"/>
          <w:tab w:val="left" w:pos="5580"/>
        </w:tabs>
        <w:spacing w:after="0" w:line="480" w:lineRule="auto"/>
        <w:rPr>
          <w:rFonts w:ascii="Times New Roman" w:eastAsia="MS Mincho" w:hAnsi="Times New Roman" w:cs="Times New Roman"/>
        </w:rPr>
      </w:pPr>
      <w:r w:rsidRPr="00DB7080">
        <w:rPr>
          <w:rFonts w:ascii="Times New Roman" w:eastAsia="MS Mincho" w:hAnsi="Times New Roman" w:cs="Times New Roman"/>
        </w:rPr>
        <w:tab/>
        <w:t>UTRGV School of Medicine</w:t>
      </w:r>
      <w:r w:rsidRPr="00DB7080">
        <w:rPr>
          <w:rFonts w:ascii="Times New Roman" w:eastAsia="MS Mincho" w:hAnsi="Times New Roman" w:cs="Times New Roman"/>
        </w:rPr>
        <w:tab/>
        <w:t>UTRGV School of Medicine</w:t>
      </w:r>
    </w:p>
    <w:p w14:paraId="7F90AF5F" w14:textId="77777777" w:rsidR="00DB7080" w:rsidRPr="00DB7080" w:rsidRDefault="00DB7080" w:rsidP="00DB7080">
      <w:pPr>
        <w:tabs>
          <w:tab w:val="left" w:pos="540"/>
          <w:tab w:val="left" w:pos="5580"/>
        </w:tabs>
        <w:spacing w:after="0" w:line="480" w:lineRule="auto"/>
        <w:rPr>
          <w:rFonts w:ascii="Times New Roman" w:eastAsia="MS Mincho" w:hAnsi="Times New Roman" w:cs="Times New Roman"/>
        </w:rPr>
      </w:pPr>
      <w:r w:rsidRPr="00DB7080">
        <w:rPr>
          <w:rFonts w:ascii="Times New Roman" w:eastAsia="MS Mincho" w:hAnsi="Times New Roman" w:cs="Times New Roman"/>
        </w:rPr>
        <w:tab/>
        <w:t>One West University Blvd.</w:t>
      </w:r>
      <w:r w:rsidRPr="00DB7080">
        <w:rPr>
          <w:rFonts w:ascii="Times New Roman" w:eastAsia="MS Mincho" w:hAnsi="Times New Roman" w:cs="Times New Roman"/>
        </w:rPr>
        <w:tab/>
        <w:t>One West University Blvd.</w:t>
      </w:r>
    </w:p>
    <w:p w14:paraId="6CA4C4D9" w14:textId="77777777" w:rsidR="00DB7080" w:rsidRPr="00DB7080" w:rsidRDefault="00DB7080" w:rsidP="00DB7080">
      <w:pPr>
        <w:tabs>
          <w:tab w:val="left" w:pos="540"/>
          <w:tab w:val="left" w:pos="5580"/>
        </w:tabs>
        <w:spacing w:after="0" w:line="480" w:lineRule="auto"/>
        <w:rPr>
          <w:rFonts w:ascii="Times New Roman" w:eastAsia="MS Mincho" w:hAnsi="Times New Roman" w:cs="Times New Roman"/>
        </w:rPr>
      </w:pPr>
      <w:r w:rsidRPr="00DB7080">
        <w:rPr>
          <w:rFonts w:ascii="Times New Roman" w:eastAsia="MS Mincho" w:hAnsi="Times New Roman" w:cs="Times New Roman"/>
        </w:rPr>
        <w:tab/>
        <w:t>Brownsville, TX  78520</w:t>
      </w:r>
      <w:r w:rsidRPr="00DB7080">
        <w:rPr>
          <w:rFonts w:ascii="Times New Roman" w:eastAsia="MS Mincho" w:hAnsi="Times New Roman" w:cs="Times New Roman"/>
        </w:rPr>
        <w:tab/>
        <w:t>Brownsville, TX  78520</w:t>
      </w:r>
    </w:p>
    <w:p w14:paraId="0820A40F" w14:textId="77777777" w:rsidR="00DB7080" w:rsidRPr="00DB7080" w:rsidRDefault="00DB7080" w:rsidP="00DB7080">
      <w:pPr>
        <w:tabs>
          <w:tab w:val="left" w:pos="540"/>
          <w:tab w:val="left" w:pos="5580"/>
        </w:tabs>
        <w:spacing w:after="0" w:line="480" w:lineRule="auto"/>
        <w:rPr>
          <w:rFonts w:ascii="Times New Roman" w:eastAsia="MS Mincho" w:hAnsi="Times New Roman" w:cs="Times New Roman"/>
        </w:rPr>
      </w:pPr>
      <w:r w:rsidRPr="00DB7080">
        <w:rPr>
          <w:rFonts w:ascii="Times New Roman" w:eastAsia="MS Mincho" w:hAnsi="Times New Roman" w:cs="Times New Roman"/>
        </w:rPr>
        <w:tab/>
        <w:t>(956) 882-7541</w:t>
      </w:r>
      <w:r w:rsidRPr="00DB7080">
        <w:rPr>
          <w:rFonts w:ascii="Times New Roman" w:eastAsia="MS Mincho" w:hAnsi="Times New Roman" w:cs="Times New Roman"/>
        </w:rPr>
        <w:tab/>
        <w:t>(956) 882-7537</w:t>
      </w:r>
    </w:p>
    <w:p w14:paraId="6742843A" w14:textId="77777777" w:rsidR="00DB7080" w:rsidRPr="00DB7080" w:rsidRDefault="00DB7080" w:rsidP="00DB7080">
      <w:pPr>
        <w:tabs>
          <w:tab w:val="left" w:pos="540"/>
          <w:tab w:val="left" w:pos="5580"/>
        </w:tabs>
        <w:spacing w:after="0" w:line="480" w:lineRule="auto"/>
        <w:rPr>
          <w:rFonts w:ascii="Times New Roman" w:eastAsia="MS Mincho" w:hAnsi="Times New Roman" w:cs="Times New Roman"/>
          <w:b/>
        </w:rPr>
      </w:pPr>
      <w:r w:rsidRPr="00DB7080">
        <w:rPr>
          <w:rFonts w:ascii="Times New Roman" w:eastAsia="MS Mincho" w:hAnsi="Times New Roman" w:cs="Times New Roman"/>
        </w:rPr>
        <w:tab/>
      </w:r>
      <w:hyperlink r:id="rId8" w:history="1">
        <w:r w:rsidRPr="00DB7080">
          <w:rPr>
            <w:rFonts w:ascii="Times New Roman" w:eastAsia="MS Mincho" w:hAnsi="Times New Roman" w:cs="Times New Roman"/>
            <w:color w:val="0000FF"/>
            <w:u w:val="single"/>
          </w:rPr>
          <w:t>Marcio.Almeida@utrgv.edu</w:t>
        </w:r>
      </w:hyperlink>
      <w:r w:rsidRPr="00DB7080">
        <w:rPr>
          <w:rFonts w:ascii="Times New Roman" w:eastAsia="MS Mincho" w:hAnsi="Times New Roman" w:cs="Times New Roman"/>
          <w:color w:val="0000FF"/>
        </w:rPr>
        <w:tab/>
      </w:r>
      <w:hyperlink r:id="rId9" w:history="1">
        <w:r w:rsidRPr="00DB7080">
          <w:rPr>
            <w:rFonts w:ascii="Times New Roman" w:eastAsia="MS Mincho" w:hAnsi="Times New Roman" w:cs="Times New Roman"/>
            <w:color w:val="0000FF"/>
            <w:u w:val="single"/>
          </w:rPr>
          <w:t>Tom.Howard@utrgv.edu</w:t>
        </w:r>
      </w:hyperlink>
    </w:p>
    <w:p w14:paraId="7DD7886C" w14:textId="77777777" w:rsidR="00DB7080" w:rsidRPr="00DB7080" w:rsidRDefault="00DB7080" w:rsidP="00DB7080">
      <w:pPr>
        <w:spacing w:after="0" w:line="480" w:lineRule="auto"/>
        <w:rPr>
          <w:rFonts w:ascii="Times New Roman" w:eastAsia="MS Mincho" w:hAnsi="Times New Roman" w:cs="Times New Roman"/>
          <w:b/>
        </w:rPr>
      </w:pPr>
    </w:p>
    <w:p w14:paraId="7BA7D823" w14:textId="6C2BF292" w:rsidR="00ED4852" w:rsidRPr="00744330" w:rsidRDefault="00DB7080" w:rsidP="00DB7080">
      <w:pPr>
        <w:pStyle w:val="Default"/>
        <w:spacing w:line="480" w:lineRule="auto"/>
        <w:rPr>
          <w:sz w:val="22"/>
          <w:szCs w:val="22"/>
        </w:rPr>
      </w:pPr>
      <w:bookmarkStart w:id="4" w:name="_Hlk145301288"/>
      <w:r w:rsidRPr="00DB7080">
        <w:rPr>
          <w:rFonts w:eastAsia="MS Mincho"/>
          <w:b/>
          <w:color w:val="auto"/>
          <w:sz w:val="22"/>
          <w:szCs w:val="22"/>
        </w:rPr>
        <w:t>Running title</w:t>
      </w:r>
      <w:r w:rsidRPr="00DB7080">
        <w:rPr>
          <w:rFonts w:eastAsia="MS Mincho"/>
          <w:color w:val="auto"/>
          <w:sz w:val="22"/>
          <w:szCs w:val="22"/>
        </w:rPr>
        <w:t>: Immune</w:t>
      </w:r>
      <w:r>
        <w:rPr>
          <w:rFonts w:eastAsia="MS Mincho"/>
          <w:color w:val="auto"/>
          <w:sz w:val="22"/>
          <w:szCs w:val="22"/>
        </w:rPr>
        <w:t xml:space="preserve"> </w:t>
      </w:r>
      <w:r w:rsidRPr="00DB7080">
        <w:rPr>
          <w:rFonts w:eastAsia="MS Mincho"/>
          <w:color w:val="auto"/>
          <w:sz w:val="22"/>
          <w:szCs w:val="22"/>
        </w:rPr>
        <w:t xml:space="preserve">Mediated Disease Genes and </w:t>
      </w:r>
      <w:r w:rsidRPr="00DB7080">
        <w:rPr>
          <w:rFonts w:eastAsia="MS Mincho"/>
          <w:bCs/>
          <w:sz w:val="22"/>
          <w:szCs w:val="22"/>
        </w:rPr>
        <w:t>FVIII Inhibitors</w:t>
      </w:r>
      <w:bookmarkEnd w:id="2"/>
      <w:bookmarkEnd w:id="4"/>
    </w:p>
    <w:p w14:paraId="739E7198" w14:textId="77777777" w:rsidR="00744330" w:rsidRDefault="00744330">
      <w:pPr>
        <w:spacing w:after="0" w:line="240" w:lineRule="auto"/>
        <w:rPr>
          <w:rFonts w:ascii="Times New Roman" w:hAnsi="Times New Roman" w:cs="Times New Roman"/>
          <w:b/>
          <w:color w:val="000000"/>
          <w:u w:val="single"/>
        </w:rPr>
      </w:pPr>
      <w:r>
        <w:rPr>
          <w:b/>
          <w:u w:val="single"/>
        </w:rPr>
        <w:br w:type="page"/>
      </w:r>
    </w:p>
    <w:p w14:paraId="711BA9CD" w14:textId="2CA93D39" w:rsidR="00ED4852" w:rsidRPr="002B5AB1" w:rsidRDefault="00ED4852" w:rsidP="001E641B">
      <w:pPr>
        <w:pStyle w:val="Default"/>
        <w:spacing w:line="480" w:lineRule="auto"/>
        <w:rPr>
          <w:b/>
          <w:sz w:val="22"/>
          <w:szCs w:val="22"/>
        </w:rPr>
      </w:pPr>
      <w:r w:rsidRPr="002B5AB1">
        <w:rPr>
          <w:b/>
          <w:sz w:val="22"/>
          <w:szCs w:val="22"/>
        </w:rPr>
        <w:lastRenderedPageBreak/>
        <w:t>CHARACTER/WORD COUNTS</w:t>
      </w:r>
    </w:p>
    <w:p w14:paraId="4D4E1DAD" w14:textId="4947D033" w:rsidR="00ED4852" w:rsidRPr="00744330" w:rsidRDefault="00ED4852" w:rsidP="001E641B">
      <w:pPr>
        <w:pStyle w:val="Default"/>
        <w:spacing w:line="480" w:lineRule="auto"/>
        <w:rPr>
          <w:sz w:val="22"/>
          <w:szCs w:val="22"/>
        </w:rPr>
      </w:pPr>
      <w:r w:rsidRPr="00744330">
        <w:rPr>
          <w:b/>
          <w:sz w:val="22"/>
          <w:szCs w:val="22"/>
        </w:rPr>
        <w:t>Title</w:t>
      </w:r>
      <w:r w:rsidRPr="00744330">
        <w:rPr>
          <w:sz w:val="22"/>
          <w:szCs w:val="22"/>
        </w:rPr>
        <w:t xml:space="preserve">: </w:t>
      </w:r>
      <w:r w:rsidR="0043050E">
        <w:rPr>
          <w:sz w:val="22"/>
          <w:szCs w:val="22"/>
        </w:rPr>
        <w:t>1</w:t>
      </w:r>
      <w:r w:rsidR="007F0F16">
        <w:rPr>
          <w:sz w:val="22"/>
          <w:szCs w:val="22"/>
        </w:rPr>
        <w:t>8</w:t>
      </w:r>
      <w:r w:rsidR="0043050E">
        <w:rPr>
          <w:sz w:val="22"/>
          <w:szCs w:val="22"/>
        </w:rPr>
        <w:t xml:space="preserve"> words; 1</w:t>
      </w:r>
      <w:r w:rsidR="007F0F16">
        <w:rPr>
          <w:sz w:val="22"/>
          <w:szCs w:val="22"/>
        </w:rPr>
        <w:t>15</w:t>
      </w:r>
      <w:r w:rsidR="0043050E">
        <w:rPr>
          <w:sz w:val="22"/>
          <w:szCs w:val="22"/>
        </w:rPr>
        <w:t xml:space="preserve"> characters (without spaces) and </w:t>
      </w:r>
      <w:r w:rsidRPr="00744330">
        <w:rPr>
          <w:sz w:val="22"/>
          <w:szCs w:val="22"/>
        </w:rPr>
        <w:t>1</w:t>
      </w:r>
      <w:r w:rsidR="007F0F16">
        <w:rPr>
          <w:sz w:val="22"/>
          <w:szCs w:val="22"/>
        </w:rPr>
        <w:t>32</w:t>
      </w:r>
      <w:r w:rsidRPr="00744330">
        <w:rPr>
          <w:sz w:val="22"/>
          <w:szCs w:val="22"/>
        </w:rPr>
        <w:t xml:space="preserve"> characters (with spaces)</w:t>
      </w:r>
    </w:p>
    <w:p w14:paraId="48D54798" w14:textId="38967B2B" w:rsidR="00ED4852" w:rsidRPr="00744330" w:rsidRDefault="00ED4852" w:rsidP="001E641B">
      <w:pPr>
        <w:pStyle w:val="Default"/>
        <w:spacing w:line="480" w:lineRule="auto"/>
        <w:rPr>
          <w:sz w:val="22"/>
          <w:szCs w:val="22"/>
        </w:rPr>
      </w:pPr>
      <w:r w:rsidRPr="00744330">
        <w:rPr>
          <w:b/>
          <w:sz w:val="22"/>
          <w:szCs w:val="22"/>
        </w:rPr>
        <w:t>Text</w:t>
      </w:r>
      <w:r w:rsidRPr="00744330">
        <w:rPr>
          <w:sz w:val="22"/>
          <w:szCs w:val="22"/>
        </w:rPr>
        <w:t xml:space="preserve">: </w:t>
      </w:r>
      <w:r w:rsidR="007F0F16">
        <w:rPr>
          <w:sz w:val="22"/>
          <w:szCs w:val="22"/>
        </w:rPr>
        <w:t>2,</w:t>
      </w:r>
      <w:r w:rsidR="00266465">
        <w:rPr>
          <w:sz w:val="22"/>
          <w:szCs w:val="22"/>
        </w:rPr>
        <w:t>714</w:t>
      </w:r>
      <w:r w:rsidRPr="00744330">
        <w:rPr>
          <w:sz w:val="22"/>
          <w:szCs w:val="22"/>
        </w:rPr>
        <w:t xml:space="preserve"> words </w:t>
      </w:r>
    </w:p>
    <w:p w14:paraId="0D89221B" w14:textId="57705105" w:rsidR="0043050E" w:rsidRDefault="0043050E" w:rsidP="001E641B">
      <w:pPr>
        <w:spacing w:after="0" w:line="480" w:lineRule="auto"/>
        <w:rPr>
          <w:rFonts w:ascii="Times New Roman" w:hAnsi="Times New Roman" w:cs="Times New Roman"/>
          <w:b/>
        </w:rPr>
      </w:pPr>
      <w:r w:rsidRPr="0043050E">
        <w:rPr>
          <w:rFonts w:ascii="Times New Roman" w:hAnsi="Times New Roman" w:cs="Times New Roman"/>
          <w:b/>
        </w:rPr>
        <w:t>Supplementary Figures</w:t>
      </w:r>
      <w:r w:rsidRPr="0043050E">
        <w:rPr>
          <w:rFonts w:ascii="Times New Roman" w:hAnsi="Times New Roman" w:cs="Times New Roman"/>
          <w:bCs/>
        </w:rPr>
        <w:t>: 2</w:t>
      </w:r>
    </w:p>
    <w:p w14:paraId="5DB7C55F" w14:textId="6EB80C32" w:rsidR="002F2464" w:rsidRDefault="00ED4852" w:rsidP="001E641B">
      <w:pPr>
        <w:spacing w:after="0" w:line="480" w:lineRule="auto"/>
        <w:rPr>
          <w:rFonts w:ascii="Times New Roman" w:hAnsi="Times New Roman" w:cs="Times New Roman"/>
        </w:rPr>
      </w:pPr>
      <w:r w:rsidRPr="00744330">
        <w:rPr>
          <w:rFonts w:ascii="Times New Roman" w:hAnsi="Times New Roman" w:cs="Times New Roman"/>
          <w:b/>
        </w:rPr>
        <w:t>References</w:t>
      </w:r>
      <w:r w:rsidRPr="00744330">
        <w:rPr>
          <w:rFonts w:ascii="Times New Roman" w:hAnsi="Times New Roman" w:cs="Times New Roman"/>
        </w:rPr>
        <w:t xml:space="preserve">: </w:t>
      </w:r>
      <w:r w:rsidR="0068465A">
        <w:rPr>
          <w:rFonts w:ascii="Times New Roman" w:hAnsi="Times New Roman" w:cs="Times New Roman"/>
        </w:rPr>
        <w:t>34</w:t>
      </w:r>
    </w:p>
    <w:p w14:paraId="3A14A9A6" w14:textId="77777777" w:rsidR="002F2464" w:rsidRDefault="002F2464" w:rsidP="001E641B">
      <w:pPr>
        <w:spacing w:after="0" w:line="480" w:lineRule="auto"/>
        <w:rPr>
          <w:rFonts w:ascii="Times New Roman" w:hAnsi="Times New Roman" w:cs="Times New Roman"/>
        </w:rPr>
      </w:pPr>
    </w:p>
    <w:p w14:paraId="4FC74582" w14:textId="77777777" w:rsidR="001E641B" w:rsidRPr="00565D44" w:rsidRDefault="001E641B" w:rsidP="001E641B">
      <w:pPr>
        <w:autoSpaceDE w:val="0"/>
        <w:autoSpaceDN w:val="0"/>
        <w:adjustRightInd w:val="0"/>
        <w:spacing w:after="0" w:line="480" w:lineRule="auto"/>
        <w:jc w:val="both"/>
        <w:rPr>
          <w:rFonts w:ascii="Times New Roman" w:eastAsia="MS Mincho" w:hAnsi="Times New Roman" w:cs="Times New Roman"/>
          <w:b/>
          <w:bCs/>
        </w:rPr>
      </w:pPr>
      <w:r w:rsidRPr="00565D44">
        <w:rPr>
          <w:rFonts w:ascii="Times New Roman" w:eastAsia="MS Mincho" w:hAnsi="Times New Roman" w:cs="Times New Roman"/>
          <w:b/>
          <w:bCs/>
        </w:rPr>
        <w:t>ABBREVIATIONS</w:t>
      </w:r>
    </w:p>
    <w:p w14:paraId="58E4F86A" w14:textId="3958B332" w:rsidR="009A390B" w:rsidRDefault="00565D44" w:rsidP="001E641B">
      <w:pPr>
        <w:spacing w:after="0" w:line="480" w:lineRule="auto"/>
        <w:jc w:val="both"/>
        <w:rPr>
          <w:rFonts w:ascii="Times New Roman" w:hAnsi="Times New Roman" w:cs="Times New Roman"/>
        </w:rPr>
      </w:pPr>
      <w:r w:rsidRPr="00565D44">
        <w:rPr>
          <w:rFonts w:ascii="Times New Roman" w:eastAsia="Times New Roman" w:hAnsi="Times New Roman" w:cs="Times New Roman"/>
        </w:rPr>
        <w:t xml:space="preserve">PATH, Personalized Alternative Therapies for Hemophilia; </w:t>
      </w:r>
      <w:r w:rsidR="009A390B" w:rsidRPr="00565D44">
        <w:rPr>
          <w:rFonts w:ascii="Times New Roman" w:eastAsia="Times New Roman" w:hAnsi="Times New Roman" w:cs="Times New Roman"/>
        </w:rPr>
        <w:t>HTC</w:t>
      </w:r>
      <w:r w:rsidR="009A390B">
        <w:rPr>
          <w:rFonts w:ascii="Times New Roman" w:eastAsia="Times New Roman" w:hAnsi="Times New Roman" w:cs="Times New Roman"/>
        </w:rPr>
        <w:t>s</w:t>
      </w:r>
      <w:r w:rsidR="009A390B" w:rsidRPr="00565D44">
        <w:rPr>
          <w:rFonts w:ascii="Times New Roman" w:eastAsia="Times New Roman" w:hAnsi="Times New Roman" w:cs="Times New Roman"/>
        </w:rPr>
        <w:t>,</w:t>
      </w:r>
      <w:r w:rsidR="009A390B" w:rsidRPr="00565D44">
        <w:rPr>
          <w:rFonts w:ascii="Times New Roman" w:eastAsia="MS Mincho" w:hAnsi="Times New Roman" w:cs="Times New Roman"/>
        </w:rPr>
        <w:t xml:space="preserve"> </w:t>
      </w:r>
      <w:r w:rsidR="009A390B" w:rsidRPr="00565D44">
        <w:rPr>
          <w:rFonts w:ascii="Times New Roman" w:eastAsia="Times New Roman" w:hAnsi="Times New Roman" w:cs="Times New Roman"/>
        </w:rPr>
        <w:t>hemophilia-treatment center</w:t>
      </w:r>
      <w:r w:rsidR="009A390B">
        <w:rPr>
          <w:rFonts w:ascii="Times New Roman" w:eastAsia="Times New Roman" w:hAnsi="Times New Roman" w:cs="Times New Roman"/>
        </w:rPr>
        <w:t>s</w:t>
      </w:r>
      <w:r w:rsidR="009A390B" w:rsidRPr="00565D44">
        <w:rPr>
          <w:rFonts w:ascii="Times New Roman" w:eastAsia="Times New Roman" w:hAnsi="Times New Roman" w:cs="Times New Roman"/>
        </w:rPr>
        <w:t xml:space="preserve">; </w:t>
      </w:r>
      <w:r w:rsidR="009A390B" w:rsidRPr="00565D44">
        <w:rPr>
          <w:rFonts w:ascii="Times New Roman" w:eastAsia="MS Mincho" w:hAnsi="Times New Roman" w:cs="Times New Roman"/>
        </w:rPr>
        <w:t xml:space="preserve">HA, </w:t>
      </w:r>
      <w:r w:rsidR="009A390B" w:rsidRPr="00565D44">
        <w:rPr>
          <w:rFonts w:ascii="Times New Roman" w:eastAsia="MS Mincho" w:hAnsi="Times New Roman" w:cs="Times New Roman"/>
          <w:shd w:val="clear" w:color="auto" w:fill="FFFFFF"/>
        </w:rPr>
        <w:t>Hemophilia A</w:t>
      </w:r>
      <w:r w:rsidR="009A390B" w:rsidRPr="00565D44">
        <w:rPr>
          <w:rFonts w:ascii="Times New Roman" w:eastAsia="MS Mincho" w:hAnsi="Times New Roman" w:cs="Times New Roman"/>
        </w:rPr>
        <w:t xml:space="preserve">; </w:t>
      </w:r>
      <w:r w:rsidR="009A390B" w:rsidRPr="00565D44">
        <w:rPr>
          <w:rFonts w:ascii="Times New Roman" w:eastAsia="MS Mincho" w:hAnsi="Times New Roman" w:cs="Times New Roman"/>
          <w:shd w:val="clear" w:color="auto" w:fill="FFFFFF"/>
        </w:rPr>
        <w:t xml:space="preserve">F, factor; FVIII, factor VIII; </w:t>
      </w:r>
      <w:r w:rsidR="009A390B" w:rsidRPr="00565D44">
        <w:rPr>
          <w:rFonts w:ascii="Times New Roman" w:eastAsia="Times New Roman" w:hAnsi="Times New Roman" w:cs="Times New Roman"/>
        </w:rPr>
        <w:t>FVIII:C</w:t>
      </w:r>
      <w:r w:rsidR="009A390B" w:rsidRPr="00565D44">
        <w:rPr>
          <w:rFonts w:ascii="Times New Roman" w:eastAsia="MS Mincho" w:hAnsi="Times New Roman" w:cs="Times New Roman"/>
        </w:rPr>
        <w:t xml:space="preserve">, </w:t>
      </w:r>
      <w:r w:rsidR="009A390B" w:rsidRPr="00565D44">
        <w:rPr>
          <w:rFonts w:ascii="Times New Roman" w:eastAsia="Times New Roman" w:hAnsi="Times New Roman" w:cs="Times New Roman"/>
        </w:rPr>
        <w:t>FVIII coagulant activity</w:t>
      </w:r>
      <w:r w:rsidR="009A390B" w:rsidRPr="00565D44">
        <w:rPr>
          <w:rFonts w:ascii="Times New Roman" w:eastAsia="MS Mincho" w:hAnsi="Times New Roman" w:cs="Times New Roman"/>
        </w:rPr>
        <w:t xml:space="preserve">; </w:t>
      </w:r>
      <w:r w:rsidR="009A390B" w:rsidRPr="00744330">
        <w:rPr>
          <w:rFonts w:ascii="Times New Roman" w:hAnsi="Times New Roman" w:cs="Times New Roman"/>
        </w:rPr>
        <w:t>VWD, von Willebrand’s disease</w:t>
      </w:r>
      <w:r w:rsidR="009A390B">
        <w:rPr>
          <w:rFonts w:ascii="Times New Roman" w:hAnsi="Times New Roman" w:cs="Times New Roman"/>
        </w:rPr>
        <w:t xml:space="preserve">; </w:t>
      </w:r>
      <w:r w:rsidR="009A390B" w:rsidRPr="00744330">
        <w:rPr>
          <w:rFonts w:ascii="Times New Roman" w:hAnsi="Times New Roman" w:cs="Times New Roman"/>
        </w:rPr>
        <w:t>VWF</w:t>
      </w:r>
      <w:r w:rsidR="009A390B">
        <w:rPr>
          <w:rFonts w:ascii="Times New Roman" w:hAnsi="Times New Roman" w:cs="Times New Roman"/>
        </w:rPr>
        <w:t>,</w:t>
      </w:r>
      <w:r w:rsidR="009A390B" w:rsidRPr="00744330">
        <w:rPr>
          <w:rFonts w:ascii="Times New Roman" w:hAnsi="Times New Roman" w:cs="Times New Roman"/>
        </w:rPr>
        <w:t xml:space="preserve"> von Willebrand factor</w:t>
      </w:r>
      <w:r w:rsidR="009A390B">
        <w:rPr>
          <w:rFonts w:ascii="Times New Roman" w:hAnsi="Times New Roman" w:cs="Times New Roman"/>
        </w:rPr>
        <w:t xml:space="preserve">; </w:t>
      </w:r>
      <w:r w:rsidR="009A390B" w:rsidRPr="00565D44">
        <w:rPr>
          <w:rFonts w:ascii="Times New Roman" w:eastAsia="Times New Roman" w:hAnsi="Times New Roman" w:cs="Times New Roman"/>
        </w:rPr>
        <w:t xml:space="preserve">BA, black-African; WE, white-European; </w:t>
      </w:r>
      <w:r w:rsidR="009A390B" w:rsidRPr="00565D44">
        <w:rPr>
          <w:rFonts w:ascii="Times New Roman" w:eastAsia="MS Mincho" w:hAnsi="Times New Roman" w:cs="Times New Roman"/>
          <w:shd w:val="clear" w:color="auto" w:fill="FFFFFF"/>
        </w:rPr>
        <w:t>FEIs, FVIII-inhibitors;</w:t>
      </w:r>
      <w:r w:rsidR="009A390B">
        <w:rPr>
          <w:rFonts w:ascii="Times New Roman" w:eastAsia="MS Mincho" w:hAnsi="Times New Roman" w:cs="Times New Roman"/>
          <w:shd w:val="clear" w:color="auto" w:fill="FFFFFF"/>
        </w:rPr>
        <w:t xml:space="preserve"> </w:t>
      </w:r>
      <w:r w:rsidR="009A390B" w:rsidRPr="00744330">
        <w:rPr>
          <w:rFonts w:ascii="Times New Roman" w:hAnsi="Times New Roman" w:cs="Times New Roman"/>
        </w:rPr>
        <w:t>AT</w:t>
      </w:r>
      <w:r w:rsidR="009A390B">
        <w:rPr>
          <w:rFonts w:ascii="Times New Roman" w:hAnsi="Times New Roman" w:cs="Times New Roman"/>
        </w:rPr>
        <w:t>,</w:t>
      </w:r>
      <w:r w:rsidR="009A390B" w:rsidRPr="00744330">
        <w:rPr>
          <w:rFonts w:ascii="Times New Roman" w:hAnsi="Times New Roman" w:cs="Times New Roman"/>
        </w:rPr>
        <w:t xml:space="preserve"> any titer</w:t>
      </w:r>
      <w:r w:rsidR="009A390B">
        <w:rPr>
          <w:rFonts w:ascii="Times New Roman" w:hAnsi="Times New Roman" w:cs="Times New Roman"/>
        </w:rPr>
        <w:t xml:space="preserve">; </w:t>
      </w:r>
      <w:r w:rsidR="009A390B" w:rsidRPr="00565D44">
        <w:rPr>
          <w:rFonts w:ascii="Times New Roman" w:eastAsia="MS Mincho" w:hAnsi="Times New Roman" w:cs="Times New Roman"/>
        </w:rPr>
        <w:t xml:space="preserve">I, intron; </w:t>
      </w:r>
      <w:r w:rsidR="009A390B" w:rsidRPr="00565D44">
        <w:rPr>
          <w:rFonts w:ascii="Times New Roman" w:eastAsia="Times New Roman" w:hAnsi="Times New Roman" w:cs="Times New Roman"/>
        </w:rPr>
        <w:t xml:space="preserve">invs, inversions; </w:t>
      </w:r>
      <w:r w:rsidR="009A390B" w:rsidRPr="00565D44">
        <w:rPr>
          <w:rFonts w:ascii="Times New Roman" w:eastAsia="MS Mincho" w:hAnsi="Times New Roman" w:cs="Times New Roman"/>
        </w:rPr>
        <w:t xml:space="preserve">I22-invs, intron-22 inversions; </w:t>
      </w:r>
      <w:r w:rsidR="00824CFE" w:rsidRPr="00565D44">
        <w:rPr>
          <w:rFonts w:ascii="Times New Roman" w:eastAsia="Times New Roman" w:hAnsi="Times New Roman" w:cs="Times New Roman"/>
        </w:rPr>
        <w:t>EDs, exposure days;</w:t>
      </w:r>
      <w:r w:rsidR="00824CFE">
        <w:rPr>
          <w:rFonts w:ascii="Times New Roman" w:eastAsia="Times New Roman" w:hAnsi="Times New Roman" w:cs="Times New Roman"/>
        </w:rPr>
        <w:t xml:space="preserve"> </w:t>
      </w:r>
      <w:r w:rsidR="00824CFE" w:rsidRPr="00565D44">
        <w:rPr>
          <w:rFonts w:ascii="Times New Roman" w:eastAsia="MS Mincho" w:hAnsi="Times New Roman" w:cs="Times New Roman"/>
          <w:shd w:val="clear" w:color="auto" w:fill="FFFFFF"/>
        </w:rPr>
        <w:t>tFVIII, therapeutic FVIII protein</w:t>
      </w:r>
      <w:r w:rsidR="00824CFE">
        <w:rPr>
          <w:rFonts w:ascii="Times New Roman" w:eastAsia="MS Mincho" w:hAnsi="Times New Roman" w:cs="Times New Roman"/>
          <w:shd w:val="clear" w:color="auto" w:fill="FFFFFF"/>
        </w:rPr>
        <w:t xml:space="preserve">; </w:t>
      </w:r>
      <w:r w:rsidR="002316DA" w:rsidRPr="00744330">
        <w:rPr>
          <w:rFonts w:ascii="Times New Roman" w:eastAsia="Times New Roman" w:hAnsi="Times New Roman" w:cs="Times New Roman"/>
        </w:rPr>
        <w:t>PPPs</w:t>
      </w:r>
      <w:r w:rsidR="002316DA">
        <w:rPr>
          <w:rFonts w:ascii="Times New Roman" w:eastAsia="Times New Roman" w:hAnsi="Times New Roman" w:cs="Times New Roman"/>
        </w:rPr>
        <w:t>,</w:t>
      </w:r>
      <w:r w:rsidR="002316DA" w:rsidRPr="00744330">
        <w:rPr>
          <w:rFonts w:ascii="Times New Roman" w:hAnsi="Times New Roman" w:cs="Times New Roman"/>
        </w:rPr>
        <w:t xml:space="preserve"> platelet poor plasmas</w:t>
      </w:r>
      <w:r w:rsidR="002316DA">
        <w:rPr>
          <w:rFonts w:ascii="Times New Roman" w:eastAsia="Times New Roman" w:hAnsi="Times New Roman" w:cs="Times New Roman"/>
        </w:rPr>
        <w:t xml:space="preserve">; </w:t>
      </w:r>
      <w:r w:rsidR="002316DA" w:rsidRPr="00744330">
        <w:rPr>
          <w:rFonts w:ascii="Times New Roman" w:hAnsi="Times New Roman" w:cs="Times New Roman"/>
        </w:rPr>
        <w:t>PBMCs, peripheral blood mononuclear cells</w:t>
      </w:r>
      <w:r w:rsidR="002316DA">
        <w:rPr>
          <w:rFonts w:ascii="Times New Roman" w:hAnsi="Times New Roman" w:cs="Times New Roman"/>
        </w:rPr>
        <w:t xml:space="preserve">; </w:t>
      </w:r>
      <w:r w:rsidR="002316DA" w:rsidRPr="00744330">
        <w:rPr>
          <w:rFonts w:ascii="Times New Roman" w:hAnsi="Times New Roman" w:cs="Times New Roman"/>
        </w:rPr>
        <w:t>BLCs</w:t>
      </w:r>
      <w:r w:rsidR="002316DA">
        <w:rPr>
          <w:rFonts w:ascii="Times New Roman" w:hAnsi="Times New Roman" w:cs="Times New Roman"/>
        </w:rPr>
        <w:t>,</w:t>
      </w:r>
      <w:r w:rsidR="002316DA" w:rsidRPr="00744330">
        <w:rPr>
          <w:rFonts w:ascii="Times New Roman" w:hAnsi="Times New Roman" w:cs="Times New Roman"/>
        </w:rPr>
        <w:t xml:space="preserve"> B-lymphoblastoid cells</w:t>
      </w:r>
      <w:r w:rsidR="002316DA">
        <w:rPr>
          <w:rFonts w:ascii="Times New Roman" w:hAnsi="Times New Roman" w:cs="Times New Roman"/>
        </w:rPr>
        <w:t xml:space="preserve">; </w:t>
      </w:r>
      <w:r w:rsidR="002316DA" w:rsidRPr="00744330">
        <w:rPr>
          <w:rFonts w:ascii="Times New Roman" w:hAnsi="Times New Roman" w:cs="Times New Roman"/>
        </w:rPr>
        <w:t>SBSMs,</w:t>
      </w:r>
      <w:r w:rsidR="002316DA">
        <w:rPr>
          <w:rFonts w:ascii="Times New Roman" w:hAnsi="Times New Roman" w:cs="Times New Roman"/>
        </w:rPr>
        <w:t xml:space="preserve"> </w:t>
      </w:r>
      <w:r w:rsidR="002316DA" w:rsidRPr="00744330">
        <w:rPr>
          <w:rFonts w:ascii="Times New Roman" w:hAnsi="Times New Roman" w:cs="Times New Roman"/>
        </w:rPr>
        <w:t>single-base-substitution-mutations</w:t>
      </w:r>
      <w:r w:rsidR="002316DA" w:rsidRPr="00565D44">
        <w:rPr>
          <w:rFonts w:ascii="Times New Roman" w:eastAsia="Times New Roman" w:hAnsi="Times New Roman" w:cs="Times New Roman"/>
          <w:shd w:val="clear" w:color="auto" w:fill="FFFFFF"/>
        </w:rPr>
        <w:t>;</w:t>
      </w:r>
      <w:r w:rsidR="002316DA">
        <w:rPr>
          <w:rFonts w:ascii="Times New Roman" w:eastAsia="Times New Roman" w:hAnsi="Times New Roman" w:cs="Times New Roman"/>
          <w:shd w:val="clear" w:color="auto" w:fill="FFFFFF"/>
        </w:rPr>
        <w:t xml:space="preserve"> </w:t>
      </w:r>
      <w:r w:rsidR="002316DA" w:rsidRPr="00565D44">
        <w:rPr>
          <w:rFonts w:ascii="Times New Roman" w:eastAsia="Times New Roman" w:hAnsi="Times New Roman" w:cs="Times New Roman"/>
          <w:shd w:val="clear" w:color="auto" w:fill="FFFFFF"/>
        </w:rPr>
        <w:t xml:space="preserve">IC, </w:t>
      </w:r>
      <w:r w:rsidR="002316DA" w:rsidRPr="00565D44">
        <w:rPr>
          <w:rFonts w:ascii="Times New Roman" w:eastAsia="MS Mincho" w:hAnsi="Times New Roman" w:cs="Times New Roman"/>
          <w:shd w:val="clear" w:color="auto" w:fill="FFFFFF"/>
        </w:rPr>
        <w:t>ImmunoC</w:t>
      </w:r>
      <w:r w:rsidR="002316DA" w:rsidRPr="00565D44">
        <w:rPr>
          <w:rFonts w:ascii="Times New Roman" w:eastAsia="MS Mincho" w:hAnsi="Times New Roman" w:cs="Times New Roman"/>
        </w:rPr>
        <w:t>hip</w:t>
      </w:r>
      <w:r w:rsidR="002316DA" w:rsidRPr="00565D44">
        <w:rPr>
          <w:rFonts w:ascii="Times New Roman" w:eastAsia="Times New Roman" w:hAnsi="Times New Roman" w:cs="Times New Roman"/>
          <w:shd w:val="clear" w:color="auto" w:fill="FFFFFF"/>
        </w:rPr>
        <w:t>;</w:t>
      </w:r>
      <w:r w:rsidR="002316DA">
        <w:rPr>
          <w:rFonts w:ascii="Times New Roman" w:eastAsia="Times New Roman" w:hAnsi="Times New Roman" w:cs="Times New Roman"/>
          <w:shd w:val="clear" w:color="auto" w:fill="FFFFFF"/>
        </w:rPr>
        <w:t xml:space="preserve"> </w:t>
      </w:r>
      <w:r w:rsidR="002F2464" w:rsidRPr="00565D44">
        <w:rPr>
          <w:rFonts w:ascii="Times New Roman" w:eastAsia="Times New Roman" w:hAnsi="Times New Roman" w:cs="Times New Roman"/>
        </w:rPr>
        <w:t>N</w:t>
      </w:r>
      <w:r w:rsidR="002F2464" w:rsidRPr="00565D44">
        <w:rPr>
          <w:rFonts w:ascii="Times New Roman" w:eastAsia="OTNEJMQuadraat" w:hAnsi="Times New Roman" w:cs="Times New Roman"/>
        </w:rPr>
        <w:t>BU</w:t>
      </w:r>
      <w:r w:rsidR="002F2464" w:rsidRPr="00565D44">
        <w:rPr>
          <w:rFonts w:ascii="Times New Roman" w:eastAsia="Times New Roman" w:hAnsi="Times New Roman" w:cs="Times New Roman"/>
        </w:rPr>
        <w:t xml:space="preserve">, Nijmegen </w:t>
      </w:r>
      <w:r w:rsidR="002F2464" w:rsidRPr="00565D44">
        <w:rPr>
          <w:rFonts w:ascii="Times New Roman" w:eastAsia="OTNEJMQuadraat" w:hAnsi="Times New Roman" w:cs="Times New Roman"/>
        </w:rPr>
        <w:t>Bethesda unit</w:t>
      </w:r>
      <w:r w:rsidR="002F2464" w:rsidRPr="00565D44">
        <w:rPr>
          <w:rFonts w:ascii="Times New Roman" w:eastAsia="Times New Roman" w:hAnsi="Times New Roman" w:cs="Times New Roman"/>
        </w:rPr>
        <w:t>;</w:t>
      </w:r>
      <w:r w:rsidR="002F2464" w:rsidRPr="00565D44">
        <w:rPr>
          <w:rFonts w:ascii="Times New Roman" w:hAnsi="Times New Roman" w:cs="Times New Roman"/>
          <w:iCs/>
        </w:rPr>
        <w:t xml:space="preserve"> </w:t>
      </w:r>
      <w:r w:rsidR="002316DA" w:rsidRPr="00565D44">
        <w:rPr>
          <w:rFonts w:ascii="Times New Roman" w:eastAsia="OTNEJMQuadraat" w:hAnsi="Times New Roman" w:cs="Times New Roman"/>
        </w:rPr>
        <w:t>PN</w:t>
      </w:r>
      <w:r w:rsidR="002316DA" w:rsidRPr="00565D44">
        <w:rPr>
          <w:rFonts w:ascii="Times New Roman" w:eastAsia="Times New Roman" w:hAnsi="Times New Roman" w:cs="Times New Roman"/>
        </w:rPr>
        <w:t xml:space="preserve">, </w:t>
      </w:r>
      <w:r w:rsidR="002316DA" w:rsidRPr="00565D44">
        <w:rPr>
          <w:rFonts w:ascii="Times New Roman" w:eastAsia="OTNEJMQuadraat" w:hAnsi="Times New Roman" w:cs="Times New Roman"/>
        </w:rPr>
        <w:t>pooled</w:t>
      </w:r>
      <w:r w:rsidR="002316DA" w:rsidRPr="00565D44">
        <w:rPr>
          <w:rFonts w:ascii="Times New Roman" w:eastAsia="OTNEJMQuadraat" w:hAnsi="Times New Roman" w:cs="Times New Roman"/>
          <w:color w:val="FFFFFF" w:themeColor="background1"/>
        </w:rPr>
        <w:t>-</w:t>
      </w:r>
      <w:r w:rsidR="002316DA" w:rsidRPr="00565D44">
        <w:rPr>
          <w:rFonts w:ascii="Times New Roman" w:eastAsia="OTNEJMQuadraat" w:hAnsi="Times New Roman" w:cs="Times New Roman"/>
        </w:rPr>
        <w:t>normal</w:t>
      </w:r>
      <w:r w:rsidR="002316DA" w:rsidRPr="00565D44">
        <w:rPr>
          <w:rFonts w:ascii="Times New Roman" w:eastAsia="Times New Roman" w:hAnsi="Times New Roman" w:cs="Times New Roman"/>
        </w:rPr>
        <w:t xml:space="preserve">; </w:t>
      </w:r>
      <w:r w:rsidR="005E2935" w:rsidRPr="00744330">
        <w:rPr>
          <w:rFonts w:ascii="Times New Roman" w:eastAsia="OTNEJMQuadraat" w:hAnsi="Times New Roman" w:cs="Times New Roman"/>
        </w:rPr>
        <w:t>aPTT</w:t>
      </w:r>
      <w:r w:rsidR="005E2935">
        <w:rPr>
          <w:rFonts w:ascii="Times New Roman" w:eastAsia="OTNEJMQuadraat" w:hAnsi="Times New Roman" w:cs="Times New Roman"/>
        </w:rPr>
        <w:t>,</w:t>
      </w:r>
      <w:r w:rsidR="005E2935" w:rsidRPr="00744330">
        <w:rPr>
          <w:rFonts w:ascii="Times New Roman" w:eastAsia="OTNEJMQuadraat" w:hAnsi="Times New Roman" w:cs="Times New Roman"/>
        </w:rPr>
        <w:t xml:space="preserve"> activated partial thromboplastin time</w:t>
      </w:r>
      <w:r w:rsidR="005E2935">
        <w:rPr>
          <w:rFonts w:ascii="Times New Roman" w:eastAsia="OTNEJMQuadraat" w:hAnsi="Times New Roman" w:cs="Times New Roman"/>
        </w:rPr>
        <w:t xml:space="preserve">; </w:t>
      </w:r>
      <w:r w:rsidR="005E2935" w:rsidRPr="00565D44">
        <w:rPr>
          <w:rFonts w:ascii="Times New Roman" w:eastAsia="MS Mincho" w:hAnsi="Times New Roman" w:cs="Times New Roman"/>
          <w:i/>
          <w:iCs/>
          <w:shd w:val="clear" w:color="auto" w:fill="FFFFFF"/>
        </w:rPr>
        <w:t>F8</w:t>
      </w:r>
      <w:r w:rsidR="005E2935" w:rsidRPr="00565D44">
        <w:rPr>
          <w:rFonts w:ascii="Times New Roman" w:eastAsia="MS Mincho" w:hAnsi="Times New Roman" w:cs="Times New Roman"/>
          <w:shd w:val="clear" w:color="auto" w:fill="FFFFFF"/>
        </w:rPr>
        <w:t>, FVIII gene;</w:t>
      </w:r>
      <w:r w:rsidR="005E2935">
        <w:rPr>
          <w:rFonts w:ascii="Times New Roman" w:hAnsi="Times New Roman" w:cs="Times New Roman"/>
        </w:rPr>
        <w:t xml:space="preserve"> </w:t>
      </w:r>
      <w:r w:rsidR="005E2935" w:rsidRPr="00565D44">
        <w:rPr>
          <w:rFonts w:ascii="Times New Roman" w:hAnsi="Times New Roman" w:cs="Times New Roman"/>
        </w:rPr>
        <w:t>SRA</w:t>
      </w:r>
      <w:r w:rsidR="005E2935" w:rsidRPr="00565D44">
        <w:rPr>
          <w:rFonts w:ascii="Times New Roman" w:eastAsia="Times New Roman" w:hAnsi="Times New Roman" w:cs="Times New Roman"/>
        </w:rPr>
        <w:t xml:space="preserve">, </w:t>
      </w:r>
      <w:r w:rsidR="005E2935" w:rsidRPr="00565D44">
        <w:rPr>
          <w:rFonts w:ascii="Times New Roman" w:hAnsi="Times New Roman" w:cs="Times New Roman"/>
        </w:rPr>
        <w:t>Sanger resequencing assay</w:t>
      </w:r>
      <w:r w:rsidR="005E2935" w:rsidRPr="00565D44">
        <w:rPr>
          <w:rFonts w:ascii="Times New Roman" w:eastAsia="Times New Roman" w:hAnsi="Times New Roman" w:cs="Times New Roman"/>
        </w:rPr>
        <w:t>;</w:t>
      </w:r>
      <w:r w:rsidR="005E2935">
        <w:rPr>
          <w:rFonts w:ascii="Times New Roman" w:eastAsia="Times New Roman" w:hAnsi="Times New Roman" w:cs="Times New Roman"/>
        </w:rPr>
        <w:t xml:space="preserve"> </w:t>
      </w:r>
      <w:r w:rsidR="005E2935" w:rsidRPr="00744330">
        <w:rPr>
          <w:rFonts w:ascii="Times New Roman" w:hAnsi="Times New Roman" w:cs="Times New Roman"/>
        </w:rPr>
        <w:t>INDELs,</w:t>
      </w:r>
      <w:r w:rsidR="005E2935">
        <w:rPr>
          <w:rFonts w:ascii="Times New Roman" w:hAnsi="Times New Roman" w:cs="Times New Roman"/>
        </w:rPr>
        <w:t xml:space="preserve"> </w:t>
      </w:r>
      <w:r w:rsidR="005E2935" w:rsidRPr="00744330">
        <w:rPr>
          <w:rFonts w:ascii="Times New Roman" w:hAnsi="Times New Roman" w:cs="Times New Roman"/>
        </w:rPr>
        <w:t>insertions and/or deletions</w:t>
      </w:r>
      <w:r w:rsidR="005E2935">
        <w:rPr>
          <w:rFonts w:ascii="Times New Roman" w:hAnsi="Times New Roman" w:cs="Times New Roman"/>
        </w:rPr>
        <w:t>;</w:t>
      </w:r>
      <w:r w:rsidR="005E2935" w:rsidRPr="00744330">
        <w:rPr>
          <w:rFonts w:ascii="Times New Roman" w:hAnsi="Times New Roman" w:cs="Times New Roman"/>
        </w:rPr>
        <w:t xml:space="preserve"> UTR</w:t>
      </w:r>
      <w:r w:rsidR="005E2935">
        <w:rPr>
          <w:rFonts w:ascii="Times New Roman" w:hAnsi="Times New Roman" w:cs="Times New Roman"/>
        </w:rPr>
        <w:t xml:space="preserve">, </w:t>
      </w:r>
      <w:r w:rsidR="005E2935" w:rsidRPr="00744330">
        <w:rPr>
          <w:rFonts w:ascii="Times New Roman" w:hAnsi="Times New Roman" w:cs="Times New Roman"/>
        </w:rPr>
        <w:t>untranslated-region</w:t>
      </w:r>
      <w:r w:rsidR="005E2935">
        <w:rPr>
          <w:rFonts w:ascii="Times New Roman" w:hAnsi="Times New Roman" w:cs="Times New Roman"/>
        </w:rPr>
        <w:t xml:space="preserve">; </w:t>
      </w:r>
      <w:r w:rsidR="002F2464" w:rsidRPr="00565D44">
        <w:rPr>
          <w:rFonts w:ascii="Times New Roman" w:hAnsi="Times New Roman" w:cs="Times New Roman"/>
        </w:rPr>
        <w:t xml:space="preserve">I1-invs, intron-1 inversions; </w:t>
      </w:r>
      <w:r w:rsidR="001F4815" w:rsidRPr="00565D44">
        <w:rPr>
          <w:rFonts w:ascii="Times New Roman" w:eastAsia="MS Mincho" w:hAnsi="Times New Roman" w:cs="Times New Roman"/>
        </w:rPr>
        <w:t xml:space="preserve">ns, nonsynonymous; </w:t>
      </w:r>
      <w:r w:rsidR="001E641B" w:rsidRPr="00565D44">
        <w:rPr>
          <w:rFonts w:ascii="Times New Roman" w:eastAsia="Times New Roman" w:hAnsi="Times New Roman" w:cs="Times New Roman"/>
          <w:shd w:val="clear" w:color="auto" w:fill="FFFFFF"/>
        </w:rPr>
        <w:t xml:space="preserve">SNPs, single-nucleotide-polymorphisms; SNVs, single-nucleotide-variants; </w:t>
      </w:r>
      <w:r w:rsidR="001E641B" w:rsidRPr="00565D44">
        <w:rPr>
          <w:rFonts w:ascii="Times New Roman" w:eastAsia="MS Mincho" w:hAnsi="Times New Roman" w:cs="Times New Roman"/>
        </w:rPr>
        <w:t>MA</w:t>
      </w:r>
      <w:r w:rsidR="001E641B" w:rsidRPr="00565D44">
        <w:rPr>
          <w:rFonts w:ascii="Times New Roman" w:eastAsia="Times New Roman" w:hAnsi="Times New Roman" w:cs="Times New Roman"/>
        </w:rPr>
        <w:t xml:space="preserve">, </w:t>
      </w:r>
      <w:r w:rsidR="001E641B" w:rsidRPr="00565D44">
        <w:rPr>
          <w:rFonts w:ascii="Times New Roman" w:eastAsia="MS Mincho" w:hAnsi="Times New Roman" w:cs="Times New Roman"/>
        </w:rPr>
        <w:t>minor allele</w:t>
      </w:r>
      <w:r w:rsidR="001E641B" w:rsidRPr="00565D44">
        <w:rPr>
          <w:rFonts w:ascii="Times New Roman" w:eastAsia="Times New Roman" w:hAnsi="Times New Roman" w:cs="Times New Roman"/>
        </w:rPr>
        <w:t xml:space="preserve">; </w:t>
      </w:r>
      <w:r w:rsidR="001E641B" w:rsidRPr="00565D44">
        <w:rPr>
          <w:rFonts w:ascii="Times New Roman" w:eastAsia="MS Mincho" w:hAnsi="Times New Roman" w:cs="Times New Roman"/>
          <w:shd w:val="clear" w:color="auto" w:fill="FFFFFF"/>
        </w:rPr>
        <w:t>GC</w:t>
      </w:r>
      <w:r w:rsidR="001E641B" w:rsidRPr="00565D44">
        <w:rPr>
          <w:rFonts w:ascii="Times New Roman" w:eastAsia="MS Mincho" w:hAnsi="Times New Roman" w:cs="Times New Roman"/>
        </w:rPr>
        <w:t>AS</w:t>
      </w:r>
      <w:r w:rsidR="001E641B" w:rsidRPr="00565D44">
        <w:rPr>
          <w:rFonts w:ascii="Times New Roman" w:eastAsia="Times New Roman" w:hAnsi="Times New Roman" w:cs="Times New Roman"/>
          <w:shd w:val="clear" w:color="auto" w:fill="FFFFFF"/>
        </w:rPr>
        <w:t xml:space="preserve">, </w:t>
      </w:r>
      <w:r w:rsidR="001E641B" w:rsidRPr="00565D44">
        <w:rPr>
          <w:rFonts w:ascii="Times New Roman" w:eastAsia="Times New Roman" w:hAnsi="Times New Roman" w:cs="Times New Roman"/>
        </w:rPr>
        <w:t>gene</w:t>
      </w:r>
      <w:r w:rsidR="001E641B" w:rsidRPr="00565D44">
        <w:rPr>
          <w:rFonts w:ascii="Times New Roman" w:eastAsia="Times New Roman" w:hAnsi="Times New Roman" w:cs="Times New Roman"/>
          <w:shd w:val="clear" w:color="auto" w:fill="FFFFFF"/>
        </w:rPr>
        <w:t>-centric</w:t>
      </w:r>
      <w:r w:rsidR="001E641B" w:rsidRPr="00565D44">
        <w:rPr>
          <w:rFonts w:ascii="Times New Roman" w:eastAsia="MS Mincho" w:hAnsi="Times New Roman" w:cs="Times New Roman"/>
          <w:shd w:val="clear" w:color="auto" w:fill="FFFFFF"/>
        </w:rPr>
        <w:t xml:space="preserve"> association</w:t>
      </w:r>
      <w:r w:rsidR="001E641B" w:rsidRPr="00565D44">
        <w:rPr>
          <w:rFonts w:ascii="Times New Roman" w:eastAsia="MS Mincho" w:hAnsi="Times New Roman" w:cs="Times New Roman"/>
        </w:rPr>
        <w:t>-scan;</w:t>
      </w:r>
      <w:r w:rsidR="001E641B" w:rsidRPr="00565D44">
        <w:rPr>
          <w:rFonts w:ascii="Times New Roman" w:eastAsia="Times New Roman" w:hAnsi="Times New Roman" w:cs="Times New Roman"/>
        </w:rPr>
        <w:t xml:space="preserve"> </w:t>
      </w:r>
      <w:r w:rsidR="001E641B" w:rsidRPr="00565D44">
        <w:rPr>
          <w:rFonts w:ascii="Times New Roman" w:eastAsia="MS Mincho" w:hAnsi="Times New Roman" w:cs="Times New Roman"/>
          <w:shd w:val="clear" w:color="auto" w:fill="FFFFFF"/>
        </w:rPr>
        <w:t>IMD, immune-mediated-disease; AADs</w:t>
      </w:r>
      <w:r w:rsidR="001E641B" w:rsidRPr="00565D44">
        <w:rPr>
          <w:rFonts w:ascii="Times New Roman" w:eastAsia="Times New Roman" w:hAnsi="Times New Roman" w:cs="Times New Roman"/>
        </w:rPr>
        <w:t xml:space="preserve">, </w:t>
      </w:r>
      <w:r w:rsidR="001E641B" w:rsidRPr="00565D44">
        <w:rPr>
          <w:rFonts w:ascii="Times New Roman" w:eastAsia="MS Mincho" w:hAnsi="Times New Roman" w:cs="Times New Roman"/>
        </w:rPr>
        <w:t>autoimmune-/autoinflammatory-</w:t>
      </w:r>
      <w:r w:rsidR="001E641B" w:rsidRPr="00565D44">
        <w:rPr>
          <w:rFonts w:ascii="Times New Roman" w:eastAsia="MS Mincho" w:hAnsi="Times New Roman" w:cs="Times New Roman"/>
          <w:shd w:val="clear" w:color="auto" w:fill="FFFFFF"/>
        </w:rPr>
        <w:t>disorders</w:t>
      </w:r>
      <w:r w:rsidR="001E641B" w:rsidRPr="00565D44">
        <w:rPr>
          <w:rFonts w:ascii="Times New Roman" w:eastAsia="Times New Roman" w:hAnsi="Times New Roman" w:cs="Times New Roman"/>
        </w:rPr>
        <w:t xml:space="preserve">; </w:t>
      </w:r>
      <w:r w:rsidR="001E641B" w:rsidRPr="00565D44">
        <w:rPr>
          <w:rFonts w:ascii="Times New Roman" w:eastAsia="MS Mincho" w:hAnsi="Times New Roman" w:cs="Times New Roman"/>
        </w:rPr>
        <w:t xml:space="preserve">ORs, odds ratios; </w:t>
      </w:r>
      <w:r w:rsidR="001E641B">
        <w:rPr>
          <w:rFonts w:ascii="Times New Roman" w:eastAsia="MS Mincho" w:hAnsi="Times New Roman" w:cs="Times New Roman"/>
        </w:rPr>
        <w:t xml:space="preserve">and </w:t>
      </w:r>
      <w:r w:rsidR="001E641B" w:rsidRPr="00565D44">
        <w:rPr>
          <w:rFonts w:ascii="Times New Roman" w:eastAsia="MS Mincho" w:hAnsi="Times New Roman" w:cs="Times New Roman"/>
        </w:rPr>
        <w:t>CI, confidence interval</w:t>
      </w:r>
      <w:r w:rsidR="001E641B">
        <w:rPr>
          <w:rFonts w:ascii="Times New Roman" w:eastAsia="MS Mincho" w:hAnsi="Times New Roman" w:cs="Times New Roman"/>
        </w:rPr>
        <w:t>.</w:t>
      </w:r>
    </w:p>
    <w:p w14:paraId="1AC6842D" w14:textId="77777777" w:rsidR="009A390B" w:rsidRDefault="009A390B" w:rsidP="00565D44">
      <w:pPr>
        <w:spacing w:after="0" w:line="276" w:lineRule="auto"/>
        <w:rPr>
          <w:rFonts w:ascii="Times New Roman" w:hAnsi="Times New Roman" w:cs="Times New Roman"/>
        </w:rPr>
      </w:pPr>
    </w:p>
    <w:p w14:paraId="72777423" w14:textId="631AEB6C" w:rsidR="0036281E" w:rsidRPr="00565D44" w:rsidRDefault="004205A8" w:rsidP="00565D44">
      <w:pPr>
        <w:spacing w:after="0" w:line="276" w:lineRule="auto"/>
        <w:rPr>
          <w:rFonts w:ascii="Times New Roman" w:hAnsi="Times New Roman" w:cs="Times New Roman"/>
          <w:b/>
          <w:caps/>
        </w:rPr>
      </w:pPr>
      <w:r w:rsidRPr="00565D44">
        <w:rPr>
          <w:rFonts w:ascii="Times New Roman" w:hAnsi="Times New Roman" w:cs="Times New Roman"/>
          <w:b/>
          <w:caps/>
        </w:rPr>
        <w:br w:type="page"/>
      </w:r>
    </w:p>
    <w:p w14:paraId="3FD7C11F" w14:textId="4ADB73BA" w:rsidR="0036281E" w:rsidRPr="00744330" w:rsidRDefault="002B5AB1" w:rsidP="00BE3ABB">
      <w:pPr>
        <w:spacing w:after="0" w:line="480" w:lineRule="auto"/>
        <w:rPr>
          <w:rFonts w:ascii="Times New Roman" w:hAnsi="Times New Roman" w:cs="Times New Roman"/>
          <w:b/>
          <w:caps/>
        </w:rPr>
      </w:pPr>
      <w:r>
        <w:rPr>
          <w:rFonts w:ascii="Times New Roman" w:hAnsi="Times New Roman" w:cs="Times New Roman"/>
          <w:b/>
          <w:caps/>
        </w:rPr>
        <w:lastRenderedPageBreak/>
        <w:t xml:space="preserve">Supplementary </w:t>
      </w:r>
      <w:r w:rsidR="004205A8" w:rsidRPr="00744330">
        <w:rPr>
          <w:rFonts w:ascii="Times New Roman" w:hAnsi="Times New Roman" w:cs="Times New Roman"/>
          <w:b/>
          <w:caps/>
        </w:rPr>
        <w:t>Materials and Methods</w:t>
      </w:r>
    </w:p>
    <w:p w14:paraId="3136C8C9" w14:textId="77777777" w:rsidR="00D866A4" w:rsidRPr="00744330" w:rsidRDefault="00D866A4" w:rsidP="00BE3ABB">
      <w:pPr>
        <w:spacing w:after="0" w:line="480" w:lineRule="auto"/>
        <w:jc w:val="both"/>
        <w:outlineLvl w:val="0"/>
        <w:rPr>
          <w:rFonts w:ascii="Times New Roman" w:hAnsi="Times New Roman" w:cs="Times New Roman"/>
          <w:b/>
          <w:i/>
          <w:iCs/>
        </w:rPr>
      </w:pPr>
    </w:p>
    <w:p w14:paraId="27B06D2F" w14:textId="63F588AE" w:rsidR="002D212E" w:rsidRPr="00744330" w:rsidRDefault="002D212E" w:rsidP="00BE3ABB">
      <w:pPr>
        <w:spacing w:after="0" w:line="480" w:lineRule="auto"/>
        <w:jc w:val="both"/>
        <w:outlineLvl w:val="0"/>
        <w:rPr>
          <w:rFonts w:ascii="Times New Roman" w:hAnsi="Times New Roman" w:cs="Times New Roman"/>
          <w:b/>
        </w:rPr>
      </w:pPr>
      <w:r w:rsidRPr="00744330">
        <w:rPr>
          <w:rFonts w:ascii="Times New Roman" w:hAnsi="Times New Roman" w:cs="Times New Roman"/>
          <w:b/>
        </w:rPr>
        <w:t>Patients, questionnaires, and blood samples</w:t>
      </w:r>
    </w:p>
    <w:p w14:paraId="35985B59" w14:textId="53A7D718" w:rsidR="00D866A4" w:rsidRPr="00744330" w:rsidRDefault="00A61B7F" w:rsidP="00BE3ABB">
      <w:pPr>
        <w:spacing w:after="0" w:line="480" w:lineRule="auto"/>
        <w:jc w:val="both"/>
        <w:outlineLvl w:val="0"/>
        <w:rPr>
          <w:rFonts w:ascii="Times New Roman" w:hAnsi="Times New Roman" w:cs="Times New Roman"/>
          <w:vertAlign w:val="superscript"/>
        </w:rPr>
      </w:pPr>
      <w:bookmarkStart w:id="5" w:name="_Hlk145978263"/>
      <w:r w:rsidRPr="00744330">
        <w:rPr>
          <w:rFonts w:ascii="Times New Roman" w:hAnsi="Times New Roman" w:cs="Times New Roman"/>
        </w:rPr>
        <w:t>P</w:t>
      </w:r>
      <w:r w:rsidR="002D212E" w:rsidRPr="00744330">
        <w:rPr>
          <w:rFonts w:ascii="Times New Roman" w:hAnsi="Times New Roman" w:cs="Times New Roman"/>
        </w:rPr>
        <w:t xml:space="preserve">articipation </w:t>
      </w:r>
      <w:r w:rsidRPr="00744330">
        <w:rPr>
          <w:rFonts w:ascii="Times New Roman" w:hAnsi="Times New Roman" w:cs="Times New Roman"/>
        </w:rPr>
        <w:t xml:space="preserve">in the </w:t>
      </w:r>
      <w:r w:rsidR="00565D44">
        <w:rPr>
          <w:rFonts w:ascii="Times New Roman" w:hAnsi="Times New Roman" w:cs="Times New Roman"/>
        </w:rPr>
        <w:t>Personalize Alternative Therapies for Hemophilia (</w:t>
      </w:r>
      <w:r w:rsidRPr="00744330">
        <w:rPr>
          <w:rFonts w:ascii="Times New Roman" w:hAnsi="Times New Roman" w:cs="Times New Roman"/>
        </w:rPr>
        <w:t>PATH</w:t>
      </w:r>
      <w:r w:rsidR="00565D44">
        <w:rPr>
          <w:rFonts w:ascii="Times New Roman" w:hAnsi="Times New Roman" w:cs="Times New Roman"/>
        </w:rPr>
        <w:t>)</w:t>
      </w:r>
      <w:r w:rsidRPr="00744330">
        <w:rPr>
          <w:rFonts w:ascii="Times New Roman" w:eastAsia="Times New Roman" w:hAnsi="Times New Roman" w:cs="Times New Roman"/>
        </w:rPr>
        <w:t xml:space="preserve"> study by </w:t>
      </w:r>
      <w:r w:rsidR="002D212E" w:rsidRPr="00744330">
        <w:rPr>
          <w:rFonts w:ascii="Times New Roman" w:hAnsi="Times New Roman" w:cs="Times New Roman"/>
        </w:rPr>
        <w:t>the</w:t>
      </w:r>
      <w:r w:rsidRPr="00744330">
        <w:rPr>
          <w:rFonts w:ascii="Times New Roman" w:hAnsi="Times New Roman" w:cs="Times New Roman"/>
        </w:rPr>
        <w:t xml:space="preserve"> 14 US and six Canadian </w:t>
      </w:r>
      <w:r w:rsidR="00565D44">
        <w:rPr>
          <w:rFonts w:ascii="Times New Roman" w:hAnsi="Times New Roman" w:cs="Times New Roman"/>
        </w:rPr>
        <w:t>hemophilia treatment centers (</w:t>
      </w:r>
      <w:r w:rsidR="002D212E" w:rsidRPr="00744330">
        <w:rPr>
          <w:rFonts w:ascii="Times New Roman" w:hAnsi="Times New Roman" w:cs="Times New Roman"/>
        </w:rPr>
        <w:t>HTCs</w:t>
      </w:r>
      <w:r w:rsidR="00565D44">
        <w:rPr>
          <w:rFonts w:ascii="Times New Roman" w:hAnsi="Times New Roman" w:cs="Times New Roman"/>
        </w:rPr>
        <w:t>)</w:t>
      </w:r>
      <w:r w:rsidR="002D212E" w:rsidRPr="00744330">
        <w:rPr>
          <w:rFonts w:ascii="Times New Roman" w:hAnsi="Times New Roman" w:cs="Times New Roman"/>
        </w:rPr>
        <w:t xml:space="preserve"> was approved by their local IRBs prior to starting patient enrollment.</w:t>
      </w:r>
      <w:r w:rsidR="004A58C1" w:rsidRPr="004A58C1">
        <w:rPr>
          <w:rFonts w:ascii="Times New Roman" w:hAnsi="Times New Roman" w:cs="Times New Roman"/>
          <w:vertAlign w:val="superscript"/>
        </w:rPr>
        <w:t>1</w:t>
      </w:r>
      <w:r w:rsidR="002D212E" w:rsidRPr="00744330">
        <w:rPr>
          <w:rFonts w:ascii="Times New Roman" w:hAnsi="Times New Roman" w:cs="Times New Roman"/>
        </w:rPr>
        <w:t xml:space="preserve">  </w:t>
      </w:r>
      <w:r w:rsidRPr="00744330">
        <w:rPr>
          <w:rFonts w:ascii="Times New Roman" w:hAnsi="Times New Roman" w:cs="Times New Roman"/>
        </w:rPr>
        <w:t xml:space="preserve">The inclusion criteria for PATH study enrollment </w:t>
      </w:r>
      <w:r w:rsidR="005841AA" w:rsidRPr="00744330">
        <w:rPr>
          <w:rFonts w:ascii="Times New Roman" w:hAnsi="Times New Roman" w:cs="Times New Roman"/>
        </w:rPr>
        <w:t>were</w:t>
      </w:r>
      <w:r w:rsidRPr="00744330">
        <w:rPr>
          <w:rFonts w:ascii="Times New Roman" w:hAnsi="Times New Roman" w:cs="Times New Roman"/>
        </w:rPr>
        <w:t xml:space="preserve"> </w:t>
      </w:r>
      <w:r w:rsidR="003C670D" w:rsidRPr="00744330">
        <w:rPr>
          <w:rFonts w:ascii="Times New Roman" w:hAnsi="Times New Roman" w:cs="Times New Roman"/>
        </w:rPr>
        <w:t>f</w:t>
      </w:r>
      <w:r w:rsidRPr="00744330">
        <w:rPr>
          <w:rFonts w:ascii="Times New Roman" w:hAnsi="Times New Roman" w:cs="Times New Roman"/>
        </w:rPr>
        <w:t>o</w:t>
      </w:r>
      <w:r w:rsidR="003C670D" w:rsidRPr="00744330">
        <w:rPr>
          <w:rFonts w:ascii="Times New Roman" w:hAnsi="Times New Roman" w:cs="Times New Roman"/>
        </w:rPr>
        <w:t>r subjects</w:t>
      </w:r>
      <w:r w:rsidR="005841AA" w:rsidRPr="00744330">
        <w:rPr>
          <w:rFonts w:ascii="Times New Roman" w:hAnsi="Times New Roman" w:cs="Times New Roman"/>
        </w:rPr>
        <w:t xml:space="preserve"> hav</w:t>
      </w:r>
      <w:r w:rsidR="003C670D" w:rsidRPr="00744330">
        <w:rPr>
          <w:rFonts w:ascii="Times New Roman" w:hAnsi="Times New Roman" w:cs="Times New Roman"/>
        </w:rPr>
        <w:t>ing</w:t>
      </w:r>
      <w:r w:rsidR="005841AA" w:rsidRPr="00744330">
        <w:rPr>
          <w:rFonts w:ascii="Times New Roman" w:hAnsi="Times New Roman" w:cs="Times New Roman"/>
        </w:rPr>
        <w:t xml:space="preserve"> </w:t>
      </w:r>
      <w:r w:rsidRPr="00744330">
        <w:rPr>
          <w:rFonts w:ascii="Times New Roman" w:hAnsi="Times New Roman" w:cs="Times New Roman"/>
        </w:rPr>
        <w:t>inherited hemophilia</w:t>
      </w:r>
      <w:r w:rsidR="00565D44">
        <w:rPr>
          <w:rFonts w:ascii="Times New Roman" w:hAnsi="Times New Roman" w:cs="Times New Roman"/>
        </w:rPr>
        <w:t xml:space="preserve"> </w:t>
      </w:r>
      <w:r w:rsidRPr="00744330">
        <w:rPr>
          <w:rFonts w:ascii="Times New Roman" w:hAnsi="Times New Roman" w:cs="Times New Roman"/>
        </w:rPr>
        <w:t xml:space="preserve">A (HA) </w:t>
      </w:r>
      <w:r w:rsidR="005841AA" w:rsidRPr="00744330">
        <w:rPr>
          <w:rFonts w:ascii="Times New Roman" w:hAnsi="Times New Roman" w:cs="Times New Roman"/>
        </w:rPr>
        <w:t>of any severity</w:t>
      </w:r>
      <w:r w:rsidR="008F581F" w:rsidRPr="00744330">
        <w:rPr>
          <w:rFonts w:ascii="Times New Roman" w:hAnsi="Times New Roman" w:cs="Times New Roman"/>
        </w:rPr>
        <w:t xml:space="preserve">, </w:t>
      </w:r>
      <w:r w:rsidR="00CF2247" w:rsidRPr="00744330">
        <w:rPr>
          <w:rFonts w:ascii="Times New Roman" w:hAnsi="Times New Roman" w:cs="Times New Roman"/>
        </w:rPr>
        <w:t xml:space="preserve">i.e., </w:t>
      </w:r>
      <w:r w:rsidR="005841AA" w:rsidRPr="00744330">
        <w:rPr>
          <w:rFonts w:ascii="Times New Roman" w:hAnsi="Times New Roman" w:cs="Times New Roman"/>
        </w:rPr>
        <w:t>mild, moderate, or severe</w:t>
      </w:r>
      <w:r w:rsidR="00F672B3" w:rsidRPr="00744330">
        <w:rPr>
          <w:rFonts w:ascii="Times New Roman" w:hAnsi="Times New Roman" w:cs="Times New Roman"/>
        </w:rPr>
        <w:t xml:space="preserve">.  As </w:t>
      </w:r>
      <w:r w:rsidR="00C40415" w:rsidRPr="00744330">
        <w:rPr>
          <w:rFonts w:ascii="Times New Roman" w:hAnsi="Times New Roman" w:cs="Times New Roman"/>
        </w:rPr>
        <w:t xml:space="preserve">HA is X-linked recessive and </w:t>
      </w:r>
      <w:proofErr w:type="gramStart"/>
      <w:r w:rsidR="00C40415" w:rsidRPr="00744330">
        <w:rPr>
          <w:rFonts w:ascii="Times New Roman" w:hAnsi="Times New Roman" w:cs="Times New Roman"/>
        </w:rPr>
        <w:t>the vast majority of</w:t>
      </w:r>
      <w:proofErr w:type="gramEnd"/>
      <w:r w:rsidR="00C40415" w:rsidRPr="00744330">
        <w:rPr>
          <w:rFonts w:ascii="Times New Roman" w:hAnsi="Times New Roman" w:cs="Times New Roman"/>
        </w:rPr>
        <w:t xml:space="preserve"> patients are male, rare female HA patients were excluded </w:t>
      </w:r>
      <w:r w:rsidR="004A58C1">
        <w:rPr>
          <w:rFonts w:ascii="Times New Roman" w:hAnsi="Times New Roman" w:cs="Times New Roman"/>
        </w:rPr>
        <w:t xml:space="preserve">from the PATH study </w:t>
      </w:r>
      <w:r w:rsidR="00C40415" w:rsidRPr="00744330">
        <w:rPr>
          <w:rFonts w:ascii="Times New Roman" w:hAnsi="Times New Roman" w:cs="Times New Roman"/>
        </w:rPr>
        <w:t xml:space="preserve">to avoid confounding.  </w:t>
      </w:r>
      <w:r w:rsidR="00F412C6" w:rsidRPr="00744330">
        <w:rPr>
          <w:rFonts w:ascii="Times New Roman" w:hAnsi="Times New Roman" w:cs="Times New Roman"/>
        </w:rPr>
        <w:t>O</w:t>
      </w:r>
      <w:r w:rsidR="00C40415" w:rsidRPr="00744330">
        <w:rPr>
          <w:rFonts w:ascii="Times New Roman" w:hAnsi="Times New Roman" w:cs="Times New Roman"/>
        </w:rPr>
        <w:t xml:space="preserve">ther exclusion criteria </w:t>
      </w:r>
      <w:r w:rsidR="00216C88" w:rsidRPr="00744330">
        <w:rPr>
          <w:rFonts w:ascii="Times New Roman" w:hAnsi="Times New Roman" w:cs="Times New Roman"/>
        </w:rPr>
        <w:t>included</w:t>
      </w:r>
      <w:r w:rsidR="00F672B3" w:rsidRPr="00744330">
        <w:rPr>
          <w:rFonts w:ascii="Times New Roman" w:hAnsi="Times New Roman" w:cs="Times New Roman"/>
        </w:rPr>
        <w:t xml:space="preserve"> having </w:t>
      </w:r>
      <w:r w:rsidR="00C40415" w:rsidRPr="00744330">
        <w:rPr>
          <w:rFonts w:ascii="Times New Roman" w:hAnsi="Times New Roman" w:cs="Times New Roman"/>
        </w:rPr>
        <w:t xml:space="preserve">related </w:t>
      </w:r>
      <w:r w:rsidR="00F672B3" w:rsidRPr="00744330">
        <w:rPr>
          <w:rFonts w:ascii="Times New Roman" w:hAnsi="Times New Roman" w:cs="Times New Roman"/>
        </w:rPr>
        <w:t xml:space="preserve">bleeding </w:t>
      </w:r>
      <w:r w:rsidR="00C40415" w:rsidRPr="00744330">
        <w:rPr>
          <w:rFonts w:ascii="Times New Roman" w:hAnsi="Times New Roman" w:cs="Times New Roman"/>
        </w:rPr>
        <w:t>disorder</w:t>
      </w:r>
      <w:r w:rsidR="00F412C6" w:rsidRPr="00744330">
        <w:rPr>
          <w:rFonts w:ascii="Times New Roman" w:hAnsi="Times New Roman" w:cs="Times New Roman"/>
        </w:rPr>
        <w:t>s</w:t>
      </w:r>
      <w:r w:rsidR="00C40415" w:rsidRPr="00744330">
        <w:rPr>
          <w:rFonts w:ascii="Times New Roman" w:hAnsi="Times New Roman" w:cs="Times New Roman"/>
        </w:rPr>
        <w:t xml:space="preserve"> involving deficien</w:t>
      </w:r>
      <w:r w:rsidR="00F672B3" w:rsidRPr="00744330">
        <w:rPr>
          <w:rFonts w:ascii="Times New Roman" w:hAnsi="Times New Roman" w:cs="Times New Roman"/>
        </w:rPr>
        <w:t>c</w:t>
      </w:r>
      <w:r w:rsidR="00F412C6" w:rsidRPr="00744330">
        <w:rPr>
          <w:rFonts w:ascii="Times New Roman" w:hAnsi="Times New Roman" w:cs="Times New Roman"/>
        </w:rPr>
        <w:t>ies</w:t>
      </w:r>
      <w:r w:rsidR="00F672B3" w:rsidRPr="00744330">
        <w:rPr>
          <w:rFonts w:ascii="Times New Roman" w:hAnsi="Times New Roman" w:cs="Times New Roman"/>
        </w:rPr>
        <w:t xml:space="preserve"> </w:t>
      </w:r>
      <w:r w:rsidR="00C40415" w:rsidRPr="00744330">
        <w:rPr>
          <w:rFonts w:ascii="Times New Roman" w:hAnsi="Times New Roman" w:cs="Times New Roman"/>
        </w:rPr>
        <w:t xml:space="preserve">in </w:t>
      </w:r>
      <w:r w:rsidR="00F672B3" w:rsidRPr="00744330">
        <w:rPr>
          <w:rFonts w:ascii="Times New Roman" w:hAnsi="Times New Roman" w:cs="Times New Roman"/>
        </w:rPr>
        <w:t xml:space="preserve">plasma </w:t>
      </w:r>
      <w:r w:rsidR="00C40415" w:rsidRPr="00744330">
        <w:rPr>
          <w:rFonts w:ascii="Times New Roman" w:hAnsi="Times New Roman" w:cs="Times New Roman"/>
        </w:rPr>
        <w:t>factor (F) VIII coagulant activity (FVIII:C)</w:t>
      </w:r>
      <w:r w:rsidR="00216C88" w:rsidRPr="00744330">
        <w:rPr>
          <w:rFonts w:ascii="Times New Roman" w:hAnsi="Times New Roman" w:cs="Times New Roman"/>
        </w:rPr>
        <w:t>,</w:t>
      </w:r>
      <w:r w:rsidR="00F412C6" w:rsidRPr="00744330">
        <w:rPr>
          <w:rFonts w:ascii="Times New Roman" w:hAnsi="Times New Roman" w:cs="Times New Roman"/>
        </w:rPr>
        <w:t xml:space="preserve"> w</w:t>
      </w:r>
      <w:r w:rsidR="00F672B3" w:rsidRPr="00744330">
        <w:rPr>
          <w:rFonts w:ascii="Times New Roman" w:hAnsi="Times New Roman" w:cs="Times New Roman"/>
        </w:rPr>
        <w:t>h</w:t>
      </w:r>
      <w:r w:rsidR="00F412C6" w:rsidRPr="00744330">
        <w:rPr>
          <w:rFonts w:ascii="Times New Roman" w:hAnsi="Times New Roman" w:cs="Times New Roman"/>
        </w:rPr>
        <w:t>ich can be either</w:t>
      </w:r>
      <w:r w:rsidR="00216C88" w:rsidRPr="00744330">
        <w:rPr>
          <w:rFonts w:ascii="Times New Roman" w:hAnsi="Times New Roman" w:cs="Times New Roman"/>
        </w:rPr>
        <w:t>:</w:t>
      </w:r>
      <w:r w:rsidR="00F412C6" w:rsidRPr="00744330">
        <w:rPr>
          <w:rFonts w:ascii="Times New Roman" w:hAnsi="Times New Roman" w:cs="Times New Roman"/>
        </w:rPr>
        <w:t xml:space="preserve"> </w:t>
      </w:r>
      <w:r w:rsidR="00216C88" w:rsidRPr="00744330">
        <w:rPr>
          <w:rFonts w:ascii="Times New Roman" w:hAnsi="Times New Roman" w:cs="Times New Roman"/>
        </w:rPr>
        <w:t xml:space="preserve">(i) </w:t>
      </w:r>
      <w:r w:rsidR="00BB18B8" w:rsidRPr="00744330">
        <w:rPr>
          <w:rFonts w:ascii="Times New Roman" w:hAnsi="Times New Roman" w:cs="Times New Roman"/>
        </w:rPr>
        <w:t>inherited</w:t>
      </w:r>
      <w:r w:rsidR="000D29B8" w:rsidRPr="00744330">
        <w:rPr>
          <w:rFonts w:ascii="Times New Roman" w:hAnsi="Times New Roman" w:cs="Times New Roman"/>
        </w:rPr>
        <w:t xml:space="preserve">, </w:t>
      </w:r>
      <w:r w:rsidR="00F412C6" w:rsidRPr="00744330">
        <w:rPr>
          <w:rFonts w:ascii="Times New Roman" w:hAnsi="Times New Roman" w:cs="Times New Roman"/>
        </w:rPr>
        <w:t>e.g., von Willebrand</w:t>
      </w:r>
      <w:r w:rsidR="00D866A4" w:rsidRPr="00744330">
        <w:rPr>
          <w:rFonts w:ascii="Times New Roman" w:hAnsi="Times New Roman" w:cs="Times New Roman"/>
        </w:rPr>
        <w:t>’s</w:t>
      </w:r>
      <w:r w:rsidR="00F412C6" w:rsidRPr="00744330">
        <w:rPr>
          <w:rFonts w:ascii="Times New Roman" w:hAnsi="Times New Roman" w:cs="Times New Roman"/>
        </w:rPr>
        <w:t xml:space="preserve"> disease </w:t>
      </w:r>
      <w:r w:rsidR="00216C88" w:rsidRPr="00744330">
        <w:rPr>
          <w:rFonts w:ascii="Times New Roman" w:hAnsi="Times New Roman" w:cs="Times New Roman"/>
        </w:rPr>
        <w:t>(VWD)</w:t>
      </w:r>
      <w:r w:rsidR="00D866A4" w:rsidRPr="00744330">
        <w:rPr>
          <w:rFonts w:ascii="Times New Roman" w:hAnsi="Times New Roman" w:cs="Times New Roman"/>
        </w:rPr>
        <w:t>—due to congenital deficiencies of von Willebrand factor (VWF), the carrier protein for FVIII in plasma—</w:t>
      </w:r>
      <w:r w:rsidR="00216C88" w:rsidRPr="00744330">
        <w:rPr>
          <w:rFonts w:ascii="Times New Roman" w:hAnsi="Times New Roman" w:cs="Times New Roman"/>
        </w:rPr>
        <w:t>and</w:t>
      </w:r>
      <w:r w:rsidR="00F412C6" w:rsidRPr="00744330">
        <w:rPr>
          <w:rFonts w:ascii="Times New Roman" w:hAnsi="Times New Roman" w:cs="Times New Roman"/>
        </w:rPr>
        <w:t xml:space="preserve"> combined </w:t>
      </w:r>
      <w:r w:rsidR="00D866A4" w:rsidRPr="00744330">
        <w:rPr>
          <w:rFonts w:ascii="Times New Roman" w:hAnsi="Times New Roman" w:cs="Times New Roman"/>
        </w:rPr>
        <w:t xml:space="preserve">deficiencies of </w:t>
      </w:r>
      <w:r w:rsidR="00F412C6" w:rsidRPr="00744330">
        <w:rPr>
          <w:rFonts w:ascii="Times New Roman" w:hAnsi="Times New Roman" w:cs="Times New Roman"/>
        </w:rPr>
        <w:t>FV and FVIII</w:t>
      </w:r>
      <w:r w:rsidR="00216C88" w:rsidRPr="00744330">
        <w:rPr>
          <w:rFonts w:ascii="Times New Roman" w:hAnsi="Times New Roman" w:cs="Times New Roman"/>
        </w:rPr>
        <w:t xml:space="preserve">; or (ii) </w:t>
      </w:r>
      <w:r w:rsidR="00C40415" w:rsidRPr="00744330">
        <w:rPr>
          <w:rFonts w:ascii="Times New Roman" w:hAnsi="Times New Roman" w:cs="Times New Roman"/>
        </w:rPr>
        <w:t>acquired</w:t>
      </w:r>
      <w:r w:rsidR="000D29B8" w:rsidRPr="00744330">
        <w:rPr>
          <w:rFonts w:ascii="Times New Roman" w:hAnsi="Times New Roman" w:cs="Times New Roman"/>
        </w:rPr>
        <w:t xml:space="preserve">, </w:t>
      </w:r>
      <w:r w:rsidR="00216C88" w:rsidRPr="00744330">
        <w:rPr>
          <w:rFonts w:ascii="Times New Roman" w:hAnsi="Times New Roman" w:cs="Times New Roman"/>
        </w:rPr>
        <w:t xml:space="preserve">e.g., </w:t>
      </w:r>
      <w:r w:rsidR="00C40415" w:rsidRPr="00744330">
        <w:rPr>
          <w:rFonts w:ascii="Times New Roman" w:hAnsi="Times New Roman" w:cs="Times New Roman"/>
        </w:rPr>
        <w:t>HA</w:t>
      </w:r>
      <w:r w:rsidR="00BB18B8" w:rsidRPr="00744330">
        <w:rPr>
          <w:rFonts w:ascii="Times New Roman" w:hAnsi="Times New Roman" w:cs="Times New Roman"/>
        </w:rPr>
        <w:t xml:space="preserve"> </w:t>
      </w:r>
      <w:r w:rsidR="00216C88" w:rsidRPr="00744330">
        <w:rPr>
          <w:rFonts w:ascii="Times New Roman" w:hAnsi="Times New Roman" w:cs="Times New Roman"/>
        </w:rPr>
        <w:t>and</w:t>
      </w:r>
      <w:r w:rsidR="00F412C6" w:rsidRPr="00744330">
        <w:rPr>
          <w:rFonts w:ascii="Times New Roman" w:hAnsi="Times New Roman" w:cs="Times New Roman"/>
        </w:rPr>
        <w:t xml:space="preserve"> </w:t>
      </w:r>
      <w:r w:rsidR="00216C88" w:rsidRPr="00744330">
        <w:rPr>
          <w:rFonts w:ascii="Times New Roman" w:hAnsi="Times New Roman" w:cs="Times New Roman"/>
        </w:rPr>
        <w:t>V</w:t>
      </w:r>
      <w:r w:rsidR="00F412C6" w:rsidRPr="00744330">
        <w:rPr>
          <w:rFonts w:ascii="Times New Roman" w:hAnsi="Times New Roman" w:cs="Times New Roman"/>
        </w:rPr>
        <w:t>W</w:t>
      </w:r>
      <w:r w:rsidR="00216C88" w:rsidRPr="00744330">
        <w:rPr>
          <w:rFonts w:ascii="Times New Roman" w:hAnsi="Times New Roman" w:cs="Times New Roman"/>
        </w:rPr>
        <w:t>D</w:t>
      </w:r>
      <w:r w:rsidR="00F412C6" w:rsidRPr="00744330">
        <w:rPr>
          <w:rFonts w:ascii="Times New Roman" w:hAnsi="Times New Roman" w:cs="Times New Roman"/>
        </w:rPr>
        <w:t xml:space="preserve"> </w:t>
      </w:r>
      <w:r w:rsidR="00BB18B8" w:rsidRPr="00744330">
        <w:rPr>
          <w:rFonts w:ascii="Times New Roman" w:hAnsi="Times New Roman" w:cs="Times New Roman"/>
        </w:rPr>
        <w:t xml:space="preserve">due to the </w:t>
      </w:r>
      <w:r w:rsidR="00F672B3" w:rsidRPr="00744330">
        <w:rPr>
          <w:rFonts w:ascii="Times New Roman" w:hAnsi="Times New Roman" w:cs="Times New Roman"/>
        </w:rPr>
        <w:t xml:space="preserve">development </w:t>
      </w:r>
      <w:r w:rsidR="00216C88" w:rsidRPr="00744330">
        <w:rPr>
          <w:rFonts w:ascii="Times New Roman" w:hAnsi="Times New Roman" w:cs="Times New Roman"/>
        </w:rPr>
        <w:t xml:space="preserve">of </w:t>
      </w:r>
      <w:r w:rsidR="00BB18B8" w:rsidRPr="00744330">
        <w:rPr>
          <w:rFonts w:ascii="Times New Roman" w:hAnsi="Times New Roman" w:cs="Times New Roman"/>
        </w:rPr>
        <w:t>anti-FVIII-</w:t>
      </w:r>
      <w:r w:rsidR="00F412C6" w:rsidRPr="00744330">
        <w:rPr>
          <w:rFonts w:ascii="Times New Roman" w:hAnsi="Times New Roman" w:cs="Times New Roman"/>
        </w:rPr>
        <w:t xml:space="preserve"> </w:t>
      </w:r>
      <w:r w:rsidR="00216C88" w:rsidRPr="00744330">
        <w:rPr>
          <w:rFonts w:ascii="Times New Roman" w:hAnsi="Times New Roman" w:cs="Times New Roman"/>
        </w:rPr>
        <w:t>and</w:t>
      </w:r>
      <w:r w:rsidR="00F412C6" w:rsidRPr="00744330">
        <w:rPr>
          <w:rFonts w:ascii="Times New Roman" w:hAnsi="Times New Roman" w:cs="Times New Roman"/>
        </w:rPr>
        <w:t xml:space="preserve"> </w:t>
      </w:r>
      <w:r w:rsidR="004F1FA5" w:rsidRPr="00744330">
        <w:rPr>
          <w:rFonts w:ascii="Times New Roman" w:hAnsi="Times New Roman" w:cs="Times New Roman"/>
        </w:rPr>
        <w:t>anti</w:t>
      </w:r>
      <w:r w:rsidR="00F412C6" w:rsidRPr="00744330">
        <w:rPr>
          <w:rFonts w:ascii="Times New Roman" w:hAnsi="Times New Roman" w:cs="Times New Roman"/>
        </w:rPr>
        <w:t>-VWF</w:t>
      </w:r>
      <w:r w:rsidR="004F1FA5" w:rsidRPr="00744330">
        <w:rPr>
          <w:rFonts w:ascii="Times New Roman" w:hAnsi="Times New Roman" w:cs="Times New Roman"/>
        </w:rPr>
        <w:t>-</w:t>
      </w:r>
      <w:r w:rsidR="00BB18B8" w:rsidRPr="00744330">
        <w:rPr>
          <w:rFonts w:ascii="Times New Roman" w:hAnsi="Times New Roman" w:cs="Times New Roman"/>
        </w:rPr>
        <w:t>autoantibodies</w:t>
      </w:r>
      <w:r w:rsidR="004F1FA5" w:rsidRPr="00744330">
        <w:rPr>
          <w:rFonts w:ascii="Times New Roman" w:hAnsi="Times New Roman" w:cs="Times New Roman"/>
        </w:rPr>
        <w:t>, respectively</w:t>
      </w:r>
      <w:r w:rsidR="00BB18B8" w:rsidRPr="00744330">
        <w:rPr>
          <w:rFonts w:ascii="Times New Roman" w:hAnsi="Times New Roman" w:cs="Times New Roman"/>
        </w:rPr>
        <w:t>.</w:t>
      </w:r>
      <w:r w:rsidR="00C40415" w:rsidRPr="00744330">
        <w:rPr>
          <w:rFonts w:ascii="Times New Roman" w:hAnsi="Times New Roman" w:cs="Times New Roman"/>
        </w:rPr>
        <w:t xml:space="preserve">  </w:t>
      </w:r>
      <w:bookmarkStart w:id="6" w:name="_Hlk141827348"/>
      <w:r w:rsidR="008F581F" w:rsidRPr="00744330">
        <w:rPr>
          <w:rFonts w:ascii="Times New Roman" w:hAnsi="Times New Roman" w:cs="Times New Roman"/>
        </w:rPr>
        <w:t xml:space="preserve">Each subject’s </w:t>
      </w:r>
      <w:bookmarkStart w:id="7" w:name="_Hlk141185544"/>
      <w:r w:rsidR="008F581F" w:rsidRPr="00744330">
        <w:rPr>
          <w:rFonts w:ascii="Times New Roman" w:hAnsi="Times New Roman" w:cs="Times New Roman"/>
        </w:rPr>
        <w:t>racial</w:t>
      </w:r>
      <w:r w:rsidR="00186E58" w:rsidRPr="00744330">
        <w:rPr>
          <w:rFonts w:ascii="Times New Roman" w:hAnsi="Times New Roman" w:cs="Times New Roman"/>
        </w:rPr>
        <w:t>-/ethnic-ancestry</w:t>
      </w:r>
      <w:r w:rsidR="008F581F" w:rsidRPr="00744330">
        <w:rPr>
          <w:rFonts w:ascii="Times New Roman" w:hAnsi="Times New Roman" w:cs="Times New Roman"/>
        </w:rPr>
        <w:t xml:space="preserve"> </w:t>
      </w:r>
      <w:bookmarkEnd w:id="7"/>
      <w:r w:rsidR="008F581F" w:rsidRPr="00744330">
        <w:rPr>
          <w:rFonts w:ascii="Times New Roman" w:hAnsi="Times New Roman" w:cs="Times New Roman"/>
        </w:rPr>
        <w:t>was self-</w:t>
      </w:r>
      <w:r w:rsidR="00186E58" w:rsidRPr="00744330">
        <w:rPr>
          <w:rFonts w:ascii="Times New Roman" w:hAnsi="Times New Roman" w:cs="Times New Roman"/>
        </w:rPr>
        <w:t>report</w:t>
      </w:r>
      <w:r w:rsidR="008F581F" w:rsidRPr="00744330">
        <w:rPr>
          <w:rFonts w:ascii="Times New Roman" w:hAnsi="Times New Roman" w:cs="Times New Roman"/>
        </w:rPr>
        <w:t>ed as being either black</w:t>
      </w:r>
      <w:r w:rsidR="00565CF2" w:rsidRPr="00744330">
        <w:rPr>
          <w:rFonts w:ascii="Times New Roman" w:hAnsi="Times New Roman" w:cs="Times New Roman"/>
        </w:rPr>
        <w:t>-</w:t>
      </w:r>
      <w:r w:rsidR="008F581F" w:rsidRPr="00744330">
        <w:rPr>
          <w:rFonts w:ascii="Times New Roman" w:hAnsi="Times New Roman" w:cs="Times New Roman"/>
        </w:rPr>
        <w:t>African</w:t>
      </w:r>
      <w:r w:rsidR="00AD4550" w:rsidRPr="00744330">
        <w:rPr>
          <w:rFonts w:ascii="Times New Roman" w:hAnsi="Times New Roman" w:cs="Times New Roman"/>
        </w:rPr>
        <w:t xml:space="preserve"> (BA)</w:t>
      </w:r>
      <w:r w:rsidR="008F581F" w:rsidRPr="00744330">
        <w:rPr>
          <w:rFonts w:ascii="Times New Roman" w:hAnsi="Times New Roman" w:cs="Times New Roman"/>
        </w:rPr>
        <w:t>, white</w:t>
      </w:r>
      <w:r w:rsidR="00565CF2" w:rsidRPr="00744330">
        <w:rPr>
          <w:rFonts w:ascii="Times New Roman" w:hAnsi="Times New Roman" w:cs="Times New Roman"/>
        </w:rPr>
        <w:t>-</w:t>
      </w:r>
      <w:r w:rsidR="008F581F" w:rsidRPr="00744330">
        <w:rPr>
          <w:rFonts w:ascii="Times New Roman" w:hAnsi="Times New Roman" w:cs="Times New Roman"/>
        </w:rPr>
        <w:t>European</w:t>
      </w:r>
      <w:bookmarkEnd w:id="6"/>
      <w:r w:rsidR="00AD4550" w:rsidRPr="00744330">
        <w:rPr>
          <w:rFonts w:ascii="Times New Roman" w:hAnsi="Times New Roman" w:cs="Times New Roman"/>
        </w:rPr>
        <w:t xml:space="preserve"> (WE)</w:t>
      </w:r>
      <w:r w:rsidR="008F581F" w:rsidRPr="00744330">
        <w:rPr>
          <w:rFonts w:ascii="Times New Roman" w:hAnsi="Times New Roman" w:cs="Times New Roman"/>
        </w:rPr>
        <w:t xml:space="preserve">, both </w:t>
      </w:r>
      <w:r w:rsidR="00AD4550" w:rsidRPr="00744330">
        <w:rPr>
          <w:rFonts w:ascii="Times New Roman" w:hAnsi="Times New Roman" w:cs="Times New Roman"/>
        </w:rPr>
        <w:t>BA</w:t>
      </w:r>
      <w:r w:rsidR="008F581F" w:rsidRPr="00744330">
        <w:rPr>
          <w:rFonts w:ascii="Times New Roman" w:hAnsi="Times New Roman" w:cs="Times New Roman"/>
        </w:rPr>
        <w:t xml:space="preserve"> and </w:t>
      </w:r>
      <w:r w:rsidR="00AD4550" w:rsidRPr="00744330">
        <w:rPr>
          <w:rFonts w:ascii="Times New Roman" w:hAnsi="Times New Roman" w:cs="Times New Roman"/>
        </w:rPr>
        <w:t>W</w:t>
      </w:r>
      <w:r w:rsidR="008F581F" w:rsidRPr="00744330">
        <w:rPr>
          <w:rFonts w:ascii="Times New Roman" w:hAnsi="Times New Roman" w:cs="Times New Roman"/>
        </w:rPr>
        <w:t>E</w:t>
      </w:r>
      <w:bookmarkEnd w:id="5"/>
      <w:r w:rsidR="008F581F" w:rsidRPr="00744330">
        <w:rPr>
          <w:rFonts w:ascii="Times New Roman" w:hAnsi="Times New Roman" w:cs="Times New Roman"/>
        </w:rPr>
        <w:t>, or other</w:t>
      </w:r>
      <w:r w:rsidR="00565CF2" w:rsidRPr="00744330">
        <w:rPr>
          <w:rFonts w:ascii="Times New Roman" w:hAnsi="Times New Roman" w:cs="Times New Roman"/>
        </w:rPr>
        <w:t xml:space="preserve"> (</w:t>
      </w:r>
      <w:r w:rsidR="00186E58" w:rsidRPr="00744330">
        <w:rPr>
          <w:rFonts w:ascii="Times New Roman" w:hAnsi="Times New Roman" w:cs="Times New Roman"/>
        </w:rPr>
        <w:t xml:space="preserve">with </w:t>
      </w:r>
      <w:r w:rsidR="00565CF2" w:rsidRPr="00744330">
        <w:rPr>
          <w:rFonts w:ascii="Times New Roman" w:hAnsi="Times New Roman" w:cs="Times New Roman"/>
        </w:rPr>
        <w:t>the latter, when checked,</w:t>
      </w:r>
      <w:r w:rsidR="008F581F" w:rsidRPr="00744330">
        <w:rPr>
          <w:rFonts w:ascii="Times New Roman" w:hAnsi="Times New Roman" w:cs="Times New Roman"/>
        </w:rPr>
        <w:t xml:space="preserve"> </w:t>
      </w:r>
      <w:r w:rsidR="00186E58" w:rsidRPr="00744330">
        <w:rPr>
          <w:rFonts w:ascii="Times New Roman" w:hAnsi="Times New Roman" w:cs="Times New Roman"/>
        </w:rPr>
        <w:t xml:space="preserve">being </w:t>
      </w:r>
      <w:r w:rsidR="008F581F" w:rsidRPr="00744330">
        <w:rPr>
          <w:rFonts w:ascii="Times New Roman" w:hAnsi="Times New Roman" w:cs="Times New Roman"/>
        </w:rPr>
        <w:t xml:space="preserve">specified </w:t>
      </w:r>
      <w:r w:rsidR="00186E58" w:rsidRPr="00744330">
        <w:rPr>
          <w:rFonts w:ascii="Times New Roman" w:hAnsi="Times New Roman" w:cs="Times New Roman"/>
        </w:rPr>
        <w:t xml:space="preserve">further </w:t>
      </w:r>
      <w:r w:rsidR="008F581F" w:rsidRPr="00744330">
        <w:rPr>
          <w:rFonts w:ascii="Times New Roman" w:hAnsi="Times New Roman" w:cs="Times New Roman"/>
        </w:rPr>
        <w:t>by the subject</w:t>
      </w:r>
      <w:r w:rsidR="00565CF2" w:rsidRPr="00744330">
        <w:rPr>
          <w:rFonts w:ascii="Times New Roman" w:hAnsi="Times New Roman" w:cs="Times New Roman"/>
        </w:rPr>
        <w:t>)</w:t>
      </w:r>
      <w:r w:rsidR="008F581F" w:rsidRPr="00744330">
        <w:rPr>
          <w:rFonts w:ascii="Times New Roman" w:hAnsi="Times New Roman" w:cs="Times New Roman"/>
        </w:rPr>
        <w:t xml:space="preserve">.  </w:t>
      </w:r>
      <w:r w:rsidR="00C40415" w:rsidRPr="00744330">
        <w:rPr>
          <w:rFonts w:ascii="Times New Roman" w:hAnsi="Times New Roman" w:cs="Times New Roman"/>
        </w:rPr>
        <w:t>Consent was obtained from 4</w:t>
      </w:r>
      <w:r w:rsidR="00BB18B8" w:rsidRPr="00744330">
        <w:rPr>
          <w:rFonts w:ascii="Times New Roman" w:hAnsi="Times New Roman" w:cs="Times New Roman"/>
        </w:rPr>
        <w:t>6</w:t>
      </w:r>
      <w:r w:rsidR="00C40415" w:rsidRPr="00744330">
        <w:rPr>
          <w:rFonts w:ascii="Times New Roman" w:hAnsi="Times New Roman" w:cs="Times New Roman"/>
        </w:rPr>
        <w:t>5 HA patients—</w:t>
      </w:r>
      <w:r w:rsidR="00BB18B8" w:rsidRPr="00744330">
        <w:rPr>
          <w:rFonts w:ascii="Times New Roman" w:hAnsi="Times New Roman" w:cs="Times New Roman"/>
        </w:rPr>
        <w:t xml:space="preserve">450 of which were analyzed herein including 446 that </w:t>
      </w:r>
      <w:r w:rsidR="00565CF2" w:rsidRPr="00744330">
        <w:rPr>
          <w:rFonts w:ascii="Times New Roman" w:hAnsi="Times New Roman" w:cs="Times New Roman"/>
        </w:rPr>
        <w:t xml:space="preserve">self-identified as being </w:t>
      </w:r>
      <w:r w:rsidR="00BB18B8" w:rsidRPr="00744330">
        <w:rPr>
          <w:rFonts w:ascii="Times New Roman" w:hAnsi="Times New Roman" w:cs="Times New Roman"/>
        </w:rPr>
        <w:t xml:space="preserve">only </w:t>
      </w:r>
      <w:r w:rsidR="00565CF2" w:rsidRPr="00744330">
        <w:rPr>
          <w:rFonts w:ascii="Times New Roman" w:hAnsi="Times New Roman" w:cs="Times New Roman"/>
        </w:rPr>
        <w:t xml:space="preserve">either </w:t>
      </w:r>
      <w:r w:rsidR="00AD4550" w:rsidRPr="00744330">
        <w:rPr>
          <w:rFonts w:ascii="Times New Roman" w:hAnsi="Times New Roman" w:cs="Times New Roman"/>
        </w:rPr>
        <w:t>B</w:t>
      </w:r>
      <w:r w:rsidR="00BB18B8" w:rsidRPr="00744330">
        <w:rPr>
          <w:rFonts w:ascii="Times New Roman" w:hAnsi="Times New Roman" w:cs="Times New Roman"/>
        </w:rPr>
        <w:t>A</w:t>
      </w:r>
      <w:r w:rsidR="00AD4550" w:rsidRPr="00744330">
        <w:rPr>
          <w:rFonts w:ascii="Times New Roman" w:hAnsi="Times New Roman" w:cs="Times New Roman"/>
        </w:rPr>
        <w:t xml:space="preserve"> </w:t>
      </w:r>
      <w:r w:rsidR="00BB18B8" w:rsidRPr="00744330">
        <w:rPr>
          <w:rFonts w:ascii="Times New Roman" w:hAnsi="Times New Roman" w:cs="Times New Roman"/>
        </w:rPr>
        <w:t>(</w:t>
      </w:r>
      <w:r w:rsidR="001F08DA" w:rsidRPr="00744330">
        <w:rPr>
          <w:rFonts w:ascii="Times New Roman" w:hAnsi="Times New Roman" w:cs="Times New Roman"/>
        </w:rPr>
        <w:t>n</w:t>
      </w:r>
      <w:r w:rsidR="002A72EE" w:rsidRPr="002A72EE">
        <w:rPr>
          <w:rFonts w:ascii="Symbol" w:hAnsi="Symbol" w:cs="Times New Roman"/>
        </w:rPr>
        <w:t>=</w:t>
      </w:r>
      <w:r w:rsidR="001F08DA" w:rsidRPr="00744330">
        <w:rPr>
          <w:rFonts w:ascii="Times New Roman" w:hAnsi="Times New Roman" w:cs="Times New Roman"/>
        </w:rPr>
        <w:t>204</w:t>
      </w:r>
      <w:r w:rsidR="00BB18B8" w:rsidRPr="00744330">
        <w:rPr>
          <w:rFonts w:ascii="Times New Roman" w:hAnsi="Times New Roman" w:cs="Times New Roman"/>
        </w:rPr>
        <w:t xml:space="preserve">) or </w:t>
      </w:r>
      <w:r w:rsidR="00AD4550" w:rsidRPr="00744330">
        <w:rPr>
          <w:rFonts w:ascii="Times New Roman" w:hAnsi="Times New Roman" w:cs="Times New Roman"/>
        </w:rPr>
        <w:t>W</w:t>
      </w:r>
      <w:r w:rsidR="00565CF2" w:rsidRPr="00744330">
        <w:rPr>
          <w:rFonts w:ascii="Times New Roman" w:hAnsi="Times New Roman" w:cs="Times New Roman"/>
        </w:rPr>
        <w:t>E</w:t>
      </w:r>
      <w:r w:rsidR="00AD4550" w:rsidRPr="00744330">
        <w:rPr>
          <w:rFonts w:ascii="Times New Roman" w:hAnsi="Times New Roman" w:cs="Times New Roman"/>
        </w:rPr>
        <w:t xml:space="preserve"> </w:t>
      </w:r>
      <w:r w:rsidR="001F08DA" w:rsidRPr="00744330">
        <w:rPr>
          <w:rFonts w:ascii="Times New Roman" w:hAnsi="Times New Roman" w:cs="Times New Roman"/>
        </w:rPr>
        <w:t>(n</w:t>
      </w:r>
      <w:r w:rsidR="002A72EE" w:rsidRPr="002A72EE">
        <w:rPr>
          <w:rFonts w:ascii="Symbol" w:hAnsi="Symbol" w:cs="Times New Roman"/>
        </w:rPr>
        <w:t>=</w:t>
      </w:r>
      <w:r w:rsidR="001F08DA" w:rsidRPr="00744330">
        <w:rPr>
          <w:rFonts w:ascii="Times New Roman" w:hAnsi="Times New Roman" w:cs="Times New Roman"/>
        </w:rPr>
        <w:t>242)</w:t>
      </w:r>
      <w:r w:rsidR="00BB18B8" w:rsidRPr="00744330">
        <w:rPr>
          <w:rFonts w:ascii="Times New Roman" w:hAnsi="Times New Roman" w:cs="Times New Roman"/>
        </w:rPr>
        <w:t xml:space="preserve">, </w:t>
      </w:r>
      <w:r w:rsidR="001F08DA" w:rsidRPr="00744330">
        <w:rPr>
          <w:rFonts w:ascii="Times New Roman" w:hAnsi="Times New Roman" w:cs="Times New Roman"/>
        </w:rPr>
        <w:t>and fou</w:t>
      </w:r>
      <w:r w:rsidR="00BB18B8" w:rsidRPr="00744330">
        <w:rPr>
          <w:rFonts w:ascii="Times New Roman" w:hAnsi="Times New Roman" w:cs="Times New Roman"/>
        </w:rPr>
        <w:t>r</w:t>
      </w:r>
      <w:r w:rsidR="001F08DA" w:rsidRPr="00744330">
        <w:rPr>
          <w:rFonts w:ascii="Times New Roman" w:hAnsi="Times New Roman" w:cs="Times New Roman"/>
        </w:rPr>
        <w:t xml:space="preserve"> </w:t>
      </w:r>
      <w:r w:rsidR="00BB18B8" w:rsidRPr="00744330">
        <w:rPr>
          <w:rFonts w:ascii="Times New Roman" w:hAnsi="Times New Roman" w:cs="Times New Roman"/>
        </w:rPr>
        <w:t xml:space="preserve">that </w:t>
      </w:r>
      <w:r w:rsidR="00565CF2" w:rsidRPr="00744330">
        <w:rPr>
          <w:rFonts w:ascii="Times New Roman" w:hAnsi="Times New Roman" w:cs="Times New Roman"/>
        </w:rPr>
        <w:t xml:space="preserve">self-identified as being </w:t>
      </w:r>
      <w:r w:rsidR="001F08DA" w:rsidRPr="00744330">
        <w:rPr>
          <w:rFonts w:ascii="Times New Roman" w:hAnsi="Times New Roman" w:cs="Times New Roman"/>
        </w:rPr>
        <w:t xml:space="preserve">both </w:t>
      </w:r>
      <w:r w:rsidR="00AD4550" w:rsidRPr="00744330">
        <w:rPr>
          <w:rFonts w:ascii="Times New Roman" w:hAnsi="Times New Roman" w:cs="Times New Roman"/>
        </w:rPr>
        <w:t>W</w:t>
      </w:r>
      <w:r w:rsidR="00565CF2" w:rsidRPr="00744330">
        <w:rPr>
          <w:rFonts w:ascii="Times New Roman" w:hAnsi="Times New Roman" w:cs="Times New Roman"/>
        </w:rPr>
        <w:t>E</w:t>
      </w:r>
      <w:r w:rsidR="00AD4550" w:rsidRPr="00744330">
        <w:rPr>
          <w:rFonts w:ascii="Times New Roman" w:hAnsi="Times New Roman" w:cs="Times New Roman"/>
        </w:rPr>
        <w:t xml:space="preserve"> </w:t>
      </w:r>
      <w:r w:rsidR="00BB18B8" w:rsidRPr="00744330">
        <w:rPr>
          <w:rFonts w:ascii="Times New Roman" w:hAnsi="Times New Roman" w:cs="Times New Roman"/>
        </w:rPr>
        <w:t xml:space="preserve">and </w:t>
      </w:r>
      <w:r w:rsidR="001F08DA" w:rsidRPr="00744330">
        <w:rPr>
          <w:rFonts w:ascii="Times New Roman" w:hAnsi="Times New Roman" w:cs="Times New Roman"/>
        </w:rPr>
        <w:t xml:space="preserve">either </w:t>
      </w:r>
      <w:r w:rsidR="00AD4550" w:rsidRPr="00744330">
        <w:rPr>
          <w:rFonts w:ascii="Times New Roman" w:hAnsi="Times New Roman" w:cs="Times New Roman"/>
        </w:rPr>
        <w:t>B</w:t>
      </w:r>
      <w:r w:rsidR="00565CF2" w:rsidRPr="00744330">
        <w:rPr>
          <w:rFonts w:ascii="Times New Roman" w:hAnsi="Times New Roman" w:cs="Times New Roman"/>
        </w:rPr>
        <w:t>A</w:t>
      </w:r>
      <w:r w:rsidR="00AD4550" w:rsidRPr="00744330">
        <w:rPr>
          <w:rFonts w:ascii="Times New Roman" w:hAnsi="Times New Roman" w:cs="Times New Roman"/>
        </w:rPr>
        <w:t xml:space="preserve"> </w:t>
      </w:r>
      <w:r w:rsidR="001F08DA" w:rsidRPr="00744330">
        <w:rPr>
          <w:rFonts w:ascii="Times New Roman" w:hAnsi="Times New Roman" w:cs="Times New Roman"/>
        </w:rPr>
        <w:t>(n</w:t>
      </w:r>
      <w:r w:rsidR="002A72EE" w:rsidRPr="002A72EE">
        <w:rPr>
          <w:rFonts w:ascii="Symbol" w:hAnsi="Symbol" w:cs="Times New Roman"/>
        </w:rPr>
        <w:t>=</w:t>
      </w:r>
      <w:r w:rsidR="001F08DA" w:rsidRPr="00744330">
        <w:rPr>
          <w:rFonts w:ascii="Times New Roman" w:hAnsi="Times New Roman" w:cs="Times New Roman"/>
        </w:rPr>
        <w:t xml:space="preserve">3) or </w:t>
      </w:r>
      <w:r w:rsidR="00BB18B8" w:rsidRPr="00744330">
        <w:rPr>
          <w:rFonts w:ascii="Times New Roman" w:hAnsi="Times New Roman" w:cs="Times New Roman"/>
        </w:rPr>
        <w:t xml:space="preserve">Asian </w:t>
      </w:r>
      <w:r w:rsidR="001F08DA" w:rsidRPr="00744330">
        <w:rPr>
          <w:rFonts w:ascii="Times New Roman" w:hAnsi="Times New Roman" w:cs="Times New Roman"/>
        </w:rPr>
        <w:t>(n</w:t>
      </w:r>
      <w:r w:rsidR="001F08DA" w:rsidRPr="002A72EE">
        <w:rPr>
          <w:rFonts w:ascii="Symbol" w:hAnsi="Symbol" w:cs="Times New Roman"/>
        </w:rPr>
        <w:t>=</w:t>
      </w:r>
      <w:r w:rsidR="001F08DA" w:rsidRPr="00744330">
        <w:rPr>
          <w:rFonts w:ascii="Times New Roman" w:hAnsi="Times New Roman" w:cs="Times New Roman"/>
        </w:rPr>
        <w:t>1)</w:t>
      </w:r>
      <w:r w:rsidR="002D212E" w:rsidRPr="00744330">
        <w:rPr>
          <w:rFonts w:ascii="Times New Roman" w:hAnsi="Times New Roman" w:cs="Times New Roman"/>
        </w:rPr>
        <w:t>—</w:t>
      </w:r>
      <w:r w:rsidR="002D212E" w:rsidRPr="00744330">
        <w:rPr>
          <w:rFonts w:ascii="Times New Roman" w:eastAsia="OTNEJMQuadraat" w:hAnsi="Times New Roman" w:cs="Times New Roman"/>
        </w:rPr>
        <w:t xml:space="preserve">during their biannual </w:t>
      </w:r>
      <w:r w:rsidR="002D212E" w:rsidRPr="00744330">
        <w:rPr>
          <w:rFonts w:ascii="Times New Roman" w:hAnsi="Times New Roman" w:cs="Times New Roman"/>
        </w:rPr>
        <w:t xml:space="preserve">HTC </w:t>
      </w:r>
      <w:r w:rsidR="002D212E" w:rsidRPr="00744330">
        <w:rPr>
          <w:rFonts w:ascii="Times New Roman" w:eastAsia="OTNEJMQuadraat" w:hAnsi="Times New Roman" w:cs="Times New Roman"/>
        </w:rPr>
        <w:t>visits</w:t>
      </w:r>
      <w:r w:rsidR="002D212E" w:rsidRPr="00744330">
        <w:rPr>
          <w:rFonts w:ascii="Times New Roman" w:eastAsia="Times New Roman" w:hAnsi="Times New Roman" w:cs="Times New Roman"/>
        </w:rPr>
        <w:t>.  As rep</w:t>
      </w:r>
      <w:r w:rsidR="002D212E" w:rsidRPr="00744330">
        <w:rPr>
          <w:rFonts w:ascii="Times New Roman" w:hAnsi="Times New Roman" w:cs="Times New Roman"/>
        </w:rPr>
        <w:t>orted previously,</w:t>
      </w:r>
      <w:r w:rsidR="00A340F9" w:rsidRPr="00A340F9">
        <w:rPr>
          <w:rFonts w:ascii="Times New Roman" w:hAnsi="Times New Roman" w:cs="Times New Roman"/>
          <w:vertAlign w:val="superscript"/>
        </w:rPr>
        <w:t>1</w:t>
      </w:r>
      <w:r w:rsidR="002D212E" w:rsidRPr="00744330">
        <w:rPr>
          <w:rFonts w:ascii="Times New Roman" w:hAnsi="Times New Roman" w:cs="Times New Roman"/>
        </w:rPr>
        <w:t xml:space="preserve"> enrollment of as many </w:t>
      </w:r>
      <w:r w:rsidR="00D866A4" w:rsidRPr="00744330">
        <w:rPr>
          <w:rFonts w:ascii="Times New Roman" w:hAnsi="Times New Roman" w:cs="Times New Roman"/>
        </w:rPr>
        <w:t xml:space="preserve">subjects </w:t>
      </w:r>
      <w:r w:rsidR="00020CEE" w:rsidRPr="00744330">
        <w:rPr>
          <w:rFonts w:ascii="Times New Roman" w:hAnsi="Times New Roman" w:cs="Times New Roman"/>
        </w:rPr>
        <w:t xml:space="preserve">as possible </w:t>
      </w:r>
      <w:r w:rsidR="00D866A4" w:rsidRPr="00744330">
        <w:rPr>
          <w:rFonts w:ascii="Times New Roman" w:hAnsi="Times New Roman" w:cs="Times New Roman"/>
        </w:rPr>
        <w:t xml:space="preserve">self-identifying </w:t>
      </w:r>
      <w:r w:rsidR="00AD4550" w:rsidRPr="00744330">
        <w:rPr>
          <w:rFonts w:ascii="Times New Roman" w:hAnsi="Times New Roman" w:cs="Times New Roman"/>
        </w:rPr>
        <w:t>B</w:t>
      </w:r>
      <w:r w:rsidR="002D212E" w:rsidRPr="00744330">
        <w:rPr>
          <w:rFonts w:ascii="Times New Roman" w:hAnsi="Times New Roman" w:cs="Times New Roman"/>
        </w:rPr>
        <w:t>A</w:t>
      </w:r>
      <w:r w:rsidR="00020CEE">
        <w:rPr>
          <w:rFonts w:ascii="Times New Roman" w:hAnsi="Times New Roman" w:cs="Times New Roman"/>
        </w:rPr>
        <w:t>-</w:t>
      </w:r>
      <w:r w:rsidR="00D866A4" w:rsidRPr="00744330">
        <w:rPr>
          <w:rFonts w:ascii="Times New Roman" w:hAnsi="Times New Roman" w:cs="Times New Roman"/>
        </w:rPr>
        <w:t>racial</w:t>
      </w:r>
      <w:r w:rsidR="00AD4550" w:rsidRPr="00744330">
        <w:rPr>
          <w:rFonts w:ascii="Times New Roman" w:hAnsi="Times New Roman" w:cs="Times New Roman"/>
        </w:rPr>
        <w:t>-</w:t>
      </w:r>
      <w:r w:rsidR="00D866A4" w:rsidRPr="00744330">
        <w:rPr>
          <w:rFonts w:ascii="Times New Roman" w:hAnsi="Times New Roman" w:cs="Times New Roman"/>
        </w:rPr>
        <w:t>/ethnic</w:t>
      </w:r>
      <w:r w:rsidR="00AD4550" w:rsidRPr="00744330">
        <w:rPr>
          <w:rFonts w:ascii="Times New Roman" w:hAnsi="Times New Roman" w:cs="Times New Roman"/>
        </w:rPr>
        <w:t>-</w:t>
      </w:r>
      <w:r w:rsidR="00D866A4" w:rsidRPr="00744330">
        <w:rPr>
          <w:rFonts w:ascii="Times New Roman" w:hAnsi="Times New Roman" w:cs="Times New Roman"/>
        </w:rPr>
        <w:t xml:space="preserve">ancestry </w:t>
      </w:r>
      <w:r w:rsidR="002D212E" w:rsidRPr="00744330">
        <w:rPr>
          <w:rFonts w:ascii="Times New Roman" w:hAnsi="Times New Roman" w:cs="Times New Roman"/>
        </w:rPr>
        <w:t xml:space="preserve">was encouraged because of their reported high incidence of </w:t>
      </w:r>
      <w:r w:rsidR="009A390B">
        <w:rPr>
          <w:rFonts w:ascii="Times New Roman" w:hAnsi="Times New Roman" w:cs="Times New Roman"/>
        </w:rPr>
        <w:t>FVIII inhibitors (</w:t>
      </w:r>
      <w:r w:rsidR="002D212E" w:rsidRPr="00744330">
        <w:rPr>
          <w:rFonts w:ascii="Times New Roman" w:eastAsia="Times New Roman" w:hAnsi="Times New Roman" w:cs="Times New Roman"/>
        </w:rPr>
        <w:t>FEI</w:t>
      </w:r>
      <w:r w:rsidR="002D212E" w:rsidRPr="00744330">
        <w:rPr>
          <w:rFonts w:ascii="Times New Roman" w:hAnsi="Times New Roman" w:cs="Times New Roman"/>
        </w:rPr>
        <w:t>s</w:t>
      </w:r>
      <w:r w:rsidR="009A390B">
        <w:rPr>
          <w:rFonts w:ascii="Times New Roman" w:hAnsi="Times New Roman" w:cs="Times New Roman"/>
        </w:rPr>
        <w:t>)</w:t>
      </w:r>
      <w:r w:rsidR="002D212E" w:rsidRPr="00744330">
        <w:rPr>
          <w:rFonts w:ascii="Times New Roman" w:hAnsi="Times New Roman" w:cs="Times New Roman"/>
        </w:rPr>
        <w:t>.  As detailed</w:t>
      </w:r>
      <w:r w:rsidR="00D866A4" w:rsidRPr="00744330">
        <w:rPr>
          <w:rFonts w:ascii="Times New Roman" w:hAnsi="Times New Roman" w:cs="Times New Roman"/>
        </w:rPr>
        <w:t xml:space="preserve"> under the next sub-header, </w:t>
      </w:r>
      <w:r w:rsidR="002D212E" w:rsidRPr="00744330">
        <w:rPr>
          <w:rFonts w:ascii="Times New Roman" w:eastAsia="OTNEJMQuadraat" w:hAnsi="Times New Roman" w:cs="Times New Roman"/>
        </w:rPr>
        <w:t xml:space="preserve">we defined </w:t>
      </w:r>
      <w:r w:rsidR="002D212E" w:rsidRPr="00744330">
        <w:rPr>
          <w:rFonts w:ascii="Times New Roman" w:hAnsi="Times New Roman" w:cs="Times New Roman"/>
        </w:rPr>
        <w:t xml:space="preserve">each subject’s </w:t>
      </w:r>
      <w:r w:rsidR="002D212E" w:rsidRPr="00744330">
        <w:rPr>
          <w:rFonts w:ascii="Times New Roman" w:eastAsia="Times New Roman" w:hAnsi="Times New Roman" w:cs="Times New Roman"/>
        </w:rPr>
        <w:t xml:space="preserve">FEI </w:t>
      </w:r>
      <w:r w:rsidR="002D212E" w:rsidRPr="00744330">
        <w:rPr>
          <w:rFonts w:ascii="Times New Roman" w:hAnsi="Times New Roman" w:cs="Times New Roman"/>
        </w:rPr>
        <w:t xml:space="preserve">status (Yes </w:t>
      </w:r>
      <w:r w:rsidR="00D866A4" w:rsidRPr="00744330">
        <w:rPr>
          <w:rFonts w:ascii="Times New Roman" w:hAnsi="Times New Roman" w:cs="Times New Roman"/>
        </w:rPr>
        <w:t>or</w:t>
      </w:r>
      <w:r w:rsidR="002D212E" w:rsidRPr="00744330">
        <w:rPr>
          <w:rFonts w:ascii="Times New Roman" w:hAnsi="Times New Roman" w:cs="Times New Roman"/>
        </w:rPr>
        <w:t xml:space="preserve"> No) both </w:t>
      </w:r>
      <w:r w:rsidR="00D866A4" w:rsidRPr="00744330">
        <w:rPr>
          <w:rFonts w:ascii="Times New Roman" w:hAnsi="Times New Roman" w:cs="Times New Roman"/>
        </w:rPr>
        <w:t xml:space="preserve">(1) </w:t>
      </w:r>
      <w:r w:rsidR="002D212E" w:rsidRPr="00744330">
        <w:rPr>
          <w:rFonts w:ascii="Times New Roman" w:hAnsi="Times New Roman" w:cs="Times New Roman"/>
        </w:rPr>
        <w:t>prior to enrollment</w:t>
      </w:r>
      <w:r w:rsidR="000D29B8" w:rsidRPr="00744330">
        <w:rPr>
          <w:rFonts w:ascii="Times New Roman" w:hAnsi="Times New Roman" w:cs="Times New Roman"/>
        </w:rPr>
        <w:t>—</w:t>
      </w:r>
      <w:r w:rsidR="002D212E" w:rsidRPr="00744330">
        <w:rPr>
          <w:rFonts w:ascii="Times New Roman" w:eastAsia="OTNEJMQuadraat" w:hAnsi="Times New Roman" w:cs="Times New Roman"/>
        </w:rPr>
        <w:t xml:space="preserve">i.e., their </w:t>
      </w:r>
      <w:r w:rsidR="002D212E" w:rsidRPr="00744330">
        <w:rPr>
          <w:rFonts w:ascii="Times New Roman" w:hAnsi="Times New Roman" w:cs="Times New Roman"/>
        </w:rPr>
        <w:t>“historical-</w:t>
      </w:r>
      <w:r w:rsidR="002D212E" w:rsidRPr="00744330">
        <w:rPr>
          <w:rFonts w:ascii="Times New Roman" w:eastAsia="Times New Roman" w:hAnsi="Times New Roman" w:cs="Times New Roman"/>
        </w:rPr>
        <w:t>FEI-</w:t>
      </w:r>
      <w:r w:rsidR="002D212E" w:rsidRPr="00744330">
        <w:rPr>
          <w:rFonts w:ascii="Times New Roman" w:hAnsi="Times New Roman" w:cs="Times New Roman"/>
        </w:rPr>
        <w:t>status”</w:t>
      </w:r>
      <w:r w:rsidR="000D29B8" w:rsidRPr="00744330">
        <w:rPr>
          <w:rFonts w:ascii="Times New Roman" w:hAnsi="Times New Roman" w:cs="Times New Roman"/>
        </w:rPr>
        <w:t>—</w:t>
      </w:r>
      <w:r w:rsidR="002D212E" w:rsidRPr="00744330">
        <w:rPr>
          <w:rFonts w:ascii="Times New Roman" w:eastAsia="OTNEJMQuadraat" w:hAnsi="Times New Roman" w:cs="Times New Roman"/>
        </w:rPr>
        <w:t xml:space="preserve">based on the results of all Bethesda assays </w:t>
      </w:r>
      <w:r w:rsidR="00D866A4" w:rsidRPr="00744330">
        <w:rPr>
          <w:rFonts w:ascii="Times New Roman" w:eastAsia="OTNEJMQuadraat" w:hAnsi="Times New Roman" w:cs="Times New Roman"/>
        </w:rPr>
        <w:t>performed previously</w:t>
      </w:r>
      <w:r w:rsidR="002D212E" w:rsidRPr="00744330">
        <w:rPr>
          <w:rFonts w:ascii="Times New Roman" w:hAnsi="Times New Roman" w:cs="Times New Roman"/>
        </w:rPr>
        <w:t xml:space="preserve">, and </w:t>
      </w:r>
      <w:r w:rsidR="00D866A4" w:rsidRPr="00744330">
        <w:rPr>
          <w:rFonts w:ascii="Times New Roman" w:hAnsi="Times New Roman" w:cs="Times New Roman"/>
        </w:rPr>
        <w:t>(2) upon study entry</w:t>
      </w:r>
      <w:r w:rsidR="000D29B8" w:rsidRPr="00744330">
        <w:rPr>
          <w:rFonts w:ascii="Times New Roman" w:hAnsi="Times New Roman" w:cs="Times New Roman"/>
        </w:rPr>
        <w:t>—</w:t>
      </w:r>
      <w:r w:rsidR="002D212E" w:rsidRPr="00744330">
        <w:rPr>
          <w:rFonts w:ascii="Times New Roman" w:hAnsi="Times New Roman" w:cs="Times New Roman"/>
        </w:rPr>
        <w:t>i.e., their “</w:t>
      </w:r>
      <w:r w:rsidR="00D866A4" w:rsidRPr="00744330">
        <w:rPr>
          <w:rFonts w:ascii="Times New Roman" w:hAnsi="Times New Roman" w:cs="Times New Roman"/>
        </w:rPr>
        <w:t>bas</w:t>
      </w:r>
      <w:r w:rsidR="002D212E" w:rsidRPr="00744330">
        <w:rPr>
          <w:rFonts w:ascii="Times New Roman" w:hAnsi="Times New Roman" w:cs="Times New Roman"/>
        </w:rPr>
        <w:t>e</w:t>
      </w:r>
      <w:r w:rsidR="00D866A4" w:rsidRPr="00744330">
        <w:rPr>
          <w:rFonts w:ascii="Times New Roman" w:hAnsi="Times New Roman" w:cs="Times New Roman"/>
        </w:rPr>
        <w:t>li</w:t>
      </w:r>
      <w:r w:rsidR="002D212E" w:rsidRPr="00744330">
        <w:rPr>
          <w:rFonts w:ascii="Times New Roman" w:hAnsi="Times New Roman" w:cs="Times New Roman"/>
        </w:rPr>
        <w:t>ne-</w:t>
      </w:r>
      <w:r w:rsidR="002D212E" w:rsidRPr="00744330">
        <w:rPr>
          <w:rFonts w:ascii="Times New Roman" w:eastAsia="Times New Roman" w:hAnsi="Times New Roman" w:cs="Times New Roman"/>
        </w:rPr>
        <w:t>FEI-</w:t>
      </w:r>
      <w:r w:rsidR="002D212E" w:rsidRPr="00744330">
        <w:rPr>
          <w:rFonts w:ascii="Times New Roman" w:hAnsi="Times New Roman" w:cs="Times New Roman"/>
        </w:rPr>
        <w:t>status”</w:t>
      </w:r>
      <w:r w:rsidR="000D29B8" w:rsidRPr="00744330">
        <w:rPr>
          <w:rFonts w:ascii="Times New Roman" w:hAnsi="Times New Roman" w:cs="Times New Roman"/>
        </w:rPr>
        <w:t>—</w:t>
      </w:r>
      <w:r w:rsidR="002D212E" w:rsidRPr="00744330">
        <w:rPr>
          <w:rFonts w:ascii="Times New Roman" w:hAnsi="Times New Roman" w:cs="Times New Roman"/>
        </w:rPr>
        <w:t xml:space="preserve">based on </w:t>
      </w:r>
      <w:r w:rsidR="00D866A4" w:rsidRPr="00744330">
        <w:rPr>
          <w:rFonts w:ascii="Times New Roman" w:hAnsi="Times New Roman" w:cs="Times New Roman"/>
        </w:rPr>
        <w:t xml:space="preserve">the result of </w:t>
      </w:r>
      <w:r w:rsidR="002D212E" w:rsidRPr="00744330">
        <w:rPr>
          <w:rFonts w:ascii="Times New Roman" w:hAnsi="Times New Roman" w:cs="Times New Roman"/>
        </w:rPr>
        <w:t xml:space="preserve">a </w:t>
      </w:r>
      <w:r w:rsidR="00D866A4" w:rsidRPr="00744330">
        <w:rPr>
          <w:rFonts w:ascii="Times New Roman" w:hAnsi="Times New Roman" w:cs="Times New Roman"/>
        </w:rPr>
        <w:t xml:space="preserve">single </w:t>
      </w:r>
      <w:r w:rsidR="00AD4550" w:rsidRPr="00744330">
        <w:rPr>
          <w:rFonts w:ascii="Times New Roman" w:eastAsia="OTNEJMQuadraat" w:hAnsi="Times New Roman" w:cs="Times New Roman"/>
        </w:rPr>
        <w:t>Bethesda assay</w:t>
      </w:r>
      <w:r w:rsidR="002D212E" w:rsidRPr="00744330">
        <w:rPr>
          <w:rFonts w:ascii="Times New Roman" w:hAnsi="Times New Roman" w:cs="Times New Roman"/>
        </w:rPr>
        <w:t xml:space="preserve"> performed on </w:t>
      </w:r>
      <w:r w:rsidR="00D866A4" w:rsidRPr="00744330">
        <w:rPr>
          <w:rFonts w:ascii="Times New Roman" w:hAnsi="Times New Roman" w:cs="Times New Roman"/>
        </w:rPr>
        <w:t>plasma isolated from the citrated blood sample collected a</w:t>
      </w:r>
      <w:r w:rsidR="002D212E" w:rsidRPr="00744330">
        <w:rPr>
          <w:rFonts w:ascii="Times New Roman" w:hAnsi="Times New Roman" w:cs="Times New Roman"/>
        </w:rPr>
        <w:t>t</w:t>
      </w:r>
      <w:r w:rsidR="00D866A4" w:rsidRPr="00744330">
        <w:rPr>
          <w:rFonts w:ascii="Times New Roman" w:hAnsi="Times New Roman" w:cs="Times New Roman"/>
        </w:rPr>
        <w:t xml:space="preserve"> </w:t>
      </w:r>
      <w:r w:rsidR="002D212E" w:rsidRPr="00744330">
        <w:rPr>
          <w:rFonts w:ascii="Times New Roman" w:hAnsi="Times New Roman" w:cs="Times New Roman"/>
        </w:rPr>
        <w:t>enr</w:t>
      </w:r>
      <w:r w:rsidR="00D866A4" w:rsidRPr="00744330">
        <w:rPr>
          <w:rFonts w:ascii="Times New Roman" w:hAnsi="Times New Roman" w:cs="Times New Roman"/>
        </w:rPr>
        <w:t>ollment</w:t>
      </w:r>
      <w:r w:rsidR="002D212E" w:rsidRPr="00744330">
        <w:rPr>
          <w:rFonts w:ascii="Times New Roman" w:eastAsia="OTNEJMQuadraat" w:hAnsi="Times New Roman" w:cs="Times New Roman"/>
        </w:rPr>
        <w:t>.</w:t>
      </w:r>
      <w:r w:rsidR="00A340F9" w:rsidRPr="00A340F9">
        <w:rPr>
          <w:rFonts w:ascii="Times New Roman" w:eastAsia="OTNEJMQuadraat" w:hAnsi="Times New Roman" w:cs="Times New Roman"/>
          <w:vertAlign w:val="superscript"/>
        </w:rPr>
        <w:t>2,3,4</w:t>
      </w:r>
      <w:r w:rsidR="002D212E" w:rsidRPr="00744330">
        <w:rPr>
          <w:rFonts w:ascii="Times New Roman" w:eastAsia="OTNEJMQuadraat" w:hAnsi="Times New Roman" w:cs="Times New Roman"/>
        </w:rPr>
        <w:t xml:space="preserve"> </w:t>
      </w:r>
      <w:r w:rsidR="002D212E" w:rsidRPr="00744330">
        <w:rPr>
          <w:rFonts w:ascii="Times New Roman" w:hAnsi="Times New Roman" w:cs="Times New Roman"/>
        </w:rPr>
        <w:t xml:space="preserve"> </w:t>
      </w:r>
      <w:r w:rsidR="00D866A4" w:rsidRPr="00744330">
        <w:rPr>
          <w:rFonts w:ascii="Times New Roman" w:hAnsi="Times New Roman" w:cs="Times New Roman"/>
        </w:rPr>
        <w:t>During the first half of PATH, US severe HA patients were enrolled independent of their historical-</w:t>
      </w:r>
      <w:r w:rsidR="00D866A4" w:rsidRPr="00744330">
        <w:rPr>
          <w:rFonts w:ascii="Times New Roman" w:eastAsia="Times New Roman" w:hAnsi="Times New Roman" w:cs="Times New Roman"/>
        </w:rPr>
        <w:t>FEI-</w:t>
      </w:r>
      <w:r w:rsidR="00D866A4" w:rsidRPr="00744330">
        <w:rPr>
          <w:rFonts w:ascii="Times New Roman" w:hAnsi="Times New Roman" w:cs="Times New Roman"/>
        </w:rPr>
        <w:t>status, i.e., whether they had ever developed any titer (AT) FEI (FEI</w:t>
      </w:r>
      <w:r w:rsidR="00D866A4" w:rsidRPr="00744330">
        <w:rPr>
          <w:rFonts w:ascii="Times New Roman" w:hAnsi="Times New Roman" w:cs="Times New Roman"/>
          <w:vertAlign w:val="subscript"/>
        </w:rPr>
        <w:t>AT</w:t>
      </w:r>
      <w:r w:rsidR="00D866A4" w:rsidRPr="00744330">
        <w:rPr>
          <w:rFonts w:ascii="Symbol" w:hAnsi="Symbol" w:cs="Times New Roman"/>
          <w:vertAlign w:val="superscript"/>
        </w:rPr>
        <w:t>+</w:t>
      </w:r>
      <w:r w:rsidR="00D866A4" w:rsidRPr="00744330">
        <w:rPr>
          <w:rFonts w:ascii="Times New Roman" w:hAnsi="Times New Roman" w:cs="Times New Roman"/>
        </w:rPr>
        <w:t>), or not (FEI</w:t>
      </w:r>
      <w:r w:rsidR="00D866A4" w:rsidRPr="00744330">
        <w:rPr>
          <w:rFonts w:ascii="Times New Roman" w:hAnsi="Times New Roman" w:cs="Times New Roman"/>
          <w:vertAlign w:val="subscript"/>
        </w:rPr>
        <w:t>AT</w:t>
      </w:r>
      <w:r w:rsidR="00D866A4" w:rsidRPr="00744330">
        <w:rPr>
          <w:rFonts w:ascii="Symbol" w:hAnsi="Symbol" w:cs="Times New Roman"/>
          <w:vertAlign w:val="superscript"/>
        </w:rPr>
        <w:t>-</w:t>
      </w:r>
      <w:r w:rsidR="00D866A4" w:rsidRPr="00744330">
        <w:rPr>
          <w:rFonts w:ascii="Times New Roman" w:hAnsi="Times New Roman" w:cs="Times New Roman"/>
        </w:rPr>
        <w:t>), prior to enrollment, whereas, US non-severe HA patients were enrolled only if their historical-</w:t>
      </w:r>
      <w:r w:rsidR="00D866A4" w:rsidRPr="00744330">
        <w:rPr>
          <w:rFonts w:ascii="Times New Roman" w:eastAsia="Times New Roman" w:hAnsi="Times New Roman" w:cs="Times New Roman"/>
        </w:rPr>
        <w:t>FEI-</w:t>
      </w:r>
      <w:r w:rsidR="00D866A4" w:rsidRPr="00744330">
        <w:rPr>
          <w:rFonts w:ascii="Times New Roman" w:hAnsi="Times New Roman" w:cs="Times New Roman"/>
        </w:rPr>
        <w:t xml:space="preserve">status </w:t>
      </w:r>
      <w:r w:rsidR="00D866A4" w:rsidRPr="00744330">
        <w:rPr>
          <w:rFonts w:ascii="Times New Roman" w:eastAsia="Times New Roman" w:hAnsi="Times New Roman" w:cs="Times New Roman"/>
        </w:rPr>
        <w:t xml:space="preserve">was </w:t>
      </w:r>
      <w:r w:rsidR="00D866A4" w:rsidRPr="00744330">
        <w:rPr>
          <w:rFonts w:ascii="Times New Roman" w:hAnsi="Times New Roman" w:cs="Times New Roman"/>
        </w:rPr>
        <w:t>positive (</w:t>
      </w:r>
      <w:r w:rsidR="00744330" w:rsidRPr="00744330">
        <w:rPr>
          <w:rFonts w:ascii="Symbol" w:hAnsi="Symbol" w:cs="Times New Roman"/>
          <w:vertAlign w:val="superscript"/>
        </w:rPr>
        <w:t>+</w:t>
      </w:r>
      <w:r w:rsidR="00D866A4" w:rsidRPr="00744330">
        <w:rPr>
          <w:rFonts w:ascii="Times New Roman" w:hAnsi="Times New Roman" w:cs="Times New Roman"/>
        </w:rPr>
        <w:t>), i.e., only if they had ever developed FEIs, again prior to enrollment, regardless of the titer (FEI</w:t>
      </w:r>
      <w:r w:rsidR="00D866A4" w:rsidRPr="00744330">
        <w:rPr>
          <w:rFonts w:ascii="Times New Roman" w:hAnsi="Times New Roman" w:cs="Times New Roman"/>
          <w:vertAlign w:val="subscript"/>
        </w:rPr>
        <w:t>AT</w:t>
      </w:r>
      <w:r w:rsidR="00744330" w:rsidRPr="00744330">
        <w:rPr>
          <w:rFonts w:ascii="Symbol" w:hAnsi="Symbol" w:cs="Times New Roman"/>
          <w:vertAlign w:val="superscript"/>
        </w:rPr>
        <w:t>+</w:t>
      </w:r>
      <w:r w:rsidR="00D866A4" w:rsidRPr="00744330">
        <w:rPr>
          <w:rFonts w:ascii="Times New Roman" w:hAnsi="Times New Roman" w:cs="Times New Roman"/>
        </w:rPr>
        <w:t xml:space="preserve">), whether </w:t>
      </w:r>
      <w:r w:rsidR="00D866A4" w:rsidRPr="00744330">
        <w:rPr>
          <w:rFonts w:ascii="Times New Roman" w:hAnsi="Times New Roman" w:cs="Times New Roman"/>
        </w:rPr>
        <w:lastRenderedPageBreak/>
        <w:t>or not the FEI was still present on study entry.  During the second half of PATH, both severe and non-severe HA patients were enrolled independent of their historical-</w:t>
      </w:r>
      <w:r w:rsidR="00D866A4" w:rsidRPr="00744330">
        <w:rPr>
          <w:rFonts w:ascii="Times New Roman" w:eastAsia="Times New Roman" w:hAnsi="Times New Roman" w:cs="Times New Roman"/>
        </w:rPr>
        <w:t>FEI-</w:t>
      </w:r>
      <w:r w:rsidR="00D866A4" w:rsidRPr="00744330">
        <w:rPr>
          <w:rFonts w:ascii="Times New Roman" w:hAnsi="Times New Roman" w:cs="Times New Roman"/>
        </w:rPr>
        <w:t>status.  All Canadian subjects</w:t>
      </w:r>
      <w:r w:rsidR="00D866A4" w:rsidRPr="00744330">
        <w:rPr>
          <w:rFonts w:ascii="Times New Roman" w:eastAsia="Times New Roman" w:hAnsi="Times New Roman" w:cs="Times New Roman"/>
        </w:rPr>
        <w:t xml:space="preserve"> had</w:t>
      </w:r>
      <w:r w:rsidR="00D866A4" w:rsidRPr="00744330">
        <w:rPr>
          <w:rFonts w:ascii="Times New Roman" w:hAnsi="Times New Roman" w:cs="Times New Roman"/>
        </w:rPr>
        <w:t xml:space="preserve"> </w:t>
      </w:r>
      <w:r w:rsidR="00D866A4" w:rsidRPr="00744330">
        <w:rPr>
          <w:rFonts w:ascii="Times New Roman" w:eastAsia="Times New Roman" w:hAnsi="Times New Roman" w:cs="Times New Roman"/>
        </w:rPr>
        <w:t>severe HA</w:t>
      </w:r>
      <w:r w:rsidR="00D866A4" w:rsidRPr="00744330">
        <w:rPr>
          <w:rFonts w:ascii="Times New Roman" w:hAnsi="Times New Roman" w:cs="Times New Roman"/>
        </w:rPr>
        <w:t>—</w:t>
      </w:r>
      <w:r w:rsidR="00D866A4" w:rsidRPr="00744330">
        <w:rPr>
          <w:rFonts w:ascii="Times New Roman" w:eastAsia="Times New Roman" w:hAnsi="Times New Roman" w:cs="Times New Roman"/>
        </w:rPr>
        <w:t xml:space="preserve">since their </w:t>
      </w:r>
      <w:r w:rsidR="00D866A4" w:rsidRPr="00744330">
        <w:rPr>
          <w:rFonts w:ascii="Times New Roman" w:hAnsi="Times New Roman" w:cs="Times New Roman"/>
        </w:rPr>
        <w:t xml:space="preserve">recruitment into PATH was based on </w:t>
      </w:r>
      <w:r w:rsidR="00D866A4" w:rsidRPr="00744330">
        <w:rPr>
          <w:rFonts w:ascii="Times New Roman" w:eastAsia="Times New Roman" w:hAnsi="Times New Roman" w:cs="Times New Roman"/>
        </w:rPr>
        <w:t xml:space="preserve">their having either distal or proximal intron (I) 22-inversions (invs), as revealed from a Southern blot assay </w:t>
      </w:r>
      <w:r w:rsidR="00D866A4" w:rsidRPr="00744330">
        <w:rPr>
          <w:rFonts w:ascii="Times New Roman" w:hAnsi="Times New Roman" w:cs="Times New Roman"/>
        </w:rPr>
        <w:t xml:space="preserve">of </w:t>
      </w:r>
      <w:r w:rsidR="005E2935">
        <w:rPr>
          <w:rFonts w:ascii="Times New Roman" w:hAnsi="Times New Roman" w:cs="Times New Roman"/>
        </w:rPr>
        <w:t>the FVIII gene (</w:t>
      </w:r>
      <w:r w:rsidR="00D866A4" w:rsidRPr="00744330">
        <w:rPr>
          <w:rFonts w:ascii="Times New Roman" w:hAnsi="Times New Roman" w:cs="Times New Roman"/>
          <w:i/>
          <w:iCs/>
        </w:rPr>
        <w:t>F8</w:t>
      </w:r>
      <w:r w:rsidR="005E2935">
        <w:rPr>
          <w:rFonts w:ascii="Times New Roman" w:hAnsi="Times New Roman" w:cs="Times New Roman"/>
        </w:rPr>
        <w:t xml:space="preserve">) </w:t>
      </w:r>
      <w:r w:rsidR="00D866A4" w:rsidRPr="00744330">
        <w:rPr>
          <w:rFonts w:ascii="Times New Roman" w:eastAsia="Times New Roman" w:hAnsi="Times New Roman" w:cs="Times New Roman"/>
        </w:rPr>
        <w:t xml:space="preserve">performed at the </w:t>
      </w:r>
      <w:r w:rsidR="00D866A4" w:rsidRPr="00744330">
        <w:rPr>
          <w:rFonts w:ascii="Times New Roman" w:hAnsi="Times New Roman" w:cs="Times New Roman"/>
        </w:rPr>
        <w:t>Queens University National Hemophilia Genetics Laboratory in Hamilton (ON, CAN)—</w:t>
      </w:r>
      <w:r w:rsidR="00D866A4" w:rsidRPr="00744330">
        <w:rPr>
          <w:rFonts w:ascii="Times New Roman" w:eastAsia="Times New Roman" w:hAnsi="Times New Roman" w:cs="Times New Roman"/>
        </w:rPr>
        <w:t>and</w:t>
      </w:r>
      <w:r w:rsidR="00D866A4" w:rsidRPr="00744330">
        <w:rPr>
          <w:rFonts w:ascii="Times New Roman" w:hAnsi="Times New Roman" w:cs="Times New Roman"/>
        </w:rPr>
        <w:t xml:space="preserve"> </w:t>
      </w:r>
      <w:r w:rsidR="00D866A4" w:rsidRPr="00744330">
        <w:rPr>
          <w:rFonts w:ascii="Times New Roman" w:eastAsia="Times New Roman" w:hAnsi="Times New Roman" w:cs="Times New Roman"/>
        </w:rPr>
        <w:t xml:space="preserve">were enrolled </w:t>
      </w:r>
      <w:r w:rsidR="00D866A4" w:rsidRPr="00744330">
        <w:rPr>
          <w:rFonts w:ascii="Times New Roman" w:hAnsi="Times New Roman" w:cs="Times New Roman"/>
        </w:rPr>
        <w:t>independent of their historical-</w:t>
      </w:r>
      <w:r w:rsidR="00D866A4" w:rsidRPr="00744330">
        <w:rPr>
          <w:rFonts w:ascii="Times New Roman" w:eastAsia="Times New Roman" w:hAnsi="Times New Roman" w:cs="Times New Roman"/>
        </w:rPr>
        <w:t>FEI-</w:t>
      </w:r>
      <w:r w:rsidR="00D866A4" w:rsidRPr="00744330">
        <w:rPr>
          <w:rFonts w:ascii="Times New Roman" w:hAnsi="Times New Roman" w:cs="Times New Roman"/>
        </w:rPr>
        <w:t>status</w:t>
      </w:r>
      <w:r w:rsidR="00D866A4" w:rsidRPr="00744330">
        <w:rPr>
          <w:rFonts w:ascii="Times New Roman" w:eastAsia="Times New Roman" w:hAnsi="Times New Roman" w:cs="Times New Roman"/>
        </w:rPr>
        <w:t>.</w:t>
      </w:r>
      <w:r w:rsidR="007C3E91" w:rsidRPr="007C3E91">
        <w:rPr>
          <w:rFonts w:ascii="Times New Roman" w:eastAsia="Times New Roman" w:hAnsi="Times New Roman" w:cs="Times New Roman"/>
          <w:vertAlign w:val="superscript"/>
        </w:rPr>
        <w:t>1</w:t>
      </w:r>
      <w:r w:rsidR="00D866A4" w:rsidRPr="00744330">
        <w:rPr>
          <w:rFonts w:ascii="Times New Roman" w:eastAsia="Times New Roman" w:hAnsi="Times New Roman" w:cs="Times New Roman"/>
        </w:rPr>
        <w:t xml:space="preserve">  The PATH cohort was comprised respectively of severe (89%) and non-severe (11%) HA patients w</w:t>
      </w:r>
      <w:r w:rsidR="00D866A4" w:rsidRPr="00744330">
        <w:rPr>
          <w:rFonts w:ascii="Times New Roman" w:eastAsia="OTNEJMQuadraat" w:hAnsi="Times New Roman" w:cs="Times New Roman"/>
        </w:rPr>
        <w:t>hose severity was determined based on their initial untreated FVIII:C levels (IUs m</w:t>
      </w:r>
      <w:r w:rsidR="00824CFE">
        <w:rPr>
          <w:rFonts w:ascii="Times New Roman" w:eastAsia="OTNEJMQuadraat" w:hAnsi="Times New Roman" w:cs="Times New Roman"/>
        </w:rPr>
        <w:t>l</w:t>
      </w:r>
      <w:r w:rsidR="00D866A4" w:rsidRPr="002A72EE">
        <w:rPr>
          <w:rFonts w:ascii="Symbol" w:eastAsia="Symbol" w:hAnsi="Symbol" w:cs="Times New Roman"/>
          <w:vertAlign w:val="superscript"/>
        </w:rPr>
        <w:t>-</w:t>
      </w:r>
      <w:r w:rsidR="00D866A4" w:rsidRPr="00744330">
        <w:rPr>
          <w:rFonts w:ascii="Times New Roman" w:eastAsia="OTNEJMQuadraat" w:hAnsi="Times New Roman" w:cs="Times New Roman"/>
          <w:vertAlign w:val="superscript"/>
        </w:rPr>
        <w:t>1</w:t>
      </w:r>
      <w:r w:rsidR="00D866A4" w:rsidRPr="00744330">
        <w:rPr>
          <w:rFonts w:ascii="Times New Roman" w:eastAsia="OTNEJMQuadraat" w:hAnsi="Times New Roman" w:cs="Times New Roman"/>
        </w:rPr>
        <w:t>)</w:t>
      </w:r>
      <w:r w:rsidR="00D866A4" w:rsidRPr="00744330">
        <w:rPr>
          <w:rFonts w:ascii="Times New Roman" w:eastAsia="Times New Roman" w:hAnsi="Times New Roman" w:cs="Times New Roman"/>
          <w:color w:val="263238"/>
        </w:rPr>
        <w:t>—</w:t>
      </w:r>
      <w:r w:rsidR="00D866A4" w:rsidRPr="00744330">
        <w:rPr>
          <w:rFonts w:ascii="Times New Roman" w:eastAsia="OTNEJMQuadraat" w:hAnsi="Times New Roman" w:cs="Times New Roman"/>
        </w:rPr>
        <w:t xml:space="preserve">measured with </w:t>
      </w:r>
      <w:r w:rsidR="00D866A4" w:rsidRPr="00744330">
        <w:rPr>
          <w:rFonts w:ascii="Times New Roman" w:eastAsia="Times New Roman" w:hAnsi="Times New Roman" w:cs="Times New Roman"/>
        </w:rPr>
        <w:t>one-stage aPTT-assays and expressed as a percentage of the normal range mean (100%)</w:t>
      </w:r>
      <w:r w:rsidR="00D866A4" w:rsidRPr="00744330">
        <w:rPr>
          <w:rFonts w:ascii="Times New Roman" w:eastAsia="Times New Roman" w:hAnsi="Times New Roman" w:cs="Times New Roman"/>
          <w:color w:val="263238"/>
        </w:rPr>
        <w:t>—</w:t>
      </w:r>
      <w:r w:rsidR="00D866A4" w:rsidRPr="00744330">
        <w:rPr>
          <w:rFonts w:ascii="Times New Roman" w:eastAsia="OTNEJMQuadraat" w:hAnsi="Times New Roman" w:cs="Times New Roman"/>
        </w:rPr>
        <w:t>where severe, moderate, or mild HA corresponds to baseline</w:t>
      </w:r>
      <w:r w:rsidR="00D866A4" w:rsidRPr="00744330">
        <w:rPr>
          <w:rFonts w:ascii="Times New Roman" w:eastAsia="OTNEJMQuadraat" w:hAnsi="Times New Roman" w:cs="Times New Roman"/>
          <w:color w:val="FFFFFF" w:themeColor="background1"/>
        </w:rPr>
        <w:t>-</w:t>
      </w:r>
      <w:r w:rsidR="00D866A4" w:rsidRPr="00744330">
        <w:rPr>
          <w:rFonts w:ascii="Times New Roman" w:eastAsia="OTNEJMQuadraat" w:hAnsi="Times New Roman" w:cs="Times New Roman"/>
        </w:rPr>
        <w:t>FVIII:C</w:t>
      </w:r>
      <w:r w:rsidR="00D866A4" w:rsidRPr="00744330">
        <w:rPr>
          <w:rFonts w:ascii="Times New Roman" w:eastAsia="OTNEJMQuadraat" w:hAnsi="Times New Roman" w:cs="Times New Roman"/>
          <w:color w:val="FFFFFF" w:themeColor="background1"/>
        </w:rPr>
        <w:t>-</w:t>
      </w:r>
      <w:r w:rsidR="00D866A4" w:rsidRPr="00744330">
        <w:rPr>
          <w:rFonts w:ascii="Times New Roman" w:eastAsia="OTNEJMQuadraat" w:hAnsi="Times New Roman" w:cs="Times New Roman"/>
        </w:rPr>
        <w:t xml:space="preserve">levels of </w:t>
      </w:r>
      <w:r w:rsidR="00D866A4" w:rsidRPr="002A72EE">
        <w:rPr>
          <w:rFonts w:ascii="Symbol" w:eastAsia="Symbol" w:hAnsi="Symbol" w:cs="Times New Roman"/>
        </w:rPr>
        <w:t>&lt;</w:t>
      </w:r>
      <w:r w:rsidR="00D866A4" w:rsidRPr="00744330">
        <w:rPr>
          <w:rFonts w:ascii="Times New Roman" w:eastAsia="OTNEJMQuadraat" w:hAnsi="Times New Roman" w:cs="Times New Roman"/>
        </w:rPr>
        <w:t xml:space="preserve">1%, </w:t>
      </w:r>
      <w:r w:rsidR="00D866A4" w:rsidRPr="002A72EE">
        <w:rPr>
          <w:rFonts w:ascii="Symbol" w:eastAsia="Symbol" w:hAnsi="Symbol" w:cs="Times New Roman"/>
        </w:rPr>
        <w:sym w:font="Symbol" w:char="F0B3"/>
      </w:r>
      <w:r w:rsidR="00D866A4" w:rsidRPr="00744330">
        <w:rPr>
          <w:rFonts w:ascii="Times New Roman" w:eastAsia="OTNEJMQuadraat" w:hAnsi="Times New Roman" w:cs="Times New Roman"/>
        </w:rPr>
        <w:t xml:space="preserve">1% but </w:t>
      </w:r>
      <w:r w:rsidR="002A72EE" w:rsidRPr="002A72EE">
        <w:rPr>
          <w:rFonts w:ascii="Symbol" w:eastAsia="Symbol" w:hAnsi="Symbol" w:cs="Times New Roman"/>
        </w:rPr>
        <w:t>&lt;</w:t>
      </w:r>
      <w:r w:rsidR="00D866A4" w:rsidRPr="00744330">
        <w:rPr>
          <w:rFonts w:ascii="Times New Roman" w:eastAsia="OTNEJMQuadraat" w:hAnsi="Times New Roman" w:cs="Times New Roman"/>
        </w:rPr>
        <w:t xml:space="preserve">5%, </w:t>
      </w:r>
      <w:r w:rsidR="002A72EE" w:rsidRPr="002A72EE">
        <w:rPr>
          <w:rFonts w:ascii="Symbol" w:eastAsia="Symbol" w:hAnsi="Symbol" w:cs="Times New Roman"/>
        </w:rPr>
        <w:sym w:font="Symbol" w:char="F0B3"/>
      </w:r>
      <w:r w:rsidR="00D866A4" w:rsidRPr="00744330">
        <w:rPr>
          <w:rFonts w:ascii="Times New Roman" w:eastAsia="OTNEJMQuadraat" w:hAnsi="Times New Roman" w:cs="Times New Roman"/>
        </w:rPr>
        <w:t xml:space="preserve">5% but </w:t>
      </w:r>
      <w:r w:rsidR="002A72EE" w:rsidRPr="002A72EE">
        <w:rPr>
          <w:rFonts w:ascii="Symbol" w:eastAsia="Symbol" w:hAnsi="Symbol" w:cs="Times New Roman"/>
        </w:rPr>
        <w:t>&lt;</w:t>
      </w:r>
      <w:r w:rsidR="00D866A4" w:rsidRPr="00744330">
        <w:rPr>
          <w:rFonts w:ascii="Times New Roman" w:eastAsia="OTNEJMQuadraat" w:hAnsi="Times New Roman" w:cs="Times New Roman"/>
        </w:rPr>
        <w:t>40%, respectively.</w:t>
      </w:r>
      <w:r w:rsidR="007C3E91" w:rsidRPr="007C3E91">
        <w:rPr>
          <w:rFonts w:ascii="Times New Roman" w:eastAsia="OTNEJMQuadraat" w:hAnsi="Times New Roman" w:cs="Times New Roman"/>
          <w:vertAlign w:val="superscript"/>
        </w:rPr>
        <w:t>5,6,7</w:t>
      </w:r>
    </w:p>
    <w:p w14:paraId="4185003A" w14:textId="60249821" w:rsidR="00D866A4" w:rsidRPr="00744330" w:rsidRDefault="00D866A4" w:rsidP="00744330">
      <w:pPr>
        <w:spacing w:after="0" w:line="480" w:lineRule="auto"/>
        <w:jc w:val="both"/>
        <w:outlineLvl w:val="0"/>
        <w:rPr>
          <w:rFonts w:ascii="Times New Roman" w:hAnsi="Times New Roman" w:cs="Times New Roman"/>
        </w:rPr>
      </w:pPr>
      <w:r w:rsidRPr="00744330">
        <w:rPr>
          <w:rFonts w:ascii="Times New Roman" w:hAnsi="Times New Roman" w:cs="Times New Roman"/>
        </w:rPr>
        <w:tab/>
      </w:r>
      <w:r w:rsidRPr="00744330">
        <w:rPr>
          <w:rFonts w:ascii="Times New Roman" w:eastAsia="Times New Roman" w:hAnsi="Times New Roman" w:cs="Times New Roman"/>
        </w:rPr>
        <w:t xml:space="preserve">Each subject’s </w:t>
      </w:r>
      <w:r w:rsidRPr="00744330">
        <w:rPr>
          <w:rFonts w:ascii="Times New Roman" w:hAnsi="Times New Roman" w:cs="Times New Roman"/>
        </w:rPr>
        <w:t>questionnaire</w:t>
      </w:r>
      <w:r w:rsidRPr="00744330">
        <w:rPr>
          <w:rFonts w:ascii="Times New Roman" w:eastAsia="Times New Roman" w:hAnsi="Times New Roman" w:cs="Times New Roman"/>
        </w:rPr>
        <w:t>—completed at the HTC</w:t>
      </w:r>
      <w:r w:rsidRPr="00744330">
        <w:rPr>
          <w:rFonts w:ascii="Times New Roman" w:hAnsi="Times New Roman" w:cs="Times New Roman"/>
        </w:rPr>
        <w:t xml:space="preserve"> and designated with a unique 9-digit study code</w:t>
      </w:r>
      <w:r w:rsidRPr="00744330">
        <w:rPr>
          <w:rFonts w:ascii="Times New Roman" w:eastAsia="Times New Roman" w:hAnsi="Times New Roman" w:cs="Times New Roman"/>
        </w:rPr>
        <w:t xml:space="preserve">—contained the required demographic and medical history data pertinent to FEI risk including: race; baseline severity; all prior </w:t>
      </w:r>
      <w:r w:rsidR="00AD4550" w:rsidRPr="00744330">
        <w:rPr>
          <w:rFonts w:ascii="Times New Roman" w:eastAsia="OTNEJMQuadraat" w:hAnsi="Times New Roman" w:cs="Times New Roman"/>
        </w:rPr>
        <w:t xml:space="preserve">Bethesda assay </w:t>
      </w:r>
      <w:r w:rsidRPr="00744330">
        <w:rPr>
          <w:rFonts w:ascii="Times New Roman" w:eastAsia="Times New Roman" w:hAnsi="Times New Roman" w:cs="Times New Roman"/>
        </w:rPr>
        <w:t xml:space="preserve">results and therefore historical-FEI-status; name and </w:t>
      </w:r>
      <w:bookmarkStart w:id="8" w:name="_Hlk145576313"/>
      <w:r w:rsidRPr="00744330">
        <w:rPr>
          <w:rFonts w:ascii="Times New Roman" w:eastAsia="Times New Roman" w:hAnsi="Times New Roman" w:cs="Times New Roman"/>
        </w:rPr>
        <w:t xml:space="preserve">exposure days (EDs) of each </w:t>
      </w:r>
      <w:r w:rsidR="00824CFE" w:rsidRPr="00565D44">
        <w:rPr>
          <w:rFonts w:ascii="Times New Roman" w:eastAsia="MS Mincho" w:hAnsi="Times New Roman" w:cs="Times New Roman"/>
          <w:shd w:val="clear" w:color="auto" w:fill="FFFFFF"/>
        </w:rPr>
        <w:t>therapeutic FVIII protein</w:t>
      </w:r>
      <w:r w:rsidR="00824CFE">
        <w:rPr>
          <w:rFonts w:ascii="Times New Roman" w:eastAsia="Times New Roman" w:hAnsi="Times New Roman" w:cs="Times New Roman"/>
        </w:rPr>
        <w:t xml:space="preserve"> (</w:t>
      </w:r>
      <w:r w:rsidRPr="00744330">
        <w:rPr>
          <w:rFonts w:ascii="Times New Roman" w:eastAsia="Times New Roman" w:hAnsi="Times New Roman" w:cs="Times New Roman"/>
        </w:rPr>
        <w:t>tFVIII</w:t>
      </w:r>
      <w:r w:rsidR="00824CFE">
        <w:rPr>
          <w:rFonts w:ascii="Times New Roman" w:eastAsia="Times New Roman" w:hAnsi="Times New Roman" w:cs="Times New Roman"/>
        </w:rPr>
        <w:t>)</w:t>
      </w:r>
      <w:r w:rsidRPr="00744330">
        <w:rPr>
          <w:rFonts w:ascii="Times New Roman" w:eastAsia="Times New Roman" w:hAnsi="Times New Roman" w:cs="Times New Roman"/>
        </w:rPr>
        <w:t xml:space="preserve"> infused previously</w:t>
      </w:r>
      <w:bookmarkEnd w:id="8"/>
      <w:r w:rsidRPr="00744330">
        <w:rPr>
          <w:rFonts w:ascii="Times New Roman" w:eastAsia="Times New Roman" w:hAnsi="Times New Roman" w:cs="Times New Roman"/>
        </w:rPr>
        <w:t xml:space="preserve">; age at first tFVIII infusion; and the </w:t>
      </w:r>
      <w:r w:rsidRPr="00744330">
        <w:rPr>
          <w:rFonts w:ascii="Times New Roman" w:hAnsi="Times New Roman" w:cs="Times New Roman"/>
        </w:rPr>
        <w:t xml:space="preserve">study code </w:t>
      </w:r>
      <w:r w:rsidRPr="00744330">
        <w:rPr>
          <w:rFonts w:ascii="Times New Roman" w:eastAsia="Times New Roman" w:hAnsi="Times New Roman" w:cs="Times New Roman"/>
        </w:rPr>
        <w:t>and historical-FEI-status</w:t>
      </w:r>
      <w:r w:rsidRPr="00744330">
        <w:rPr>
          <w:rFonts w:ascii="Times New Roman" w:hAnsi="Times New Roman" w:cs="Times New Roman"/>
        </w:rPr>
        <w:t xml:space="preserve"> of</w:t>
      </w:r>
      <w:r w:rsidRPr="00744330">
        <w:rPr>
          <w:rFonts w:ascii="Times New Roman" w:eastAsia="Times New Roman" w:hAnsi="Times New Roman" w:cs="Times New Roman"/>
        </w:rPr>
        <w:t xml:space="preserve"> each affected relative also enrolled.  (Note that FEI risk </w:t>
      </w:r>
      <w:r w:rsidRPr="00744330">
        <w:rPr>
          <w:rFonts w:ascii="Times New Roman" w:hAnsi="Times New Roman" w:cs="Times New Roman"/>
        </w:rPr>
        <w:t>is currently a qualitative conceptualization based on identifying and characterizing genetic and environmental variables that influence the probability of FEI development, with those found significantly more or less frequently in patients who have developed FEIs,</w:t>
      </w:r>
      <w:r w:rsidRPr="00744330">
        <w:rPr>
          <w:rFonts w:ascii="Times New Roman" w:hAnsi="Times New Roman" w:cs="Times New Roman"/>
          <w:color w:val="222222"/>
          <w:shd w:val="clear" w:color="auto" w:fill="FFFFFF"/>
        </w:rPr>
        <w:t xml:space="preserve"> </w:t>
      </w:r>
      <w:r w:rsidRPr="00744330">
        <w:rPr>
          <w:rFonts w:ascii="Times New Roman" w:hAnsi="Times New Roman" w:cs="Times New Roman"/>
        </w:rPr>
        <w:t xml:space="preserve">versus in those who have not, being candidate risk or protective factors, respectively.)  The blood samples collected in </w:t>
      </w:r>
      <w:r w:rsidRPr="00744330">
        <w:rPr>
          <w:rFonts w:ascii="Times New Roman" w:hAnsi="Times New Roman" w:cs="Times New Roman"/>
          <w:shd w:val="clear" w:color="auto" w:fill="FFFFFF"/>
        </w:rPr>
        <w:t>PAXgene</w:t>
      </w:r>
      <w:r w:rsidRPr="00744330">
        <w:rPr>
          <w:rFonts w:ascii="Times New Roman" w:hAnsi="Times New Roman" w:cs="Times New Roman"/>
        </w:rPr>
        <w:t xml:space="preserve"> tubes </w:t>
      </w:r>
      <w:r w:rsidRPr="00744330">
        <w:rPr>
          <w:rFonts w:ascii="Times New Roman" w:hAnsi="Times New Roman" w:cs="Times New Roman"/>
          <w:shd w:val="clear" w:color="auto" w:fill="FFFFFF"/>
        </w:rPr>
        <w:t>and</w:t>
      </w:r>
      <w:r w:rsidRPr="00744330">
        <w:rPr>
          <w:rFonts w:ascii="Times New Roman" w:hAnsi="Times New Roman" w:cs="Times New Roman"/>
        </w:rPr>
        <w:t xml:space="preserve"> purple top (EDTA-containing) vacutainer tubes were room-temperature overnight-shipped (on the same day as collection) to the L</w:t>
      </w:r>
      <w:r w:rsidR="00501FED">
        <w:rPr>
          <w:rFonts w:ascii="Times New Roman" w:hAnsi="Times New Roman" w:cs="Times New Roman"/>
        </w:rPr>
        <w:t xml:space="preserve">os Angeles Veterans Affairs Medical Center </w:t>
      </w:r>
      <w:r w:rsidRPr="00744330">
        <w:rPr>
          <w:rFonts w:ascii="Times New Roman" w:hAnsi="Times New Roman" w:cs="Times New Roman"/>
        </w:rPr>
        <w:t>and then processed and stored the following morning for assays to be performed in the PATH study’s hemostasis and genetics core laboratory.  Within 4</w:t>
      </w:r>
      <w:r w:rsidR="00035B7F">
        <w:rPr>
          <w:rFonts w:ascii="Times New Roman" w:hAnsi="Times New Roman" w:cs="Times New Roman"/>
        </w:rPr>
        <w:t xml:space="preserve"> </w:t>
      </w:r>
      <w:r w:rsidRPr="00744330">
        <w:rPr>
          <w:rFonts w:ascii="Times New Roman" w:hAnsi="Times New Roman" w:cs="Times New Roman"/>
        </w:rPr>
        <w:t xml:space="preserve">h of </w:t>
      </w:r>
      <w:r w:rsidRPr="00744330">
        <w:rPr>
          <w:rFonts w:ascii="Times New Roman" w:hAnsi="Times New Roman" w:cs="Times New Roman"/>
          <w:bCs/>
        </w:rPr>
        <w:t xml:space="preserve">blood </w:t>
      </w:r>
      <w:r w:rsidRPr="00744330">
        <w:rPr>
          <w:rFonts w:ascii="Times New Roman" w:hAnsi="Times New Roman" w:cs="Times New Roman"/>
        </w:rPr>
        <w:t>collection</w:t>
      </w:r>
      <w:r w:rsidRPr="00744330">
        <w:rPr>
          <w:rFonts w:ascii="Times New Roman" w:hAnsi="Times New Roman" w:cs="Times New Roman"/>
          <w:bCs/>
        </w:rPr>
        <w:t xml:space="preserve"> in </w:t>
      </w:r>
      <w:r w:rsidRPr="00744330">
        <w:rPr>
          <w:rFonts w:ascii="Times New Roman" w:hAnsi="Times New Roman" w:cs="Times New Roman"/>
        </w:rPr>
        <w:t xml:space="preserve">blue top </w:t>
      </w:r>
      <w:r w:rsidRPr="00744330">
        <w:rPr>
          <w:rFonts w:ascii="Times New Roman" w:hAnsi="Times New Roman" w:cs="Times New Roman"/>
          <w:bCs/>
        </w:rPr>
        <w:t>(citrate-containing)</w:t>
      </w:r>
      <w:r w:rsidRPr="00744330">
        <w:rPr>
          <w:rFonts w:ascii="Times New Roman" w:hAnsi="Times New Roman" w:cs="Times New Roman"/>
        </w:rPr>
        <w:t xml:space="preserve"> vacutainer tubes, platelet poor plasmas</w:t>
      </w:r>
      <w:r w:rsidRPr="00744330">
        <w:rPr>
          <w:rFonts w:ascii="Times New Roman" w:eastAsia="Times New Roman" w:hAnsi="Times New Roman" w:cs="Times New Roman"/>
        </w:rPr>
        <w:t xml:space="preserve"> (PPPs) </w:t>
      </w:r>
      <w:r w:rsidRPr="00744330">
        <w:rPr>
          <w:rFonts w:ascii="Times New Roman" w:hAnsi="Times New Roman" w:cs="Times New Roman"/>
        </w:rPr>
        <w:t>were isolated</w:t>
      </w:r>
      <w:r w:rsidRPr="00744330">
        <w:rPr>
          <w:rFonts w:ascii="Times New Roman" w:eastAsia="Times New Roman" w:hAnsi="Times New Roman" w:cs="Times New Roman"/>
        </w:rPr>
        <w:t xml:space="preserve"> </w:t>
      </w:r>
      <w:r w:rsidRPr="00744330">
        <w:rPr>
          <w:rFonts w:ascii="Times New Roman" w:hAnsi="Times New Roman" w:cs="Times New Roman"/>
        </w:rPr>
        <w:t xml:space="preserve">following high-speed double centrifugation, aliquoted, </w:t>
      </w:r>
      <w:r w:rsidRPr="00744330">
        <w:rPr>
          <w:rFonts w:ascii="Symbol" w:eastAsia="Symbol" w:hAnsi="Symbol" w:cs="Times New Roman"/>
        </w:rPr>
        <w:t></w:t>
      </w:r>
      <w:r w:rsidRPr="00744330">
        <w:rPr>
          <w:rFonts w:ascii="Times New Roman" w:hAnsi="Times New Roman" w:cs="Times New Roman"/>
        </w:rPr>
        <w:t>80°C stored, and dry-ice shipped</w:t>
      </w:r>
      <w:r w:rsidRPr="00744330">
        <w:rPr>
          <w:rFonts w:ascii="Times New Roman" w:eastAsia="Times New Roman" w:hAnsi="Times New Roman" w:cs="Times New Roman"/>
        </w:rPr>
        <w:t>—in b</w:t>
      </w:r>
      <w:r w:rsidRPr="00744330">
        <w:rPr>
          <w:rFonts w:ascii="Times New Roman" w:hAnsi="Times New Roman" w:cs="Times New Roman"/>
        </w:rPr>
        <w:t>atches with aliquoted PPPs from other subjects</w:t>
      </w:r>
      <w:r w:rsidRPr="00744330">
        <w:rPr>
          <w:rFonts w:ascii="Times New Roman" w:eastAsia="Times New Roman" w:hAnsi="Times New Roman" w:cs="Times New Roman"/>
        </w:rPr>
        <w:t xml:space="preserve"> </w:t>
      </w:r>
      <w:r w:rsidRPr="00744330">
        <w:rPr>
          <w:rFonts w:ascii="Times New Roman" w:hAnsi="Times New Roman" w:cs="Times New Roman"/>
        </w:rPr>
        <w:t>at the same HTC</w:t>
      </w:r>
      <w:r w:rsidRPr="00744330">
        <w:rPr>
          <w:rFonts w:ascii="Times New Roman" w:eastAsia="Times New Roman" w:hAnsi="Times New Roman" w:cs="Times New Roman"/>
        </w:rPr>
        <w:t>—</w:t>
      </w:r>
      <w:r w:rsidRPr="00744330">
        <w:rPr>
          <w:rFonts w:ascii="Times New Roman" w:hAnsi="Times New Roman" w:cs="Times New Roman"/>
        </w:rPr>
        <w:t xml:space="preserve">to the </w:t>
      </w:r>
      <w:r w:rsidR="002316DA" w:rsidRPr="00744330">
        <w:rPr>
          <w:rFonts w:ascii="Times New Roman" w:hAnsi="Times New Roman" w:cs="Times New Roman"/>
        </w:rPr>
        <w:t>L</w:t>
      </w:r>
      <w:r w:rsidR="002316DA">
        <w:rPr>
          <w:rFonts w:ascii="Times New Roman" w:hAnsi="Times New Roman" w:cs="Times New Roman"/>
        </w:rPr>
        <w:t>os Angeles Veterans Affairs Medical Center</w:t>
      </w:r>
      <w:r w:rsidRPr="00744330">
        <w:rPr>
          <w:rFonts w:ascii="Times New Roman" w:hAnsi="Times New Roman" w:cs="Times New Roman"/>
        </w:rPr>
        <w:t>.  If more than one purple top tube was received from US subjects known to have I22-invs, peripheral blood mononuclear cells (PBMCs) were isolated from one tube, as described previously,</w:t>
      </w:r>
      <w:r w:rsidR="007C3E91" w:rsidRPr="007C3E91">
        <w:rPr>
          <w:rFonts w:ascii="Times New Roman" w:hAnsi="Times New Roman" w:cs="Times New Roman"/>
          <w:vertAlign w:val="superscript"/>
        </w:rPr>
        <w:t>1</w:t>
      </w:r>
      <w:r w:rsidRPr="00744330">
        <w:rPr>
          <w:rFonts w:ascii="Times New Roman" w:hAnsi="Times New Roman" w:cs="Times New Roman"/>
        </w:rPr>
        <w:t xml:space="preserve"> to establish B-lymphoblastoid cells (BLCs).  As described below, under </w:t>
      </w:r>
      <w:r w:rsidRPr="00744330">
        <w:rPr>
          <w:rFonts w:ascii="Times New Roman" w:hAnsi="Times New Roman" w:cs="Times New Roman"/>
          <w:b/>
        </w:rPr>
        <w:t xml:space="preserve">Identification of </w:t>
      </w:r>
      <w:r w:rsidRPr="002316DA">
        <w:rPr>
          <w:rFonts w:ascii="Times New Roman" w:hAnsi="Times New Roman" w:cs="Times New Roman"/>
          <w:b/>
          <w:i/>
          <w:iCs/>
        </w:rPr>
        <w:t>F8</w:t>
      </w:r>
      <w:r w:rsidRPr="00744330">
        <w:rPr>
          <w:rFonts w:ascii="Times New Roman" w:hAnsi="Times New Roman" w:cs="Times New Roman"/>
          <w:b/>
        </w:rPr>
        <w:t xml:space="preserve"> mutations</w:t>
      </w:r>
      <w:r w:rsidRPr="00744330">
        <w:rPr>
          <w:rFonts w:ascii="Times New Roman" w:hAnsi="Times New Roman" w:cs="Times New Roman"/>
        </w:rPr>
        <w:t>, PBMC-derived: 1) genomic-DNA was isolated from purple top tubes and aliquots were used</w:t>
      </w:r>
      <w:r w:rsidRPr="00744330">
        <w:rPr>
          <w:rFonts w:ascii="Times New Roman" w:eastAsia="Times New Roman" w:hAnsi="Times New Roman" w:cs="Times New Roman"/>
        </w:rPr>
        <w:t xml:space="preserve"> </w:t>
      </w:r>
      <w:r w:rsidRPr="00744330">
        <w:rPr>
          <w:rFonts w:ascii="Times New Roman" w:hAnsi="Times New Roman" w:cs="Times New Roman"/>
        </w:rPr>
        <w:t xml:space="preserve">to both (i) identify all HA-causing </w:t>
      </w:r>
      <w:r w:rsidRPr="00744330">
        <w:rPr>
          <w:rFonts w:ascii="Times New Roman" w:hAnsi="Times New Roman" w:cs="Times New Roman"/>
          <w:i/>
          <w:iCs/>
        </w:rPr>
        <w:t>F8</w:t>
      </w:r>
      <w:r w:rsidRPr="00744330">
        <w:rPr>
          <w:rFonts w:ascii="Times New Roman" w:hAnsi="Times New Roman" w:cs="Times New Roman"/>
        </w:rPr>
        <w:t xml:space="preserve"> </w:t>
      </w:r>
      <w:r w:rsidRPr="00744330">
        <w:rPr>
          <w:rFonts w:ascii="Times New Roman" w:hAnsi="Times New Roman" w:cs="Times New Roman"/>
        </w:rPr>
        <w:lastRenderedPageBreak/>
        <w:t xml:space="preserve">mutations other than I22-invs, large duplications of one or more exons, and deep-intronic </w:t>
      </w:r>
      <w:bookmarkStart w:id="9" w:name="_Hlk145996570"/>
      <w:r w:rsidRPr="00744330">
        <w:rPr>
          <w:rFonts w:ascii="Times New Roman" w:hAnsi="Times New Roman" w:cs="Times New Roman"/>
        </w:rPr>
        <w:t>single-base-substitution-mutations (SBSMs), and (ii) genotype the DNA sequence variations on the ImmunoChip</w:t>
      </w:r>
      <w:r w:rsidR="00022030" w:rsidRPr="00744330">
        <w:rPr>
          <w:rFonts w:ascii="Times New Roman" w:hAnsi="Times New Roman" w:cs="Times New Roman"/>
        </w:rPr>
        <w:t xml:space="preserve"> (IC</w:t>
      </w:r>
      <w:bookmarkEnd w:id="9"/>
      <w:r w:rsidR="00022030" w:rsidRPr="00744330">
        <w:rPr>
          <w:rFonts w:ascii="Times New Roman" w:hAnsi="Times New Roman" w:cs="Times New Roman"/>
        </w:rPr>
        <w:t>)</w:t>
      </w:r>
      <w:r w:rsidRPr="00744330">
        <w:rPr>
          <w:rFonts w:ascii="Times New Roman" w:hAnsi="Times New Roman" w:cs="Times New Roman"/>
        </w:rPr>
        <w:t>; and 2) total-RNA was isolated from PAXgene tubes and aliquots were used to identify I22-invs.</w:t>
      </w:r>
    </w:p>
    <w:p w14:paraId="388BB953" w14:textId="0D2DC4AD" w:rsidR="00D866A4" w:rsidRPr="00744330" w:rsidRDefault="00D866A4" w:rsidP="00744330">
      <w:pPr>
        <w:spacing w:after="0" w:line="480" w:lineRule="auto"/>
        <w:jc w:val="both"/>
        <w:outlineLvl w:val="0"/>
        <w:rPr>
          <w:rFonts w:ascii="Times New Roman" w:hAnsi="Times New Roman" w:cs="Times New Roman"/>
        </w:rPr>
      </w:pPr>
    </w:p>
    <w:p w14:paraId="184E8DC4" w14:textId="3982A4B5" w:rsidR="00D866A4" w:rsidRPr="00744330" w:rsidRDefault="00051DEE" w:rsidP="00744330">
      <w:pPr>
        <w:spacing w:after="0" w:line="480" w:lineRule="auto"/>
        <w:jc w:val="both"/>
        <w:outlineLvl w:val="0"/>
        <w:rPr>
          <w:rFonts w:ascii="Times New Roman" w:hAnsi="Times New Roman" w:cs="Times New Roman"/>
          <w:b/>
        </w:rPr>
      </w:pPr>
      <w:bookmarkStart w:id="10" w:name="_Hlk142818125"/>
      <w:r w:rsidRPr="00744330">
        <w:rPr>
          <w:rFonts w:ascii="Times New Roman" w:hAnsi="Times New Roman" w:cs="Times New Roman"/>
          <w:b/>
        </w:rPr>
        <w:t>Bethesda assays for</w:t>
      </w:r>
      <w:r w:rsidR="00597E76" w:rsidRPr="00744330">
        <w:rPr>
          <w:rFonts w:ascii="Times New Roman" w:hAnsi="Times New Roman" w:cs="Times New Roman"/>
          <w:b/>
        </w:rPr>
        <w:t xml:space="preserve"> </w:t>
      </w:r>
      <w:r w:rsidRPr="00744330">
        <w:rPr>
          <w:rFonts w:ascii="Times New Roman" w:hAnsi="Times New Roman" w:cs="Times New Roman"/>
          <w:b/>
        </w:rPr>
        <w:t>detectin</w:t>
      </w:r>
      <w:r w:rsidR="00746227" w:rsidRPr="00744330">
        <w:rPr>
          <w:rFonts w:ascii="Times New Roman" w:hAnsi="Times New Roman" w:cs="Times New Roman"/>
          <w:b/>
        </w:rPr>
        <w:t>g</w:t>
      </w:r>
      <w:r w:rsidR="00283F13" w:rsidRPr="00744330">
        <w:rPr>
          <w:rFonts w:ascii="Times New Roman" w:hAnsi="Times New Roman" w:cs="Times New Roman"/>
          <w:b/>
        </w:rPr>
        <w:t>/</w:t>
      </w:r>
      <w:r w:rsidRPr="00744330">
        <w:rPr>
          <w:rFonts w:ascii="Times New Roman" w:hAnsi="Times New Roman" w:cs="Times New Roman"/>
          <w:b/>
        </w:rPr>
        <w:t>quanti</w:t>
      </w:r>
      <w:r w:rsidR="00746227" w:rsidRPr="00744330">
        <w:rPr>
          <w:rFonts w:ascii="Times New Roman" w:hAnsi="Times New Roman" w:cs="Times New Roman"/>
          <w:b/>
        </w:rPr>
        <w:t>fy</w:t>
      </w:r>
      <w:r w:rsidRPr="00744330">
        <w:rPr>
          <w:rFonts w:ascii="Times New Roman" w:hAnsi="Times New Roman" w:cs="Times New Roman"/>
          <w:b/>
        </w:rPr>
        <w:t>in</w:t>
      </w:r>
      <w:r w:rsidR="00746227" w:rsidRPr="00744330">
        <w:rPr>
          <w:rFonts w:ascii="Times New Roman" w:hAnsi="Times New Roman" w:cs="Times New Roman"/>
          <w:b/>
        </w:rPr>
        <w:t>g</w:t>
      </w:r>
      <w:r w:rsidR="00597E76" w:rsidRPr="00744330">
        <w:rPr>
          <w:rFonts w:ascii="Times New Roman" w:hAnsi="Times New Roman" w:cs="Times New Roman"/>
          <w:b/>
        </w:rPr>
        <w:t xml:space="preserve"> </w:t>
      </w:r>
      <w:r w:rsidR="00746227" w:rsidRPr="00744330">
        <w:rPr>
          <w:rFonts w:ascii="Times New Roman" w:hAnsi="Times New Roman" w:cs="Times New Roman"/>
          <w:b/>
        </w:rPr>
        <w:t>FEIs</w:t>
      </w:r>
      <w:r w:rsidRPr="00744330">
        <w:rPr>
          <w:rFonts w:ascii="Times New Roman" w:hAnsi="Times New Roman" w:cs="Times New Roman"/>
          <w:b/>
        </w:rPr>
        <w:t>, determining</w:t>
      </w:r>
      <w:r w:rsidR="00597E76" w:rsidRPr="00744330">
        <w:rPr>
          <w:rFonts w:ascii="Times New Roman" w:hAnsi="Times New Roman" w:cs="Times New Roman"/>
          <w:b/>
        </w:rPr>
        <w:t xml:space="preserve"> </w:t>
      </w:r>
      <w:r w:rsidR="00283F13" w:rsidRPr="00744330">
        <w:rPr>
          <w:rFonts w:ascii="Times New Roman" w:hAnsi="Times New Roman" w:cs="Times New Roman"/>
          <w:b/>
        </w:rPr>
        <w:t>historical-/baseline-</w:t>
      </w:r>
      <w:r w:rsidRPr="00744330">
        <w:rPr>
          <w:rFonts w:ascii="Times New Roman" w:hAnsi="Times New Roman" w:cs="Times New Roman"/>
          <w:b/>
        </w:rPr>
        <w:t>FEI</w:t>
      </w:r>
      <w:r w:rsidR="007671E1" w:rsidRPr="00744330">
        <w:rPr>
          <w:rFonts w:ascii="Times New Roman" w:hAnsi="Times New Roman" w:cs="Times New Roman"/>
          <w:b/>
        </w:rPr>
        <w:t>-</w:t>
      </w:r>
      <w:r w:rsidRPr="00744330">
        <w:rPr>
          <w:rFonts w:ascii="Times New Roman" w:hAnsi="Times New Roman" w:cs="Times New Roman"/>
          <w:b/>
        </w:rPr>
        <w:t>status</w:t>
      </w:r>
      <w:r w:rsidR="007671E1" w:rsidRPr="00744330">
        <w:rPr>
          <w:rFonts w:ascii="Times New Roman" w:hAnsi="Times New Roman" w:cs="Times New Roman"/>
          <w:b/>
        </w:rPr>
        <w:t>, and</w:t>
      </w:r>
      <w:r w:rsidR="00597E76" w:rsidRPr="00744330">
        <w:rPr>
          <w:rFonts w:ascii="Times New Roman" w:hAnsi="Times New Roman" w:cs="Times New Roman"/>
          <w:b/>
        </w:rPr>
        <w:t xml:space="preserve"> </w:t>
      </w:r>
      <w:r w:rsidR="007671E1" w:rsidRPr="00744330">
        <w:rPr>
          <w:rFonts w:ascii="Times New Roman" w:hAnsi="Times New Roman" w:cs="Times New Roman"/>
          <w:b/>
        </w:rPr>
        <w:t>assessing</w:t>
      </w:r>
      <w:r w:rsidR="00597E76" w:rsidRPr="00744330">
        <w:rPr>
          <w:rFonts w:ascii="Times New Roman" w:hAnsi="Times New Roman" w:cs="Times New Roman"/>
          <w:b/>
        </w:rPr>
        <w:t xml:space="preserve"> </w:t>
      </w:r>
      <w:r w:rsidR="007671E1" w:rsidRPr="00744330">
        <w:rPr>
          <w:rFonts w:ascii="Times New Roman" w:hAnsi="Times New Roman" w:cs="Times New Roman"/>
          <w:b/>
        </w:rPr>
        <w:t>FEI</w:t>
      </w:r>
      <w:r w:rsidR="00597E76" w:rsidRPr="00744330">
        <w:rPr>
          <w:rFonts w:ascii="Times New Roman" w:hAnsi="Times New Roman" w:cs="Times New Roman"/>
          <w:b/>
        </w:rPr>
        <w:t xml:space="preserve"> </w:t>
      </w:r>
      <w:proofErr w:type="gramStart"/>
      <w:r w:rsidR="007671E1" w:rsidRPr="00744330">
        <w:rPr>
          <w:rFonts w:ascii="Times New Roman" w:hAnsi="Times New Roman" w:cs="Times New Roman"/>
          <w:b/>
        </w:rPr>
        <w:t>risk</w:t>
      </w:r>
      <w:bookmarkEnd w:id="10"/>
      <w:proofErr w:type="gramEnd"/>
    </w:p>
    <w:p w14:paraId="768D93DF" w14:textId="125C4367" w:rsidR="00051DEE" w:rsidRPr="00F64037" w:rsidRDefault="00D866A4" w:rsidP="00744330">
      <w:pPr>
        <w:spacing w:after="0" w:line="480" w:lineRule="auto"/>
        <w:jc w:val="both"/>
        <w:outlineLvl w:val="0"/>
        <w:rPr>
          <w:rFonts w:ascii="Times New Roman" w:hAnsi="Times New Roman" w:cs="Times New Roman"/>
          <w:b/>
          <w:i/>
          <w:iCs/>
          <w:sz w:val="16"/>
          <w:szCs w:val="16"/>
        </w:rPr>
      </w:pPr>
      <w:r w:rsidRPr="00744330">
        <w:rPr>
          <w:rFonts w:ascii="Times New Roman" w:eastAsia="OTNEJMQuadraat" w:hAnsi="Times New Roman" w:cs="Times New Roman"/>
        </w:rPr>
        <w:t xml:space="preserve">For </w:t>
      </w:r>
      <w:r w:rsidR="00051DEE" w:rsidRPr="00744330">
        <w:rPr>
          <w:rFonts w:ascii="Times New Roman" w:eastAsia="OTNEJMQuadraat" w:hAnsi="Times New Roman" w:cs="Times New Roman"/>
        </w:rPr>
        <w:t>each PATH subject</w:t>
      </w:r>
      <w:r w:rsidRPr="00744330">
        <w:rPr>
          <w:rFonts w:ascii="Times New Roman" w:eastAsia="OTNEJMQuadraat" w:hAnsi="Times New Roman" w:cs="Times New Roman"/>
        </w:rPr>
        <w:t>,</w:t>
      </w:r>
      <w:r w:rsidRPr="00744330">
        <w:rPr>
          <w:rFonts w:ascii="Times New Roman" w:hAnsi="Times New Roman" w:cs="Times New Roman"/>
        </w:rPr>
        <w:t xml:space="preserve"> w</w:t>
      </w:r>
      <w:r w:rsidRPr="00744330">
        <w:rPr>
          <w:rFonts w:ascii="Times New Roman" w:eastAsia="OTNEJMQuadraat" w:hAnsi="Times New Roman" w:cs="Times New Roman"/>
        </w:rPr>
        <w:t>e determined both</w:t>
      </w:r>
      <w:r w:rsidR="00AD4550" w:rsidRPr="00744330">
        <w:rPr>
          <w:rFonts w:ascii="Times New Roman" w:eastAsia="OTNEJMQuadraat" w:hAnsi="Times New Roman" w:cs="Times New Roman"/>
        </w:rPr>
        <w:t xml:space="preserve"> his</w:t>
      </w:r>
      <w:r w:rsidR="00051DEE" w:rsidRPr="00744330">
        <w:rPr>
          <w:rFonts w:ascii="Times New Roman" w:hAnsi="Times New Roman" w:cs="Times New Roman"/>
        </w:rPr>
        <w:t xml:space="preserve">: 1) historical-FEI-status </w:t>
      </w:r>
      <w:r w:rsidR="00051DEE" w:rsidRPr="00744330">
        <w:rPr>
          <w:rFonts w:ascii="Times New Roman" w:eastAsia="OTNEJMQuadraat" w:hAnsi="Times New Roman" w:cs="Times New Roman"/>
        </w:rPr>
        <w:t>b</w:t>
      </w:r>
      <w:r w:rsidRPr="00744330">
        <w:rPr>
          <w:rFonts w:ascii="Times New Roman" w:eastAsia="OTNEJMQuadraat" w:hAnsi="Times New Roman" w:cs="Times New Roman"/>
        </w:rPr>
        <w:t>a</w:t>
      </w:r>
      <w:r w:rsidR="00051DEE" w:rsidRPr="00744330">
        <w:rPr>
          <w:rFonts w:ascii="Times New Roman" w:eastAsia="OTNEJMQuadraat" w:hAnsi="Times New Roman" w:cs="Times New Roman"/>
        </w:rPr>
        <w:t>se</w:t>
      </w:r>
      <w:r w:rsidRPr="00744330">
        <w:rPr>
          <w:rFonts w:ascii="Times New Roman" w:eastAsia="OTNEJMQuadraat" w:hAnsi="Times New Roman" w:cs="Times New Roman"/>
        </w:rPr>
        <w:t>d on</w:t>
      </w:r>
      <w:r w:rsidR="00051DEE" w:rsidRPr="00744330">
        <w:rPr>
          <w:rFonts w:ascii="Times New Roman" w:eastAsia="OTNEJMQuadraat" w:hAnsi="Times New Roman" w:cs="Times New Roman"/>
        </w:rPr>
        <w:t xml:space="preserve"> the results from all </w:t>
      </w:r>
      <w:r w:rsidRPr="00744330">
        <w:rPr>
          <w:rFonts w:ascii="Times New Roman" w:eastAsia="OTNEJMQuadraat" w:hAnsi="Times New Roman" w:cs="Times New Roman"/>
        </w:rPr>
        <w:t xml:space="preserve">prior </w:t>
      </w:r>
      <w:r w:rsidR="00051DEE" w:rsidRPr="00744330">
        <w:rPr>
          <w:rFonts w:ascii="Times New Roman" w:eastAsia="OTNEJMQuadraat" w:hAnsi="Times New Roman" w:cs="Times New Roman"/>
        </w:rPr>
        <w:t>Bethesda assays</w:t>
      </w:r>
      <w:r w:rsidRPr="00744330">
        <w:rPr>
          <w:rFonts w:ascii="Times New Roman" w:eastAsia="OTNEJMQuadraat" w:hAnsi="Times New Roman" w:cs="Times New Roman"/>
        </w:rPr>
        <w:t>—</w:t>
      </w:r>
      <w:r w:rsidR="00051DEE" w:rsidRPr="00744330">
        <w:rPr>
          <w:rFonts w:ascii="Times New Roman" w:eastAsia="OTNEJMQuadraat" w:hAnsi="Times New Roman" w:cs="Times New Roman"/>
        </w:rPr>
        <w:t>performed before enrollment</w:t>
      </w:r>
      <w:r w:rsidRPr="00744330">
        <w:rPr>
          <w:rFonts w:ascii="Times New Roman" w:eastAsia="OTNEJMQuadraat" w:hAnsi="Times New Roman" w:cs="Times New Roman"/>
        </w:rPr>
        <w:t xml:space="preserve"> on citrated plasma samples collected during scheduled biannual HTC visits—which were </w:t>
      </w:r>
      <w:r w:rsidR="00051DEE" w:rsidRPr="00744330">
        <w:rPr>
          <w:rFonts w:ascii="Times New Roman" w:eastAsia="OTNEJMQuadraat" w:hAnsi="Times New Roman" w:cs="Times New Roman"/>
        </w:rPr>
        <w:t xml:space="preserve">obtained </w:t>
      </w:r>
      <w:r w:rsidRPr="00744330">
        <w:rPr>
          <w:rFonts w:ascii="Times New Roman" w:hAnsi="Times New Roman" w:cs="Times New Roman"/>
        </w:rPr>
        <w:t>by the HTC nurse</w:t>
      </w:r>
      <w:r w:rsidRPr="00744330">
        <w:rPr>
          <w:rFonts w:ascii="Times New Roman" w:eastAsia="OTNEJMQuadraat" w:hAnsi="Times New Roman" w:cs="Times New Roman"/>
        </w:rPr>
        <w:t xml:space="preserve"> </w:t>
      </w:r>
      <w:r w:rsidR="00051DEE" w:rsidRPr="00744330">
        <w:rPr>
          <w:rFonts w:ascii="Times New Roman" w:eastAsia="OTNEJMQuadraat" w:hAnsi="Times New Roman" w:cs="Times New Roman"/>
        </w:rPr>
        <w:t>via medical chart review</w:t>
      </w:r>
      <w:r w:rsidR="00051DEE" w:rsidRPr="00744330">
        <w:rPr>
          <w:rFonts w:ascii="Times New Roman" w:hAnsi="Times New Roman" w:cs="Times New Roman"/>
        </w:rPr>
        <w:t xml:space="preserve">; and 2) </w:t>
      </w:r>
      <w:r w:rsidRPr="00744330">
        <w:rPr>
          <w:rFonts w:ascii="Times New Roman" w:hAnsi="Times New Roman" w:cs="Times New Roman"/>
        </w:rPr>
        <w:t>bas</w:t>
      </w:r>
      <w:r w:rsidR="00051DEE" w:rsidRPr="00744330">
        <w:rPr>
          <w:rFonts w:ascii="Times New Roman" w:eastAsia="OTNEJMQuadraat" w:hAnsi="Times New Roman" w:cs="Times New Roman"/>
        </w:rPr>
        <w:t>el</w:t>
      </w:r>
      <w:r w:rsidRPr="00744330">
        <w:rPr>
          <w:rFonts w:ascii="Times New Roman" w:eastAsia="OTNEJMQuadraat" w:hAnsi="Times New Roman" w:cs="Times New Roman"/>
        </w:rPr>
        <w:t>in</w:t>
      </w:r>
      <w:r w:rsidR="00051DEE" w:rsidRPr="00744330">
        <w:rPr>
          <w:rFonts w:ascii="Times New Roman" w:eastAsia="OTNEJMQuadraat" w:hAnsi="Times New Roman" w:cs="Times New Roman"/>
        </w:rPr>
        <w:t>e-</w:t>
      </w:r>
      <w:r w:rsidR="00051DEE" w:rsidRPr="00744330">
        <w:rPr>
          <w:rFonts w:ascii="Times New Roman" w:hAnsi="Times New Roman" w:cs="Times New Roman"/>
        </w:rPr>
        <w:t>FEI-status b</w:t>
      </w:r>
      <w:r w:rsidRPr="00744330">
        <w:rPr>
          <w:rFonts w:ascii="Times New Roman" w:hAnsi="Times New Roman" w:cs="Times New Roman"/>
        </w:rPr>
        <w:t xml:space="preserve">ased on the results from a single </w:t>
      </w:r>
      <w:r w:rsidR="00AD4550" w:rsidRPr="00744330">
        <w:rPr>
          <w:rFonts w:ascii="Times New Roman" w:eastAsia="OTNEJMQuadraat" w:hAnsi="Times New Roman" w:cs="Times New Roman"/>
        </w:rPr>
        <w:t xml:space="preserve">Bethesda assay </w:t>
      </w:r>
      <w:r w:rsidRPr="00744330">
        <w:rPr>
          <w:rFonts w:ascii="Times New Roman" w:eastAsia="OTNEJMQuadraat" w:hAnsi="Times New Roman" w:cs="Times New Roman"/>
        </w:rPr>
        <w:t xml:space="preserve">performed on a citrated plasma sample collected </w:t>
      </w:r>
      <w:r w:rsidRPr="00744330">
        <w:rPr>
          <w:rFonts w:ascii="Times New Roman" w:hAnsi="Times New Roman" w:cs="Times New Roman"/>
        </w:rPr>
        <w:t xml:space="preserve">at </w:t>
      </w:r>
      <w:r w:rsidR="00051DEE" w:rsidRPr="00744330">
        <w:rPr>
          <w:rFonts w:ascii="Times New Roman" w:hAnsi="Times New Roman" w:cs="Times New Roman"/>
        </w:rPr>
        <w:t>study entry</w:t>
      </w:r>
      <w:r w:rsidR="00051DEE" w:rsidRPr="00744330">
        <w:rPr>
          <w:rFonts w:ascii="Times New Roman" w:eastAsia="OTNEJMQuadraat" w:hAnsi="Times New Roman" w:cs="Times New Roman"/>
        </w:rPr>
        <w:t>.</w:t>
      </w:r>
      <w:r w:rsidR="007C3E91" w:rsidRPr="007C3E91">
        <w:rPr>
          <w:rFonts w:ascii="Times New Roman" w:eastAsia="OTNEJMQuadraat" w:hAnsi="Times New Roman" w:cs="Times New Roman"/>
          <w:vertAlign w:val="superscript"/>
        </w:rPr>
        <w:t>2</w:t>
      </w:r>
      <w:r w:rsidR="00051DEE" w:rsidRPr="00744330">
        <w:rPr>
          <w:rFonts w:ascii="Times New Roman" w:eastAsia="OTNEJMQuadraat" w:hAnsi="Times New Roman" w:cs="Times New Roman"/>
        </w:rPr>
        <w:t xml:space="preserve">  All </w:t>
      </w:r>
      <w:r w:rsidR="00AD4550" w:rsidRPr="00744330">
        <w:rPr>
          <w:rFonts w:ascii="Times New Roman" w:eastAsia="OTNEJMQuadraat" w:hAnsi="Times New Roman" w:cs="Times New Roman"/>
        </w:rPr>
        <w:t>Bethesda assay</w:t>
      </w:r>
      <w:r w:rsidR="00051DEE" w:rsidRPr="00744330">
        <w:rPr>
          <w:rFonts w:ascii="Times New Roman" w:eastAsia="OTNEJMQuadraat" w:hAnsi="Times New Roman" w:cs="Times New Roman"/>
        </w:rPr>
        <w:t>s performed prior to and at enrollment used the Nijmegen-modification.</w:t>
      </w:r>
      <w:r w:rsidR="007C3E91">
        <w:rPr>
          <w:rFonts w:ascii="Times New Roman" w:eastAsia="OTNEJMQuadraat" w:hAnsi="Times New Roman" w:cs="Times New Roman"/>
          <w:vertAlign w:val="superscript"/>
        </w:rPr>
        <w:t>3</w:t>
      </w:r>
      <w:r w:rsidR="00051DEE" w:rsidRPr="00744330">
        <w:rPr>
          <w:rFonts w:ascii="Times New Roman" w:eastAsia="OTNEJMQuadraat" w:hAnsi="Times New Roman" w:cs="Times New Roman"/>
        </w:rPr>
        <w:t xml:space="preserve">  The cutoff for a FEI-negative (FEI</w:t>
      </w:r>
      <w:r w:rsidR="00051DEE" w:rsidRPr="00744330">
        <w:rPr>
          <w:rFonts w:ascii="Symbol" w:eastAsia="OTNEJMQuadraat" w:hAnsi="Symbol" w:cs="Times New Roman"/>
          <w:vertAlign w:val="superscript"/>
        </w:rPr>
        <w:sym w:font="Symbol" w:char="F02D"/>
      </w:r>
      <w:r w:rsidR="00051DEE" w:rsidRPr="00744330">
        <w:rPr>
          <w:rFonts w:ascii="Times New Roman" w:eastAsia="OTNEJMQuadraat" w:hAnsi="Times New Roman" w:cs="Times New Roman"/>
        </w:rPr>
        <w:t xml:space="preserve">) plasma was </w:t>
      </w:r>
      <w:r w:rsidR="00051DEE" w:rsidRPr="002A72EE">
        <w:rPr>
          <w:rFonts w:ascii="Symbol" w:eastAsia="OTNEJMQuadraat" w:hAnsi="Symbol" w:cs="Times New Roman"/>
        </w:rPr>
        <w:t>&lt;</w:t>
      </w:r>
      <w:r w:rsidR="00051DEE" w:rsidRPr="00744330">
        <w:rPr>
          <w:rFonts w:ascii="Times New Roman" w:eastAsia="OTNEJMQuadraat" w:hAnsi="Times New Roman" w:cs="Times New Roman"/>
        </w:rPr>
        <w:t xml:space="preserve">0.6 or </w:t>
      </w:r>
      <w:r w:rsidR="002A72EE" w:rsidRPr="002A72EE">
        <w:rPr>
          <w:rFonts w:ascii="Symbol" w:eastAsia="OTNEJMQuadraat" w:hAnsi="Symbol" w:cs="Times New Roman"/>
        </w:rPr>
        <w:t>&lt;</w:t>
      </w:r>
      <w:r w:rsidR="00051DEE" w:rsidRPr="00744330">
        <w:rPr>
          <w:rFonts w:ascii="Times New Roman" w:eastAsia="OTNEJMQuadraat" w:hAnsi="Times New Roman" w:cs="Times New Roman"/>
        </w:rPr>
        <w:t>0.4 Nijmegen Bethesda</w:t>
      </w:r>
      <w:r w:rsidR="00051DEE" w:rsidRPr="00744330">
        <w:rPr>
          <w:rFonts w:ascii="Times New Roman" w:eastAsia="OTNEJMQuadraat" w:hAnsi="Times New Roman" w:cs="Times New Roman"/>
          <w:color w:val="FFFFFF" w:themeColor="background1"/>
        </w:rPr>
        <w:t>-</w:t>
      </w:r>
      <w:r w:rsidR="00051DEE" w:rsidRPr="00744330">
        <w:rPr>
          <w:rFonts w:ascii="Times New Roman" w:eastAsia="OTNEJMQuadraat" w:hAnsi="Times New Roman" w:cs="Times New Roman"/>
        </w:rPr>
        <w:t>Unit (NBU) m</w:t>
      </w:r>
      <w:r w:rsidR="00F64037">
        <w:rPr>
          <w:rFonts w:ascii="Times New Roman" w:eastAsia="OTNEJMQuadraat" w:hAnsi="Times New Roman" w:cs="Times New Roman"/>
        </w:rPr>
        <w:t>l</w:t>
      </w:r>
      <w:r w:rsidR="003411A3" w:rsidRPr="00744330">
        <w:rPr>
          <w:rFonts w:ascii="Symbol" w:eastAsia="OTNEJMQuadraat" w:hAnsi="Symbol" w:cs="Times New Roman"/>
          <w:vertAlign w:val="superscript"/>
        </w:rPr>
        <w:sym w:font="Symbol" w:char="F02D"/>
      </w:r>
      <w:r w:rsidR="00051DEE" w:rsidRPr="00744330">
        <w:rPr>
          <w:rFonts w:ascii="Times New Roman" w:eastAsia="OTNEJMQuadraat" w:hAnsi="Times New Roman" w:cs="Times New Roman"/>
          <w:vertAlign w:val="superscript"/>
        </w:rPr>
        <w:t>1</w:t>
      </w:r>
      <w:r w:rsidR="00051DEE" w:rsidRPr="00744330">
        <w:rPr>
          <w:rFonts w:ascii="Times New Roman" w:eastAsia="OTNEJMQuadraat" w:hAnsi="Times New Roman" w:cs="Times New Roman"/>
        </w:rPr>
        <w:t xml:space="preserve"> for </w:t>
      </w:r>
      <w:r w:rsidR="00AD4550" w:rsidRPr="00744330">
        <w:rPr>
          <w:rFonts w:ascii="Times New Roman" w:eastAsia="OTNEJMQuadraat" w:hAnsi="Times New Roman" w:cs="Times New Roman"/>
        </w:rPr>
        <w:t>Bethesda assay</w:t>
      </w:r>
      <w:r w:rsidR="00051DEE" w:rsidRPr="00744330">
        <w:rPr>
          <w:rFonts w:ascii="Times New Roman" w:eastAsia="OTNEJMQuadraat" w:hAnsi="Times New Roman" w:cs="Times New Roman"/>
        </w:rPr>
        <w:t>s performed before or at enrollment</w:t>
      </w:r>
      <w:r w:rsidR="007671E1" w:rsidRPr="00744330">
        <w:rPr>
          <w:rFonts w:ascii="Times New Roman" w:eastAsia="OTNEJMQuadraat" w:hAnsi="Times New Roman" w:cs="Times New Roman"/>
        </w:rPr>
        <w:t>, respectively</w:t>
      </w:r>
      <w:r w:rsidR="00051DEE" w:rsidRPr="00744330">
        <w:rPr>
          <w:rFonts w:ascii="Times New Roman" w:eastAsia="OTNEJMQuadraat" w:hAnsi="Times New Roman" w:cs="Times New Roman"/>
        </w:rPr>
        <w:t>.</w:t>
      </w:r>
      <w:r w:rsidR="007C3E91">
        <w:rPr>
          <w:rFonts w:ascii="Times New Roman" w:eastAsia="OTNEJMQuadraat" w:hAnsi="Times New Roman" w:cs="Times New Roman"/>
          <w:vertAlign w:val="superscript"/>
        </w:rPr>
        <w:t>4,8</w:t>
      </w:r>
      <w:r w:rsidR="00051DEE" w:rsidRPr="00744330">
        <w:rPr>
          <w:rFonts w:ascii="Times New Roman" w:eastAsia="OTNEJMQuadraat" w:hAnsi="Times New Roman" w:cs="Times New Roman"/>
        </w:rPr>
        <w:t xml:space="preserve">  The </w:t>
      </w:r>
      <w:r w:rsidR="00AD4550" w:rsidRPr="00744330">
        <w:rPr>
          <w:rFonts w:ascii="Times New Roman" w:eastAsia="OTNEJMQuadraat" w:hAnsi="Times New Roman" w:cs="Times New Roman"/>
        </w:rPr>
        <w:t>Bethesda assay</w:t>
      </w:r>
      <w:r w:rsidR="00051DEE" w:rsidRPr="00744330">
        <w:rPr>
          <w:rFonts w:ascii="Times New Roman" w:eastAsia="OTNEJMQuadraat" w:hAnsi="Times New Roman" w:cs="Times New Roman"/>
        </w:rPr>
        <w:t xml:space="preserve"> cutoff for a FEI</w:t>
      </w:r>
      <w:r w:rsidR="00051DEE" w:rsidRPr="002A72EE">
        <w:rPr>
          <w:rFonts w:ascii="Symbol" w:hAnsi="Symbol" w:cs="Times New Roman"/>
          <w:vertAlign w:val="superscript"/>
        </w:rPr>
        <w:t>+</w:t>
      </w:r>
      <w:r w:rsidR="00051DEE" w:rsidRPr="00744330">
        <w:rPr>
          <w:rFonts w:ascii="Times New Roman" w:eastAsia="OTNEJMQuadraat" w:hAnsi="Times New Roman" w:cs="Times New Roman"/>
        </w:rPr>
        <w:t xml:space="preserve"> plasma was</w:t>
      </w:r>
      <w:r w:rsidRPr="00744330">
        <w:rPr>
          <w:rFonts w:ascii="Times New Roman" w:eastAsia="OTNEJMQuadraat" w:hAnsi="Times New Roman" w:cs="Times New Roman"/>
        </w:rPr>
        <w:t xml:space="preserve"> </w:t>
      </w:r>
      <w:r w:rsidR="002A72EE" w:rsidRPr="002A72EE">
        <w:rPr>
          <w:rFonts w:ascii="Symbol" w:eastAsia="OTNEJMQuadraat" w:hAnsi="Symbol" w:cs="Times New Roman"/>
        </w:rPr>
        <w:sym w:font="Symbol" w:char="F0B3"/>
      </w:r>
      <w:r w:rsidRPr="00744330">
        <w:rPr>
          <w:rFonts w:ascii="Times New Roman" w:eastAsia="OTNEJMQuadraat" w:hAnsi="Times New Roman" w:cs="Times New Roman"/>
        </w:rPr>
        <w:t xml:space="preserve">0.6 NBU </w:t>
      </w:r>
      <w:r w:rsidR="00F64037" w:rsidRPr="00744330">
        <w:rPr>
          <w:rFonts w:ascii="Times New Roman" w:eastAsia="OTNEJMQuadraat" w:hAnsi="Times New Roman" w:cs="Times New Roman"/>
        </w:rPr>
        <w:t>m</w:t>
      </w:r>
      <w:r w:rsidR="00F64037">
        <w:rPr>
          <w:rFonts w:ascii="Times New Roman" w:eastAsia="OTNEJMQuadraat" w:hAnsi="Times New Roman" w:cs="Times New Roman"/>
        </w:rPr>
        <w:t>l</w:t>
      </w:r>
      <w:r w:rsidRPr="00744330">
        <w:rPr>
          <w:rFonts w:ascii="Symbol" w:eastAsia="Symbol" w:hAnsi="Symbol" w:cs="Times New Roman"/>
          <w:vertAlign w:val="superscript"/>
        </w:rPr>
        <w:t></w:t>
      </w:r>
      <w:r w:rsidRPr="00744330">
        <w:rPr>
          <w:rFonts w:ascii="Times New Roman" w:eastAsia="OTNEJMQuadraat" w:hAnsi="Times New Roman" w:cs="Times New Roman"/>
          <w:vertAlign w:val="superscript"/>
        </w:rPr>
        <w:t>1</w:t>
      </w:r>
      <w:r w:rsidR="00051DEE" w:rsidRPr="00744330">
        <w:rPr>
          <w:rFonts w:ascii="Times New Roman" w:eastAsia="OTNEJMQuadraat" w:hAnsi="Times New Roman" w:cs="Times New Roman"/>
        </w:rPr>
        <w:t xml:space="preserve"> </w:t>
      </w:r>
      <w:r w:rsidRPr="00744330">
        <w:rPr>
          <w:rFonts w:ascii="Times New Roman" w:eastAsia="OTNEJMQuadraat" w:hAnsi="Times New Roman" w:cs="Times New Roman"/>
        </w:rPr>
        <w:t xml:space="preserve">and </w:t>
      </w:r>
      <w:r w:rsidR="00051DEE" w:rsidRPr="002A72EE">
        <w:rPr>
          <w:rFonts w:ascii="Symbol" w:eastAsia="OTNEJMQuadraat" w:hAnsi="Symbol" w:cs="Times New Roman"/>
        </w:rPr>
        <w:sym w:font="Symbol" w:char="F0B3"/>
      </w:r>
      <w:r w:rsidRPr="00744330">
        <w:rPr>
          <w:rFonts w:ascii="Times New Roman" w:eastAsia="OTNEJMQuadraat" w:hAnsi="Times New Roman" w:cs="Times New Roman"/>
        </w:rPr>
        <w:t>0</w:t>
      </w:r>
      <w:r w:rsidR="00051DEE" w:rsidRPr="00744330">
        <w:rPr>
          <w:rFonts w:ascii="Times New Roman" w:eastAsia="OTNEJMQuadraat" w:hAnsi="Times New Roman" w:cs="Times New Roman"/>
        </w:rPr>
        <w:t>.</w:t>
      </w:r>
      <w:r w:rsidRPr="00744330">
        <w:rPr>
          <w:rFonts w:ascii="Times New Roman" w:eastAsia="OTNEJMQuadraat" w:hAnsi="Times New Roman" w:cs="Times New Roman"/>
        </w:rPr>
        <w:t>4</w:t>
      </w:r>
      <w:r w:rsidR="00051DEE" w:rsidRPr="00744330">
        <w:rPr>
          <w:rFonts w:ascii="Times New Roman" w:eastAsia="OTNEJMQuadraat" w:hAnsi="Times New Roman" w:cs="Times New Roman"/>
        </w:rPr>
        <w:t xml:space="preserve"> NBU m</w:t>
      </w:r>
      <w:r w:rsidR="00F64037">
        <w:rPr>
          <w:rFonts w:ascii="Times New Roman" w:eastAsia="OTNEJMQuadraat" w:hAnsi="Times New Roman" w:cs="Times New Roman"/>
        </w:rPr>
        <w:t>l</w:t>
      </w:r>
      <w:r w:rsidR="002029E6" w:rsidRPr="00744330">
        <w:rPr>
          <w:rFonts w:ascii="Symbol" w:eastAsia="Symbol" w:hAnsi="Symbol" w:cs="Times New Roman"/>
          <w:vertAlign w:val="superscript"/>
        </w:rPr>
        <w:t></w:t>
      </w:r>
      <w:r w:rsidR="00051DEE" w:rsidRPr="00744330">
        <w:rPr>
          <w:rFonts w:ascii="Times New Roman" w:eastAsia="OTNEJMQuadraat" w:hAnsi="Times New Roman" w:cs="Times New Roman"/>
          <w:vertAlign w:val="superscript"/>
        </w:rPr>
        <w:t>1</w:t>
      </w:r>
      <w:r w:rsidR="00051DEE" w:rsidRPr="00744330">
        <w:rPr>
          <w:rFonts w:ascii="Times New Roman" w:eastAsia="OTNEJMQuadraat" w:hAnsi="Times New Roman" w:cs="Times New Roman"/>
        </w:rPr>
        <w:t xml:space="preserve"> before and at enrollment</w:t>
      </w:r>
      <w:r w:rsidRPr="00744330">
        <w:rPr>
          <w:rFonts w:ascii="Times New Roman" w:eastAsia="OTNEJMQuadraat" w:hAnsi="Times New Roman" w:cs="Times New Roman"/>
        </w:rPr>
        <w:t>, respectively</w:t>
      </w:r>
      <w:r w:rsidR="00051DEE" w:rsidRPr="00744330">
        <w:rPr>
          <w:rFonts w:ascii="Times New Roman" w:eastAsia="OTNEJMQuadraat" w:hAnsi="Times New Roman" w:cs="Times New Roman"/>
        </w:rPr>
        <w:t>.</w:t>
      </w:r>
      <w:r w:rsidR="00F64037">
        <w:rPr>
          <w:rFonts w:ascii="Times New Roman" w:eastAsia="OTNEJMQuadraat" w:hAnsi="Times New Roman" w:cs="Times New Roman"/>
          <w:vertAlign w:val="superscript"/>
        </w:rPr>
        <w:t>4,8</w:t>
      </w:r>
      <w:r w:rsidR="00051DEE" w:rsidRPr="00744330">
        <w:rPr>
          <w:rFonts w:ascii="Times New Roman" w:eastAsia="OTNEJMQuadraat" w:hAnsi="Times New Roman" w:cs="Times New Roman"/>
        </w:rPr>
        <w:t xml:space="preserve">  </w:t>
      </w:r>
      <w:r w:rsidRPr="00744330">
        <w:rPr>
          <w:rFonts w:ascii="Times New Roman" w:eastAsia="OTNEJMQuadraat" w:hAnsi="Times New Roman" w:cs="Times New Roman"/>
        </w:rPr>
        <w:t>The</w:t>
      </w:r>
      <w:r w:rsidR="00051DEE" w:rsidRPr="00744330">
        <w:rPr>
          <w:rFonts w:ascii="Times New Roman" w:eastAsia="OTNEJMQuadraat" w:hAnsi="Times New Roman" w:cs="Times New Roman"/>
        </w:rPr>
        <w:t xml:space="preserve"> screen</w:t>
      </w:r>
      <w:r w:rsidRPr="00744330">
        <w:rPr>
          <w:rFonts w:ascii="Times New Roman" w:eastAsia="OTNEJMQuadraat" w:hAnsi="Times New Roman" w:cs="Times New Roman"/>
        </w:rPr>
        <w:t>ing</w:t>
      </w:r>
      <w:r w:rsidR="00051DEE" w:rsidRPr="00744330">
        <w:rPr>
          <w:rFonts w:ascii="Times New Roman" w:eastAsia="OTNEJMQuadraat" w:hAnsi="Times New Roman" w:cs="Times New Roman"/>
        </w:rPr>
        <w:t xml:space="preserve"> for FEIs at </w:t>
      </w:r>
      <w:r w:rsidRPr="00744330">
        <w:rPr>
          <w:rFonts w:ascii="Times New Roman" w:eastAsia="OTNEJMQuadraat" w:hAnsi="Times New Roman" w:cs="Times New Roman"/>
        </w:rPr>
        <w:t>bas</w:t>
      </w:r>
      <w:r w:rsidR="00051DEE" w:rsidRPr="00744330">
        <w:rPr>
          <w:rFonts w:ascii="Times New Roman" w:eastAsia="OTNEJMQuadraat" w:hAnsi="Times New Roman" w:cs="Times New Roman"/>
        </w:rPr>
        <w:t>el</w:t>
      </w:r>
      <w:r w:rsidRPr="00744330">
        <w:rPr>
          <w:rFonts w:ascii="Times New Roman" w:eastAsia="OTNEJMQuadraat" w:hAnsi="Times New Roman" w:cs="Times New Roman"/>
        </w:rPr>
        <w:t>ine</w:t>
      </w:r>
      <w:r w:rsidR="00051DEE" w:rsidRPr="00744330">
        <w:rPr>
          <w:rFonts w:ascii="Times New Roman" w:eastAsia="OTNEJMQuadraat" w:hAnsi="Times New Roman" w:cs="Times New Roman"/>
        </w:rPr>
        <w:t xml:space="preserve"> </w:t>
      </w:r>
      <w:r w:rsidRPr="00744330">
        <w:rPr>
          <w:rFonts w:ascii="Times New Roman" w:eastAsia="OTNEJMQuadraat" w:hAnsi="Times New Roman" w:cs="Times New Roman"/>
        </w:rPr>
        <w:t xml:space="preserve">was conducted </w:t>
      </w:r>
      <w:r w:rsidR="00051DEE" w:rsidRPr="00744330">
        <w:rPr>
          <w:rFonts w:ascii="Times New Roman" w:eastAsia="OTNEJMQuadraat" w:hAnsi="Times New Roman" w:cs="Times New Roman"/>
        </w:rPr>
        <w:t>by performing a</w:t>
      </w:r>
      <w:r w:rsidRPr="00744330">
        <w:rPr>
          <w:rFonts w:ascii="Times New Roman" w:eastAsia="OTNEJMQuadraat" w:hAnsi="Times New Roman" w:cs="Times New Roman"/>
        </w:rPr>
        <w:t xml:space="preserve">n initial </w:t>
      </w:r>
      <w:r w:rsidR="00AD4550" w:rsidRPr="00744330">
        <w:rPr>
          <w:rFonts w:ascii="Times New Roman" w:eastAsia="OTNEJMQuadraat" w:hAnsi="Times New Roman" w:cs="Times New Roman"/>
        </w:rPr>
        <w:t>Bethesda assay</w:t>
      </w:r>
      <w:r w:rsidR="00051DEE" w:rsidRPr="00744330">
        <w:rPr>
          <w:rFonts w:ascii="Times New Roman" w:eastAsia="OTNEJMQuadraat" w:hAnsi="Times New Roman" w:cs="Times New Roman"/>
        </w:rPr>
        <w:t xml:space="preserve"> in duplicate</w:t>
      </w:r>
      <w:r w:rsidRPr="00744330">
        <w:rPr>
          <w:rFonts w:ascii="Times New Roman" w:eastAsia="OTNEJMQuadraat" w:hAnsi="Times New Roman" w:cs="Times New Roman"/>
        </w:rPr>
        <w:t>—on plasma collected at study entry—</w:t>
      </w:r>
      <w:r w:rsidR="00051DEE" w:rsidRPr="00744330">
        <w:rPr>
          <w:rFonts w:ascii="Times New Roman" w:eastAsia="OTNEJMQuadraat" w:hAnsi="Times New Roman" w:cs="Times New Roman"/>
        </w:rPr>
        <w:t xml:space="preserve">as follows: 140 </w:t>
      </w:r>
      <w:r w:rsidR="00051DEE" w:rsidRPr="00744330">
        <w:rPr>
          <w:rFonts w:ascii="Symbol" w:eastAsia="OTNEJMQuadraat" w:hAnsi="Symbol" w:cs="Times New Roman"/>
        </w:rPr>
        <w:t></w:t>
      </w:r>
      <w:r w:rsidR="00F64037">
        <w:rPr>
          <w:rFonts w:ascii="Times New Roman" w:eastAsia="OTNEJMQuadraat" w:hAnsi="Times New Roman" w:cs="Times New Roman"/>
        </w:rPr>
        <w:t>l</w:t>
      </w:r>
      <w:r w:rsidR="00051DEE" w:rsidRPr="00744330">
        <w:rPr>
          <w:rFonts w:ascii="Times New Roman" w:eastAsia="OTNEJMQuadraat" w:hAnsi="Times New Roman" w:cs="Times New Roman"/>
        </w:rPr>
        <w:t xml:space="preserve"> of PPP was quick thawed at 37°C, incubated 30</w:t>
      </w:r>
      <w:r w:rsidR="00F64037">
        <w:rPr>
          <w:rFonts w:ascii="Times New Roman" w:eastAsia="OTNEJMQuadraat" w:hAnsi="Times New Roman" w:cs="Times New Roman"/>
        </w:rPr>
        <w:t xml:space="preserve"> </w:t>
      </w:r>
      <w:r w:rsidR="00051DEE" w:rsidRPr="00744330">
        <w:rPr>
          <w:rFonts w:ascii="Times New Roman" w:eastAsia="OTNEJMQuadraat" w:hAnsi="Times New Roman" w:cs="Times New Roman"/>
        </w:rPr>
        <w:t>min at 56°C, and centrifuged for 10</w:t>
      </w:r>
      <w:r w:rsidR="00F64037">
        <w:rPr>
          <w:rFonts w:ascii="Times New Roman" w:eastAsia="OTNEJMQuadraat" w:hAnsi="Times New Roman" w:cs="Times New Roman"/>
        </w:rPr>
        <w:t xml:space="preserve"> </w:t>
      </w:r>
      <w:r w:rsidR="00051DEE" w:rsidRPr="00744330">
        <w:rPr>
          <w:rFonts w:ascii="Times New Roman" w:eastAsia="OTNEJMQuadraat" w:hAnsi="Times New Roman" w:cs="Times New Roman"/>
        </w:rPr>
        <w:t>min at 4,000</w:t>
      </w:r>
      <w:r w:rsidR="00051DEE" w:rsidRPr="00744330">
        <w:rPr>
          <w:rFonts w:ascii="Times New Roman" w:eastAsia="OTNEJMQuadraat" w:hAnsi="Times New Roman" w:cs="Times New Roman"/>
          <w:color w:val="FFFFFF" w:themeColor="background1"/>
        </w:rPr>
        <w:t>-</w:t>
      </w:r>
      <w:r w:rsidR="00051DEE" w:rsidRPr="00744330">
        <w:rPr>
          <w:rFonts w:ascii="Times New Roman" w:eastAsia="OTNEJMQuadraat" w:hAnsi="Times New Roman" w:cs="Times New Roman"/>
        </w:rPr>
        <w:t xml:space="preserve">rpm; 60 </w:t>
      </w:r>
      <w:r w:rsidR="002029E6" w:rsidRPr="00744330">
        <w:rPr>
          <w:rFonts w:ascii="Symbol" w:eastAsia="OTNEJMQuadraat" w:hAnsi="Symbol" w:cs="Times New Roman"/>
        </w:rPr>
        <w:t></w:t>
      </w:r>
      <w:r w:rsidR="00F64037">
        <w:rPr>
          <w:rFonts w:ascii="Times New Roman" w:eastAsia="OTNEJMQuadraat" w:hAnsi="Times New Roman" w:cs="Times New Roman"/>
        </w:rPr>
        <w:t>l</w:t>
      </w:r>
      <w:r w:rsidR="00051DEE" w:rsidRPr="00744330">
        <w:rPr>
          <w:rFonts w:ascii="Times New Roman" w:eastAsia="OTNEJMQuadraat" w:hAnsi="Times New Roman" w:cs="Times New Roman"/>
        </w:rPr>
        <w:t xml:space="preserve"> of PPP supernatant was mixed with 60 </w:t>
      </w:r>
      <w:r w:rsidR="002029E6" w:rsidRPr="00744330">
        <w:rPr>
          <w:rFonts w:ascii="Symbol" w:eastAsia="OTNEJMQuadraat" w:hAnsi="Symbol" w:cs="Times New Roman"/>
        </w:rPr>
        <w:t></w:t>
      </w:r>
      <w:r w:rsidR="00F64037">
        <w:rPr>
          <w:rFonts w:ascii="Times New Roman" w:eastAsia="OTNEJMQuadraat" w:hAnsi="Times New Roman" w:cs="Times New Roman"/>
        </w:rPr>
        <w:t>l</w:t>
      </w:r>
      <w:r w:rsidR="00051DEE" w:rsidRPr="00744330">
        <w:rPr>
          <w:rFonts w:ascii="Times New Roman" w:eastAsia="OTNEJMQuadraat" w:hAnsi="Times New Roman" w:cs="Times New Roman"/>
        </w:rPr>
        <w:t xml:space="preserve"> of pooled normal (PN)-PPP (George</w:t>
      </w:r>
      <w:r w:rsidR="00051DEE" w:rsidRPr="00744330">
        <w:rPr>
          <w:rFonts w:ascii="Times New Roman" w:eastAsia="OTNEJMQuadraat" w:hAnsi="Times New Roman" w:cs="Times New Roman"/>
          <w:color w:val="FFFFFF" w:themeColor="background1"/>
        </w:rPr>
        <w:t>-</w:t>
      </w:r>
      <w:r w:rsidR="00051DEE" w:rsidRPr="00744330">
        <w:rPr>
          <w:rFonts w:ascii="Times New Roman" w:eastAsia="OTNEJMQuadraat" w:hAnsi="Times New Roman" w:cs="Times New Roman"/>
        </w:rPr>
        <w:t>King Biomedical; Overland Park, KS, USA) and incubated 2</w:t>
      </w:r>
      <w:r w:rsidR="00035B7F">
        <w:rPr>
          <w:rFonts w:ascii="Times New Roman" w:eastAsia="OTNEJMQuadraat" w:hAnsi="Times New Roman" w:cs="Times New Roman"/>
        </w:rPr>
        <w:t xml:space="preserve"> </w:t>
      </w:r>
      <w:r w:rsidR="00051DEE" w:rsidRPr="00744330">
        <w:rPr>
          <w:rFonts w:ascii="Times New Roman" w:eastAsia="OTNEJMQuadraat" w:hAnsi="Times New Roman" w:cs="Times New Roman"/>
        </w:rPr>
        <w:t>h at 37°C; and the 1:1 mixed/incubated PPP supernatant was measured for residual FVIII:C on the ACL</w:t>
      </w:r>
      <w:r w:rsidR="00051DEE" w:rsidRPr="00744330">
        <w:rPr>
          <w:rFonts w:ascii="Times New Roman" w:eastAsia="OTNEJMQuadraat" w:hAnsi="Times New Roman" w:cs="Times New Roman"/>
          <w:color w:val="FFFFFF" w:themeColor="background1"/>
        </w:rPr>
        <w:t>-</w:t>
      </w:r>
      <w:r w:rsidR="00051DEE" w:rsidRPr="00744330">
        <w:rPr>
          <w:rFonts w:ascii="Times New Roman" w:eastAsia="OTNEJMQuadraat" w:hAnsi="Times New Roman" w:cs="Times New Roman"/>
        </w:rPr>
        <w:t>Elite Pro Coagulation analyzer (IL; Bedford, MA, USA) using an activated partial thromboplastin time (aPTT)-test based FVIII:C assay (IL) with FVIII deficient plasma (George</w:t>
      </w:r>
      <w:r w:rsidR="00051DEE" w:rsidRPr="00744330">
        <w:rPr>
          <w:rFonts w:ascii="Times New Roman" w:eastAsia="OTNEJMQuadraat" w:hAnsi="Times New Roman" w:cs="Times New Roman"/>
          <w:color w:val="FFFFFF" w:themeColor="background1"/>
        </w:rPr>
        <w:t>-</w:t>
      </w:r>
      <w:r w:rsidR="00051DEE" w:rsidRPr="00744330">
        <w:rPr>
          <w:rFonts w:ascii="Times New Roman" w:eastAsia="OTNEJMQuadraat" w:hAnsi="Times New Roman" w:cs="Times New Roman"/>
        </w:rPr>
        <w:t>King Biomedical).  Another 37°C</w:t>
      </w:r>
      <w:r w:rsidR="00051DEE" w:rsidRPr="00744330">
        <w:rPr>
          <w:rFonts w:ascii="Times New Roman" w:eastAsia="OTNEJMQuadraat" w:hAnsi="Times New Roman" w:cs="Times New Roman"/>
          <w:color w:val="FFFFFF" w:themeColor="background1"/>
        </w:rPr>
        <w:t>-</w:t>
      </w:r>
      <w:r w:rsidR="00051DEE" w:rsidRPr="00744330">
        <w:rPr>
          <w:rFonts w:ascii="Times New Roman" w:eastAsia="OTNEJMQuadraat" w:hAnsi="Times New Roman" w:cs="Times New Roman"/>
        </w:rPr>
        <w:t>quick</w:t>
      </w:r>
      <w:r w:rsidRPr="00744330">
        <w:rPr>
          <w:rFonts w:ascii="Times New Roman" w:eastAsia="OTNEJMQuadraat" w:hAnsi="Times New Roman" w:cs="Times New Roman"/>
        </w:rPr>
        <w:t xml:space="preserve"> </w:t>
      </w:r>
      <w:r w:rsidR="00051DEE" w:rsidRPr="00744330">
        <w:rPr>
          <w:rFonts w:ascii="Times New Roman" w:eastAsia="OTNEJMQuadraat" w:hAnsi="Times New Roman" w:cs="Times New Roman"/>
        </w:rPr>
        <w:t>thawed</w:t>
      </w:r>
      <w:r w:rsidR="00051DEE" w:rsidRPr="00744330">
        <w:rPr>
          <w:rFonts w:ascii="Times New Roman" w:eastAsia="OTNEJMQuadraat" w:hAnsi="Times New Roman" w:cs="Times New Roman"/>
          <w:color w:val="FFFFFF" w:themeColor="background1"/>
        </w:rPr>
        <w:t>-</w:t>
      </w:r>
      <w:r w:rsidR="00051DEE" w:rsidRPr="00744330">
        <w:rPr>
          <w:rFonts w:ascii="Times New Roman" w:eastAsia="OTNEJMQuadraat" w:hAnsi="Times New Roman" w:cs="Times New Roman"/>
        </w:rPr>
        <w:t xml:space="preserve">aliquot </w:t>
      </w:r>
      <w:r w:rsidRPr="00744330">
        <w:rPr>
          <w:rFonts w:ascii="Times New Roman" w:eastAsia="OTNEJMQuadraat" w:hAnsi="Times New Roman" w:cs="Times New Roman"/>
        </w:rPr>
        <w:t xml:space="preserve">of PPP </w:t>
      </w:r>
      <w:r w:rsidR="00051DEE" w:rsidRPr="00744330">
        <w:rPr>
          <w:rFonts w:ascii="Times New Roman" w:eastAsia="OTNEJMQuadraat" w:hAnsi="Times New Roman" w:cs="Times New Roman"/>
        </w:rPr>
        <w:t>from all subjects with residual FVIII:C</w:t>
      </w:r>
      <w:r w:rsidRPr="00744330">
        <w:rPr>
          <w:rFonts w:ascii="Times New Roman" w:eastAsia="OTNEJMQuadraat" w:hAnsi="Times New Roman" w:cs="Times New Roman"/>
        </w:rPr>
        <w:t xml:space="preserve"> levels </w:t>
      </w:r>
      <w:r w:rsidR="002029E6" w:rsidRPr="002A72EE">
        <w:rPr>
          <w:rFonts w:ascii="Symbol" w:eastAsia="OTNEJMQuadraat" w:hAnsi="Symbol" w:cs="Times New Roman"/>
        </w:rPr>
        <w:t>&lt;</w:t>
      </w:r>
      <w:r w:rsidR="00051DEE" w:rsidRPr="00744330">
        <w:rPr>
          <w:rFonts w:ascii="Times New Roman" w:eastAsia="OTNEJMQuadraat" w:hAnsi="Times New Roman" w:cs="Times New Roman"/>
        </w:rPr>
        <w:t xml:space="preserve">25% (in the initial </w:t>
      </w:r>
      <w:r w:rsidR="00AD4550" w:rsidRPr="00744330">
        <w:rPr>
          <w:rFonts w:ascii="Times New Roman" w:eastAsia="OTNEJMQuadraat" w:hAnsi="Times New Roman" w:cs="Times New Roman"/>
        </w:rPr>
        <w:t>Bethesda assay</w:t>
      </w:r>
      <w:r w:rsidR="00051DEE" w:rsidRPr="00744330">
        <w:rPr>
          <w:rFonts w:ascii="Times New Roman" w:eastAsia="OTNEJMQuadraat" w:hAnsi="Times New Roman" w:cs="Times New Roman"/>
        </w:rPr>
        <w:t>) were 2-fold</w:t>
      </w:r>
      <w:r w:rsidR="00AD4550" w:rsidRPr="00744330">
        <w:rPr>
          <w:rFonts w:ascii="Times New Roman" w:eastAsia="OTNEJMQuadraat" w:hAnsi="Times New Roman" w:cs="Times New Roman"/>
        </w:rPr>
        <w:t xml:space="preserve"> </w:t>
      </w:r>
      <w:r w:rsidR="00051DEE" w:rsidRPr="00744330">
        <w:rPr>
          <w:rFonts w:ascii="Times New Roman" w:eastAsia="OTNEJMQuadraat" w:hAnsi="Times New Roman" w:cs="Times New Roman"/>
        </w:rPr>
        <w:t>serially diluted with FVIII deficient PN-PPP (George</w:t>
      </w:r>
      <w:r w:rsidR="00051DEE" w:rsidRPr="00744330">
        <w:rPr>
          <w:rFonts w:ascii="Times New Roman" w:eastAsia="OTNEJMQuadraat" w:hAnsi="Times New Roman" w:cs="Times New Roman"/>
          <w:color w:val="FFFFFF" w:themeColor="background1"/>
        </w:rPr>
        <w:t>-</w:t>
      </w:r>
      <w:r w:rsidR="00051DEE" w:rsidRPr="00744330">
        <w:rPr>
          <w:rFonts w:ascii="Times New Roman" w:eastAsia="OTNEJMQuadraat" w:hAnsi="Times New Roman" w:cs="Times New Roman"/>
        </w:rPr>
        <w:t xml:space="preserve">King Biomedical) prior to performing duplicate </w:t>
      </w:r>
      <w:r w:rsidR="00AD4550" w:rsidRPr="00744330">
        <w:rPr>
          <w:rFonts w:ascii="Times New Roman" w:eastAsia="OTNEJMQuadraat" w:hAnsi="Times New Roman" w:cs="Times New Roman"/>
        </w:rPr>
        <w:t>Bethesda assay</w:t>
      </w:r>
      <w:r w:rsidR="00051DEE" w:rsidRPr="00744330">
        <w:rPr>
          <w:rFonts w:ascii="Times New Roman" w:eastAsia="OTNEJMQuadraat" w:hAnsi="Times New Roman" w:cs="Times New Roman"/>
        </w:rPr>
        <w:t xml:space="preserve">s on each dilution until the residual FVIII:C measured was between 30-60%, as described above.  </w:t>
      </w:r>
    </w:p>
    <w:p w14:paraId="435D2E4A" w14:textId="6D4FAF41" w:rsidR="00D866A4" w:rsidRPr="00744330" w:rsidRDefault="00625E22" w:rsidP="00744330">
      <w:pPr>
        <w:autoSpaceDE w:val="0"/>
        <w:autoSpaceDN w:val="0"/>
        <w:adjustRightInd w:val="0"/>
        <w:spacing w:after="0" w:line="480" w:lineRule="auto"/>
        <w:ind w:firstLine="720"/>
        <w:jc w:val="both"/>
        <w:rPr>
          <w:rFonts w:ascii="Times New Roman" w:hAnsi="Times New Roman" w:cs="Times New Roman"/>
        </w:rPr>
      </w:pPr>
      <w:bookmarkStart w:id="11" w:name="_Hlk139128613"/>
      <w:r w:rsidRPr="00744330">
        <w:rPr>
          <w:rFonts w:ascii="Times New Roman" w:eastAsia="OTNEJMQuadraat" w:hAnsi="Times New Roman" w:cs="Times New Roman"/>
        </w:rPr>
        <w:t>T</w:t>
      </w:r>
      <w:r w:rsidR="00D866A4" w:rsidRPr="00744330">
        <w:rPr>
          <w:rFonts w:ascii="Times New Roman" w:eastAsia="OTNEJMQuadraat" w:hAnsi="Times New Roman" w:cs="Times New Roman"/>
        </w:rPr>
        <w:t xml:space="preserve">he </w:t>
      </w:r>
      <w:bookmarkEnd w:id="11"/>
      <w:r w:rsidR="00D866A4" w:rsidRPr="00744330">
        <w:rPr>
          <w:rFonts w:ascii="Times New Roman" w:eastAsia="OTNEJMQuadraat" w:hAnsi="Times New Roman" w:cs="Times New Roman"/>
        </w:rPr>
        <w:t xml:space="preserve">following cut-offs </w:t>
      </w:r>
      <w:r w:rsidRPr="00744330">
        <w:rPr>
          <w:rFonts w:ascii="Times New Roman" w:eastAsia="OTNEJMQuadraat" w:hAnsi="Times New Roman" w:cs="Times New Roman"/>
        </w:rPr>
        <w:t xml:space="preserve">were used </w:t>
      </w:r>
      <w:r w:rsidR="00D866A4" w:rsidRPr="00744330">
        <w:rPr>
          <w:rFonts w:ascii="Times New Roman" w:eastAsia="OTNEJMQuadraat" w:hAnsi="Times New Roman" w:cs="Times New Roman"/>
        </w:rPr>
        <w:t xml:space="preserve">for each subject’s </w:t>
      </w:r>
      <w:r w:rsidR="00AD4550" w:rsidRPr="00744330">
        <w:rPr>
          <w:rFonts w:ascii="Times New Roman" w:eastAsia="OTNEJMQuadraat" w:hAnsi="Times New Roman" w:cs="Times New Roman"/>
        </w:rPr>
        <w:t xml:space="preserve">Bethesda assay </w:t>
      </w:r>
      <w:r w:rsidR="00D866A4" w:rsidRPr="00744330">
        <w:rPr>
          <w:rFonts w:ascii="Times New Roman" w:eastAsia="OTNEJMQuadraat" w:hAnsi="Times New Roman" w:cs="Times New Roman"/>
        </w:rPr>
        <w:t xml:space="preserve">result to define their baseline-FEI-status as either negative </w:t>
      </w:r>
      <w:r w:rsidR="00D866A4" w:rsidRPr="00744330">
        <w:rPr>
          <w:rFonts w:ascii="Times New Roman" w:hAnsi="Times New Roman" w:cs="Times New Roman"/>
          <w:color w:val="222222"/>
          <w:shd w:val="clear" w:color="auto" w:fill="FFFFFF"/>
        </w:rPr>
        <w:t>(</w:t>
      </w:r>
      <w:r w:rsidR="00D866A4" w:rsidRPr="00744330">
        <w:rPr>
          <w:rFonts w:ascii="Times New Roman" w:eastAsia="OTNEJMQuadraat" w:hAnsi="Times New Roman" w:cs="Times New Roman"/>
        </w:rPr>
        <w:t>FEI</w:t>
      </w:r>
      <w:r w:rsidR="00D866A4" w:rsidRPr="00744330">
        <w:rPr>
          <w:rFonts w:ascii="Symbol" w:eastAsia="OTNEJMQuadraat" w:hAnsi="Symbol" w:cs="Times New Roman"/>
          <w:vertAlign w:val="superscript"/>
        </w:rPr>
        <w:sym w:font="Symbol" w:char="F02D"/>
      </w:r>
      <w:r w:rsidR="00D866A4" w:rsidRPr="00744330">
        <w:rPr>
          <w:rFonts w:ascii="Times New Roman" w:eastAsia="OTNEJMQuadraat" w:hAnsi="Times New Roman" w:cs="Times New Roman"/>
        </w:rPr>
        <w:t xml:space="preserve">), if it was </w:t>
      </w:r>
      <w:r w:rsidR="00D866A4" w:rsidRPr="002A72EE">
        <w:rPr>
          <w:rFonts w:ascii="Symbol" w:eastAsia="OTNEJMQuadraat" w:hAnsi="Symbol" w:cs="Times New Roman"/>
        </w:rPr>
        <w:t>&lt;</w:t>
      </w:r>
      <w:r w:rsidR="00D866A4" w:rsidRPr="00744330">
        <w:rPr>
          <w:rFonts w:ascii="Times New Roman" w:eastAsia="OTNEJMQuadraat" w:hAnsi="Times New Roman" w:cs="Times New Roman"/>
        </w:rPr>
        <w:t>0.4 NBU m</w:t>
      </w:r>
      <w:r w:rsidR="00F64037">
        <w:rPr>
          <w:rFonts w:ascii="Times New Roman" w:eastAsia="OTNEJMQuadraat" w:hAnsi="Times New Roman" w:cs="Times New Roman"/>
        </w:rPr>
        <w:t>l</w:t>
      </w:r>
      <w:r w:rsidR="00D866A4" w:rsidRPr="00744330">
        <w:rPr>
          <w:rFonts w:ascii="Symbol" w:eastAsia="OTNEJMQuadraat" w:hAnsi="Symbol" w:cs="Times New Roman"/>
          <w:vertAlign w:val="superscript"/>
        </w:rPr>
        <w:sym w:font="Symbol" w:char="F02D"/>
      </w:r>
      <w:r w:rsidR="00D866A4" w:rsidRPr="00744330">
        <w:rPr>
          <w:rFonts w:ascii="Times New Roman" w:eastAsia="OTNEJMQuadraat" w:hAnsi="Times New Roman" w:cs="Times New Roman"/>
          <w:vertAlign w:val="superscript"/>
        </w:rPr>
        <w:t>1</w:t>
      </w:r>
      <w:r w:rsidR="00D866A4" w:rsidRPr="00744330">
        <w:rPr>
          <w:rFonts w:ascii="Times New Roman" w:hAnsi="Times New Roman" w:cs="Times New Roman"/>
          <w:color w:val="222222"/>
          <w:shd w:val="clear" w:color="auto" w:fill="FFFFFF"/>
        </w:rPr>
        <w:t xml:space="preserve">, or </w:t>
      </w:r>
      <w:r w:rsidR="00D866A4" w:rsidRPr="00744330">
        <w:rPr>
          <w:rFonts w:ascii="Times New Roman" w:eastAsia="OTNEJMQuadraat" w:hAnsi="Times New Roman" w:cs="Times New Roman"/>
        </w:rPr>
        <w:t xml:space="preserve">positive </w:t>
      </w:r>
      <w:r w:rsidR="00D866A4" w:rsidRPr="00744330">
        <w:rPr>
          <w:rFonts w:ascii="Times New Roman" w:hAnsi="Times New Roman" w:cs="Times New Roman"/>
          <w:color w:val="222222"/>
          <w:shd w:val="clear" w:color="auto" w:fill="FFFFFF"/>
        </w:rPr>
        <w:t>(</w:t>
      </w:r>
      <w:r w:rsidR="00D866A4" w:rsidRPr="00744330">
        <w:rPr>
          <w:rFonts w:ascii="Times New Roman" w:hAnsi="Times New Roman" w:cs="Times New Roman"/>
        </w:rPr>
        <w:t>FEI</w:t>
      </w:r>
      <w:r w:rsidR="00744330" w:rsidRPr="00744330">
        <w:rPr>
          <w:rFonts w:ascii="Symbol" w:hAnsi="Symbol" w:cs="Times New Roman"/>
          <w:vertAlign w:val="superscript"/>
        </w:rPr>
        <w:t>+</w:t>
      </w:r>
      <w:r w:rsidR="00D866A4" w:rsidRPr="00744330">
        <w:rPr>
          <w:rFonts w:ascii="Times New Roman" w:eastAsia="OTNEJMQuadraat" w:hAnsi="Times New Roman" w:cs="Times New Roman"/>
        </w:rPr>
        <w:t xml:space="preserve">), if it was </w:t>
      </w:r>
      <w:r w:rsidR="00D866A4" w:rsidRPr="002A72EE">
        <w:rPr>
          <w:rFonts w:ascii="Symbol" w:hAnsi="Symbol" w:cs="Times New Roman"/>
          <w:color w:val="222222"/>
          <w:shd w:val="clear" w:color="auto" w:fill="FFFFFF"/>
        </w:rPr>
        <w:sym w:font="Symbol" w:char="F0B3"/>
      </w:r>
      <w:r w:rsidR="00D866A4" w:rsidRPr="00744330">
        <w:rPr>
          <w:rFonts w:ascii="Times New Roman" w:hAnsi="Times New Roman" w:cs="Times New Roman"/>
          <w:color w:val="222222"/>
          <w:shd w:val="clear" w:color="auto" w:fill="FFFFFF"/>
        </w:rPr>
        <w:t>0.4</w:t>
      </w:r>
      <w:r w:rsidR="00D866A4" w:rsidRPr="00744330">
        <w:rPr>
          <w:rFonts w:ascii="Times New Roman" w:eastAsia="OTNEJMQuadraat" w:hAnsi="Times New Roman" w:cs="Times New Roman"/>
        </w:rPr>
        <w:t xml:space="preserve"> NBU m</w:t>
      </w:r>
      <w:r w:rsidR="00F64037">
        <w:rPr>
          <w:rFonts w:ascii="Times New Roman" w:eastAsia="OTNEJMQuadraat" w:hAnsi="Times New Roman" w:cs="Times New Roman"/>
        </w:rPr>
        <w:t>l</w:t>
      </w:r>
      <w:r w:rsidR="00D866A4" w:rsidRPr="00744330">
        <w:rPr>
          <w:rFonts w:ascii="Symbol" w:eastAsia="OTNEJMQuadraat" w:hAnsi="Symbol" w:cs="Times New Roman"/>
          <w:vertAlign w:val="superscript"/>
        </w:rPr>
        <w:sym w:font="Symbol" w:char="F02D"/>
      </w:r>
      <w:r w:rsidR="00D866A4" w:rsidRPr="00744330">
        <w:rPr>
          <w:rFonts w:ascii="Times New Roman" w:eastAsia="OTNEJMQuadraat" w:hAnsi="Times New Roman" w:cs="Times New Roman"/>
          <w:vertAlign w:val="superscript"/>
        </w:rPr>
        <w:t>1</w:t>
      </w:r>
      <w:r w:rsidR="00D866A4" w:rsidRPr="00744330">
        <w:rPr>
          <w:rFonts w:ascii="Times New Roman" w:eastAsia="OTNEJMQuadraat" w:hAnsi="Times New Roman" w:cs="Times New Roman"/>
        </w:rPr>
        <w:t xml:space="preserve">.  </w:t>
      </w:r>
      <w:r w:rsidR="00D866A4" w:rsidRPr="00744330">
        <w:rPr>
          <w:rFonts w:ascii="Times New Roman" w:hAnsi="Times New Roman" w:cs="Times New Roman"/>
        </w:rPr>
        <w:t>To</w:t>
      </w:r>
      <w:r w:rsidR="00D866A4" w:rsidRPr="00744330">
        <w:rPr>
          <w:rFonts w:ascii="Times New Roman" w:eastAsia="OTNEJMQuadraat" w:hAnsi="Times New Roman" w:cs="Times New Roman"/>
        </w:rPr>
        <w:t xml:space="preserve"> </w:t>
      </w:r>
      <w:r w:rsidR="00D866A4" w:rsidRPr="00744330">
        <w:rPr>
          <w:rFonts w:ascii="Times New Roman" w:hAnsi="Times New Roman" w:cs="Times New Roman"/>
        </w:rPr>
        <w:t>identify</w:t>
      </w:r>
      <w:r w:rsidR="00D866A4" w:rsidRPr="00744330">
        <w:rPr>
          <w:rFonts w:ascii="Times New Roman" w:eastAsia="OTNEJMQuadraat" w:hAnsi="Times New Roman" w:cs="Times New Roman"/>
        </w:rPr>
        <w:t xml:space="preserve"> </w:t>
      </w:r>
      <w:r w:rsidR="00D866A4" w:rsidRPr="00744330">
        <w:rPr>
          <w:rFonts w:ascii="Times New Roman" w:hAnsi="Times New Roman" w:cs="Times New Roman"/>
        </w:rPr>
        <w:t>variables</w:t>
      </w:r>
      <w:r w:rsidR="00D866A4" w:rsidRPr="00744330">
        <w:rPr>
          <w:rFonts w:ascii="Times New Roman" w:eastAsia="OTNEJMQuadraat" w:hAnsi="Times New Roman" w:cs="Times New Roman"/>
        </w:rPr>
        <w:t xml:space="preserve"> </w:t>
      </w:r>
      <w:r w:rsidR="00D866A4" w:rsidRPr="00744330">
        <w:rPr>
          <w:rFonts w:ascii="Times New Roman" w:hAnsi="Times New Roman" w:cs="Times New Roman"/>
        </w:rPr>
        <w:t>that</w:t>
      </w:r>
      <w:r w:rsidR="00D866A4" w:rsidRPr="00744330">
        <w:rPr>
          <w:rFonts w:ascii="Times New Roman" w:eastAsia="OTNEJMQuadraat" w:hAnsi="Times New Roman" w:cs="Times New Roman"/>
        </w:rPr>
        <w:t xml:space="preserve"> </w:t>
      </w:r>
      <w:r w:rsidR="00D866A4" w:rsidRPr="00744330">
        <w:rPr>
          <w:rFonts w:ascii="Times New Roman" w:hAnsi="Times New Roman" w:cs="Times New Roman"/>
        </w:rPr>
        <w:t>influence</w:t>
      </w:r>
      <w:r w:rsidR="00D866A4" w:rsidRPr="00744330">
        <w:rPr>
          <w:rFonts w:ascii="Times New Roman" w:eastAsia="OTNEJMQuadraat" w:hAnsi="Times New Roman" w:cs="Times New Roman"/>
        </w:rPr>
        <w:t xml:space="preserve"> the </w:t>
      </w:r>
      <w:r w:rsidR="00D866A4" w:rsidRPr="00744330">
        <w:rPr>
          <w:rFonts w:ascii="Times New Roman" w:hAnsi="Times New Roman" w:cs="Times New Roman"/>
        </w:rPr>
        <w:t>risk of having FEIs at baseline, we</w:t>
      </w:r>
      <w:r w:rsidR="00D866A4" w:rsidRPr="00744330">
        <w:rPr>
          <w:rFonts w:ascii="Times New Roman" w:eastAsia="OTNEJMQuadraat" w:hAnsi="Times New Roman" w:cs="Times New Roman"/>
        </w:rPr>
        <w:t xml:space="preserve"> </w:t>
      </w:r>
      <w:r w:rsidR="00D866A4" w:rsidRPr="00744330">
        <w:rPr>
          <w:rFonts w:ascii="Times New Roman" w:hAnsi="Times New Roman" w:cs="Times New Roman"/>
        </w:rPr>
        <w:t>analyzed</w:t>
      </w:r>
      <w:r w:rsidR="00D866A4" w:rsidRPr="00744330">
        <w:rPr>
          <w:rFonts w:ascii="Times New Roman" w:eastAsia="OTNEJMQuadraat" w:hAnsi="Times New Roman" w:cs="Times New Roman"/>
        </w:rPr>
        <w:t xml:space="preserve"> and </w:t>
      </w:r>
      <w:r w:rsidR="00D866A4" w:rsidRPr="00744330">
        <w:rPr>
          <w:rFonts w:ascii="Times New Roman" w:hAnsi="Times New Roman" w:cs="Times New Roman"/>
        </w:rPr>
        <w:t>compared the following</w:t>
      </w:r>
      <w:r w:rsidR="00D866A4" w:rsidRPr="00744330">
        <w:rPr>
          <w:rFonts w:ascii="Times New Roman" w:eastAsia="OTNEJMQuadraat" w:hAnsi="Times New Roman" w:cs="Times New Roman"/>
        </w:rPr>
        <w:t xml:space="preserve"> tw</w:t>
      </w:r>
      <w:r w:rsidR="00D866A4" w:rsidRPr="00744330">
        <w:rPr>
          <w:rFonts w:ascii="Times New Roman" w:hAnsi="Times New Roman" w:cs="Times New Roman"/>
        </w:rPr>
        <w:t xml:space="preserve">o groups </w:t>
      </w:r>
      <w:r w:rsidR="00D866A4" w:rsidRPr="00744330">
        <w:rPr>
          <w:rFonts w:ascii="Times New Roman" w:hAnsi="Times New Roman" w:cs="Times New Roman"/>
        </w:rPr>
        <w:lastRenderedPageBreak/>
        <w:t xml:space="preserve">of </w:t>
      </w:r>
      <w:bookmarkStart w:id="12" w:name="_Hlk139431097"/>
      <w:r w:rsidR="00D866A4" w:rsidRPr="00744330">
        <w:rPr>
          <w:rFonts w:ascii="Times New Roman" w:hAnsi="Times New Roman" w:cs="Times New Roman"/>
        </w:rPr>
        <w:t>HA</w:t>
      </w:r>
      <w:bookmarkStart w:id="13" w:name="_Hlk139131665"/>
      <w:r w:rsidR="00D866A4" w:rsidRPr="00744330">
        <w:rPr>
          <w:rFonts w:ascii="Times New Roman" w:hAnsi="Times New Roman" w:cs="Times New Roman"/>
        </w:rPr>
        <w:t xml:space="preserve"> patients: those </w:t>
      </w:r>
      <w:bookmarkEnd w:id="13"/>
      <w:r w:rsidR="00D866A4" w:rsidRPr="00744330">
        <w:rPr>
          <w:rFonts w:ascii="Times New Roman" w:hAnsi="Times New Roman" w:cs="Times New Roman"/>
        </w:rPr>
        <w:t>who had</w:t>
      </w:r>
      <w:bookmarkStart w:id="14" w:name="_Hlk139133191"/>
      <w:r w:rsidR="00D866A4" w:rsidRPr="00744330">
        <w:rPr>
          <w:rFonts w:ascii="Times New Roman" w:hAnsi="Times New Roman" w:cs="Times New Roman"/>
        </w:rPr>
        <w:t xml:space="preserve"> FEIs</w:t>
      </w:r>
      <w:bookmarkEnd w:id="12"/>
      <w:bookmarkEnd w:id="14"/>
      <w:r w:rsidR="00D866A4" w:rsidRPr="00744330">
        <w:rPr>
          <w:rFonts w:ascii="Times New Roman" w:eastAsia="OTNEJMQuadraat" w:hAnsi="Times New Roman" w:cs="Times New Roman"/>
        </w:rPr>
        <w:t xml:space="preserve"> of AT (</w:t>
      </w:r>
      <w:r w:rsidR="00D866A4" w:rsidRPr="00744330">
        <w:rPr>
          <w:rFonts w:ascii="Times New Roman" w:hAnsi="Times New Roman" w:cs="Times New Roman"/>
        </w:rPr>
        <w:t>FEI</w:t>
      </w:r>
      <w:r w:rsidR="00D866A4" w:rsidRPr="00744330">
        <w:rPr>
          <w:rFonts w:ascii="Times New Roman" w:hAnsi="Times New Roman" w:cs="Times New Roman"/>
          <w:vertAlign w:val="subscript"/>
        </w:rPr>
        <w:t>AT</w:t>
      </w:r>
      <w:r w:rsidR="00744330" w:rsidRPr="00744330">
        <w:rPr>
          <w:rFonts w:ascii="Symbol" w:hAnsi="Symbol" w:cs="Times New Roman"/>
          <w:vertAlign w:val="superscript"/>
        </w:rPr>
        <w:t>+</w:t>
      </w:r>
      <w:r w:rsidR="00D866A4" w:rsidRPr="00744330">
        <w:rPr>
          <w:rFonts w:ascii="Times New Roman" w:eastAsia="OTNEJMQuadraat" w:hAnsi="Times New Roman" w:cs="Times New Roman"/>
        </w:rPr>
        <w:t xml:space="preserve">) on study entry </w:t>
      </w:r>
      <w:r w:rsidR="00D866A4" w:rsidRPr="00744330">
        <w:rPr>
          <w:rFonts w:ascii="Times New Roman" w:hAnsi="Times New Roman" w:cs="Times New Roman"/>
        </w:rPr>
        <w:t>versus those who did not have FEIs (FEI</w:t>
      </w:r>
      <w:r w:rsidR="00744330" w:rsidRPr="00744330">
        <w:rPr>
          <w:rFonts w:ascii="Symbol" w:eastAsia="OTNEJMQuadraat" w:hAnsi="Symbol" w:cs="Times New Roman"/>
          <w:vertAlign w:val="superscript"/>
        </w:rPr>
        <w:sym w:font="Symbol" w:char="F02D"/>
      </w:r>
      <w:r w:rsidR="00D866A4" w:rsidRPr="00744330">
        <w:rPr>
          <w:rFonts w:ascii="Times New Roman" w:eastAsia="OTNEJMQuadraat" w:hAnsi="Times New Roman" w:cs="Times New Roman"/>
        </w:rPr>
        <w:t>) on study entry,</w:t>
      </w:r>
      <w:r w:rsidR="00D866A4" w:rsidRPr="00744330">
        <w:rPr>
          <w:rFonts w:ascii="Times New Roman" w:hAnsi="Times New Roman" w:cs="Times New Roman"/>
        </w:rPr>
        <w:t xml:space="preserve"> regardless of their historical-</w:t>
      </w:r>
      <w:r w:rsidR="00D866A4" w:rsidRPr="00744330">
        <w:rPr>
          <w:rFonts w:ascii="Times New Roman" w:eastAsia="Times New Roman" w:hAnsi="Times New Roman" w:cs="Times New Roman"/>
        </w:rPr>
        <w:t>FEI-</w:t>
      </w:r>
      <w:r w:rsidR="00D866A4" w:rsidRPr="00744330">
        <w:rPr>
          <w:rFonts w:ascii="Times New Roman" w:hAnsi="Times New Roman" w:cs="Times New Roman"/>
        </w:rPr>
        <w:t xml:space="preserve">status, i.e., whether or not they had ever developed FEIs of AT, </w:t>
      </w:r>
      <w:bookmarkStart w:id="15" w:name="_Hlk142484963"/>
      <w:r w:rsidR="00D866A4" w:rsidRPr="00744330">
        <w:rPr>
          <w:rFonts w:ascii="Times New Roman" w:hAnsi="Times New Roman" w:cs="Times New Roman"/>
        </w:rPr>
        <w:t>FEI</w:t>
      </w:r>
      <w:r w:rsidR="00D866A4" w:rsidRPr="00744330">
        <w:rPr>
          <w:rFonts w:ascii="Times New Roman" w:hAnsi="Times New Roman" w:cs="Times New Roman"/>
          <w:vertAlign w:val="subscript"/>
        </w:rPr>
        <w:t>AT</w:t>
      </w:r>
      <w:r w:rsidR="00D866A4" w:rsidRPr="00744330">
        <w:rPr>
          <w:rFonts w:ascii="Symbol" w:hAnsi="Symbol" w:cs="Times New Roman"/>
          <w:vertAlign w:val="superscript"/>
        </w:rPr>
        <w:t>+</w:t>
      </w:r>
      <w:bookmarkEnd w:id="15"/>
      <w:r w:rsidR="00D866A4" w:rsidRPr="00744330">
        <w:rPr>
          <w:rFonts w:ascii="Times New Roman" w:hAnsi="Times New Roman" w:cs="Times New Roman"/>
        </w:rPr>
        <w:t xml:space="preserve"> or FEI</w:t>
      </w:r>
      <w:r w:rsidR="00D866A4" w:rsidRPr="00744330">
        <w:rPr>
          <w:rFonts w:ascii="Times New Roman" w:hAnsi="Times New Roman" w:cs="Times New Roman"/>
          <w:vertAlign w:val="subscript"/>
        </w:rPr>
        <w:t>AT</w:t>
      </w:r>
      <w:r w:rsidR="00D866A4" w:rsidRPr="00744330">
        <w:rPr>
          <w:rFonts w:ascii="Symbol" w:hAnsi="Symbol" w:cs="Times New Roman"/>
          <w:vertAlign w:val="superscript"/>
        </w:rPr>
        <w:t>-</w:t>
      </w:r>
      <w:r w:rsidR="00D866A4" w:rsidRPr="00744330">
        <w:rPr>
          <w:rFonts w:ascii="Times New Roman" w:hAnsi="Times New Roman" w:cs="Times New Roman"/>
        </w:rPr>
        <w:t>, respectively, prior to enrollment.  Genetic or environmental variables that were found significantly more or less frequently in patients who had FEIs of AT (FEI</w:t>
      </w:r>
      <w:r w:rsidR="00D866A4" w:rsidRPr="00744330">
        <w:rPr>
          <w:rFonts w:ascii="Times New Roman" w:hAnsi="Times New Roman" w:cs="Times New Roman"/>
          <w:vertAlign w:val="subscript"/>
        </w:rPr>
        <w:t>AT</w:t>
      </w:r>
      <w:r w:rsidR="00D866A4" w:rsidRPr="00744330">
        <w:rPr>
          <w:rFonts w:ascii="Symbol" w:hAnsi="Symbol" w:cs="Times New Roman"/>
          <w:vertAlign w:val="superscript"/>
        </w:rPr>
        <w:t>+</w:t>
      </w:r>
      <w:r w:rsidR="00D866A4" w:rsidRPr="00744330">
        <w:rPr>
          <w:rFonts w:ascii="Times New Roman" w:hAnsi="Times New Roman" w:cs="Times New Roman"/>
        </w:rPr>
        <w:t xml:space="preserve">) at study entry versus in those who did not have FEIs of AT </w:t>
      </w:r>
      <w:r w:rsidR="00D866A4" w:rsidRPr="00744330">
        <w:rPr>
          <w:rFonts w:ascii="Times New Roman" w:hAnsi="Times New Roman" w:cs="Times New Roman"/>
          <w:color w:val="222222"/>
          <w:shd w:val="clear" w:color="auto" w:fill="FFFFFF"/>
        </w:rPr>
        <w:t>(</w:t>
      </w:r>
      <w:r w:rsidR="00D866A4" w:rsidRPr="00744330">
        <w:rPr>
          <w:rFonts w:ascii="Times New Roman" w:eastAsia="OTNEJMQuadraat" w:hAnsi="Times New Roman" w:cs="Times New Roman"/>
        </w:rPr>
        <w:t>FEI</w:t>
      </w:r>
      <w:r w:rsidR="00D866A4" w:rsidRPr="00744330">
        <w:rPr>
          <w:rFonts w:ascii="Times New Roman" w:hAnsi="Times New Roman" w:cs="Times New Roman"/>
          <w:vertAlign w:val="subscript"/>
        </w:rPr>
        <w:t>AT</w:t>
      </w:r>
      <w:r w:rsidR="00744330" w:rsidRPr="00744330">
        <w:rPr>
          <w:rFonts w:ascii="Symbol" w:eastAsia="OTNEJMQuadraat" w:hAnsi="Symbol" w:cs="Times New Roman"/>
          <w:vertAlign w:val="superscript"/>
        </w:rPr>
        <w:sym w:font="Symbol" w:char="F02D"/>
      </w:r>
      <w:r w:rsidR="00D866A4" w:rsidRPr="00744330">
        <w:rPr>
          <w:rFonts w:ascii="Times New Roman" w:eastAsia="OTNEJMQuadraat" w:hAnsi="Times New Roman" w:cs="Times New Roman"/>
        </w:rPr>
        <w:t xml:space="preserve">) </w:t>
      </w:r>
      <w:r w:rsidR="00D866A4" w:rsidRPr="00744330">
        <w:rPr>
          <w:rFonts w:ascii="Times New Roman" w:hAnsi="Times New Roman" w:cs="Times New Roman"/>
        </w:rPr>
        <w:t>on entry would be candidate risk or protective factors, respectively.</w:t>
      </w:r>
    </w:p>
    <w:p w14:paraId="306ED7C3" w14:textId="18A15832" w:rsidR="00051DEE" w:rsidRPr="00744330" w:rsidRDefault="00051DEE" w:rsidP="00744330">
      <w:pPr>
        <w:spacing w:after="0" w:line="480" w:lineRule="auto"/>
        <w:jc w:val="both"/>
        <w:outlineLvl w:val="0"/>
        <w:rPr>
          <w:rFonts w:ascii="Times New Roman" w:eastAsia="Times New Roman" w:hAnsi="Times New Roman" w:cs="Times New Roman"/>
        </w:rPr>
      </w:pPr>
    </w:p>
    <w:p w14:paraId="27581029" w14:textId="01F545C7" w:rsidR="00051DEE" w:rsidRPr="00744330" w:rsidRDefault="00051DEE" w:rsidP="00744330">
      <w:pPr>
        <w:tabs>
          <w:tab w:val="left" w:pos="4385"/>
        </w:tabs>
        <w:spacing w:after="0" w:line="480" w:lineRule="auto"/>
        <w:jc w:val="both"/>
        <w:outlineLvl w:val="0"/>
        <w:rPr>
          <w:rFonts w:ascii="Times New Roman" w:hAnsi="Times New Roman" w:cs="Times New Roman"/>
          <w:b/>
        </w:rPr>
      </w:pPr>
      <w:r w:rsidRPr="00744330">
        <w:rPr>
          <w:rFonts w:ascii="Times New Roman" w:hAnsi="Times New Roman" w:cs="Times New Roman"/>
          <w:b/>
        </w:rPr>
        <w:t xml:space="preserve">Identification of </w:t>
      </w:r>
      <w:r w:rsidRPr="00744330">
        <w:rPr>
          <w:rFonts w:ascii="Times New Roman" w:hAnsi="Times New Roman" w:cs="Times New Roman"/>
          <w:b/>
          <w:i/>
          <w:iCs/>
        </w:rPr>
        <w:t>F8</w:t>
      </w:r>
      <w:r w:rsidRPr="00744330">
        <w:rPr>
          <w:rFonts w:ascii="Times New Roman" w:hAnsi="Times New Roman" w:cs="Times New Roman"/>
          <w:b/>
        </w:rPr>
        <w:t xml:space="preserve"> mutations                         </w:t>
      </w:r>
    </w:p>
    <w:p w14:paraId="7870B0D6" w14:textId="23C9CDB3" w:rsidR="00051DEE" w:rsidRPr="00744330" w:rsidRDefault="00051DEE" w:rsidP="00744330">
      <w:pPr>
        <w:spacing w:after="0" w:line="480" w:lineRule="auto"/>
        <w:jc w:val="both"/>
        <w:outlineLvl w:val="0"/>
        <w:rPr>
          <w:rFonts w:ascii="Times New Roman" w:hAnsi="Times New Roman" w:cs="Times New Roman"/>
        </w:rPr>
      </w:pPr>
      <w:r w:rsidRPr="00744330">
        <w:rPr>
          <w:rFonts w:ascii="Times New Roman" w:hAnsi="Times New Roman" w:cs="Times New Roman"/>
        </w:rPr>
        <w:t xml:space="preserve">As described previously by Viel </w:t>
      </w:r>
      <w:r w:rsidRPr="00F64037">
        <w:rPr>
          <w:rFonts w:ascii="Times New Roman" w:hAnsi="Times New Roman" w:cs="Times New Roman"/>
          <w:i/>
          <w:iCs/>
        </w:rPr>
        <w:t>et al</w:t>
      </w:r>
      <w:r w:rsidRPr="00744330">
        <w:rPr>
          <w:rFonts w:ascii="Times New Roman" w:hAnsi="Times New Roman" w:cs="Times New Roman"/>
        </w:rPr>
        <w:t>.</w:t>
      </w:r>
      <w:r w:rsidR="00501FED">
        <w:rPr>
          <w:rFonts w:ascii="Times New Roman" w:hAnsi="Times New Roman" w:cs="Times New Roman"/>
        </w:rPr>
        <w:t xml:space="preserve"> </w:t>
      </w:r>
      <w:r w:rsidRPr="00744330">
        <w:rPr>
          <w:rFonts w:ascii="Times New Roman" w:hAnsi="Times New Roman" w:cs="Times New Roman"/>
        </w:rPr>
        <w:t xml:space="preserve">and Pandey </w:t>
      </w:r>
      <w:r w:rsidRPr="00F64037">
        <w:rPr>
          <w:rFonts w:ascii="Times New Roman" w:hAnsi="Times New Roman" w:cs="Times New Roman"/>
          <w:i/>
          <w:iCs/>
        </w:rPr>
        <w:t>et al</w:t>
      </w:r>
      <w:r w:rsidRPr="00744330">
        <w:rPr>
          <w:rFonts w:ascii="Times New Roman" w:hAnsi="Times New Roman" w:cs="Times New Roman"/>
        </w:rPr>
        <w:t>.</w:t>
      </w:r>
      <w:r w:rsidR="00D866A4" w:rsidRPr="00744330">
        <w:rPr>
          <w:rFonts w:ascii="Times New Roman" w:hAnsi="Times New Roman" w:cs="Times New Roman"/>
        </w:rPr>
        <w:t>,</w:t>
      </w:r>
      <w:r w:rsidR="00501FED" w:rsidRPr="00501FED">
        <w:rPr>
          <w:rFonts w:ascii="Times New Roman" w:hAnsi="Times New Roman" w:cs="Times New Roman"/>
          <w:vertAlign w:val="superscript"/>
        </w:rPr>
        <w:t>1,6,9</w:t>
      </w:r>
      <w:r w:rsidRPr="00744330">
        <w:rPr>
          <w:rFonts w:ascii="Times New Roman" w:hAnsi="Times New Roman" w:cs="Times New Roman"/>
        </w:rPr>
        <w:t xml:space="preserve"> the </w:t>
      </w:r>
      <w:r w:rsidRPr="00744330">
        <w:rPr>
          <w:rFonts w:ascii="Times New Roman" w:hAnsi="Times New Roman" w:cs="Times New Roman"/>
          <w:i/>
        </w:rPr>
        <w:t>F8</w:t>
      </w:r>
      <w:r w:rsidRPr="00744330">
        <w:rPr>
          <w:rFonts w:ascii="Times New Roman" w:hAnsi="Times New Roman" w:cs="Times New Roman"/>
        </w:rPr>
        <w:t xml:space="preserve"> mutation(s) in each HA patient were identified </w:t>
      </w:r>
      <w:r w:rsidR="00D866A4" w:rsidRPr="00744330">
        <w:rPr>
          <w:rFonts w:ascii="Times New Roman" w:hAnsi="Times New Roman" w:cs="Times New Roman"/>
        </w:rPr>
        <w:t>using</w:t>
      </w:r>
      <w:r w:rsidRPr="00744330">
        <w:rPr>
          <w:rFonts w:ascii="Times New Roman" w:hAnsi="Times New Roman" w:cs="Times New Roman"/>
        </w:rPr>
        <w:t xml:space="preserve"> three diagnostic</w:t>
      </w:r>
      <w:r w:rsidR="00D866A4" w:rsidRPr="00744330">
        <w:rPr>
          <w:rFonts w:ascii="Times New Roman" w:hAnsi="Times New Roman" w:cs="Times New Roman"/>
        </w:rPr>
        <w:t xml:space="preserve"> </w:t>
      </w:r>
      <w:r w:rsidRPr="00744330">
        <w:rPr>
          <w:rFonts w:ascii="Times New Roman" w:hAnsi="Times New Roman" w:cs="Times New Roman"/>
        </w:rPr>
        <w:t>methods</w:t>
      </w:r>
      <w:r w:rsidR="00D866A4" w:rsidRPr="00744330">
        <w:rPr>
          <w:rFonts w:ascii="Times New Roman" w:hAnsi="Times New Roman" w:cs="Times New Roman"/>
        </w:rPr>
        <w:t xml:space="preserve">.   The first was </w:t>
      </w:r>
      <w:r w:rsidRPr="00744330">
        <w:rPr>
          <w:rFonts w:ascii="Times New Roman" w:hAnsi="Times New Roman" w:cs="Times New Roman"/>
        </w:rPr>
        <w:t>a</w:t>
      </w:r>
      <w:r w:rsidR="00D866A4" w:rsidRPr="00744330">
        <w:rPr>
          <w:rFonts w:ascii="Times New Roman" w:hAnsi="Times New Roman" w:cs="Times New Roman"/>
        </w:rPr>
        <w:t xml:space="preserve"> Sanger resequencing assay (SRA)—which used PBMC-derived genomic-DNA and was performed in the PATH genomics </w:t>
      </w:r>
      <w:r w:rsidR="005E2935">
        <w:rPr>
          <w:rFonts w:ascii="Times New Roman" w:hAnsi="Times New Roman" w:cs="Times New Roman"/>
        </w:rPr>
        <w:t xml:space="preserve">core laboratory </w:t>
      </w:r>
      <w:r w:rsidR="00D866A4" w:rsidRPr="00744330">
        <w:rPr>
          <w:rFonts w:ascii="Times New Roman" w:hAnsi="Times New Roman" w:cs="Times New Roman"/>
        </w:rPr>
        <w:t xml:space="preserve">at the Texas Biomedical Research Institute in San Antonio (TX, USA)—that detects all alleles of six (of the ten) distinct </w:t>
      </w:r>
      <w:r w:rsidR="00D866A4" w:rsidRPr="00744330">
        <w:rPr>
          <w:rFonts w:ascii="Times New Roman" w:hAnsi="Times New Roman" w:cs="Times New Roman"/>
          <w:i/>
          <w:iCs/>
        </w:rPr>
        <w:t>F8</w:t>
      </w:r>
      <w:r w:rsidR="00D866A4" w:rsidRPr="00744330">
        <w:rPr>
          <w:rFonts w:ascii="Times New Roman" w:hAnsi="Times New Roman" w:cs="Times New Roman"/>
        </w:rPr>
        <w:t xml:space="preserve"> mutation types including </w:t>
      </w:r>
      <w:r w:rsidRPr="00744330">
        <w:rPr>
          <w:rFonts w:ascii="Times New Roman" w:hAnsi="Times New Roman" w:cs="Times New Roman"/>
        </w:rPr>
        <w:t>(i) missense, nonsense, and splice-site</w:t>
      </w:r>
      <w:r w:rsidR="00D866A4" w:rsidRPr="00744330">
        <w:rPr>
          <w:rFonts w:ascii="Times New Roman" w:hAnsi="Times New Roman" w:cs="Times New Roman"/>
        </w:rPr>
        <w:t xml:space="preserve"> SBSMs</w:t>
      </w:r>
      <w:r w:rsidRPr="00744330">
        <w:rPr>
          <w:rFonts w:ascii="Times New Roman" w:hAnsi="Times New Roman" w:cs="Times New Roman"/>
        </w:rPr>
        <w:t>, (ii) small insertions and/or deletions (INDELs), (iii) large deletions of any single exon, and (iv) large deletions involving two or more exons</w:t>
      </w:r>
      <w:r w:rsidR="00D866A4" w:rsidRPr="00744330">
        <w:rPr>
          <w:rFonts w:ascii="Times New Roman" w:hAnsi="Times New Roman" w:cs="Times New Roman"/>
        </w:rPr>
        <w:t>.  The SRA interrogated, with 2-4</w:t>
      </w:r>
      <w:r w:rsidR="00501FED">
        <w:rPr>
          <w:rFonts w:ascii="Times New Roman" w:hAnsi="Times New Roman" w:cs="Times New Roman"/>
        </w:rPr>
        <w:sym w:font="Symbol" w:char="F0B4"/>
      </w:r>
      <w:r w:rsidR="00D866A4" w:rsidRPr="00744330">
        <w:rPr>
          <w:rFonts w:ascii="Times New Roman" w:hAnsi="Times New Roman" w:cs="Times New Roman"/>
        </w:rPr>
        <w:t xml:space="preserve"> coverage,</w:t>
      </w:r>
      <w:r w:rsidR="00501FED">
        <w:rPr>
          <w:rFonts w:ascii="Times New Roman" w:hAnsi="Times New Roman" w:cs="Times New Roman"/>
        </w:rPr>
        <w:t xml:space="preserve"> </w:t>
      </w:r>
      <w:r w:rsidR="00D866A4" w:rsidRPr="00744330">
        <w:rPr>
          <w:rFonts w:ascii="Times New Roman" w:hAnsi="Times New Roman" w:cs="Times New Roman"/>
        </w:rPr>
        <w:t xml:space="preserve">all nucleotides of the known </w:t>
      </w:r>
      <w:r w:rsidRPr="00744330">
        <w:rPr>
          <w:rFonts w:ascii="Times New Roman" w:hAnsi="Times New Roman" w:cs="Times New Roman"/>
        </w:rPr>
        <w:t xml:space="preserve">functional genic segments of each </w:t>
      </w:r>
      <w:r w:rsidR="00CC5D64">
        <w:rPr>
          <w:rFonts w:ascii="Times New Roman" w:hAnsi="Times New Roman" w:cs="Times New Roman"/>
        </w:rPr>
        <w:t xml:space="preserve">PATH </w:t>
      </w:r>
      <w:r w:rsidRPr="00744330">
        <w:rPr>
          <w:rFonts w:ascii="Times New Roman" w:hAnsi="Times New Roman" w:cs="Times New Roman"/>
        </w:rPr>
        <w:t>subject’s mutant</w:t>
      </w:r>
      <w:r w:rsidRPr="00744330">
        <w:rPr>
          <w:rFonts w:ascii="Times New Roman" w:hAnsi="Times New Roman" w:cs="Times New Roman"/>
          <w:i/>
        </w:rPr>
        <w:t xml:space="preserve"> F8</w:t>
      </w:r>
      <w:r w:rsidRPr="00744330">
        <w:rPr>
          <w:rFonts w:ascii="Times New Roman" w:hAnsi="Times New Roman" w:cs="Times New Roman"/>
        </w:rPr>
        <w:t xml:space="preserve">—including: </w:t>
      </w:r>
      <w:r w:rsidRPr="00744330">
        <w:rPr>
          <w:rFonts w:ascii="Symbol" w:eastAsia="Symbol" w:hAnsi="Symbol" w:cs="Times New Roman"/>
        </w:rPr>
        <w:t></w:t>
      </w:r>
      <w:r w:rsidRPr="00744330">
        <w:rPr>
          <w:rFonts w:ascii="Times New Roman" w:hAnsi="Times New Roman" w:cs="Times New Roman"/>
        </w:rPr>
        <w:t xml:space="preserve">1,000 bp of </w:t>
      </w:r>
      <w:r w:rsidR="00D866A4" w:rsidRPr="00744330">
        <w:rPr>
          <w:rFonts w:ascii="Times New Roman" w:hAnsi="Times New Roman" w:cs="Times New Roman"/>
        </w:rPr>
        <w:t xml:space="preserve">the </w:t>
      </w:r>
      <w:r w:rsidRPr="00744330">
        <w:rPr>
          <w:rFonts w:ascii="Times New Roman" w:hAnsi="Times New Roman" w:cs="Times New Roman"/>
        </w:rPr>
        <w:t xml:space="preserve">contiguous proximal promoter; all 26 exons including the protein-coding-sequences in exons 1-26 and untranslated-region (UTR)-sequences in exons 1 and 26; </w:t>
      </w:r>
      <w:r w:rsidRPr="00744330">
        <w:rPr>
          <w:rFonts w:ascii="Symbol" w:eastAsia="Symbol" w:hAnsi="Symbol" w:cs="Times New Roman"/>
        </w:rPr>
        <w:t></w:t>
      </w:r>
      <w:r w:rsidRPr="00744330">
        <w:rPr>
          <w:rFonts w:ascii="Times New Roman" w:hAnsi="Times New Roman" w:cs="Times New Roman"/>
        </w:rPr>
        <w:t xml:space="preserve">50 bp of both </w:t>
      </w:r>
      <w:r w:rsidR="00D866A4" w:rsidRPr="00744330">
        <w:rPr>
          <w:rFonts w:ascii="Times New Roman" w:hAnsi="Times New Roman" w:cs="Times New Roman"/>
        </w:rPr>
        <w:t xml:space="preserve">the 5’- and 3’-ends </w:t>
      </w:r>
      <w:r w:rsidRPr="00744330">
        <w:rPr>
          <w:rFonts w:ascii="Times New Roman" w:hAnsi="Times New Roman" w:cs="Times New Roman"/>
        </w:rPr>
        <w:t xml:space="preserve">of introns 1-25; and </w:t>
      </w:r>
      <w:r w:rsidRPr="00744330">
        <w:rPr>
          <w:rFonts w:ascii="Symbol" w:eastAsia="Symbol" w:hAnsi="Symbol" w:cs="Times New Roman"/>
        </w:rPr>
        <w:t></w:t>
      </w:r>
      <w:r w:rsidRPr="00744330">
        <w:rPr>
          <w:rFonts w:ascii="Times New Roman" w:hAnsi="Times New Roman" w:cs="Times New Roman"/>
        </w:rPr>
        <w:t>300 bp of flanking 3’-g</w:t>
      </w:r>
      <w:r w:rsidR="00D866A4" w:rsidRPr="00744330">
        <w:rPr>
          <w:rFonts w:ascii="Times New Roman" w:hAnsi="Times New Roman" w:cs="Times New Roman"/>
        </w:rPr>
        <w:t>enomic-</w:t>
      </w:r>
      <w:r w:rsidRPr="00744330">
        <w:rPr>
          <w:rFonts w:ascii="Times New Roman" w:hAnsi="Times New Roman" w:cs="Times New Roman"/>
        </w:rPr>
        <w:t>DNA—</w:t>
      </w:r>
      <w:r w:rsidR="00D866A4" w:rsidRPr="00744330">
        <w:rPr>
          <w:rFonts w:ascii="Times New Roman" w:hAnsi="Times New Roman" w:cs="Times New Roman"/>
        </w:rPr>
        <w:t xml:space="preserve">by bi-directionally sequencing ~500 bp </w:t>
      </w:r>
      <w:r w:rsidR="00F57BBF" w:rsidRPr="00744330">
        <w:rPr>
          <w:rFonts w:ascii="Times New Roman" w:hAnsi="Times New Roman" w:cs="Times New Roman"/>
        </w:rPr>
        <w:t xml:space="preserve">PCR-amplicons, which were </w:t>
      </w:r>
      <w:r w:rsidR="00D866A4" w:rsidRPr="00744330">
        <w:rPr>
          <w:rFonts w:ascii="Times New Roman" w:hAnsi="Times New Roman" w:cs="Times New Roman"/>
        </w:rPr>
        <w:t>overlapping</w:t>
      </w:r>
      <w:r w:rsidR="00DD2CC6" w:rsidRPr="00744330">
        <w:rPr>
          <w:rFonts w:ascii="Times New Roman" w:hAnsi="Times New Roman" w:cs="Times New Roman"/>
        </w:rPr>
        <w:t xml:space="preserve"> for </w:t>
      </w:r>
      <w:r w:rsidR="00F57BBF" w:rsidRPr="00744330">
        <w:rPr>
          <w:rFonts w:ascii="Times New Roman" w:hAnsi="Times New Roman" w:cs="Times New Roman"/>
        </w:rPr>
        <w:t xml:space="preserve">the </w:t>
      </w:r>
      <w:r w:rsidR="00C27FBD" w:rsidRPr="00744330">
        <w:rPr>
          <w:rFonts w:ascii="Times New Roman" w:hAnsi="Times New Roman" w:cs="Times New Roman"/>
        </w:rPr>
        <w:t xml:space="preserve">following three extended </w:t>
      </w:r>
      <w:r w:rsidR="00C27FBD" w:rsidRPr="00744330">
        <w:rPr>
          <w:rFonts w:ascii="Times New Roman" w:hAnsi="Times New Roman" w:cs="Times New Roman"/>
          <w:i/>
          <w:iCs/>
        </w:rPr>
        <w:t>F8</w:t>
      </w:r>
      <w:r w:rsidR="00C27FBD" w:rsidRPr="00744330">
        <w:rPr>
          <w:rFonts w:ascii="Times New Roman" w:hAnsi="Times New Roman" w:cs="Times New Roman"/>
        </w:rPr>
        <w:t xml:space="preserve"> segments: (i) proximal promoter</w:t>
      </w:r>
      <w:r w:rsidR="00022030" w:rsidRPr="00744330">
        <w:rPr>
          <w:rFonts w:ascii="Times New Roman" w:hAnsi="Times New Roman" w:cs="Times New Roman"/>
        </w:rPr>
        <w:t>/</w:t>
      </w:r>
      <w:r w:rsidR="00C27FBD" w:rsidRPr="00744330">
        <w:rPr>
          <w:rFonts w:ascii="Times New Roman" w:hAnsi="Times New Roman" w:cs="Times New Roman"/>
        </w:rPr>
        <w:t>exon-1/</w:t>
      </w:r>
      <w:bookmarkStart w:id="16" w:name="_Hlk142652045"/>
      <w:r w:rsidR="00C27FBD" w:rsidRPr="00744330">
        <w:rPr>
          <w:rFonts w:ascii="Times New Roman" w:hAnsi="Times New Roman" w:cs="Times New Roman"/>
        </w:rPr>
        <w:t>5’-end I1</w:t>
      </w:r>
      <w:bookmarkEnd w:id="16"/>
      <w:r w:rsidR="00C27FBD" w:rsidRPr="00744330">
        <w:rPr>
          <w:rFonts w:ascii="Times New Roman" w:hAnsi="Times New Roman" w:cs="Times New Roman"/>
        </w:rPr>
        <w:t>; (ii) 3’-end I13</w:t>
      </w:r>
      <w:r w:rsidR="00022030" w:rsidRPr="00744330">
        <w:rPr>
          <w:rFonts w:ascii="Times New Roman" w:hAnsi="Times New Roman" w:cs="Times New Roman"/>
        </w:rPr>
        <w:t>/</w:t>
      </w:r>
      <w:r w:rsidR="00C27FBD" w:rsidRPr="00744330">
        <w:rPr>
          <w:rFonts w:ascii="Times New Roman" w:hAnsi="Times New Roman" w:cs="Times New Roman"/>
        </w:rPr>
        <w:t>exon-14</w:t>
      </w:r>
      <w:r w:rsidR="00022030" w:rsidRPr="00744330">
        <w:rPr>
          <w:rFonts w:ascii="Times New Roman" w:hAnsi="Times New Roman" w:cs="Times New Roman"/>
        </w:rPr>
        <w:t>/</w:t>
      </w:r>
      <w:r w:rsidR="00C27FBD" w:rsidRPr="00744330">
        <w:rPr>
          <w:rFonts w:ascii="Times New Roman" w:hAnsi="Times New Roman" w:cs="Times New Roman"/>
        </w:rPr>
        <w:t>5’-end I14; and (iii)</w:t>
      </w:r>
      <w:r w:rsidR="00D866A4" w:rsidRPr="00744330">
        <w:rPr>
          <w:rFonts w:ascii="Times New Roman" w:hAnsi="Times New Roman" w:cs="Times New Roman"/>
        </w:rPr>
        <w:t xml:space="preserve"> </w:t>
      </w:r>
      <w:r w:rsidR="00C27FBD" w:rsidRPr="00744330">
        <w:rPr>
          <w:rFonts w:ascii="Times New Roman" w:hAnsi="Times New Roman" w:cs="Times New Roman"/>
        </w:rPr>
        <w:t>3’-end I25</w:t>
      </w:r>
      <w:r w:rsidR="00022030" w:rsidRPr="00744330">
        <w:rPr>
          <w:rFonts w:ascii="Times New Roman" w:hAnsi="Times New Roman" w:cs="Times New Roman"/>
        </w:rPr>
        <w:t>/</w:t>
      </w:r>
      <w:r w:rsidR="00C27FBD" w:rsidRPr="00744330">
        <w:rPr>
          <w:rFonts w:ascii="Times New Roman" w:hAnsi="Times New Roman" w:cs="Times New Roman"/>
        </w:rPr>
        <w:t>exon-26</w:t>
      </w:r>
      <w:r w:rsidR="00022030" w:rsidRPr="00744330">
        <w:rPr>
          <w:rFonts w:ascii="Times New Roman" w:hAnsi="Times New Roman" w:cs="Times New Roman"/>
        </w:rPr>
        <w:t>/</w:t>
      </w:r>
      <w:r w:rsidR="00C27FBD" w:rsidRPr="00744330">
        <w:rPr>
          <w:rFonts w:ascii="Times New Roman" w:hAnsi="Times New Roman" w:cs="Times New Roman"/>
        </w:rPr>
        <w:t>3’-flanking genomic-DNA</w:t>
      </w:r>
      <w:r w:rsidRPr="00744330">
        <w:rPr>
          <w:rFonts w:ascii="Times New Roman" w:hAnsi="Times New Roman" w:cs="Times New Roman"/>
        </w:rPr>
        <w:t>.</w:t>
      </w:r>
      <w:r w:rsidR="00CC5D64" w:rsidRPr="00501FED">
        <w:rPr>
          <w:rFonts w:ascii="Times New Roman" w:hAnsi="Times New Roman" w:cs="Times New Roman"/>
          <w:vertAlign w:val="superscript"/>
        </w:rPr>
        <w:t>1,6,9</w:t>
      </w:r>
      <w:r w:rsidRPr="00744330">
        <w:rPr>
          <w:rFonts w:ascii="Times New Roman" w:hAnsi="Times New Roman" w:cs="Times New Roman"/>
        </w:rPr>
        <w:t xml:space="preserve">  The chromatograms were processed using PHRED followed by manual review of each identified </w:t>
      </w:r>
      <w:r w:rsidRPr="00744330">
        <w:rPr>
          <w:rFonts w:ascii="Times New Roman" w:hAnsi="Times New Roman" w:cs="Times New Roman"/>
          <w:i/>
          <w:iCs/>
        </w:rPr>
        <w:t>F8</w:t>
      </w:r>
      <w:r w:rsidRPr="00744330">
        <w:rPr>
          <w:rFonts w:ascii="Times New Roman" w:hAnsi="Times New Roman" w:cs="Times New Roman"/>
        </w:rPr>
        <w:t xml:space="preserve"> sequence variation.</w:t>
      </w:r>
      <w:r w:rsidR="00CC5D64" w:rsidRPr="00CC5D64">
        <w:rPr>
          <w:rFonts w:ascii="Times New Roman" w:hAnsi="Times New Roman" w:cs="Times New Roman"/>
          <w:vertAlign w:val="superscript"/>
        </w:rPr>
        <w:t>10</w:t>
      </w:r>
      <w:r w:rsidRPr="00744330">
        <w:rPr>
          <w:rFonts w:ascii="Times New Roman" w:hAnsi="Times New Roman" w:cs="Times New Roman"/>
        </w:rPr>
        <w:t xml:space="preserve">  The high-throughput sequencing strategy require</w:t>
      </w:r>
      <w:r w:rsidR="00DD2CC6" w:rsidRPr="00744330">
        <w:rPr>
          <w:rFonts w:ascii="Times New Roman" w:hAnsi="Times New Roman" w:cs="Times New Roman"/>
        </w:rPr>
        <w:t>d</w:t>
      </w:r>
      <w:r w:rsidRPr="00744330">
        <w:rPr>
          <w:rFonts w:ascii="Times New Roman" w:hAnsi="Times New Roman" w:cs="Times New Roman"/>
        </w:rPr>
        <w:t xml:space="preserve"> agreement in at least two base calls, with no discrepancies, for all potentially functional variable </w:t>
      </w:r>
      <w:r w:rsidRPr="00744330">
        <w:rPr>
          <w:rFonts w:ascii="Times New Roman" w:hAnsi="Times New Roman" w:cs="Times New Roman"/>
          <w:i/>
          <w:iCs/>
        </w:rPr>
        <w:t>F8</w:t>
      </w:r>
      <w:r w:rsidRPr="00744330">
        <w:rPr>
          <w:rFonts w:ascii="Times New Roman" w:hAnsi="Times New Roman" w:cs="Times New Roman"/>
        </w:rPr>
        <w:t xml:space="preserve"> nucleotides identified.  </w:t>
      </w:r>
      <w:r w:rsidR="00D866A4" w:rsidRPr="00744330">
        <w:rPr>
          <w:rFonts w:ascii="Times New Roman" w:hAnsi="Times New Roman" w:cs="Times New Roman"/>
        </w:rPr>
        <w:t xml:space="preserve">The second and third methods, which were performed in the </w:t>
      </w:r>
      <w:r w:rsidR="005E2935">
        <w:rPr>
          <w:rFonts w:ascii="Times New Roman" w:hAnsi="Times New Roman" w:cs="Times New Roman"/>
        </w:rPr>
        <w:t xml:space="preserve">hemostasis </w:t>
      </w:r>
      <w:r w:rsidR="00D866A4" w:rsidRPr="00744330">
        <w:rPr>
          <w:rFonts w:ascii="Times New Roman" w:hAnsi="Times New Roman" w:cs="Times New Roman"/>
        </w:rPr>
        <w:t>&amp;</w:t>
      </w:r>
      <w:r w:rsidR="005E2935">
        <w:rPr>
          <w:rFonts w:ascii="Times New Roman" w:hAnsi="Times New Roman" w:cs="Times New Roman"/>
        </w:rPr>
        <w:t xml:space="preserve"> genetics core laboratory</w:t>
      </w:r>
      <w:r w:rsidR="00D866A4" w:rsidRPr="00744330">
        <w:rPr>
          <w:rFonts w:ascii="Times New Roman" w:hAnsi="Times New Roman" w:cs="Times New Roman"/>
        </w:rPr>
        <w:t xml:space="preserve"> at the </w:t>
      </w:r>
      <w:r w:rsidR="002316DA" w:rsidRPr="00744330">
        <w:rPr>
          <w:rFonts w:ascii="Times New Roman" w:hAnsi="Times New Roman" w:cs="Times New Roman"/>
        </w:rPr>
        <w:t>L</w:t>
      </w:r>
      <w:r w:rsidR="002316DA">
        <w:rPr>
          <w:rFonts w:ascii="Times New Roman" w:hAnsi="Times New Roman" w:cs="Times New Roman"/>
        </w:rPr>
        <w:t>os Angeles Veterans Affairs Medical Center</w:t>
      </w:r>
      <w:r w:rsidR="00D866A4" w:rsidRPr="00744330">
        <w:rPr>
          <w:rFonts w:ascii="Times New Roman" w:hAnsi="Times New Roman" w:cs="Times New Roman"/>
        </w:rPr>
        <w:t xml:space="preserve">, were a RT-PCR-assay that used PBMC-derived total-RNA to identify distal and proximal I22-invs, and a PCR-assay that used the PBMC-derived genomic-DNA to identify all I1-invs.  </w:t>
      </w:r>
      <w:r w:rsidR="003A162D" w:rsidRPr="00744330">
        <w:rPr>
          <w:rFonts w:ascii="Times New Roman" w:eastAsia="Times New Roman" w:hAnsi="Times New Roman" w:cs="Times New Roman"/>
        </w:rPr>
        <w:t>The diagnostic amplicons generated in each subject’s RT-PCR- and PCR-based assays for I1- and I22-invs, respectively, were documented in agarose-gel-</w:t>
      </w:r>
      <w:r w:rsidR="003A162D" w:rsidRPr="00744330">
        <w:rPr>
          <w:rFonts w:ascii="Times New Roman" w:eastAsia="Times New Roman" w:hAnsi="Times New Roman" w:cs="Times New Roman"/>
        </w:rPr>
        <w:lastRenderedPageBreak/>
        <w:t>electropherograms as described previously.</w:t>
      </w:r>
      <w:r w:rsidR="00CC5D64" w:rsidRPr="00CC5D64">
        <w:rPr>
          <w:rFonts w:ascii="Times New Roman" w:eastAsia="Times New Roman" w:hAnsi="Times New Roman" w:cs="Times New Roman"/>
          <w:vertAlign w:val="superscript"/>
        </w:rPr>
        <w:t>1,11</w:t>
      </w:r>
      <w:r w:rsidR="003A162D" w:rsidRPr="00744330">
        <w:rPr>
          <w:rFonts w:ascii="Times New Roman" w:eastAsia="Times New Roman" w:hAnsi="Times New Roman" w:cs="Times New Roman"/>
        </w:rPr>
        <w:t xml:space="preserve">  </w:t>
      </w:r>
      <w:r w:rsidR="003A162D" w:rsidRPr="00744330">
        <w:rPr>
          <w:rFonts w:ascii="Times New Roman" w:hAnsi="Times New Roman" w:cs="Times New Roman"/>
        </w:rPr>
        <w:t xml:space="preserve">Every subject </w:t>
      </w:r>
      <w:r w:rsidRPr="00744330">
        <w:rPr>
          <w:rFonts w:ascii="Times New Roman" w:hAnsi="Times New Roman" w:cs="Times New Roman"/>
        </w:rPr>
        <w:t>was evaluated with all three diagnostic</w:t>
      </w:r>
      <w:r w:rsidR="003A162D" w:rsidRPr="00744330">
        <w:rPr>
          <w:rFonts w:ascii="Times New Roman" w:hAnsi="Times New Roman" w:cs="Times New Roman"/>
        </w:rPr>
        <w:t xml:space="preserve"> </w:t>
      </w:r>
      <w:r w:rsidRPr="00744330">
        <w:rPr>
          <w:rFonts w:ascii="Times New Roman" w:hAnsi="Times New Roman" w:cs="Times New Roman"/>
        </w:rPr>
        <w:t>methods</w:t>
      </w:r>
      <w:r w:rsidR="003A162D" w:rsidRPr="00744330">
        <w:rPr>
          <w:rFonts w:ascii="Times New Roman" w:hAnsi="Times New Roman" w:cs="Times New Roman"/>
        </w:rPr>
        <w:t xml:space="preserve">—whether they </w:t>
      </w:r>
      <w:r w:rsidR="00A95047" w:rsidRPr="00744330">
        <w:rPr>
          <w:rFonts w:ascii="Times New Roman" w:hAnsi="Times New Roman" w:cs="Times New Roman"/>
        </w:rPr>
        <w:t xml:space="preserve">were </w:t>
      </w:r>
      <w:r w:rsidR="003A162D" w:rsidRPr="00744330">
        <w:rPr>
          <w:rFonts w:ascii="Times New Roman" w:eastAsia="Times New Roman" w:hAnsi="Times New Roman" w:cs="Times New Roman"/>
        </w:rPr>
        <w:t>FEI</w:t>
      </w:r>
      <w:r w:rsidR="003A162D" w:rsidRPr="00501FED">
        <w:rPr>
          <w:rFonts w:ascii="Symbol" w:hAnsi="Symbol" w:cs="Times New Roman"/>
          <w:vertAlign w:val="superscript"/>
        </w:rPr>
        <w:sym w:font="Symbol" w:char="F02D"/>
      </w:r>
      <w:r w:rsidR="003A162D" w:rsidRPr="00744330">
        <w:rPr>
          <w:rFonts w:ascii="Times New Roman" w:hAnsi="Times New Roman" w:cs="Times New Roman"/>
        </w:rPr>
        <w:t xml:space="preserve"> or </w:t>
      </w:r>
      <w:r w:rsidR="003A162D" w:rsidRPr="00744330">
        <w:rPr>
          <w:rFonts w:ascii="Times New Roman" w:eastAsia="Times New Roman" w:hAnsi="Times New Roman" w:cs="Times New Roman"/>
        </w:rPr>
        <w:t>FEI</w:t>
      </w:r>
      <w:r w:rsidR="003A162D" w:rsidRPr="00501FED">
        <w:rPr>
          <w:rFonts w:ascii="Symbol" w:hAnsi="Symbol" w:cs="Times New Roman"/>
          <w:vertAlign w:val="superscript"/>
        </w:rPr>
        <w:t>+</w:t>
      </w:r>
      <w:r w:rsidR="003A162D" w:rsidRPr="00744330">
        <w:rPr>
          <w:rFonts w:ascii="Times New Roman" w:hAnsi="Times New Roman" w:cs="Times New Roman"/>
        </w:rPr>
        <w:t>,</w:t>
      </w:r>
      <w:r w:rsidR="00487DE1" w:rsidRPr="00744330">
        <w:rPr>
          <w:rFonts w:ascii="Times New Roman" w:hAnsi="Times New Roman" w:cs="Times New Roman"/>
        </w:rPr>
        <w:t xml:space="preserve"> and whether</w:t>
      </w:r>
      <w:r w:rsidR="003A162D" w:rsidRPr="00744330">
        <w:rPr>
          <w:rFonts w:ascii="Times New Roman" w:hAnsi="Times New Roman" w:cs="Times New Roman"/>
        </w:rPr>
        <w:t xml:space="preserve"> </w:t>
      </w:r>
      <w:r w:rsidR="00487DE1" w:rsidRPr="00744330">
        <w:rPr>
          <w:rFonts w:ascii="Times New Roman" w:hAnsi="Times New Roman" w:cs="Times New Roman"/>
        </w:rPr>
        <w:t xml:space="preserve">they were </w:t>
      </w:r>
      <w:r w:rsidR="003A162D" w:rsidRPr="00744330">
        <w:rPr>
          <w:rFonts w:ascii="Times New Roman" w:hAnsi="Times New Roman" w:cs="Times New Roman"/>
        </w:rPr>
        <w:t>severe</w:t>
      </w:r>
      <w:r w:rsidR="00A95047" w:rsidRPr="00744330">
        <w:rPr>
          <w:rFonts w:ascii="Times New Roman" w:hAnsi="Times New Roman" w:cs="Times New Roman"/>
        </w:rPr>
        <w:t>ly</w:t>
      </w:r>
      <w:r w:rsidR="003A162D" w:rsidRPr="00744330">
        <w:rPr>
          <w:rFonts w:ascii="Times New Roman" w:hAnsi="Times New Roman" w:cs="Times New Roman"/>
        </w:rPr>
        <w:t xml:space="preserve"> or non-severe</w:t>
      </w:r>
      <w:r w:rsidR="00A95047" w:rsidRPr="00744330">
        <w:rPr>
          <w:rFonts w:ascii="Times New Roman" w:hAnsi="Times New Roman" w:cs="Times New Roman"/>
        </w:rPr>
        <w:t>ly</w:t>
      </w:r>
      <w:r w:rsidR="00487DE1" w:rsidRPr="00744330">
        <w:rPr>
          <w:rFonts w:ascii="Times New Roman" w:hAnsi="Times New Roman" w:cs="Times New Roman"/>
        </w:rPr>
        <w:t xml:space="preserve"> affected</w:t>
      </w:r>
      <w:r w:rsidR="003A162D" w:rsidRPr="00744330">
        <w:rPr>
          <w:rFonts w:ascii="Times New Roman" w:hAnsi="Times New Roman" w:cs="Times New Roman"/>
        </w:rPr>
        <w:t>—</w:t>
      </w:r>
      <w:r w:rsidRPr="00744330">
        <w:rPr>
          <w:rFonts w:ascii="Times New Roman" w:hAnsi="Times New Roman" w:cs="Times New Roman"/>
        </w:rPr>
        <w:t>as HA patients occasionally have two causative</w:t>
      </w:r>
      <w:r w:rsidRPr="00744330">
        <w:rPr>
          <w:rFonts w:ascii="Times New Roman" w:hAnsi="Times New Roman" w:cs="Times New Roman"/>
          <w:i/>
        </w:rPr>
        <w:t xml:space="preserve"> F8</w:t>
      </w:r>
      <w:r w:rsidRPr="00744330">
        <w:rPr>
          <w:rFonts w:ascii="Times New Roman" w:hAnsi="Times New Roman" w:cs="Times New Roman"/>
        </w:rPr>
        <w:t xml:space="preserve"> mutations and one or more nonsynonymous (ns)-SNPs.</w:t>
      </w:r>
      <w:r w:rsidR="00CC5D64" w:rsidRPr="00CC5D64">
        <w:rPr>
          <w:rFonts w:ascii="Times New Roman" w:hAnsi="Times New Roman" w:cs="Times New Roman"/>
          <w:vertAlign w:val="superscript"/>
        </w:rPr>
        <w:t>1,6,9,12</w:t>
      </w:r>
      <w:r w:rsidRPr="00744330">
        <w:rPr>
          <w:rFonts w:ascii="Times New Roman" w:hAnsi="Times New Roman" w:cs="Times New Roman"/>
        </w:rPr>
        <w:t xml:space="preserve">  Each subject’s causative</w:t>
      </w:r>
      <w:r w:rsidRPr="00744330">
        <w:rPr>
          <w:rFonts w:ascii="Times New Roman" w:hAnsi="Times New Roman" w:cs="Times New Roman"/>
          <w:i/>
        </w:rPr>
        <w:t xml:space="preserve"> F8</w:t>
      </w:r>
      <w:r w:rsidRPr="00744330">
        <w:rPr>
          <w:rFonts w:ascii="Times New Roman" w:hAnsi="Times New Roman" w:cs="Times New Roman"/>
        </w:rPr>
        <w:t xml:space="preserve"> mutation(s) were compared, and a new matrix denoted by </w:t>
      </w:r>
      <w:r w:rsidRPr="00744330">
        <w:rPr>
          <w:rFonts w:ascii="Times New Roman" w:hAnsi="Times New Roman" w:cs="Times New Roman"/>
          <w:b/>
          <w:i/>
        </w:rPr>
        <w:t>F</w:t>
      </w:r>
      <w:r w:rsidRPr="00744330">
        <w:rPr>
          <w:rFonts w:ascii="Times New Roman" w:hAnsi="Times New Roman" w:cs="Times New Roman"/>
        </w:rPr>
        <w:t xml:space="preserve"> with dimensions n </w:t>
      </w:r>
      <w:r w:rsidR="00FD6019">
        <w:rPr>
          <w:rFonts w:ascii="Symbol" w:hAnsi="Symbol" w:cs="Times New Roman"/>
        </w:rPr>
        <w:sym w:font="Symbol" w:char="F0B4"/>
      </w:r>
      <w:r w:rsidRPr="00744330">
        <w:rPr>
          <w:rFonts w:ascii="Times New Roman" w:hAnsi="Times New Roman" w:cs="Times New Roman"/>
        </w:rPr>
        <w:t xml:space="preserve"> n, where n </w:t>
      </w:r>
      <w:r w:rsidR="00F57BBF" w:rsidRPr="00744330">
        <w:rPr>
          <w:rFonts w:ascii="Times New Roman" w:hAnsi="Times New Roman" w:cs="Times New Roman"/>
        </w:rPr>
        <w:t>wa</w:t>
      </w:r>
      <w:r w:rsidRPr="00744330">
        <w:rPr>
          <w:rFonts w:ascii="Times New Roman" w:hAnsi="Times New Roman" w:cs="Times New Roman"/>
        </w:rPr>
        <w:t xml:space="preserve">s the number of samples, was defined.  The ij-element in </w:t>
      </w:r>
      <w:r w:rsidRPr="00744330">
        <w:rPr>
          <w:rFonts w:ascii="Times New Roman" w:hAnsi="Times New Roman" w:cs="Times New Roman"/>
          <w:b/>
          <w:i/>
        </w:rPr>
        <w:t>F</w:t>
      </w:r>
      <w:r w:rsidRPr="00744330">
        <w:rPr>
          <w:rFonts w:ascii="Times New Roman" w:hAnsi="Times New Roman" w:cs="Times New Roman"/>
        </w:rPr>
        <w:t xml:space="preserve">, denoted by fij, was scored 1 if individuals i and j shared the same causative </w:t>
      </w:r>
      <w:r w:rsidRPr="00744330">
        <w:rPr>
          <w:rFonts w:ascii="Times New Roman" w:hAnsi="Times New Roman" w:cs="Times New Roman"/>
          <w:i/>
        </w:rPr>
        <w:t>F8</w:t>
      </w:r>
      <w:r w:rsidRPr="00744330">
        <w:rPr>
          <w:rFonts w:ascii="Times New Roman" w:hAnsi="Times New Roman" w:cs="Times New Roman"/>
        </w:rPr>
        <w:t xml:space="preserve"> mutation, and 0 otherwise.</w:t>
      </w:r>
    </w:p>
    <w:p w14:paraId="6CD6627F" w14:textId="6F8E29C7" w:rsidR="00F75C71" w:rsidRPr="00744330" w:rsidRDefault="00F75C71" w:rsidP="00744330">
      <w:pPr>
        <w:autoSpaceDE w:val="0"/>
        <w:autoSpaceDN w:val="0"/>
        <w:adjustRightInd w:val="0"/>
        <w:spacing w:after="0" w:line="480" w:lineRule="auto"/>
        <w:jc w:val="both"/>
        <w:rPr>
          <w:rFonts w:ascii="Times New Roman" w:hAnsi="Times New Roman" w:cs="Times New Roman"/>
        </w:rPr>
      </w:pPr>
    </w:p>
    <w:p w14:paraId="1E697244" w14:textId="287FA6FA" w:rsidR="00F75C71" w:rsidRPr="00744330" w:rsidRDefault="00DE7E18" w:rsidP="00744330">
      <w:pPr>
        <w:spacing w:after="0" w:line="480" w:lineRule="auto"/>
        <w:outlineLvl w:val="0"/>
        <w:rPr>
          <w:rFonts w:ascii="Times New Roman" w:eastAsia="MS Mincho" w:hAnsi="Times New Roman" w:cs="Times New Roman"/>
          <w:b/>
        </w:rPr>
      </w:pPr>
      <w:bookmarkStart w:id="17" w:name="_Hlk142818240"/>
      <w:r w:rsidRPr="00744330">
        <w:rPr>
          <w:rFonts w:ascii="Times New Roman" w:eastAsia="MS Mincho" w:hAnsi="Times New Roman" w:cs="Times New Roman"/>
          <w:b/>
        </w:rPr>
        <w:t>Preparation</w:t>
      </w:r>
      <w:r w:rsidR="00F75C71" w:rsidRPr="00744330">
        <w:rPr>
          <w:rFonts w:ascii="Times New Roman" w:eastAsia="MS Mincho" w:hAnsi="Times New Roman" w:cs="Times New Roman"/>
          <w:b/>
        </w:rPr>
        <w:t xml:space="preserve"> and quality control </w:t>
      </w:r>
      <w:r w:rsidRPr="00744330">
        <w:rPr>
          <w:rFonts w:ascii="Times New Roman" w:eastAsia="MS Mincho" w:hAnsi="Times New Roman" w:cs="Times New Roman"/>
          <w:b/>
        </w:rPr>
        <w:t xml:space="preserve">of </w:t>
      </w:r>
      <w:r w:rsidR="00064CE7" w:rsidRPr="00744330">
        <w:rPr>
          <w:rFonts w:ascii="Times New Roman" w:eastAsia="MS Mincho" w:hAnsi="Times New Roman" w:cs="Times New Roman"/>
          <w:b/>
        </w:rPr>
        <w:t>I</w:t>
      </w:r>
      <w:r w:rsidRPr="00744330">
        <w:rPr>
          <w:rFonts w:ascii="Times New Roman" w:eastAsia="MS Mincho" w:hAnsi="Times New Roman" w:cs="Times New Roman"/>
          <w:b/>
          <w:bCs/>
        </w:rPr>
        <w:t>C</w:t>
      </w:r>
      <w:r w:rsidRPr="00744330">
        <w:rPr>
          <w:rFonts w:ascii="Times New Roman" w:eastAsia="MS Mincho" w:hAnsi="Times New Roman" w:cs="Times New Roman"/>
          <w:b/>
        </w:rPr>
        <w:t xml:space="preserve"> genotyp</w:t>
      </w:r>
      <w:r w:rsidR="005D04CE" w:rsidRPr="00744330">
        <w:rPr>
          <w:rFonts w:ascii="Times New Roman" w:eastAsia="MS Mincho" w:hAnsi="Times New Roman" w:cs="Times New Roman"/>
          <w:b/>
        </w:rPr>
        <w:t>e</w:t>
      </w:r>
      <w:r w:rsidRPr="00744330">
        <w:rPr>
          <w:rFonts w:ascii="Times New Roman" w:eastAsia="MS Mincho" w:hAnsi="Times New Roman" w:cs="Times New Roman"/>
          <w:b/>
        </w:rPr>
        <w:t xml:space="preserve"> data</w:t>
      </w:r>
    </w:p>
    <w:bookmarkEnd w:id="17"/>
    <w:p w14:paraId="4E515599" w14:textId="089EB034" w:rsidR="00F75C71" w:rsidRPr="00744330" w:rsidRDefault="00F75C71" w:rsidP="00744330">
      <w:pPr>
        <w:spacing w:after="0" w:line="480" w:lineRule="auto"/>
        <w:jc w:val="both"/>
        <w:rPr>
          <w:rFonts w:ascii="Times New Roman" w:eastAsia="MS Mincho" w:hAnsi="Times New Roman" w:cs="Times New Roman"/>
        </w:rPr>
      </w:pPr>
      <w:r w:rsidRPr="00744330">
        <w:rPr>
          <w:rFonts w:ascii="Times New Roman" w:eastAsia="MS Mincho" w:hAnsi="Times New Roman" w:cs="Times New Roman"/>
        </w:rPr>
        <w:t>Each subject’s PBMC-derived genomic-DNA was amplified and hybridized on the IC (</w:t>
      </w:r>
      <w:r w:rsidRPr="00744330">
        <w:rPr>
          <w:rFonts w:ascii="Times New Roman" w:eastAsia="MS Mincho" w:hAnsi="Times New Roman" w:cs="Times New Roman"/>
          <w:shd w:val="clear" w:color="auto" w:fill="FFFFFF"/>
        </w:rPr>
        <w:t>Illumina</w:t>
      </w:r>
      <w:r w:rsidRPr="00744330">
        <w:rPr>
          <w:rFonts w:ascii="Times New Roman" w:eastAsia="MS Mincho" w:hAnsi="Times New Roman" w:cs="Times New Roman"/>
        </w:rPr>
        <w:t xml:space="preserve"> Infinium iSelect Custom-Immuno-BeadChip-vs-1)</w:t>
      </w:r>
      <w:r w:rsidRPr="00744330">
        <w:rPr>
          <w:rFonts w:ascii="Times New Roman" w:eastAsia="MS Mincho" w:hAnsi="Times New Roman" w:cs="Times New Roman"/>
          <w:shd w:val="clear" w:color="auto" w:fill="FFFFFF"/>
        </w:rPr>
        <w:t xml:space="preserve"> </w:t>
      </w:r>
      <w:r w:rsidRPr="00744330">
        <w:rPr>
          <w:rFonts w:ascii="Times New Roman" w:eastAsia="MS Mincho" w:hAnsi="Times New Roman" w:cs="Times New Roman"/>
        </w:rPr>
        <w:t>following the manufacturer’s protocol (</w:t>
      </w:r>
      <w:hyperlink r:id="rId10" w:history="1">
        <w:r w:rsidRPr="00744330">
          <w:rPr>
            <w:rFonts w:ascii="Times New Roman" w:eastAsia="MS Mincho" w:hAnsi="Times New Roman" w:cs="Times New Roman"/>
            <w:color w:val="0000FF"/>
            <w:u w:val="single"/>
          </w:rPr>
          <w:t>www.illumina.com</w:t>
        </w:r>
      </w:hyperlink>
      <w:r w:rsidRPr="00744330">
        <w:rPr>
          <w:rFonts w:ascii="Times New Roman" w:eastAsia="MS Mincho" w:hAnsi="Times New Roman" w:cs="Times New Roman"/>
        </w:rPr>
        <w:t xml:space="preserve">; </w:t>
      </w:r>
      <w:r w:rsidRPr="00744330">
        <w:rPr>
          <w:rFonts w:ascii="Times New Roman" w:eastAsia="MS Mincho" w:hAnsi="Times New Roman" w:cs="Times New Roman"/>
          <w:shd w:val="clear" w:color="auto" w:fill="FFFFFF"/>
        </w:rPr>
        <w:t>San Diego, CA, USA)</w:t>
      </w:r>
      <w:r w:rsidRPr="00744330">
        <w:rPr>
          <w:rFonts w:ascii="Times New Roman" w:eastAsia="MS Mincho" w:hAnsi="Times New Roman" w:cs="Times New Roman"/>
        </w:rPr>
        <w:t>.</w:t>
      </w:r>
      <w:r w:rsidR="00FD6019" w:rsidRPr="00CC5D64">
        <w:rPr>
          <w:rFonts w:ascii="Times New Roman" w:hAnsi="Times New Roman" w:cs="Times New Roman"/>
          <w:vertAlign w:val="superscript"/>
        </w:rPr>
        <w:t>1</w:t>
      </w:r>
      <w:r w:rsidR="00FD6019">
        <w:rPr>
          <w:rFonts w:ascii="Times New Roman" w:hAnsi="Times New Roman" w:cs="Times New Roman"/>
          <w:vertAlign w:val="superscript"/>
        </w:rPr>
        <w:t>3,14,15</w:t>
      </w:r>
      <w:r w:rsidRPr="00744330">
        <w:rPr>
          <w:rFonts w:ascii="Times New Roman" w:eastAsia="MS Mincho" w:hAnsi="Times New Roman" w:cs="Times New Roman"/>
        </w:rPr>
        <w:t xml:space="preserve">  We used </w:t>
      </w:r>
      <w:r w:rsidR="00C334F9" w:rsidRPr="00744330">
        <w:rPr>
          <w:rFonts w:ascii="Times New Roman" w:eastAsia="MS Mincho" w:hAnsi="Times New Roman" w:cs="Times New Roman"/>
        </w:rPr>
        <w:t xml:space="preserve">the </w:t>
      </w:r>
      <w:r w:rsidRPr="00744330">
        <w:rPr>
          <w:rFonts w:ascii="Times New Roman" w:eastAsia="MS Mincho" w:hAnsi="Times New Roman" w:cs="Times New Roman"/>
        </w:rPr>
        <w:t xml:space="preserve">GenomeStudio-vs-2011 genotyping program </w:t>
      </w:r>
      <w:r w:rsidRPr="00744330">
        <w:rPr>
          <w:rFonts w:ascii="Times New Roman" w:eastAsia="MS Mincho" w:hAnsi="Times New Roman" w:cs="Times New Roman"/>
          <w:shd w:val="clear" w:color="auto" w:fill="FFFFFF"/>
        </w:rPr>
        <w:t xml:space="preserve">(Illumina) </w:t>
      </w:r>
      <w:r w:rsidRPr="00744330">
        <w:rPr>
          <w:rFonts w:ascii="Times New Roman" w:eastAsia="MS Mincho" w:hAnsi="Times New Roman" w:cs="Times New Roman"/>
        </w:rPr>
        <w:t xml:space="preserve">to determine the alleles present at each of the 196,524 IC-sequence-variations comprising 195,806 </w:t>
      </w:r>
      <w:r w:rsidR="00661B1F" w:rsidRPr="00744330">
        <w:rPr>
          <w:rFonts w:ascii="Times New Roman" w:eastAsia="MS Mincho" w:hAnsi="Times New Roman" w:cs="Times New Roman"/>
        </w:rPr>
        <w:t>single-nucleotide-polymorphisms</w:t>
      </w:r>
      <w:r w:rsidR="00FD5323" w:rsidRPr="00744330">
        <w:rPr>
          <w:rFonts w:ascii="Times New Roman" w:eastAsia="MS Mincho" w:hAnsi="Times New Roman" w:cs="Times New Roman"/>
        </w:rPr>
        <w:t xml:space="preserve"> (SNPs) and single-nucleotide</w:t>
      </w:r>
      <w:r w:rsidR="00661B1F" w:rsidRPr="00744330">
        <w:rPr>
          <w:rFonts w:ascii="Times New Roman" w:eastAsia="MS Mincho" w:hAnsi="Times New Roman" w:cs="Times New Roman"/>
        </w:rPr>
        <w:t>-variants</w:t>
      </w:r>
      <w:r w:rsidRPr="00744330">
        <w:rPr>
          <w:rFonts w:ascii="Times New Roman" w:eastAsia="MS Mincho" w:hAnsi="Times New Roman" w:cs="Times New Roman"/>
        </w:rPr>
        <w:t xml:space="preserve"> </w:t>
      </w:r>
      <w:r w:rsidR="00FD5323" w:rsidRPr="00744330">
        <w:rPr>
          <w:rFonts w:ascii="Times New Roman" w:eastAsia="MS Mincho" w:hAnsi="Times New Roman" w:cs="Times New Roman"/>
        </w:rPr>
        <w:t>(</w:t>
      </w:r>
      <w:r w:rsidRPr="00744330">
        <w:rPr>
          <w:rFonts w:ascii="Times New Roman" w:eastAsia="MS Mincho" w:hAnsi="Times New Roman" w:cs="Times New Roman"/>
        </w:rPr>
        <w:t>SN</w:t>
      </w:r>
      <w:r w:rsidR="00661B1F" w:rsidRPr="00744330">
        <w:rPr>
          <w:rFonts w:ascii="Times New Roman" w:eastAsia="MS Mincho" w:hAnsi="Times New Roman" w:cs="Times New Roman"/>
        </w:rPr>
        <w:t>V</w:t>
      </w:r>
      <w:r w:rsidRPr="00744330">
        <w:rPr>
          <w:rFonts w:ascii="Times New Roman" w:eastAsia="MS Mincho" w:hAnsi="Times New Roman" w:cs="Times New Roman"/>
        </w:rPr>
        <w:t>s)</w:t>
      </w:r>
      <w:r w:rsidR="00FD5323" w:rsidRPr="00744330">
        <w:rPr>
          <w:rFonts w:ascii="Times New Roman" w:eastAsia="MS Mincho" w:hAnsi="Times New Roman" w:cs="Times New Roman"/>
        </w:rPr>
        <w:t>,</w:t>
      </w:r>
      <w:r w:rsidRPr="00744330">
        <w:rPr>
          <w:rFonts w:ascii="Times New Roman" w:eastAsia="MS Mincho" w:hAnsi="Times New Roman" w:cs="Times New Roman"/>
        </w:rPr>
        <w:t xml:space="preserve"> and 718 small</w:t>
      </w:r>
      <w:r w:rsidR="00661B1F" w:rsidRPr="00744330">
        <w:rPr>
          <w:rFonts w:ascii="Times New Roman" w:eastAsia="MS Mincho" w:hAnsi="Times New Roman" w:cs="Times New Roman"/>
        </w:rPr>
        <w:t xml:space="preserve"> </w:t>
      </w:r>
      <w:r w:rsidRPr="00744330">
        <w:rPr>
          <w:rFonts w:ascii="Times New Roman" w:eastAsia="MS Mincho" w:hAnsi="Times New Roman" w:cs="Times New Roman"/>
        </w:rPr>
        <w:t>INDELs.</w:t>
      </w:r>
      <w:r w:rsidR="00FD6019" w:rsidRPr="00FD6019">
        <w:rPr>
          <w:rFonts w:ascii="Times New Roman" w:eastAsia="MS Mincho" w:hAnsi="Times New Roman" w:cs="Times New Roman"/>
          <w:vertAlign w:val="superscript"/>
        </w:rPr>
        <w:t>14</w:t>
      </w:r>
      <w:r w:rsidRPr="00744330">
        <w:rPr>
          <w:rFonts w:ascii="Times New Roman" w:eastAsia="MS Mincho" w:hAnsi="Times New Roman" w:cs="Times New Roman"/>
        </w:rPr>
        <w:t xml:space="preserve">  The final set of 137,776 high-quality SNPs</w:t>
      </w:r>
      <w:r w:rsidR="00FD5323" w:rsidRPr="00744330">
        <w:rPr>
          <w:rFonts w:ascii="Times New Roman" w:eastAsia="MS Mincho" w:hAnsi="Times New Roman" w:cs="Times New Roman"/>
        </w:rPr>
        <w:t xml:space="preserve"> and </w:t>
      </w:r>
      <w:r w:rsidRPr="00744330">
        <w:rPr>
          <w:rFonts w:ascii="Times New Roman" w:eastAsia="MS Mincho" w:hAnsi="Times New Roman" w:cs="Times New Roman"/>
        </w:rPr>
        <w:t xml:space="preserve">SNVs that remained—after excluding 58,748 IC-variations </w:t>
      </w:r>
      <w:r w:rsidR="00FD5323" w:rsidRPr="00744330">
        <w:rPr>
          <w:rFonts w:ascii="Times New Roman" w:eastAsia="MS Mincho" w:hAnsi="Times New Roman" w:cs="Times New Roman"/>
        </w:rPr>
        <w:t>t</w:t>
      </w:r>
      <w:r w:rsidRPr="00744330">
        <w:rPr>
          <w:rFonts w:ascii="Times New Roman" w:eastAsia="MS Mincho" w:hAnsi="Times New Roman" w:cs="Times New Roman"/>
        </w:rPr>
        <w:t>h</w:t>
      </w:r>
      <w:r w:rsidR="00FD5323" w:rsidRPr="00744330">
        <w:rPr>
          <w:rFonts w:ascii="Times New Roman" w:eastAsia="MS Mincho" w:hAnsi="Times New Roman" w:cs="Times New Roman"/>
        </w:rPr>
        <w:t>at exhibited</w:t>
      </w:r>
      <w:r w:rsidRPr="00744330">
        <w:rPr>
          <w:rFonts w:ascii="Times New Roman" w:eastAsia="MS Mincho" w:hAnsi="Times New Roman" w:cs="Times New Roman"/>
        </w:rPr>
        <w:t xml:space="preserve"> one or more of the following characteristics when considered across the entire PATH cohort: 1) had call rates </w:t>
      </w:r>
      <w:r w:rsidRPr="00FD6019">
        <w:rPr>
          <w:rFonts w:ascii="Symbol" w:eastAsia="MS Mincho" w:hAnsi="Symbol" w:cs="Times New Roman"/>
        </w:rPr>
        <w:t>&lt;</w:t>
      </w:r>
      <w:r w:rsidRPr="00744330">
        <w:rPr>
          <w:rFonts w:ascii="Times New Roman" w:eastAsia="MS Mincho" w:hAnsi="Times New Roman" w:cs="Times New Roman"/>
        </w:rPr>
        <w:t xml:space="preserve">97%; </w:t>
      </w:r>
      <w:r w:rsidR="00FD5323" w:rsidRPr="00744330">
        <w:rPr>
          <w:rFonts w:ascii="Times New Roman" w:eastAsia="MS Mincho" w:hAnsi="Times New Roman" w:cs="Times New Roman"/>
        </w:rPr>
        <w:t>2</w:t>
      </w:r>
      <w:r w:rsidRPr="00744330">
        <w:rPr>
          <w:rFonts w:ascii="Times New Roman" w:eastAsia="MS Mincho" w:hAnsi="Times New Roman" w:cs="Times New Roman"/>
        </w:rPr>
        <w:t xml:space="preserve">) displayed </w:t>
      </w:r>
      <w:r w:rsidRPr="00744330">
        <w:rPr>
          <w:rFonts w:ascii="Symbol" w:eastAsia="Symbol" w:hAnsi="Symbol" w:cs="Times New Roman"/>
        </w:rPr>
        <w:t></w:t>
      </w:r>
      <w:r w:rsidRPr="00744330">
        <w:rPr>
          <w:rFonts w:ascii="Times New Roman" w:eastAsia="MS Mincho" w:hAnsi="Times New Roman" w:cs="Times New Roman"/>
        </w:rPr>
        <w:t xml:space="preserve">4 copies of the minor allele (MA); and </w:t>
      </w:r>
      <w:r w:rsidR="00FD5323" w:rsidRPr="00744330">
        <w:rPr>
          <w:rFonts w:ascii="Times New Roman" w:eastAsia="MS Mincho" w:hAnsi="Times New Roman" w:cs="Times New Roman"/>
        </w:rPr>
        <w:t>3</w:t>
      </w:r>
      <w:r w:rsidRPr="00744330">
        <w:rPr>
          <w:rFonts w:ascii="Times New Roman" w:eastAsia="MS Mincho" w:hAnsi="Times New Roman" w:cs="Times New Roman"/>
        </w:rPr>
        <w:t xml:space="preserve">) showed Mendelian inconsistencies, when evaluable, based on subjects with affected biological relative(s) also enrolled in the study—were used in the </w:t>
      </w:r>
      <w:r w:rsidRPr="00744330">
        <w:rPr>
          <w:rFonts w:ascii="Times New Roman" w:eastAsia="MS Mincho" w:hAnsi="Times New Roman" w:cs="Times New Roman"/>
          <w:bCs/>
        </w:rPr>
        <w:t xml:space="preserve">empiric-kinship/genetic-relationship matrix estimation </w:t>
      </w:r>
      <w:r w:rsidR="00D71597" w:rsidRPr="00744330">
        <w:rPr>
          <w:rFonts w:ascii="Times New Roman" w:eastAsia="MS Mincho" w:hAnsi="Times New Roman" w:cs="Times New Roman"/>
          <w:bCs/>
        </w:rPr>
        <w:t xml:space="preserve">that is described under the </w:t>
      </w:r>
      <w:r w:rsidRPr="00744330">
        <w:rPr>
          <w:rFonts w:ascii="Times New Roman" w:eastAsia="MS Mincho" w:hAnsi="Times New Roman" w:cs="Times New Roman"/>
          <w:bCs/>
        </w:rPr>
        <w:t xml:space="preserve">following </w:t>
      </w:r>
      <w:r w:rsidR="00D71597" w:rsidRPr="00744330">
        <w:rPr>
          <w:rFonts w:ascii="Times New Roman" w:hAnsi="Times New Roman" w:cs="Times New Roman"/>
        </w:rPr>
        <w:t>sub-header</w:t>
      </w:r>
      <w:r w:rsidRPr="00744330">
        <w:rPr>
          <w:rFonts w:ascii="Times New Roman" w:eastAsia="MS Mincho" w:hAnsi="Times New Roman" w:cs="Times New Roman"/>
        </w:rPr>
        <w:t xml:space="preserve">.  The minimum number of five MA copies </w:t>
      </w:r>
      <w:r w:rsidR="00D71597" w:rsidRPr="00744330">
        <w:rPr>
          <w:rFonts w:ascii="Times New Roman" w:eastAsia="MS Mincho" w:hAnsi="Times New Roman" w:cs="Times New Roman"/>
        </w:rPr>
        <w:t>wa</w:t>
      </w:r>
      <w:r w:rsidRPr="00744330">
        <w:rPr>
          <w:rFonts w:ascii="Times New Roman" w:eastAsia="MS Mincho" w:hAnsi="Times New Roman" w:cs="Times New Roman"/>
        </w:rPr>
        <w:t xml:space="preserve">s required for reliable </w:t>
      </w:r>
      <w:r w:rsidR="00FD5323" w:rsidRPr="00744330">
        <w:rPr>
          <w:rFonts w:ascii="Times New Roman" w:eastAsia="MS Mincho" w:hAnsi="Times New Roman" w:cs="Times New Roman"/>
        </w:rPr>
        <w:t xml:space="preserve">SNP (or </w:t>
      </w:r>
      <w:r w:rsidRPr="00744330">
        <w:rPr>
          <w:rFonts w:ascii="Times New Roman" w:eastAsia="MS Mincho" w:hAnsi="Times New Roman" w:cs="Times New Roman"/>
        </w:rPr>
        <w:t>SNV</w:t>
      </w:r>
      <w:r w:rsidR="00FD5323" w:rsidRPr="00744330">
        <w:rPr>
          <w:rFonts w:ascii="Times New Roman" w:eastAsia="MS Mincho" w:hAnsi="Times New Roman" w:cs="Times New Roman"/>
        </w:rPr>
        <w:t>)</w:t>
      </w:r>
      <w:r w:rsidRPr="00744330">
        <w:rPr>
          <w:rFonts w:ascii="Times New Roman" w:eastAsia="MS Mincho" w:hAnsi="Times New Roman" w:cs="Times New Roman"/>
        </w:rPr>
        <w:t xml:space="preserve"> </w:t>
      </w:r>
      <w:r w:rsidR="00FD6019">
        <w:rPr>
          <w:rFonts w:ascii="Times New Roman" w:eastAsia="MS Mincho" w:hAnsi="Times New Roman" w:cs="Times New Roman"/>
        </w:rPr>
        <w:sym w:font="Symbol" w:char="F0B4"/>
      </w:r>
      <w:r w:rsidRPr="00744330">
        <w:rPr>
          <w:rFonts w:ascii="Times New Roman" w:eastAsia="MS Mincho" w:hAnsi="Times New Roman" w:cs="Times New Roman"/>
        </w:rPr>
        <w:t xml:space="preserve"> phenotype association analysis using genetic variance component decomposition as implemented in SOLAR.</w:t>
      </w:r>
      <w:r w:rsidR="00FD6019" w:rsidRPr="00FD6019">
        <w:rPr>
          <w:rFonts w:ascii="Times New Roman" w:eastAsia="MS Mincho" w:hAnsi="Times New Roman" w:cs="Times New Roman"/>
          <w:vertAlign w:val="superscript"/>
        </w:rPr>
        <w:t>16</w:t>
      </w:r>
      <w:r w:rsidRPr="00744330">
        <w:rPr>
          <w:rFonts w:ascii="Times New Roman" w:eastAsia="MS Mincho" w:hAnsi="Times New Roman" w:cs="Times New Roman"/>
        </w:rPr>
        <w:t xml:space="preserve">  </w:t>
      </w:r>
      <w:r w:rsidR="005D04CE" w:rsidRPr="00744330">
        <w:rPr>
          <w:rFonts w:ascii="Times New Roman" w:eastAsia="MS Mincho" w:hAnsi="Times New Roman" w:cs="Times New Roman"/>
        </w:rPr>
        <w:t>The</w:t>
      </w:r>
      <w:r w:rsidRPr="00744330">
        <w:rPr>
          <w:rFonts w:ascii="Times New Roman" w:eastAsia="MS Mincho" w:hAnsi="Times New Roman" w:cs="Times New Roman"/>
        </w:rPr>
        <w:t xml:space="preserve"> chromosomal location (nucleotide coordinate) and flanking sequence information</w:t>
      </w:r>
      <w:r w:rsidR="005D04CE" w:rsidRPr="00744330">
        <w:rPr>
          <w:rFonts w:ascii="Times New Roman" w:eastAsia="MS Mincho" w:hAnsi="Times New Roman" w:cs="Times New Roman"/>
        </w:rPr>
        <w:t>,</w:t>
      </w:r>
      <w:r w:rsidRPr="00744330">
        <w:rPr>
          <w:rFonts w:ascii="Times New Roman" w:eastAsia="MS Mincho" w:hAnsi="Times New Roman" w:cs="Times New Roman"/>
        </w:rPr>
        <w:t xml:space="preserve"> based on the March 2006 genome-build (NCBI36/hg18)</w:t>
      </w:r>
      <w:r w:rsidR="005D04CE" w:rsidRPr="00744330">
        <w:rPr>
          <w:rFonts w:ascii="Times New Roman" w:eastAsia="MS Mincho" w:hAnsi="Times New Roman" w:cs="Times New Roman"/>
        </w:rPr>
        <w:t xml:space="preserve">, was provided by the IC manifest for each of the 137,776 SNPs and SNVs used in the </w:t>
      </w:r>
      <w:r w:rsidR="005D04CE" w:rsidRPr="00744330">
        <w:rPr>
          <w:rFonts w:ascii="Times New Roman" w:eastAsia="MS Mincho" w:hAnsi="Times New Roman" w:cs="Times New Roman"/>
          <w:bCs/>
        </w:rPr>
        <w:t>empiric-kinship/genetic-relationship</w:t>
      </w:r>
      <w:r w:rsidR="005D04CE" w:rsidRPr="00744330">
        <w:rPr>
          <w:rFonts w:ascii="Times New Roman" w:eastAsia="MS Mincho" w:hAnsi="Times New Roman" w:cs="Times New Roman"/>
        </w:rPr>
        <w:t xml:space="preserve"> matrix</w:t>
      </w:r>
      <w:r w:rsidRPr="00744330">
        <w:rPr>
          <w:rFonts w:ascii="Times New Roman" w:eastAsia="MS Mincho" w:hAnsi="Times New Roman" w:cs="Times New Roman"/>
        </w:rPr>
        <w:t xml:space="preserve">.  </w:t>
      </w:r>
      <w:r w:rsidR="003D1BC5" w:rsidRPr="00744330">
        <w:rPr>
          <w:rFonts w:ascii="Times New Roman" w:eastAsia="MS Mincho" w:hAnsi="Times New Roman" w:cs="Times New Roman"/>
        </w:rPr>
        <w:t>A</w:t>
      </w:r>
      <w:r w:rsidRPr="00744330">
        <w:rPr>
          <w:rFonts w:ascii="Times New Roman" w:eastAsia="MS Mincho" w:hAnsi="Times New Roman" w:cs="Times New Roman"/>
        </w:rPr>
        <w:t>llel</w:t>
      </w:r>
      <w:r w:rsidR="0067204C" w:rsidRPr="00744330">
        <w:rPr>
          <w:rFonts w:ascii="Times New Roman" w:eastAsia="MS Mincho" w:hAnsi="Times New Roman" w:cs="Times New Roman"/>
        </w:rPr>
        <w:t>es of these</w:t>
      </w:r>
      <w:r w:rsidRPr="00744330">
        <w:rPr>
          <w:rFonts w:ascii="Times New Roman" w:eastAsia="MS Mincho" w:hAnsi="Times New Roman" w:cs="Times New Roman"/>
        </w:rPr>
        <w:t xml:space="preserve"> varia</w:t>
      </w:r>
      <w:r w:rsidR="0067204C" w:rsidRPr="00744330">
        <w:rPr>
          <w:rFonts w:ascii="Times New Roman" w:eastAsia="MS Mincho" w:hAnsi="Times New Roman" w:cs="Times New Roman"/>
        </w:rPr>
        <w:t>tio</w:t>
      </w:r>
      <w:r w:rsidRPr="00744330">
        <w:rPr>
          <w:rFonts w:ascii="Times New Roman" w:eastAsia="MS Mincho" w:hAnsi="Times New Roman" w:cs="Times New Roman"/>
        </w:rPr>
        <w:t>ns</w:t>
      </w:r>
      <w:r w:rsidR="0067204C" w:rsidRPr="00744330">
        <w:rPr>
          <w:rFonts w:ascii="Times New Roman" w:eastAsia="MS Mincho" w:hAnsi="Times New Roman" w:cs="Times New Roman"/>
        </w:rPr>
        <w:t>—</w:t>
      </w:r>
      <w:r w:rsidR="000217E8" w:rsidRPr="00744330">
        <w:rPr>
          <w:rFonts w:ascii="Times New Roman" w:eastAsia="MS Mincho" w:hAnsi="Times New Roman" w:cs="Times New Roman"/>
        </w:rPr>
        <w:t>which include</w:t>
      </w:r>
      <w:r w:rsidR="0067204C" w:rsidRPr="00744330">
        <w:rPr>
          <w:rFonts w:ascii="Times New Roman" w:eastAsia="MS Mincho" w:hAnsi="Times New Roman" w:cs="Times New Roman"/>
        </w:rPr>
        <w:t xml:space="preserve"> </w:t>
      </w:r>
      <w:r w:rsidR="000217E8" w:rsidRPr="00744330">
        <w:rPr>
          <w:rFonts w:ascii="Times New Roman" w:eastAsia="MS Mincho" w:hAnsi="Times New Roman" w:cs="Times New Roman"/>
        </w:rPr>
        <w:t xml:space="preserve">the subsets assigned by the </w:t>
      </w:r>
      <w:r w:rsidR="00064CE7" w:rsidRPr="00744330">
        <w:rPr>
          <w:rFonts w:ascii="Times New Roman" w:eastAsia="MS Mincho" w:hAnsi="Times New Roman" w:cs="Times New Roman"/>
        </w:rPr>
        <w:t xml:space="preserve">investigators comprising the </w:t>
      </w:r>
      <w:r w:rsidR="000217E8" w:rsidRPr="00744330">
        <w:rPr>
          <w:rFonts w:ascii="Times New Roman" w:eastAsia="MS Mincho" w:hAnsi="Times New Roman" w:cs="Times New Roman"/>
          <w:bCs/>
        </w:rPr>
        <w:t>IC</w:t>
      </w:r>
      <w:r w:rsidR="00064CE7" w:rsidRPr="00744330">
        <w:rPr>
          <w:rFonts w:ascii="Times New Roman" w:eastAsia="MS Mincho" w:hAnsi="Times New Roman" w:cs="Times New Roman"/>
          <w:bCs/>
        </w:rPr>
        <w:t>-</w:t>
      </w:r>
      <w:r w:rsidR="000217E8" w:rsidRPr="00744330">
        <w:rPr>
          <w:rFonts w:ascii="Times New Roman" w:eastAsia="MS Mincho" w:hAnsi="Times New Roman" w:cs="Times New Roman"/>
          <w:bCs/>
        </w:rPr>
        <w:t>consortium</w:t>
      </w:r>
      <w:r w:rsidR="00064CE7" w:rsidRPr="00744330">
        <w:rPr>
          <w:rFonts w:ascii="Times New Roman" w:eastAsia="MS Mincho" w:hAnsi="Times New Roman" w:cs="Times New Roman"/>
          <w:bCs/>
        </w:rPr>
        <w:t xml:space="preserve"> </w:t>
      </w:r>
      <w:r w:rsidR="000217E8" w:rsidRPr="00744330">
        <w:rPr>
          <w:rFonts w:ascii="Times New Roman" w:eastAsia="MS Mincho" w:hAnsi="Times New Roman" w:cs="Times New Roman"/>
          <w:bCs/>
        </w:rPr>
        <w:t xml:space="preserve">to </w:t>
      </w:r>
      <w:r w:rsidR="003D1BC5" w:rsidRPr="00744330">
        <w:rPr>
          <w:rFonts w:ascii="Times New Roman" w:eastAsia="MS Mincho" w:hAnsi="Times New Roman" w:cs="Times New Roman"/>
          <w:bCs/>
        </w:rPr>
        <w:t>one</w:t>
      </w:r>
      <w:r w:rsidR="000217E8" w:rsidRPr="00744330">
        <w:rPr>
          <w:rFonts w:ascii="Times New Roman" w:eastAsia="MS Mincho" w:hAnsi="Times New Roman" w:cs="Times New Roman"/>
          <w:bCs/>
        </w:rPr>
        <w:t xml:space="preserve"> of the </w:t>
      </w:r>
      <w:r w:rsidR="000217E8" w:rsidRPr="00744330">
        <w:rPr>
          <w:rFonts w:ascii="Times New Roman" w:eastAsia="MS Mincho" w:hAnsi="Times New Roman" w:cs="Times New Roman"/>
        </w:rPr>
        <w:t xml:space="preserve">101 candidate genes </w:t>
      </w:r>
      <w:r w:rsidR="003D1BC5" w:rsidRPr="00744330">
        <w:rPr>
          <w:rFonts w:ascii="Times New Roman" w:eastAsia="MS Mincho" w:hAnsi="Times New Roman" w:cs="Times New Roman"/>
        </w:rPr>
        <w:t>that</w:t>
      </w:r>
      <w:r w:rsidR="0055053F" w:rsidRPr="00744330">
        <w:rPr>
          <w:rFonts w:ascii="Times New Roman" w:eastAsia="MS Mincho" w:hAnsi="Times New Roman" w:cs="Times New Roman"/>
        </w:rPr>
        <w:t>,</w:t>
      </w:r>
      <w:r w:rsidR="003D1BC5" w:rsidRPr="00744330">
        <w:rPr>
          <w:rFonts w:ascii="Times New Roman" w:eastAsia="MS Mincho" w:hAnsi="Times New Roman" w:cs="Times New Roman"/>
        </w:rPr>
        <w:t xml:space="preserve"> as described </w:t>
      </w:r>
      <w:r w:rsidR="00D60FB3" w:rsidRPr="00744330">
        <w:rPr>
          <w:rFonts w:ascii="Times New Roman" w:eastAsia="MS Mincho" w:hAnsi="Times New Roman" w:cs="Times New Roman"/>
        </w:rPr>
        <w:t xml:space="preserve">below </w:t>
      </w:r>
      <w:r w:rsidR="003D1BC5" w:rsidRPr="00744330">
        <w:rPr>
          <w:rFonts w:ascii="Times New Roman" w:eastAsia="MS Mincho" w:hAnsi="Times New Roman" w:cs="Times New Roman"/>
        </w:rPr>
        <w:t xml:space="preserve">under </w:t>
      </w:r>
      <w:r w:rsidR="00241D02" w:rsidRPr="00744330">
        <w:rPr>
          <w:rFonts w:ascii="Times New Roman" w:eastAsia="Times New Roman" w:hAnsi="Times New Roman" w:cs="Times New Roman"/>
          <w:b/>
          <w:bCs/>
        </w:rPr>
        <w:t>Novel g</w:t>
      </w:r>
      <w:r w:rsidR="003D1BC5" w:rsidRPr="00744330">
        <w:rPr>
          <w:rFonts w:ascii="Times New Roman" w:eastAsia="Times New Roman" w:hAnsi="Times New Roman" w:cs="Times New Roman"/>
          <w:b/>
          <w:bCs/>
        </w:rPr>
        <w:t xml:space="preserve">ene-centric association-scan </w:t>
      </w:r>
      <w:r w:rsidR="0055053F" w:rsidRPr="00744330">
        <w:rPr>
          <w:rFonts w:ascii="Times New Roman" w:eastAsia="Times New Roman" w:hAnsi="Times New Roman" w:cs="Times New Roman"/>
          <w:b/>
          <w:bCs/>
        </w:rPr>
        <w:t xml:space="preserve">(GCAS) </w:t>
      </w:r>
      <w:r w:rsidR="003D1BC5" w:rsidRPr="00744330">
        <w:rPr>
          <w:rFonts w:ascii="Times New Roman" w:eastAsia="Times New Roman" w:hAnsi="Times New Roman" w:cs="Times New Roman"/>
          <w:b/>
          <w:bCs/>
        </w:rPr>
        <w:t>of pleiotropic-IMD-genes</w:t>
      </w:r>
      <w:r w:rsidR="0055053F" w:rsidRPr="00744330">
        <w:rPr>
          <w:rFonts w:ascii="Times New Roman" w:eastAsia="MS Mincho" w:hAnsi="Times New Roman" w:cs="Times New Roman"/>
        </w:rPr>
        <w:t>,</w:t>
      </w:r>
      <w:r w:rsidR="00995B8C" w:rsidRPr="00995B8C">
        <w:rPr>
          <w:rFonts w:ascii="Times New Roman" w:eastAsia="MS Mincho" w:hAnsi="Times New Roman" w:cs="Times New Roman"/>
          <w:vertAlign w:val="superscript"/>
        </w:rPr>
        <w:t>17</w:t>
      </w:r>
      <w:r w:rsidR="0055053F" w:rsidRPr="00744330">
        <w:rPr>
          <w:rFonts w:ascii="Times New Roman" w:eastAsia="MS Mincho" w:hAnsi="Times New Roman" w:cs="Times New Roman"/>
        </w:rPr>
        <w:t xml:space="preserve"> </w:t>
      </w:r>
      <w:r w:rsidR="003D1BC5" w:rsidRPr="00744330">
        <w:rPr>
          <w:rFonts w:ascii="Times New Roman" w:eastAsia="MS Mincho" w:hAnsi="Times New Roman" w:cs="Times New Roman"/>
        </w:rPr>
        <w:t xml:space="preserve">were analyzed </w:t>
      </w:r>
      <w:r w:rsidR="0055053F" w:rsidRPr="00744330">
        <w:rPr>
          <w:rFonts w:ascii="Times New Roman" w:eastAsia="MS Mincho" w:hAnsi="Times New Roman" w:cs="Times New Roman"/>
        </w:rPr>
        <w:t xml:space="preserve">herein </w:t>
      </w:r>
      <w:r w:rsidR="000217E8" w:rsidRPr="00744330">
        <w:rPr>
          <w:rFonts w:ascii="Times New Roman" w:eastAsia="MS Mincho" w:hAnsi="Times New Roman" w:cs="Times New Roman"/>
        </w:rPr>
        <w:t xml:space="preserve">to </w:t>
      </w:r>
      <w:r w:rsidR="0022408C" w:rsidRPr="00744330">
        <w:rPr>
          <w:rFonts w:ascii="Times New Roman" w:eastAsia="MS Mincho" w:hAnsi="Times New Roman" w:cs="Times New Roman"/>
        </w:rPr>
        <w:t>identify</w:t>
      </w:r>
      <w:r w:rsidR="000217E8" w:rsidRPr="00744330">
        <w:rPr>
          <w:rFonts w:ascii="Times New Roman" w:eastAsia="MS Mincho" w:hAnsi="Times New Roman" w:cs="Times New Roman"/>
        </w:rPr>
        <w:t xml:space="preserve"> </w:t>
      </w:r>
      <w:r w:rsidR="0055053F" w:rsidRPr="00744330">
        <w:rPr>
          <w:rFonts w:ascii="Times New Roman" w:eastAsia="MS Mincho" w:hAnsi="Times New Roman" w:cs="Times New Roman"/>
        </w:rPr>
        <w:t>any that demonstrate</w:t>
      </w:r>
      <w:r w:rsidR="00A351E0" w:rsidRPr="00744330">
        <w:rPr>
          <w:rFonts w:ascii="Times New Roman" w:eastAsia="MS Mincho" w:hAnsi="Times New Roman" w:cs="Times New Roman"/>
        </w:rPr>
        <w:t>d</w:t>
      </w:r>
      <w:r w:rsidR="0055053F" w:rsidRPr="00744330">
        <w:rPr>
          <w:rFonts w:ascii="Times New Roman" w:eastAsia="MS Mincho" w:hAnsi="Times New Roman" w:cs="Times New Roman"/>
        </w:rPr>
        <w:t xml:space="preserve"> statistically significant </w:t>
      </w:r>
      <w:r w:rsidR="0022408C" w:rsidRPr="00744330">
        <w:rPr>
          <w:rFonts w:ascii="Times New Roman" w:eastAsia="MS Mincho" w:hAnsi="Times New Roman" w:cs="Times New Roman"/>
        </w:rPr>
        <w:t xml:space="preserve">genotype-specific </w:t>
      </w:r>
      <w:r w:rsidR="0067204C" w:rsidRPr="00744330">
        <w:rPr>
          <w:rFonts w:ascii="Times New Roman" w:eastAsia="MS Mincho" w:hAnsi="Times New Roman" w:cs="Times New Roman"/>
        </w:rPr>
        <w:lastRenderedPageBreak/>
        <w:t>association</w:t>
      </w:r>
      <w:r w:rsidR="000217E8" w:rsidRPr="00744330">
        <w:rPr>
          <w:rFonts w:ascii="Times New Roman" w:eastAsia="MS Mincho" w:hAnsi="Times New Roman" w:cs="Times New Roman"/>
        </w:rPr>
        <w:t>s</w:t>
      </w:r>
      <w:r w:rsidR="0067204C" w:rsidRPr="00744330">
        <w:rPr>
          <w:rFonts w:ascii="Times New Roman" w:eastAsia="MS Mincho" w:hAnsi="Times New Roman" w:cs="Times New Roman"/>
        </w:rPr>
        <w:t xml:space="preserve"> </w:t>
      </w:r>
      <w:r w:rsidR="0022408C" w:rsidRPr="00744330">
        <w:rPr>
          <w:rFonts w:ascii="Times New Roman" w:eastAsia="MS Mincho" w:hAnsi="Times New Roman" w:cs="Times New Roman"/>
        </w:rPr>
        <w:t>with baseline-FEI-status—</w:t>
      </w:r>
      <w:r w:rsidRPr="00744330">
        <w:rPr>
          <w:rFonts w:ascii="Times New Roman" w:eastAsia="MS Mincho" w:hAnsi="Times New Roman" w:cs="Times New Roman"/>
        </w:rPr>
        <w:t>were identified in g</w:t>
      </w:r>
      <w:r w:rsidR="001A26CD" w:rsidRPr="00744330">
        <w:rPr>
          <w:rFonts w:ascii="Times New Roman" w:eastAsia="MS Mincho" w:hAnsi="Times New Roman" w:cs="Times New Roman"/>
        </w:rPr>
        <w:t>enomic-</w:t>
      </w:r>
      <w:r w:rsidRPr="00744330">
        <w:rPr>
          <w:rFonts w:ascii="Times New Roman" w:eastAsia="MS Mincho" w:hAnsi="Times New Roman" w:cs="Times New Roman"/>
        </w:rPr>
        <w:t xml:space="preserve">DNA sampled from </w:t>
      </w:r>
      <w:r w:rsidRPr="00744330">
        <w:rPr>
          <w:rFonts w:ascii="Symbol" w:eastAsia="Symbol" w:hAnsi="Symbol" w:cs="Symbol"/>
        </w:rPr>
        <w:t></w:t>
      </w:r>
      <w:r w:rsidRPr="00744330">
        <w:rPr>
          <w:rFonts w:ascii="Times New Roman" w:eastAsia="MS Mincho" w:hAnsi="Times New Roman" w:cs="Times New Roman"/>
        </w:rPr>
        <w:t xml:space="preserve">427 of the 450 total HA patients studied (i.e., </w:t>
      </w:r>
      <w:r w:rsidRPr="00744330">
        <w:rPr>
          <w:rFonts w:ascii="Symbol" w:eastAsia="Symbol" w:hAnsi="Symbol" w:cs="Symbol"/>
        </w:rPr>
        <w:t></w:t>
      </w:r>
      <w:r w:rsidRPr="00744330">
        <w:rPr>
          <w:rFonts w:ascii="Times New Roman" w:eastAsia="MS Mincho" w:hAnsi="Times New Roman" w:cs="Times New Roman"/>
        </w:rPr>
        <w:t>95%).</w:t>
      </w:r>
      <w:r w:rsidR="00023382" w:rsidRPr="00744330">
        <w:rPr>
          <w:rFonts w:ascii="Times New Roman" w:eastAsia="MS Mincho" w:hAnsi="Times New Roman" w:cs="Times New Roman"/>
        </w:rPr>
        <w:t xml:space="preserve">  </w:t>
      </w:r>
      <w:r w:rsidRPr="00744330">
        <w:rPr>
          <w:rFonts w:ascii="Times New Roman" w:eastAsia="MS Mincho" w:hAnsi="Times New Roman" w:cs="Times New Roman"/>
        </w:rPr>
        <w:t xml:space="preserve">  </w:t>
      </w:r>
    </w:p>
    <w:p w14:paraId="444AEA6F" w14:textId="77777777" w:rsidR="00A71B5C" w:rsidRPr="00744330" w:rsidRDefault="00A71B5C" w:rsidP="00744330">
      <w:pPr>
        <w:spacing w:after="0" w:line="480" w:lineRule="auto"/>
        <w:rPr>
          <w:rFonts w:ascii="Times New Roman" w:eastAsia="MS Mincho" w:hAnsi="Times New Roman" w:cs="Times New Roman"/>
        </w:rPr>
      </w:pPr>
    </w:p>
    <w:p w14:paraId="39EFD82B" w14:textId="11DAEB3D" w:rsidR="00F75C71" w:rsidRPr="00744330" w:rsidRDefault="00F75C71" w:rsidP="00744330">
      <w:pPr>
        <w:spacing w:after="0" w:line="480" w:lineRule="auto"/>
        <w:jc w:val="both"/>
        <w:outlineLvl w:val="0"/>
        <w:rPr>
          <w:rFonts w:ascii="Times New Roman" w:eastAsia="MS Mincho" w:hAnsi="Times New Roman" w:cs="Times New Roman"/>
          <w:b/>
        </w:rPr>
      </w:pPr>
      <w:bookmarkStart w:id="18" w:name="_Hlk142818520"/>
      <w:r w:rsidRPr="00744330">
        <w:rPr>
          <w:rFonts w:ascii="Times New Roman" w:eastAsia="MS Mincho" w:hAnsi="Times New Roman" w:cs="Times New Roman"/>
          <w:b/>
        </w:rPr>
        <w:t>I</w:t>
      </w:r>
      <w:r w:rsidRPr="00744330">
        <w:rPr>
          <w:rFonts w:ascii="Times New Roman" w:eastAsia="MS Mincho" w:hAnsi="Times New Roman" w:cs="Times New Roman"/>
          <w:b/>
          <w:bCs/>
        </w:rPr>
        <w:t>C</w:t>
      </w:r>
      <w:r w:rsidRPr="00744330">
        <w:rPr>
          <w:rFonts w:ascii="Times New Roman" w:eastAsia="MS Mincho" w:hAnsi="Times New Roman" w:cs="Times New Roman"/>
          <w:b/>
        </w:rPr>
        <w:t>-</w:t>
      </w:r>
      <w:r w:rsidR="00A71B5C" w:rsidRPr="00744330">
        <w:rPr>
          <w:rFonts w:ascii="Times New Roman" w:eastAsia="MS Mincho" w:hAnsi="Times New Roman" w:cs="Times New Roman"/>
          <w:b/>
        </w:rPr>
        <w:t>bas</w:t>
      </w:r>
      <w:r w:rsidRPr="00744330">
        <w:rPr>
          <w:rFonts w:ascii="Times New Roman" w:eastAsia="MS Mincho" w:hAnsi="Times New Roman" w:cs="Times New Roman"/>
          <w:b/>
        </w:rPr>
        <w:t>e</w:t>
      </w:r>
      <w:r w:rsidR="00A71B5C" w:rsidRPr="00744330">
        <w:rPr>
          <w:rFonts w:ascii="Times New Roman" w:eastAsia="MS Mincho" w:hAnsi="Times New Roman" w:cs="Times New Roman"/>
          <w:b/>
        </w:rPr>
        <w:t>d</w:t>
      </w:r>
      <w:r w:rsidRPr="00744330">
        <w:rPr>
          <w:rFonts w:ascii="Times New Roman" w:eastAsia="MS Mincho" w:hAnsi="Times New Roman" w:cs="Times New Roman"/>
          <w:b/>
        </w:rPr>
        <w:t xml:space="preserve"> </w:t>
      </w:r>
      <w:r w:rsidR="005D04CE" w:rsidRPr="00744330">
        <w:rPr>
          <w:rFonts w:ascii="Times New Roman" w:eastAsia="MS Mincho" w:hAnsi="Times New Roman" w:cs="Times New Roman"/>
          <w:b/>
        </w:rPr>
        <w:t>empiric-kinship/genetic-relationship</w:t>
      </w:r>
      <w:r w:rsidR="005D04CE" w:rsidRPr="00744330">
        <w:rPr>
          <w:rFonts w:ascii="Times New Roman" w:eastAsia="MS Mincho" w:hAnsi="Times New Roman" w:cs="Times New Roman"/>
          <w:bCs/>
        </w:rPr>
        <w:t xml:space="preserve"> </w:t>
      </w:r>
      <w:r w:rsidRPr="00744330">
        <w:rPr>
          <w:rFonts w:ascii="Times New Roman" w:eastAsia="MS Mincho" w:hAnsi="Times New Roman" w:cs="Times New Roman"/>
          <w:b/>
        </w:rPr>
        <w:t>matrix</w:t>
      </w:r>
      <w:bookmarkEnd w:id="18"/>
    </w:p>
    <w:p w14:paraId="4144B693" w14:textId="48CF6633" w:rsidR="00F75C71" w:rsidRPr="00744330" w:rsidRDefault="00F75C71" w:rsidP="00744330">
      <w:pPr>
        <w:spacing w:after="0" w:line="480" w:lineRule="auto"/>
        <w:jc w:val="both"/>
        <w:rPr>
          <w:rFonts w:ascii="Times New Roman" w:eastAsia="MS Mincho" w:hAnsi="Times New Roman" w:cs="Times New Roman"/>
        </w:rPr>
      </w:pPr>
      <w:r w:rsidRPr="00744330">
        <w:rPr>
          <w:rFonts w:ascii="Times New Roman" w:eastAsia="MS Mincho" w:hAnsi="Times New Roman" w:cs="Times New Roman"/>
        </w:rPr>
        <w:t>The complete set of 137,776 high-quality IC-variations genotyped was used to compute the pairwise genetic correlation between the PATH study subjects.  The called alleles were converted to dosage integers representing the number of MAs observed for each sample.  The dosage vector of each sample of length m (for m SNPs</w:t>
      </w:r>
      <w:r w:rsidR="00822440" w:rsidRPr="00744330">
        <w:rPr>
          <w:rFonts w:ascii="Times New Roman" w:eastAsia="MS Mincho" w:hAnsi="Times New Roman" w:cs="Times New Roman"/>
        </w:rPr>
        <w:t xml:space="preserve"> and </w:t>
      </w:r>
      <w:r w:rsidRPr="00744330">
        <w:rPr>
          <w:rFonts w:ascii="Times New Roman" w:eastAsia="MS Mincho" w:hAnsi="Times New Roman" w:cs="Times New Roman"/>
        </w:rPr>
        <w:t>SNVs) was standardized.  A n</w:t>
      </w:r>
      <w:r w:rsidR="00FD6019">
        <w:rPr>
          <w:rFonts w:ascii="Times New Roman" w:eastAsia="MS Mincho" w:hAnsi="Times New Roman" w:cs="Times New Roman"/>
        </w:rPr>
        <w:sym w:font="Symbol" w:char="F0B4"/>
      </w:r>
      <w:r w:rsidRPr="00744330">
        <w:rPr>
          <w:rFonts w:ascii="Times New Roman" w:eastAsia="MS Mincho" w:hAnsi="Times New Roman" w:cs="Times New Roman"/>
        </w:rPr>
        <w:t xml:space="preserve">m matrix </w:t>
      </w:r>
      <w:r w:rsidRPr="00744330">
        <w:rPr>
          <w:rFonts w:ascii="Times New Roman" w:eastAsia="MS Mincho" w:hAnsi="Times New Roman" w:cs="Times New Roman"/>
          <w:b/>
          <w:i/>
        </w:rPr>
        <w:t>G</w:t>
      </w:r>
      <w:r w:rsidRPr="00744330">
        <w:rPr>
          <w:rFonts w:ascii="Times New Roman" w:eastAsia="MS Mincho" w:hAnsi="Times New Roman" w:cs="Times New Roman"/>
        </w:rPr>
        <w:t xml:space="preserve"> was then constructed by horizontally stacking all n vectors of length m, which was used in turn to make the matrix </w:t>
      </w:r>
      <w:r w:rsidRPr="00744330">
        <w:rPr>
          <w:rFonts w:ascii="Times New Roman" w:eastAsia="MS Mincho" w:hAnsi="Times New Roman" w:cs="Times New Roman"/>
          <w:b/>
          <w:i/>
        </w:rPr>
        <w:t>K</w:t>
      </w:r>
      <w:r w:rsidRPr="00744330">
        <w:rPr>
          <w:rFonts w:ascii="Times New Roman" w:eastAsia="MS Mincho" w:hAnsi="Times New Roman" w:cs="Times New Roman"/>
        </w:rPr>
        <w:t xml:space="preserve"> defined as </w:t>
      </w:r>
      <w:r w:rsidRPr="00744330">
        <w:rPr>
          <w:rFonts w:ascii="Times New Roman" w:eastAsia="MS Mincho" w:hAnsi="Times New Roman" w:cs="Times New Roman"/>
          <w:b/>
          <w:i/>
        </w:rPr>
        <w:t>K</w:t>
      </w:r>
      <w:r w:rsidRPr="00744330">
        <w:rPr>
          <w:rFonts w:ascii="Times New Roman" w:eastAsia="MS Mincho" w:hAnsi="Times New Roman" w:cs="Times New Roman"/>
        </w:rPr>
        <w:t>=</w:t>
      </w:r>
      <w:r w:rsidRPr="00744330">
        <w:rPr>
          <w:rFonts w:ascii="Times New Roman" w:eastAsia="MS Mincho" w:hAnsi="Times New Roman" w:cs="Times New Roman"/>
          <w:b/>
        </w:rPr>
        <w:t>G</w:t>
      </w:r>
      <w:r w:rsidRPr="00744330">
        <w:rPr>
          <w:rFonts w:ascii="Times New Roman" w:eastAsia="MS Mincho" w:hAnsi="Times New Roman" w:cs="Times New Roman"/>
        </w:rPr>
        <w:t>*</w:t>
      </w:r>
      <w:r w:rsidRPr="00744330">
        <w:rPr>
          <w:rFonts w:ascii="Times New Roman" w:eastAsia="MS Mincho" w:hAnsi="Times New Roman" w:cs="Times New Roman"/>
          <w:b/>
          <w:i/>
        </w:rPr>
        <w:t>G</w:t>
      </w:r>
      <w:r w:rsidRPr="00744330">
        <w:rPr>
          <w:rFonts w:ascii="Times New Roman" w:eastAsia="MS Mincho" w:hAnsi="Times New Roman" w:cs="Times New Roman"/>
          <w:vertAlign w:val="superscript"/>
        </w:rPr>
        <w:t>T</w:t>
      </w:r>
      <w:r w:rsidR="00AC3E04" w:rsidRPr="00744330">
        <w:rPr>
          <w:rFonts w:ascii="Times New Roman" w:eastAsia="MS Mincho" w:hAnsi="Times New Roman" w:cs="Times New Roman"/>
          <w:bCs/>
        </w:rPr>
        <w:t>,</w:t>
      </w:r>
      <w:r w:rsidRPr="00744330">
        <w:rPr>
          <w:rFonts w:ascii="Times New Roman" w:eastAsia="MS Mincho" w:hAnsi="Times New Roman" w:cs="Times New Roman"/>
        </w:rPr>
        <w:t xml:space="preserve"> where T denote</w:t>
      </w:r>
      <w:r w:rsidR="00AC3E04" w:rsidRPr="00744330">
        <w:rPr>
          <w:rFonts w:ascii="Times New Roman" w:eastAsia="MS Mincho" w:hAnsi="Times New Roman" w:cs="Times New Roman"/>
        </w:rPr>
        <w:t>d</w:t>
      </w:r>
      <w:r w:rsidRPr="00744330">
        <w:rPr>
          <w:rFonts w:ascii="Times New Roman" w:eastAsia="MS Mincho" w:hAnsi="Times New Roman" w:cs="Times New Roman"/>
        </w:rPr>
        <w:t xml:space="preserve"> matrix transposition.  A scaling transformation was applied to </w:t>
      </w:r>
      <w:r w:rsidRPr="00744330">
        <w:rPr>
          <w:rFonts w:ascii="Times New Roman" w:eastAsia="MS Mincho" w:hAnsi="Times New Roman" w:cs="Times New Roman"/>
          <w:b/>
          <w:i/>
        </w:rPr>
        <w:t>G</w:t>
      </w:r>
      <w:r w:rsidRPr="00744330">
        <w:rPr>
          <w:rFonts w:ascii="Times New Roman" w:eastAsia="MS Mincho" w:hAnsi="Times New Roman" w:cs="Times New Roman"/>
        </w:rPr>
        <w:t xml:space="preserve"> to ensure that all diagonal elements equal</w:t>
      </w:r>
      <w:r w:rsidR="00AC3E04" w:rsidRPr="00744330">
        <w:rPr>
          <w:rFonts w:ascii="Times New Roman" w:eastAsia="MS Mincho" w:hAnsi="Times New Roman" w:cs="Times New Roman"/>
        </w:rPr>
        <w:t>ed</w:t>
      </w:r>
      <w:r w:rsidRPr="00744330">
        <w:rPr>
          <w:rFonts w:ascii="Times New Roman" w:eastAsia="MS Mincho" w:hAnsi="Times New Roman" w:cs="Times New Roman"/>
        </w:rPr>
        <w:t xml:space="preserve"> 1.  The resulting IC-wide </w:t>
      </w:r>
      <w:r w:rsidR="005D04CE" w:rsidRPr="00744330">
        <w:rPr>
          <w:rFonts w:ascii="Times New Roman" w:eastAsia="MS Mincho" w:hAnsi="Times New Roman" w:cs="Times New Roman"/>
          <w:bCs/>
        </w:rPr>
        <w:t>empiric-kinship/genetic-relationship</w:t>
      </w:r>
      <w:r w:rsidR="00390F0E" w:rsidRPr="00744330">
        <w:rPr>
          <w:rFonts w:ascii="Times New Roman" w:eastAsia="MS Mincho" w:hAnsi="Times New Roman" w:cs="Times New Roman"/>
        </w:rPr>
        <w:t xml:space="preserve"> </w:t>
      </w:r>
      <w:r w:rsidRPr="00744330">
        <w:rPr>
          <w:rFonts w:ascii="Times New Roman" w:eastAsia="MS Mincho" w:hAnsi="Times New Roman" w:cs="Times New Roman"/>
        </w:rPr>
        <w:t>matrix </w:t>
      </w:r>
      <w:r w:rsidRPr="00744330">
        <w:rPr>
          <w:rFonts w:ascii="Times New Roman" w:eastAsia="MS Mincho" w:hAnsi="Times New Roman" w:cs="Times New Roman"/>
          <w:b/>
          <w:bCs/>
          <w:i/>
        </w:rPr>
        <w:t>K</w:t>
      </w:r>
      <w:r w:rsidRPr="00744330">
        <w:rPr>
          <w:rFonts w:ascii="Times New Roman" w:eastAsia="MS Mincho" w:hAnsi="Times New Roman" w:cs="Times New Roman"/>
        </w:rPr>
        <w:t xml:space="preserve"> was the focal kernel of our linear mixed model as implemented on SOLAR.</w:t>
      </w:r>
      <w:r w:rsidR="00FD6019" w:rsidRPr="00FD6019">
        <w:rPr>
          <w:rFonts w:ascii="Times New Roman" w:eastAsia="MS Mincho" w:hAnsi="Times New Roman" w:cs="Times New Roman"/>
          <w:vertAlign w:val="superscript"/>
        </w:rPr>
        <w:t>16,</w:t>
      </w:r>
      <w:proofErr w:type="gramStart"/>
      <w:r w:rsidR="00FD6019" w:rsidRPr="00FD6019">
        <w:rPr>
          <w:rFonts w:ascii="Times New Roman" w:eastAsia="MS Mincho" w:hAnsi="Times New Roman" w:cs="Times New Roman"/>
          <w:vertAlign w:val="superscript"/>
        </w:rPr>
        <w:t>1</w:t>
      </w:r>
      <w:r w:rsidR="00CC5C64">
        <w:rPr>
          <w:rFonts w:ascii="Times New Roman" w:eastAsia="MS Mincho" w:hAnsi="Times New Roman" w:cs="Times New Roman"/>
          <w:vertAlign w:val="superscript"/>
        </w:rPr>
        <w:t>8</w:t>
      </w:r>
      <w:proofErr w:type="gramEnd"/>
    </w:p>
    <w:p w14:paraId="041CEDC9" w14:textId="77777777" w:rsidR="00F75C71" w:rsidRPr="00744330" w:rsidRDefault="00F75C71" w:rsidP="00744330">
      <w:pPr>
        <w:spacing w:after="0" w:line="480" w:lineRule="auto"/>
        <w:jc w:val="both"/>
        <w:rPr>
          <w:rFonts w:ascii="Times New Roman" w:eastAsia="MS Mincho" w:hAnsi="Times New Roman" w:cs="Times New Roman"/>
        </w:rPr>
      </w:pPr>
    </w:p>
    <w:p w14:paraId="1C187EC6" w14:textId="63140399" w:rsidR="00C830E0" w:rsidRPr="00744330" w:rsidRDefault="00857C6C" w:rsidP="00744330">
      <w:pPr>
        <w:tabs>
          <w:tab w:val="left" w:pos="1998"/>
        </w:tabs>
        <w:spacing w:after="0" w:line="480" w:lineRule="auto"/>
        <w:jc w:val="both"/>
        <w:rPr>
          <w:rFonts w:ascii="Times New Roman" w:eastAsia="Times New Roman" w:hAnsi="Times New Roman" w:cs="Times New Roman"/>
          <w:b/>
          <w:bCs/>
        </w:rPr>
      </w:pPr>
      <w:bookmarkStart w:id="19" w:name="_Hlk142818632"/>
      <w:r w:rsidRPr="00744330">
        <w:rPr>
          <w:rFonts w:ascii="Times New Roman" w:eastAsia="Times New Roman" w:hAnsi="Times New Roman" w:cs="Times New Roman"/>
          <w:b/>
          <w:bCs/>
        </w:rPr>
        <w:t>Novel g</w:t>
      </w:r>
      <w:r w:rsidR="003D1BC5" w:rsidRPr="00744330">
        <w:rPr>
          <w:rFonts w:ascii="Times New Roman" w:eastAsia="Times New Roman" w:hAnsi="Times New Roman" w:cs="Times New Roman"/>
          <w:b/>
          <w:bCs/>
        </w:rPr>
        <w:t xml:space="preserve">ene-centric </w:t>
      </w:r>
      <w:r w:rsidR="00C830E0" w:rsidRPr="00744330">
        <w:rPr>
          <w:rFonts w:ascii="Times New Roman" w:eastAsia="Times New Roman" w:hAnsi="Times New Roman" w:cs="Times New Roman"/>
          <w:b/>
          <w:bCs/>
        </w:rPr>
        <w:t>association</w:t>
      </w:r>
      <w:r w:rsidR="00982356" w:rsidRPr="00744330">
        <w:rPr>
          <w:rFonts w:ascii="Times New Roman" w:eastAsia="Times New Roman" w:hAnsi="Times New Roman" w:cs="Times New Roman"/>
          <w:b/>
          <w:bCs/>
        </w:rPr>
        <w:t xml:space="preserve"> </w:t>
      </w:r>
      <w:r w:rsidR="00C830E0" w:rsidRPr="00744330">
        <w:rPr>
          <w:rFonts w:ascii="Times New Roman" w:eastAsia="Times New Roman" w:hAnsi="Times New Roman" w:cs="Times New Roman"/>
          <w:b/>
          <w:bCs/>
        </w:rPr>
        <w:t>scan (GCAS) of pleiotropic-IMD-genes</w:t>
      </w:r>
      <w:bookmarkEnd w:id="19"/>
    </w:p>
    <w:p w14:paraId="72C43643" w14:textId="7E2BA48F" w:rsidR="00C830E0" w:rsidRDefault="00C830E0" w:rsidP="00744330">
      <w:pPr>
        <w:spacing w:after="0" w:line="480" w:lineRule="auto"/>
        <w:jc w:val="both"/>
        <w:outlineLvl w:val="0"/>
        <w:rPr>
          <w:rFonts w:ascii="Times New Roman" w:eastAsia="MS Mincho" w:hAnsi="Times New Roman" w:cs="Times New Roman"/>
          <w:shd w:val="clear" w:color="auto" w:fill="FFFFFF"/>
        </w:rPr>
      </w:pPr>
      <w:bookmarkStart w:id="20" w:name="_Hlk67613148"/>
      <w:r w:rsidRPr="00744330">
        <w:rPr>
          <w:rFonts w:ascii="Times New Roman" w:eastAsia="MS Mincho" w:hAnsi="Times New Roman" w:cs="Times New Roman"/>
          <w:bCs/>
        </w:rPr>
        <w:t xml:space="preserve">As </w:t>
      </w:r>
      <w:r w:rsidR="00CB6D9F" w:rsidRPr="00744330">
        <w:rPr>
          <w:rFonts w:ascii="Times New Roman" w:eastAsia="MS Mincho" w:hAnsi="Times New Roman" w:cs="Times New Roman"/>
          <w:bCs/>
        </w:rPr>
        <w:t>allud</w:t>
      </w:r>
      <w:r w:rsidRPr="00744330">
        <w:rPr>
          <w:rFonts w:ascii="Times New Roman" w:eastAsia="MS Mincho" w:hAnsi="Times New Roman" w:cs="Times New Roman"/>
          <w:bCs/>
        </w:rPr>
        <w:t xml:space="preserve">ed </w:t>
      </w:r>
      <w:r w:rsidR="00CB6D9F" w:rsidRPr="00744330">
        <w:rPr>
          <w:rFonts w:ascii="Times New Roman" w:eastAsia="MS Mincho" w:hAnsi="Times New Roman" w:cs="Times New Roman"/>
          <w:bCs/>
        </w:rPr>
        <w:t xml:space="preserve">to </w:t>
      </w:r>
      <w:r w:rsidRPr="00744330">
        <w:rPr>
          <w:rFonts w:ascii="Times New Roman" w:eastAsia="MS Mincho" w:hAnsi="Times New Roman" w:cs="Times New Roman"/>
          <w:bCs/>
        </w:rPr>
        <w:t>above</w:t>
      </w:r>
      <w:r w:rsidR="00DE7E18" w:rsidRPr="00744330">
        <w:rPr>
          <w:rFonts w:ascii="Times New Roman" w:eastAsia="MS Mincho" w:hAnsi="Times New Roman" w:cs="Times New Roman"/>
          <w:bCs/>
        </w:rPr>
        <w:t xml:space="preserve"> </w:t>
      </w:r>
      <w:r w:rsidR="00675CDB" w:rsidRPr="00744330">
        <w:rPr>
          <w:rFonts w:ascii="Times New Roman" w:eastAsia="MS Mincho" w:hAnsi="Times New Roman" w:cs="Times New Roman"/>
          <w:bCs/>
        </w:rPr>
        <w:t>(se</w:t>
      </w:r>
      <w:r w:rsidR="00DE7E18" w:rsidRPr="00744330">
        <w:rPr>
          <w:rFonts w:ascii="Times New Roman" w:eastAsia="MS Mincho" w:hAnsi="Times New Roman" w:cs="Times New Roman"/>
          <w:bCs/>
        </w:rPr>
        <w:t xml:space="preserve">e </w:t>
      </w:r>
      <w:r w:rsidR="00DE7E18" w:rsidRPr="00744330">
        <w:rPr>
          <w:rFonts w:ascii="Times New Roman" w:eastAsia="MS Mincho" w:hAnsi="Times New Roman" w:cs="Times New Roman"/>
          <w:b/>
        </w:rPr>
        <w:t>Preparation and quality control of I</w:t>
      </w:r>
      <w:r w:rsidR="00DE7E18" w:rsidRPr="00744330">
        <w:rPr>
          <w:rFonts w:ascii="Times New Roman" w:eastAsia="MS Mincho" w:hAnsi="Times New Roman" w:cs="Times New Roman"/>
          <w:b/>
          <w:bCs/>
        </w:rPr>
        <w:t>C</w:t>
      </w:r>
      <w:r w:rsidR="00DE7E18" w:rsidRPr="00744330">
        <w:rPr>
          <w:rFonts w:ascii="Times New Roman" w:eastAsia="MS Mincho" w:hAnsi="Times New Roman" w:cs="Times New Roman"/>
          <w:b/>
        </w:rPr>
        <w:t xml:space="preserve"> genotyp</w:t>
      </w:r>
      <w:r w:rsidR="005D04CE" w:rsidRPr="00744330">
        <w:rPr>
          <w:rFonts w:ascii="Times New Roman" w:eastAsia="MS Mincho" w:hAnsi="Times New Roman" w:cs="Times New Roman"/>
          <w:b/>
        </w:rPr>
        <w:t>e</w:t>
      </w:r>
      <w:r w:rsidR="00DE7E18" w:rsidRPr="00744330">
        <w:rPr>
          <w:rFonts w:ascii="Times New Roman" w:eastAsia="MS Mincho" w:hAnsi="Times New Roman" w:cs="Times New Roman"/>
          <w:b/>
        </w:rPr>
        <w:t xml:space="preserve"> data</w:t>
      </w:r>
      <w:r w:rsidR="00675CDB" w:rsidRPr="00744330">
        <w:rPr>
          <w:rFonts w:ascii="Times New Roman" w:eastAsia="MS Mincho" w:hAnsi="Times New Roman" w:cs="Times New Roman"/>
          <w:bCs/>
        </w:rPr>
        <w:t>),</w:t>
      </w:r>
      <w:r w:rsidRPr="00744330">
        <w:rPr>
          <w:rFonts w:ascii="Times New Roman" w:eastAsia="MS Mincho" w:hAnsi="Times New Roman" w:cs="Times New Roman"/>
          <w:bCs/>
        </w:rPr>
        <w:t xml:space="preserve"> we </w:t>
      </w:r>
      <w:r w:rsidR="0028137B" w:rsidRPr="00744330">
        <w:rPr>
          <w:rFonts w:ascii="Times New Roman" w:eastAsia="MS Mincho" w:hAnsi="Times New Roman" w:cs="Times New Roman"/>
          <w:bCs/>
        </w:rPr>
        <w:t>de</w:t>
      </w:r>
      <w:r w:rsidR="00CB6D9F" w:rsidRPr="00744330">
        <w:rPr>
          <w:rFonts w:ascii="Times New Roman" w:eastAsia="MS Mincho" w:hAnsi="Times New Roman" w:cs="Times New Roman"/>
          <w:bCs/>
        </w:rPr>
        <w:t>c</w:t>
      </w:r>
      <w:r w:rsidR="0028137B" w:rsidRPr="00744330">
        <w:rPr>
          <w:rFonts w:ascii="Times New Roman" w:eastAsia="MS Mincho" w:hAnsi="Times New Roman" w:cs="Times New Roman"/>
          <w:bCs/>
        </w:rPr>
        <w:t>i</w:t>
      </w:r>
      <w:r w:rsidR="00CB6D9F" w:rsidRPr="00744330">
        <w:rPr>
          <w:rFonts w:ascii="Times New Roman" w:eastAsia="MS Mincho" w:hAnsi="Times New Roman" w:cs="Times New Roman"/>
          <w:bCs/>
        </w:rPr>
        <w:t>d</w:t>
      </w:r>
      <w:r w:rsidR="0028137B" w:rsidRPr="00744330">
        <w:rPr>
          <w:rFonts w:ascii="Times New Roman" w:eastAsia="MS Mincho" w:hAnsi="Times New Roman" w:cs="Times New Roman"/>
          <w:bCs/>
        </w:rPr>
        <w:t xml:space="preserve">ed </w:t>
      </w:r>
      <w:r w:rsidR="00675CDB" w:rsidRPr="00744330">
        <w:rPr>
          <w:rFonts w:ascii="Times New Roman" w:eastAsia="MS Mincho" w:hAnsi="Times New Roman" w:cs="Times New Roman"/>
          <w:bCs/>
          <w:i/>
          <w:iCs/>
        </w:rPr>
        <w:t>a priori</w:t>
      </w:r>
      <w:r w:rsidR="00675CDB" w:rsidRPr="00744330">
        <w:rPr>
          <w:rFonts w:ascii="Times New Roman" w:eastAsia="MS Mincho" w:hAnsi="Times New Roman" w:cs="Times New Roman"/>
          <w:bCs/>
        </w:rPr>
        <w:t xml:space="preserve"> </w:t>
      </w:r>
      <w:r w:rsidR="0028137B" w:rsidRPr="00744330">
        <w:rPr>
          <w:rFonts w:ascii="Times New Roman" w:eastAsia="MS Mincho" w:hAnsi="Times New Roman" w:cs="Times New Roman"/>
          <w:bCs/>
        </w:rPr>
        <w:t>t</w:t>
      </w:r>
      <w:r w:rsidR="00CB6D9F" w:rsidRPr="00744330">
        <w:rPr>
          <w:rFonts w:ascii="Times New Roman" w:eastAsia="MS Mincho" w:hAnsi="Times New Roman" w:cs="Times New Roman"/>
          <w:bCs/>
        </w:rPr>
        <w:t xml:space="preserve">o focus our search for genetic determinants of FEI risk on </w:t>
      </w:r>
      <w:r w:rsidR="006476BB" w:rsidRPr="00744330">
        <w:rPr>
          <w:rFonts w:ascii="Times New Roman" w:eastAsia="MS Mincho" w:hAnsi="Times New Roman" w:cs="Times New Roman"/>
          <w:bCs/>
        </w:rPr>
        <w:t>t</w:t>
      </w:r>
      <w:r w:rsidR="0028137B" w:rsidRPr="00744330">
        <w:rPr>
          <w:rFonts w:ascii="Times New Roman" w:eastAsia="MS Mincho" w:hAnsi="Times New Roman" w:cs="Times New Roman"/>
          <w:bCs/>
        </w:rPr>
        <w:t>h</w:t>
      </w:r>
      <w:r w:rsidRPr="00744330">
        <w:rPr>
          <w:rFonts w:ascii="Times New Roman" w:eastAsia="MS Mincho" w:hAnsi="Times New Roman" w:cs="Times New Roman"/>
          <w:bCs/>
        </w:rPr>
        <w:t xml:space="preserve">e </w:t>
      </w:r>
      <w:r w:rsidR="006476BB" w:rsidRPr="00744330">
        <w:rPr>
          <w:rFonts w:ascii="Times New Roman" w:eastAsia="MS Mincho" w:hAnsi="Times New Roman" w:cs="Times New Roman"/>
          <w:bCs/>
        </w:rPr>
        <w:t xml:space="preserve">candidate </w:t>
      </w:r>
      <w:r w:rsidR="00675CDB" w:rsidRPr="00744330">
        <w:rPr>
          <w:rFonts w:ascii="Times New Roman" w:eastAsia="MS Mincho" w:hAnsi="Times New Roman" w:cs="Times New Roman"/>
          <w:bCs/>
        </w:rPr>
        <w:t xml:space="preserve">subset of </w:t>
      </w:r>
      <w:r w:rsidR="001E641B">
        <w:rPr>
          <w:rFonts w:ascii="Times New Roman" w:eastAsia="MS Mincho" w:hAnsi="Times New Roman" w:cs="Times New Roman"/>
          <w:bCs/>
        </w:rPr>
        <w:t>immune-mediated disease (</w:t>
      </w:r>
      <w:r w:rsidR="00675CDB" w:rsidRPr="00744330">
        <w:rPr>
          <w:rFonts w:ascii="Times New Roman" w:eastAsia="MS Mincho" w:hAnsi="Times New Roman" w:cs="Times New Roman"/>
          <w:bCs/>
        </w:rPr>
        <w:t>IMD</w:t>
      </w:r>
      <w:r w:rsidR="001E641B">
        <w:rPr>
          <w:rFonts w:ascii="Times New Roman" w:eastAsia="MS Mincho" w:hAnsi="Times New Roman" w:cs="Times New Roman"/>
          <w:bCs/>
        </w:rPr>
        <w:t>)</w:t>
      </w:r>
      <w:r w:rsidR="00675CDB" w:rsidRPr="00744330">
        <w:rPr>
          <w:rFonts w:ascii="Times New Roman" w:eastAsia="MS Mincho" w:hAnsi="Times New Roman" w:cs="Times New Roman"/>
          <w:bCs/>
        </w:rPr>
        <w:t xml:space="preserve">-genes </w:t>
      </w:r>
      <w:r w:rsidR="006476BB" w:rsidRPr="00744330">
        <w:rPr>
          <w:rFonts w:ascii="Times New Roman" w:eastAsia="MS Mincho" w:hAnsi="Times New Roman" w:cs="Times New Roman"/>
          <w:bCs/>
        </w:rPr>
        <w:t>t</w:t>
      </w:r>
      <w:r w:rsidR="00675CDB" w:rsidRPr="00744330">
        <w:rPr>
          <w:rFonts w:ascii="Times New Roman" w:eastAsia="MS Mincho" w:hAnsi="Times New Roman" w:cs="Times New Roman"/>
          <w:bCs/>
        </w:rPr>
        <w:t>h</w:t>
      </w:r>
      <w:r w:rsidR="006476BB" w:rsidRPr="00744330">
        <w:rPr>
          <w:rFonts w:ascii="Times New Roman" w:eastAsia="MS Mincho" w:hAnsi="Times New Roman" w:cs="Times New Roman"/>
          <w:bCs/>
        </w:rPr>
        <w:t xml:space="preserve">at </w:t>
      </w:r>
      <w:r w:rsidR="001B46A3" w:rsidRPr="00744330">
        <w:rPr>
          <w:rFonts w:ascii="Times New Roman" w:eastAsia="MS Mincho" w:hAnsi="Times New Roman" w:cs="Times New Roman"/>
          <w:bCs/>
        </w:rPr>
        <w:t xml:space="preserve">either </w:t>
      </w:r>
      <w:r w:rsidR="00A86F6A" w:rsidRPr="00744330">
        <w:rPr>
          <w:rFonts w:ascii="Times New Roman" w:eastAsia="MS Mincho" w:hAnsi="Times New Roman" w:cs="Times New Roman"/>
          <w:bCs/>
        </w:rPr>
        <w:t xml:space="preserve">(i) are </w:t>
      </w:r>
      <w:r w:rsidR="001B46A3" w:rsidRPr="00744330">
        <w:rPr>
          <w:rFonts w:ascii="Times New Roman" w:eastAsia="MS Mincho" w:hAnsi="Times New Roman" w:cs="Times New Roman"/>
          <w:bCs/>
        </w:rPr>
        <w:t xml:space="preserve">known to </w:t>
      </w:r>
      <w:r w:rsidRPr="00744330">
        <w:rPr>
          <w:rFonts w:ascii="Times New Roman" w:eastAsia="MS Mincho" w:hAnsi="Times New Roman" w:cs="Times New Roman"/>
          <w:bCs/>
        </w:rPr>
        <w:t xml:space="preserve">influence </w:t>
      </w:r>
      <w:r w:rsidR="00A86F6A" w:rsidRPr="00744330">
        <w:rPr>
          <w:rFonts w:ascii="Times New Roman" w:eastAsia="MS Mincho" w:hAnsi="Times New Roman" w:cs="Times New Roman"/>
          <w:bCs/>
        </w:rPr>
        <w:t xml:space="preserve">pleiotropically </w:t>
      </w:r>
      <w:r w:rsidRPr="00744330">
        <w:rPr>
          <w:rFonts w:ascii="Times New Roman" w:eastAsia="MS Mincho" w:hAnsi="Times New Roman" w:cs="Times New Roman"/>
          <w:bCs/>
        </w:rPr>
        <w:t xml:space="preserve">the risk of developing two or more distinct </w:t>
      </w:r>
      <w:r w:rsidR="001E641B" w:rsidRPr="00565D44">
        <w:rPr>
          <w:rFonts w:ascii="Times New Roman" w:eastAsia="MS Mincho" w:hAnsi="Times New Roman" w:cs="Times New Roman"/>
        </w:rPr>
        <w:t>autoimmune-/autoinflammatory-</w:t>
      </w:r>
      <w:r w:rsidR="001E641B" w:rsidRPr="00565D44">
        <w:rPr>
          <w:rFonts w:ascii="Times New Roman" w:eastAsia="MS Mincho" w:hAnsi="Times New Roman" w:cs="Times New Roman"/>
          <w:shd w:val="clear" w:color="auto" w:fill="FFFFFF"/>
        </w:rPr>
        <w:t>disorders</w:t>
      </w:r>
      <w:r w:rsidR="001E641B" w:rsidRPr="00744330">
        <w:rPr>
          <w:rFonts w:ascii="Times New Roman" w:eastAsia="MS Mincho" w:hAnsi="Times New Roman" w:cs="Times New Roman"/>
          <w:bCs/>
        </w:rPr>
        <w:t xml:space="preserve"> </w:t>
      </w:r>
      <w:r w:rsidR="001E641B">
        <w:rPr>
          <w:rFonts w:ascii="Times New Roman" w:eastAsia="MS Mincho" w:hAnsi="Times New Roman" w:cs="Times New Roman"/>
          <w:bCs/>
        </w:rPr>
        <w:t>(</w:t>
      </w:r>
      <w:r w:rsidRPr="00744330">
        <w:rPr>
          <w:rFonts w:ascii="Times New Roman" w:eastAsia="MS Mincho" w:hAnsi="Times New Roman" w:cs="Times New Roman"/>
          <w:bCs/>
        </w:rPr>
        <w:t>A</w:t>
      </w:r>
      <w:r w:rsidR="00675CDB" w:rsidRPr="00744330">
        <w:rPr>
          <w:rFonts w:ascii="Times New Roman" w:eastAsia="MS Mincho" w:hAnsi="Times New Roman" w:cs="Times New Roman"/>
          <w:bCs/>
        </w:rPr>
        <w:t>A</w:t>
      </w:r>
      <w:r w:rsidRPr="00744330">
        <w:rPr>
          <w:rFonts w:ascii="Times New Roman" w:eastAsia="MS Mincho" w:hAnsi="Times New Roman" w:cs="Times New Roman"/>
          <w:bCs/>
        </w:rPr>
        <w:t>Ds</w:t>
      </w:r>
      <w:r w:rsidR="001E641B">
        <w:rPr>
          <w:rFonts w:ascii="Times New Roman" w:eastAsia="MS Mincho" w:hAnsi="Times New Roman" w:cs="Times New Roman"/>
          <w:bCs/>
        </w:rPr>
        <w:t>),</w:t>
      </w:r>
      <w:r w:rsidR="007F32B3" w:rsidRPr="007F32B3">
        <w:rPr>
          <w:rFonts w:ascii="Times New Roman" w:eastAsia="MS Mincho" w:hAnsi="Times New Roman" w:cs="Times New Roman"/>
          <w:bCs/>
          <w:vertAlign w:val="superscript"/>
        </w:rPr>
        <w:t>13,14</w:t>
      </w:r>
      <w:r w:rsidRPr="00744330">
        <w:rPr>
          <w:rFonts w:ascii="Times New Roman" w:eastAsia="MS Mincho" w:hAnsi="Times New Roman" w:cs="Times New Roman"/>
          <w:bCs/>
        </w:rPr>
        <w:t xml:space="preserve"> or</w:t>
      </w:r>
      <w:r w:rsidR="001B46A3" w:rsidRPr="00744330">
        <w:rPr>
          <w:rFonts w:ascii="Times New Roman" w:eastAsia="MS Mincho" w:hAnsi="Times New Roman" w:cs="Times New Roman"/>
          <w:bCs/>
        </w:rPr>
        <w:t xml:space="preserve"> </w:t>
      </w:r>
      <w:r w:rsidR="00A86F6A" w:rsidRPr="00744330">
        <w:rPr>
          <w:rFonts w:ascii="Times New Roman" w:eastAsia="MS Mincho" w:hAnsi="Times New Roman" w:cs="Times New Roman"/>
          <w:bCs/>
        </w:rPr>
        <w:t xml:space="preserve">(ii) </w:t>
      </w:r>
      <w:r w:rsidR="001B46A3" w:rsidRPr="00744330">
        <w:rPr>
          <w:rFonts w:ascii="Times New Roman" w:eastAsia="MS Mincho" w:hAnsi="Times New Roman" w:cs="Times New Roman"/>
          <w:bCs/>
        </w:rPr>
        <w:t xml:space="preserve">have been previously implicated in the development of </w:t>
      </w:r>
      <w:r w:rsidR="00C1046E" w:rsidRPr="00744330">
        <w:rPr>
          <w:rFonts w:ascii="Times New Roman" w:eastAsia="MS Mincho" w:hAnsi="Times New Roman" w:cs="Times New Roman"/>
          <w:bCs/>
        </w:rPr>
        <w:t>FEIs</w:t>
      </w:r>
      <w:r w:rsidR="007F32B3" w:rsidRPr="007F32B3">
        <w:rPr>
          <w:rFonts w:ascii="Times New Roman" w:eastAsia="MS Mincho" w:hAnsi="Times New Roman" w:cs="Times New Roman"/>
          <w:bCs/>
          <w:vertAlign w:val="superscript"/>
        </w:rPr>
        <w:t>19,20,21,22,23,24,25,26,27,28,29</w:t>
      </w:r>
      <w:r w:rsidR="00CC5C64">
        <w:rPr>
          <w:rFonts w:ascii="Times New Roman" w:eastAsia="MS Mincho" w:hAnsi="Times New Roman" w:cs="Times New Roman"/>
          <w:bCs/>
          <w:vertAlign w:val="superscript"/>
        </w:rPr>
        <w:t>,30</w:t>
      </w:r>
      <w:r w:rsidR="007F32B3">
        <w:rPr>
          <w:rFonts w:ascii="Times New Roman" w:eastAsia="MS Mincho" w:hAnsi="Times New Roman" w:cs="Times New Roman"/>
          <w:bCs/>
        </w:rPr>
        <w:t xml:space="preserve"> </w:t>
      </w:r>
      <w:r w:rsidR="00A86F6A" w:rsidRPr="00744330">
        <w:rPr>
          <w:rFonts w:ascii="Times New Roman" w:eastAsia="MS Mincho" w:hAnsi="Times New Roman" w:cs="Times New Roman"/>
          <w:bCs/>
        </w:rPr>
        <w:t xml:space="preserve">and </w:t>
      </w:r>
      <w:r w:rsidR="00C1046E" w:rsidRPr="00744330">
        <w:rPr>
          <w:rFonts w:ascii="Times New Roman" w:eastAsia="MS Mincho" w:hAnsi="Times New Roman" w:cs="Times New Roman"/>
          <w:bCs/>
        </w:rPr>
        <w:t xml:space="preserve">at least </w:t>
      </w:r>
      <w:r w:rsidR="0002595C" w:rsidRPr="00744330">
        <w:rPr>
          <w:rFonts w:ascii="Times New Roman" w:eastAsia="MS Mincho" w:hAnsi="Times New Roman" w:cs="Times New Roman"/>
          <w:bCs/>
        </w:rPr>
        <w:t>o</w:t>
      </w:r>
      <w:r w:rsidRPr="00744330">
        <w:rPr>
          <w:rFonts w:ascii="Times New Roman" w:eastAsia="MS Mincho" w:hAnsi="Times New Roman" w:cs="Times New Roman"/>
          <w:bCs/>
        </w:rPr>
        <w:t>ne A</w:t>
      </w:r>
      <w:r w:rsidR="00C1046E" w:rsidRPr="00744330">
        <w:rPr>
          <w:rFonts w:ascii="Times New Roman" w:eastAsia="MS Mincho" w:hAnsi="Times New Roman" w:cs="Times New Roman"/>
          <w:bCs/>
        </w:rPr>
        <w:t>A</w:t>
      </w:r>
      <w:r w:rsidRPr="00744330">
        <w:rPr>
          <w:rFonts w:ascii="Times New Roman" w:eastAsia="MS Mincho" w:hAnsi="Times New Roman" w:cs="Times New Roman"/>
          <w:bCs/>
        </w:rPr>
        <w:t>D</w:t>
      </w:r>
      <w:r w:rsidR="00C1046E" w:rsidRPr="00744330">
        <w:rPr>
          <w:rFonts w:ascii="Times New Roman" w:eastAsia="MS Mincho" w:hAnsi="Times New Roman" w:cs="Times New Roman"/>
        </w:rPr>
        <w:t xml:space="preserve">, </w:t>
      </w:r>
      <w:r w:rsidRPr="00744330">
        <w:rPr>
          <w:rFonts w:ascii="Times New Roman" w:eastAsia="MS Mincho" w:hAnsi="Times New Roman" w:cs="Times New Roman"/>
        </w:rPr>
        <w:t xml:space="preserve">the </w:t>
      </w:r>
      <w:r w:rsidR="00C1046E" w:rsidRPr="00744330">
        <w:rPr>
          <w:rFonts w:ascii="Times New Roman" w:eastAsia="MS Mincho" w:hAnsi="Times New Roman" w:cs="Times New Roman"/>
        </w:rPr>
        <w:t xml:space="preserve">latter of which </w:t>
      </w:r>
      <w:r w:rsidR="0021597E" w:rsidRPr="00744330">
        <w:rPr>
          <w:rFonts w:ascii="Times New Roman" w:eastAsia="MS Mincho" w:hAnsi="Times New Roman" w:cs="Times New Roman"/>
        </w:rPr>
        <w:t>was</w:t>
      </w:r>
      <w:r w:rsidR="00995020" w:rsidRPr="00744330">
        <w:rPr>
          <w:rFonts w:ascii="Times New Roman" w:eastAsia="MS Mincho" w:hAnsi="Times New Roman" w:cs="Times New Roman"/>
        </w:rPr>
        <w:t>,</w:t>
      </w:r>
      <w:r w:rsidR="0021597E" w:rsidRPr="00744330">
        <w:rPr>
          <w:rFonts w:ascii="Times New Roman" w:eastAsia="MS Mincho" w:hAnsi="Times New Roman" w:cs="Times New Roman"/>
        </w:rPr>
        <w:t xml:space="preserve"> </w:t>
      </w:r>
      <w:r w:rsidR="00995020" w:rsidRPr="00744330">
        <w:rPr>
          <w:rFonts w:ascii="Times New Roman" w:eastAsia="MS Mincho" w:hAnsi="Times New Roman" w:cs="Times New Roman"/>
        </w:rPr>
        <w:t xml:space="preserve">by </w:t>
      </w:r>
      <w:r w:rsidR="00995020" w:rsidRPr="00744330">
        <w:rPr>
          <w:rFonts w:ascii="Times New Roman" w:eastAsia="MS Mincho" w:hAnsi="Times New Roman" w:cs="Times New Roman"/>
          <w:bCs/>
        </w:rPr>
        <w:t>consensus</w:t>
      </w:r>
      <w:r w:rsidR="0002595C" w:rsidRPr="00744330">
        <w:rPr>
          <w:rFonts w:ascii="Times New Roman" w:eastAsia="MS Mincho" w:hAnsi="Times New Roman" w:cs="Times New Roman"/>
          <w:bCs/>
        </w:rPr>
        <w:t xml:space="preserve"> of the I</w:t>
      </w:r>
      <w:r w:rsidR="0002595C" w:rsidRPr="00744330">
        <w:rPr>
          <w:rFonts w:ascii="Times New Roman" w:eastAsia="MS Mincho" w:hAnsi="Times New Roman" w:cs="Times New Roman"/>
        </w:rPr>
        <w:t>C</w:t>
      </w:r>
      <w:r w:rsidR="00B566BE" w:rsidRPr="00744330">
        <w:rPr>
          <w:rFonts w:ascii="Times New Roman" w:eastAsia="MS Mincho" w:hAnsi="Times New Roman" w:cs="Times New Roman"/>
          <w:bCs/>
        </w:rPr>
        <w:t>-consortium</w:t>
      </w:r>
      <w:r w:rsidR="00064CE7" w:rsidRPr="00744330">
        <w:rPr>
          <w:rFonts w:ascii="Times New Roman" w:eastAsia="MS Mincho" w:hAnsi="Times New Roman" w:cs="Times New Roman"/>
          <w:bCs/>
        </w:rPr>
        <w:t xml:space="preserve"> investigators</w:t>
      </w:r>
      <w:r w:rsidR="0002595C" w:rsidRPr="00744330">
        <w:rPr>
          <w:rFonts w:ascii="Times New Roman" w:eastAsia="MS Mincho" w:hAnsi="Times New Roman" w:cs="Times New Roman"/>
          <w:bCs/>
        </w:rPr>
        <w:t>,</w:t>
      </w:r>
      <w:r w:rsidR="00995020" w:rsidRPr="00744330">
        <w:rPr>
          <w:rFonts w:ascii="Times New Roman" w:eastAsia="MS Mincho" w:hAnsi="Times New Roman" w:cs="Times New Roman"/>
          <w:bCs/>
        </w:rPr>
        <w:t xml:space="preserve"> </w:t>
      </w:r>
      <w:r w:rsidR="0021597E" w:rsidRPr="00744330">
        <w:rPr>
          <w:rFonts w:ascii="Times New Roman" w:eastAsia="MS Mincho" w:hAnsi="Times New Roman" w:cs="Times New Roman"/>
          <w:bCs/>
        </w:rPr>
        <w:t xml:space="preserve">the original </w:t>
      </w:r>
      <w:r w:rsidR="00C1046E" w:rsidRPr="00744330">
        <w:rPr>
          <w:rFonts w:ascii="Times New Roman" w:eastAsia="MS Mincho" w:hAnsi="Times New Roman" w:cs="Times New Roman"/>
          <w:bCs/>
        </w:rPr>
        <w:t>basis</w:t>
      </w:r>
      <w:r w:rsidR="00995020" w:rsidRPr="00744330">
        <w:rPr>
          <w:rFonts w:ascii="Times New Roman" w:eastAsia="MS Mincho" w:hAnsi="Times New Roman" w:cs="Times New Roman"/>
          <w:bCs/>
        </w:rPr>
        <w:t xml:space="preserve"> </w:t>
      </w:r>
      <w:r w:rsidR="00C1046E" w:rsidRPr="00744330">
        <w:rPr>
          <w:rFonts w:ascii="Times New Roman" w:eastAsia="MS Mincho" w:hAnsi="Times New Roman" w:cs="Times New Roman"/>
          <w:bCs/>
        </w:rPr>
        <w:t xml:space="preserve">for </w:t>
      </w:r>
      <w:r w:rsidR="00995020" w:rsidRPr="00744330">
        <w:rPr>
          <w:rFonts w:ascii="Times New Roman" w:eastAsia="MS Mincho" w:hAnsi="Times New Roman" w:cs="Times New Roman"/>
          <w:bCs/>
        </w:rPr>
        <w:t xml:space="preserve">selecting </w:t>
      </w:r>
      <w:r w:rsidR="00C1046E" w:rsidRPr="00744330">
        <w:rPr>
          <w:rFonts w:ascii="Times New Roman" w:eastAsia="MS Mincho" w:hAnsi="Times New Roman" w:cs="Times New Roman"/>
          <w:bCs/>
        </w:rPr>
        <w:t>t</w:t>
      </w:r>
      <w:r w:rsidRPr="00744330">
        <w:rPr>
          <w:rFonts w:ascii="Times New Roman" w:eastAsia="MS Mincho" w:hAnsi="Times New Roman" w:cs="Times New Roman"/>
          <w:bCs/>
        </w:rPr>
        <w:t>h</w:t>
      </w:r>
      <w:r w:rsidR="00C1046E" w:rsidRPr="00744330">
        <w:rPr>
          <w:rFonts w:ascii="Times New Roman" w:eastAsia="MS Mincho" w:hAnsi="Times New Roman" w:cs="Times New Roman"/>
          <w:bCs/>
        </w:rPr>
        <w:t xml:space="preserve">e </w:t>
      </w:r>
      <w:r w:rsidRPr="00744330">
        <w:rPr>
          <w:rFonts w:ascii="Times New Roman" w:eastAsia="MS Mincho" w:hAnsi="Times New Roman" w:cs="Times New Roman"/>
          <w:bCs/>
        </w:rPr>
        <w:t>IMD-genes</w:t>
      </w:r>
      <w:r w:rsidR="00A86F6A" w:rsidRPr="00744330">
        <w:rPr>
          <w:rFonts w:ascii="Times New Roman" w:eastAsia="MS Mincho" w:hAnsi="Times New Roman" w:cs="Times New Roman"/>
          <w:bCs/>
        </w:rPr>
        <w:t xml:space="preserve"> and their variants</w:t>
      </w:r>
      <w:r w:rsidR="0021597E" w:rsidRPr="00744330">
        <w:rPr>
          <w:rFonts w:ascii="Times New Roman" w:eastAsia="MS Mincho" w:hAnsi="Times New Roman" w:cs="Times New Roman"/>
          <w:bCs/>
        </w:rPr>
        <w:t xml:space="preserve"> for </w:t>
      </w:r>
      <w:r w:rsidRPr="00744330">
        <w:rPr>
          <w:rFonts w:ascii="Times New Roman" w:eastAsia="MS Mincho" w:hAnsi="Times New Roman" w:cs="Times New Roman"/>
          <w:bCs/>
        </w:rPr>
        <w:t>genotyp</w:t>
      </w:r>
      <w:r w:rsidR="0021597E" w:rsidRPr="00744330">
        <w:rPr>
          <w:rFonts w:ascii="Times New Roman" w:eastAsia="MS Mincho" w:hAnsi="Times New Roman" w:cs="Times New Roman"/>
          <w:bCs/>
        </w:rPr>
        <w:t xml:space="preserve">ing </w:t>
      </w:r>
      <w:r w:rsidRPr="00744330">
        <w:rPr>
          <w:rFonts w:ascii="Times New Roman" w:eastAsia="MS Mincho" w:hAnsi="Times New Roman" w:cs="Times New Roman"/>
          <w:bCs/>
        </w:rPr>
        <w:t>on the IC.</w:t>
      </w:r>
      <w:r w:rsidR="007F32B3" w:rsidRPr="007F32B3">
        <w:rPr>
          <w:rFonts w:ascii="Times New Roman" w:eastAsia="MS Mincho" w:hAnsi="Times New Roman" w:cs="Times New Roman"/>
          <w:bCs/>
          <w:vertAlign w:val="superscript"/>
        </w:rPr>
        <w:t>13,14</w:t>
      </w:r>
      <w:r w:rsidRPr="00744330">
        <w:rPr>
          <w:rFonts w:ascii="Times New Roman" w:eastAsia="MS Mincho" w:hAnsi="Times New Roman" w:cs="Times New Roman"/>
          <w:bCs/>
        </w:rPr>
        <w:t xml:space="preserve">  </w:t>
      </w:r>
      <w:r w:rsidR="00057BCC" w:rsidRPr="00744330">
        <w:rPr>
          <w:rFonts w:ascii="Times New Roman" w:eastAsia="MS Mincho" w:hAnsi="Times New Roman" w:cs="Times New Roman"/>
        </w:rPr>
        <w:t xml:space="preserve">Of the ~2,000 overall immune system genes that are interrogated by the sequence variations genotyped on the IC, </w:t>
      </w:r>
      <w:r w:rsidR="00057BCC" w:rsidRPr="00744330">
        <w:rPr>
          <w:rFonts w:ascii="Times New Roman" w:eastAsia="MS Mincho" w:hAnsi="Times New Roman" w:cs="Times New Roman"/>
          <w:bCs/>
        </w:rPr>
        <w:t xml:space="preserve">we </w:t>
      </w:r>
      <w:r w:rsidR="00057BCC" w:rsidRPr="00744330">
        <w:rPr>
          <w:rFonts w:ascii="Times New Roman" w:eastAsia="MS Mincho" w:hAnsi="Times New Roman" w:cs="Times New Roman"/>
        </w:rPr>
        <w:t xml:space="preserve">identified a subset of 101 distinct candidate </w:t>
      </w:r>
      <w:r w:rsidR="00057BCC" w:rsidRPr="00744330">
        <w:rPr>
          <w:rFonts w:ascii="Times New Roman" w:eastAsia="MS Mincho" w:hAnsi="Times New Roman" w:cs="Times New Roman"/>
          <w:bCs/>
        </w:rPr>
        <w:t xml:space="preserve">pleiotropic-IMD-genes based, respectively, </w:t>
      </w:r>
      <w:r w:rsidR="00A06759" w:rsidRPr="00744330">
        <w:rPr>
          <w:rFonts w:ascii="Times New Roman" w:eastAsia="MS Mincho" w:hAnsi="Times New Roman" w:cs="Times New Roman"/>
          <w:bCs/>
        </w:rPr>
        <w:t xml:space="preserve">on </w:t>
      </w:r>
      <w:r w:rsidR="00057BCC" w:rsidRPr="00744330">
        <w:rPr>
          <w:rFonts w:ascii="Times New Roman" w:eastAsia="MS Mincho" w:hAnsi="Times New Roman" w:cs="Times New Roman"/>
          <w:bCs/>
        </w:rPr>
        <w:t>either</w:t>
      </w:r>
      <w:r w:rsidR="00ED4D87" w:rsidRPr="00744330">
        <w:rPr>
          <w:rFonts w:ascii="Times New Roman" w:eastAsia="MS Mincho" w:hAnsi="Times New Roman" w:cs="Times New Roman"/>
        </w:rPr>
        <w:t>:</w:t>
      </w:r>
      <w:r w:rsidR="00057BCC" w:rsidRPr="00744330">
        <w:rPr>
          <w:rFonts w:ascii="Times New Roman" w:eastAsia="MS Mincho" w:hAnsi="Times New Roman" w:cs="Times New Roman"/>
        </w:rPr>
        <w:t xml:space="preserve"> </w:t>
      </w:r>
      <w:r w:rsidR="00A06759" w:rsidRPr="00744330">
        <w:rPr>
          <w:rFonts w:ascii="Times New Roman" w:eastAsia="MS Mincho" w:hAnsi="Times New Roman" w:cs="Times New Roman"/>
        </w:rPr>
        <w:t xml:space="preserve">the </w:t>
      </w:r>
      <w:r w:rsidR="00057BCC" w:rsidRPr="00744330">
        <w:rPr>
          <w:rFonts w:ascii="Times New Roman" w:eastAsia="MS Mincho" w:hAnsi="Times New Roman" w:cs="Times New Roman"/>
        </w:rPr>
        <w:t>first criterion</w:t>
      </w:r>
      <w:r w:rsidR="00ED4D87" w:rsidRPr="00744330">
        <w:rPr>
          <w:rFonts w:ascii="Times New Roman" w:eastAsia="MS Mincho" w:hAnsi="Times New Roman" w:cs="Times New Roman"/>
        </w:rPr>
        <w:t xml:space="preserve">, i.e., </w:t>
      </w:r>
      <w:r w:rsidR="00057BCC" w:rsidRPr="00744330">
        <w:rPr>
          <w:rFonts w:ascii="Times New Roman" w:eastAsia="MS Mincho" w:hAnsi="Times New Roman" w:cs="Times New Roman"/>
          <w:bCs/>
        </w:rPr>
        <w:t xml:space="preserve">likely influencing the risk of developing </w:t>
      </w:r>
      <w:r w:rsidR="00057BCC" w:rsidRPr="007F32B3">
        <w:rPr>
          <w:rFonts w:ascii="Symbol" w:eastAsia="MS Mincho" w:hAnsi="Symbol" w:cs="Times New Roman"/>
          <w:bCs/>
        </w:rPr>
        <w:sym w:font="Symbol" w:char="F0B3"/>
      </w:r>
      <w:r w:rsidR="00057BCC" w:rsidRPr="00744330">
        <w:rPr>
          <w:rFonts w:ascii="Times New Roman" w:eastAsia="MS Mincho" w:hAnsi="Times New Roman" w:cs="Times New Roman"/>
          <w:bCs/>
        </w:rPr>
        <w:t>2 AADs (n</w:t>
      </w:r>
      <w:bookmarkStart w:id="21" w:name="_Hlk145518759"/>
      <w:r w:rsidR="007F32B3">
        <w:rPr>
          <w:rFonts w:ascii="Symbol" w:eastAsia="MS Mincho" w:hAnsi="Symbol" w:cs="Times New Roman"/>
          <w:bCs/>
        </w:rPr>
        <w:t>=</w:t>
      </w:r>
      <w:r w:rsidR="00057BCC" w:rsidRPr="00744330">
        <w:rPr>
          <w:rFonts w:ascii="Times New Roman" w:eastAsia="MS Mincho" w:hAnsi="Times New Roman" w:cs="Times New Roman"/>
          <w:bCs/>
        </w:rPr>
        <w:t>76</w:t>
      </w:r>
      <w:bookmarkEnd w:id="21"/>
      <w:r w:rsidR="00057BCC" w:rsidRPr="00744330">
        <w:rPr>
          <w:rFonts w:ascii="Times New Roman" w:eastAsia="MS Mincho" w:hAnsi="Times New Roman" w:cs="Times New Roman"/>
          <w:bCs/>
        </w:rPr>
        <w:t>)</w:t>
      </w:r>
      <w:r w:rsidR="00ED4D87" w:rsidRPr="00744330">
        <w:rPr>
          <w:rFonts w:ascii="Times New Roman" w:eastAsia="MS Mincho" w:hAnsi="Times New Roman" w:cs="Times New Roman"/>
          <w:bCs/>
        </w:rPr>
        <w:t xml:space="preserve">; </w:t>
      </w:r>
      <w:r w:rsidR="00A06759" w:rsidRPr="00744330">
        <w:rPr>
          <w:rFonts w:ascii="Times New Roman" w:eastAsia="MS Mincho" w:hAnsi="Times New Roman" w:cs="Times New Roman"/>
        </w:rPr>
        <w:t>the</w:t>
      </w:r>
      <w:r w:rsidR="00A06759" w:rsidRPr="00744330">
        <w:rPr>
          <w:rFonts w:ascii="Times New Roman" w:eastAsia="MS Mincho" w:hAnsi="Times New Roman" w:cs="Times New Roman"/>
          <w:bCs/>
        </w:rPr>
        <w:t xml:space="preserve"> </w:t>
      </w:r>
      <w:r w:rsidR="00057BCC" w:rsidRPr="00744330">
        <w:rPr>
          <w:rFonts w:ascii="Times New Roman" w:eastAsia="MS Mincho" w:hAnsi="Times New Roman" w:cs="Times New Roman"/>
          <w:bCs/>
        </w:rPr>
        <w:t xml:space="preserve">second </w:t>
      </w:r>
      <w:r w:rsidR="00057BCC" w:rsidRPr="00744330">
        <w:rPr>
          <w:rFonts w:ascii="Times New Roman" w:eastAsia="MS Mincho" w:hAnsi="Times New Roman" w:cs="Times New Roman"/>
        </w:rPr>
        <w:t>criterion</w:t>
      </w:r>
      <w:r w:rsidR="00DC5A35" w:rsidRPr="00744330">
        <w:rPr>
          <w:rFonts w:ascii="Times New Roman" w:eastAsia="MS Mincho" w:hAnsi="Times New Roman" w:cs="Times New Roman"/>
        </w:rPr>
        <w:t>,</w:t>
      </w:r>
      <w:r w:rsidR="00057BCC" w:rsidRPr="00744330">
        <w:rPr>
          <w:rFonts w:ascii="Times New Roman" w:eastAsia="MS Mincho" w:hAnsi="Times New Roman" w:cs="Times New Roman"/>
        </w:rPr>
        <w:t xml:space="preserve"> </w:t>
      </w:r>
      <w:r w:rsidR="00ED4D87" w:rsidRPr="00744330">
        <w:rPr>
          <w:rFonts w:ascii="Times New Roman" w:eastAsia="MS Mincho" w:hAnsi="Times New Roman" w:cs="Times New Roman"/>
        </w:rPr>
        <w:t xml:space="preserve">i.e., </w:t>
      </w:r>
      <w:r w:rsidR="00057BCC" w:rsidRPr="00744330">
        <w:rPr>
          <w:rFonts w:ascii="Times New Roman" w:eastAsia="MS Mincho" w:hAnsi="Times New Roman" w:cs="Times New Roman"/>
          <w:bCs/>
        </w:rPr>
        <w:t xml:space="preserve">likely influencing the risk of developing FEIs and </w:t>
      </w:r>
      <w:r w:rsidR="007F32B3" w:rsidRPr="007F32B3">
        <w:rPr>
          <w:rFonts w:ascii="Symbol" w:eastAsia="MS Mincho" w:hAnsi="Symbol" w:cs="Times New Roman"/>
          <w:bCs/>
        </w:rPr>
        <w:sym w:font="Symbol" w:char="F0B3"/>
      </w:r>
      <w:r w:rsidR="00057BCC" w:rsidRPr="00744330">
        <w:rPr>
          <w:rFonts w:ascii="Times New Roman" w:eastAsia="MS Mincho" w:hAnsi="Times New Roman" w:cs="Times New Roman"/>
          <w:bCs/>
        </w:rPr>
        <w:t>1 AAD (n</w:t>
      </w:r>
      <w:r w:rsidR="007F32B3">
        <w:rPr>
          <w:rFonts w:ascii="Symbol" w:eastAsia="MS Mincho" w:hAnsi="Symbol" w:cs="Times New Roman"/>
          <w:bCs/>
        </w:rPr>
        <w:t>=</w:t>
      </w:r>
      <w:r w:rsidR="00057BCC" w:rsidRPr="00744330">
        <w:rPr>
          <w:rFonts w:ascii="Times New Roman" w:eastAsia="MS Mincho" w:hAnsi="Times New Roman" w:cs="Times New Roman"/>
          <w:bCs/>
        </w:rPr>
        <w:t>21)</w:t>
      </w:r>
      <w:r w:rsidR="00ED4D87" w:rsidRPr="00744330">
        <w:rPr>
          <w:rFonts w:ascii="Times New Roman" w:eastAsia="MS Mincho" w:hAnsi="Times New Roman" w:cs="Times New Roman"/>
          <w:bCs/>
        </w:rPr>
        <w:t>;</w:t>
      </w:r>
      <w:r w:rsidR="00057BCC" w:rsidRPr="00744330">
        <w:rPr>
          <w:rFonts w:ascii="Times New Roman" w:eastAsia="MS Mincho" w:hAnsi="Times New Roman" w:cs="Times New Roman"/>
          <w:bCs/>
        </w:rPr>
        <w:t xml:space="preserve"> or </w:t>
      </w:r>
      <w:r w:rsidR="00057BCC" w:rsidRPr="00744330">
        <w:rPr>
          <w:rFonts w:ascii="Times New Roman" w:eastAsia="MS Mincho" w:hAnsi="Times New Roman" w:cs="Times New Roman"/>
        </w:rPr>
        <w:t xml:space="preserve">both </w:t>
      </w:r>
      <w:r w:rsidR="00A06759" w:rsidRPr="00744330">
        <w:rPr>
          <w:rFonts w:ascii="Times New Roman" w:eastAsia="MS Mincho" w:hAnsi="Times New Roman" w:cs="Times New Roman"/>
        </w:rPr>
        <w:t xml:space="preserve">criterion </w:t>
      </w:r>
      <w:r w:rsidR="00057BCC" w:rsidRPr="00744330">
        <w:rPr>
          <w:rFonts w:ascii="Times New Roman" w:eastAsia="MS Mincho" w:hAnsi="Times New Roman" w:cs="Times New Roman"/>
          <w:bCs/>
        </w:rPr>
        <w:t>(n</w:t>
      </w:r>
      <w:r w:rsidR="007F32B3">
        <w:rPr>
          <w:rFonts w:ascii="Symbol" w:eastAsia="MS Mincho" w:hAnsi="Symbol" w:cs="Times New Roman"/>
          <w:bCs/>
        </w:rPr>
        <w:t>=</w:t>
      </w:r>
      <w:r w:rsidR="00057BCC" w:rsidRPr="00744330">
        <w:rPr>
          <w:rFonts w:ascii="Times New Roman" w:eastAsia="MS Mincho" w:hAnsi="Times New Roman" w:cs="Times New Roman"/>
          <w:bCs/>
        </w:rPr>
        <w:t>4)</w:t>
      </w:r>
      <w:r w:rsidR="00057BCC" w:rsidRPr="00744330">
        <w:rPr>
          <w:rFonts w:ascii="Times New Roman" w:eastAsia="MS Mincho" w:hAnsi="Times New Roman" w:cs="Times New Roman"/>
        </w:rPr>
        <w:t xml:space="preserve">.  </w:t>
      </w:r>
      <w:r w:rsidR="00CC5C64">
        <w:rPr>
          <w:rFonts w:ascii="Times New Roman" w:eastAsia="MS Mincho" w:hAnsi="Times New Roman" w:cs="Times New Roman"/>
        </w:rPr>
        <w:t xml:space="preserve">The </w:t>
      </w:r>
      <w:r w:rsidR="00CC5C64" w:rsidRPr="00744330">
        <w:rPr>
          <w:rFonts w:ascii="Times New Roman" w:eastAsia="MS Mincho" w:hAnsi="Times New Roman" w:cs="Times New Roman"/>
          <w:bCs/>
        </w:rPr>
        <w:t>IC</w:t>
      </w:r>
      <w:r w:rsidR="00CC5C64">
        <w:rPr>
          <w:rFonts w:ascii="Times New Roman" w:eastAsia="MS Mincho" w:hAnsi="Times New Roman" w:cs="Times New Roman"/>
          <w:bCs/>
        </w:rPr>
        <w:t>-</w:t>
      </w:r>
      <w:r w:rsidR="00C11865" w:rsidRPr="00744330">
        <w:rPr>
          <w:rFonts w:ascii="Times New Roman" w:eastAsia="MS Mincho" w:hAnsi="Times New Roman" w:cs="Times New Roman"/>
        </w:rPr>
        <w:t>SNPs</w:t>
      </w:r>
      <w:r w:rsidR="00DC5A35" w:rsidRPr="00744330">
        <w:rPr>
          <w:rFonts w:ascii="Times New Roman" w:eastAsia="MS Mincho" w:hAnsi="Times New Roman" w:cs="Times New Roman"/>
        </w:rPr>
        <w:t>/</w:t>
      </w:r>
      <w:r w:rsidR="00CC5C64">
        <w:rPr>
          <w:rFonts w:ascii="Times New Roman" w:eastAsia="MS Mincho" w:hAnsi="Times New Roman" w:cs="Times New Roman"/>
        </w:rPr>
        <w:t>-</w:t>
      </w:r>
      <w:r w:rsidR="00C11865" w:rsidRPr="00744330">
        <w:rPr>
          <w:rFonts w:ascii="Times New Roman" w:eastAsia="MS Mincho" w:hAnsi="Times New Roman" w:cs="Times New Roman"/>
        </w:rPr>
        <w:t xml:space="preserve">SNVs </w:t>
      </w:r>
      <w:r w:rsidRPr="00744330">
        <w:rPr>
          <w:rFonts w:ascii="Times New Roman" w:eastAsia="MS Mincho" w:hAnsi="Times New Roman" w:cs="Times New Roman"/>
          <w:bCs/>
        </w:rPr>
        <w:t xml:space="preserve">used to </w:t>
      </w:r>
      <w:r w:rsidR="00D60FB3" w:rsidRPr="00744330">
        <w:rPr>
          <w:rFonts w:ascii="Times New Roman" w:eastAsia="MS Mincho" w:hAnsi="Times New Roman" w:cs="Times New Roman"/>
          <w:bCs/>
        </w:rPr>
        <w:t>i</w:t>
      </w:r>
      <w:r w:rsidRPr="00744330">
        <w:rPr>
          <w:rFonts w:ascii="Times New Roman" w:eastAsia="MS Mincho" w:hAnsi="Times New Roman" w:cs="Times New Roman"/>
          <w:bCs/>
        </w:rPr>
        <w:t>n</w:t>
      </w:r>
      <w:r w:rsidR="00D60FB3" w:rsidRPr="00744330">
        <w:rPr>
          <w:rFonts w:ascii="Times New Roman" w:eastAsia="MS Mincho" w:hAnsi="Times New Roman" w:cs="Times New Roman"/>
          <w:bCs/>
        </w:rPr>
        <w:t>terrogate</w:t>
      </w:r>
      <w:r w:rsidRPr="00744330">
        <w:rPr>
          <w:rFonts w:ascii="Times New Roman" w:eastAsia="MS Mincho" w:hAnsi="Times New Roman" w:cs="Times New Roman"/>
          <w:bCs/>
        </w:rPr>
        <w:t xml:space="preserve"> IMD-genes</w:t>
      </w:r>
      <w:r w:rsidR="00530E2A" w:rsidRPr="00744330">
        <w:rPr>
          <w:rFonts w:ascii="Times New Roman" w:eastAsia="MS Mincho" w:hAnsi="Times New Roman" w:cs="Times New Roman"/>
        </w:rPr>
        <w:t>—</w:t>
      </w:r>
      <w:r w:rsidR="00CA633E" w:rsidRPr="00744330">
        <w:rPr>
          <w:rFonts w:ascii="Times New Roman" w:eastAsia="MS Mincho" w:hAnsi="Times New Roman" w:cs="Times New Roman"/>
          <w:bCs/>
        </w:rPr>
        <w:t xml:space="preserve">including </w:t>
      </w:r>
      <w:r w:rsidR="00C11865" w:rsidRPr="00744330">
        <w:rPr>
          <w:rFonts w:ascii="Times New Roman" w:eastAsia="MS Mincho" w:hAnsi="Times New Roman" w:cs="Times New Roman"/>
          <w:bCs/>
        </w:rPr>
        <w:t>those</w:t>
      </w:r>
      <w:r w:rsidR="00722A95">
        <w:rPr>
          <w:rFonts w:ascii="Times New Roman" w:eastAsia="MS Mincho" w:hAnsi="Times New Roman" w:cs="Times New Roman"/>
        </w:rPr>
        <w:t xml:space="preserve"> </w:t>
      </w:r>
      <w:r w:rsidR="00CC5C64">
        <w:rPr>
          <w:rFonts w:ascii="Times New Roman" w:eastAsia="MS Mincho" w:hAnsi="Times New Roman" w:cs="Times New Roman"/>
          <w:bCs/>
        </w:rPr>
        <w:t>compris</w:t>
      </w:r>
      <w:r w:rsidR="00722A95">
        <w:rPr>
          <w:rFonts w:ascii="Times New Roman" w:eastAsia="MS Mincho" w:hAnsi="Times New Roman" w:cs="Times New Roman"/>
          <w:bCs/>
        </w:rPr>
        <w:t xml:space="preserve">ing </w:t>
      </w:r>
      <w:r w:rsidR="00CA633E" w:rsidRPr="00744330">
        <w:rPr>
          <w:rFonts w:ascii="Times New Roman" w:eastAsia="MS Mincho" w:hAnsi="Times New Roman" w:cs="Times New Roman"/>
          <w:bCs/>
        </w:rPr>
        <w:t xml:space="preserve">the </w:t>
      </w:r>
      <w:r w:rsidR="00C11865" w:rsidRPr="00744330">
        <w:rPr>
          <w:rFonts w:ascii="Times New Roman" w:eastAsia="MS Mincho" w:hAnsi="Times New Roman" w:cs="Times New Roman"/>
        </w:rPr>
        <w:t xml:space="preserve">101 </w:t>
      </w:r>
      <w:r w:rsidR="00652118">
        <w:rPr>
          <w:rFonts w:ascii="Times New Roman" w:eastAsia="MS Mincho" w:hAnsi="Times New Roman" w:cs="Times New Roman"/>
        </w:rPr>
        <w:t xml:space="preserve">distinct </w:t>
      </w:r>
      <w:r w:rsidR="00C11865" w:rsidRPr="00744330">
        <w:rPr>
          <w:rFonts w:ascii="Times New Roman" w:eastAsia="MS Mincho" w:hAnsi="Times New Roman" w:cs="Times New Roman"/>
        </w:rPr>
        <w:t xml:space="preserve">subsets </w:t>
      </w:r>
      <w:r w:rsidR="00652118">
        <w:rPr>
          <w:rFonts w:ascii="Times New Roman" w:eastAsia="MS Mincho" w:hAnsi="Times New Roman" w:cs="Times New Roman"/>
        </w:rPr>
        <w:t xml:space="preserve">that we </w:t>
      </w:r>
      <w:r w:rsidR="00C11865" w:rsidRPr="00744330">
        <w:rPr>
          <w:rFonts w:ascii="Times New Roman" w:eastAsia="MS Mincho" w:hAnsi="Times New Roman" w:cs="Times New Roman"/>
        </w:rPr>
        <w:t xml:space="preserve">analyzed </w:t>
      </w:r>
      <w:r w:rsidR="00530E2A">
        <w:rPr>
          <w:rFonts w:ascii="Times New Roman" w:eastAsia="MS Mincho" w:hAnsi="Times New Roman" w:cs="Times New Roman"/>
        </w:rPr>
        <w:t xml:space="preserve">by </w:t>
      </w:r>
      <w:r w:rsidR="00C11865" w:rsidRPr="00744330">
        <w:rPr>
          <w:rFonts w:ascii="Times New Roman" w:eastAsia="MS Mincho" w:hAnsi="Times New Roman" w:cs="Times New Roman"/>
        </w:rPr>
        <w:t>GC</w:t>
      </w:r>
      <w:r w:rsidR="00EF06F6" w:rsidRPr="00744330">
        <w:rPr>
          <w:rFonts w:ascii="Times New Roman" w:eastAsia="MS Mincho" w:hAnsi="Times New Roman" w:cs="Times New Roman"/>
        </w:rPr>
        <w:t>AS</w:t>
      </w:r>
      <w:r w:rsidR="00530E2A">
        <w:rPr>
          <w:rFonts w:ascii="Times New Roman" w:eastAsia="MS Mincho" w:hAnsi="Times New Roman" w:cs="Times New Roman"/>
        </w:rPr>
        <w:t xml:space="preserve"> </w:t>
      </w:r>
      <w:r w:rsidR="00C11865" w:rsidRPr="00744330">
        <w:rPr>
          <w:rFonts w:ascii="Times New Roman" w:eastAsia="MS Mincho" w:hAnsi="Times New Roman" w:cs="Times New Roman"/>
        </w:rPr>
        <w:t xml:space="preserve">to identify </w:t>
      </w:r>
      <w:r w:rsidR="00D60FB3" w:rsidRPr="00744330">
        <w:rPr>
          <w:rFonts w:ascii="Times New Roman" w:eastAsia="MS Mincho" w:hAnsi="Times New Roman" w:cs="Times New Roman"/>
        </w:rPr>
        <w:t xml:space="preserve">any </w:t>
      </w:r>
      <w:r w:rsidR="00EF06F6" w:rsidRPr="00744330">
        <w:rPr>
          <w:rFonts w:ascii="Times New Roman" w:eastAsia="MS Mincho" w:hAnsi="Times New Roman" w:cs="Times New Roman"/>
        </w:rPr>
        <w:t xml:space="preserve">genotypes </w:t>
      </w:r>
      <w:r w:rsidR="00722A95">
        <w:rPr>
          <w:rFonts w:ascii="Times New Roman" w:eastAsia="MS Mincho" w:hAnsi="Times New Roman" w:cs="Times New Roman"/>
        </w:rPr>
        <w:t>that</w:t>
      </w:r>
      <w:r w:rsidR="00722A95" w:rsidRPr="00744330">
        <w:rPr>
          <w:rFonts w:ascii="Times New Roman" w:eastAsia="MS Mincho" w:hAnsi="Times New Roman" w:cs="Times New Roman"/>
          <w:bCs/>
        </w:rPr>
        <w:t xml:space="preserve"> </w:t>
      </w:r>
      <w:r w:rsidR="00EF06F6" w:rsidRPr="00744330">
        <w:rPr>
          <w:rFonts w:ascii="Times New Roman" w:eastAsia="MS Mincho" w:hAnsi="Times New Roman" w:cs="Times New Roman"/>
        </w:rPr>
        <w:t>are</w:t>
      </w:r>
      <w:r w:rsidR="00D60FB3" w:rsidRPr="00744330">
        <w:rPr>
          <w:rFonts w:ascii="Times New Roman" w:eastAsia="MS Mincho" w:hAnsi="Times New Roman" w:cs="Times New Roman"/>
        </w:rPr>
        <w:t xml:space="preserve"> significant</w:t>
      </w:r>
      <w:r w:rsidR="00EF06F6" w:rsidRPr="00744330">
        <w:rPr>
          <w:rFonts w:ascii="Times New Roman" w:eastAsia="MS Mincho" w:hAnsi="Times New Roman" w:cs="Times New Roman"/>
        </w:rPr>
        <w:t>ly</w:t>
      </w:r>
      <w:r w:rsidR="00D60FB3" w:rsidRPr="00744330">
        <w:rPr>
          <w:rFonts w:ascii="Times New Roman" w:eastAsia="MS Mincho" w:hAnsi="Times New Roman" w:cs="Times New Roman"/>
        </w:rPr>
        <w:t xml:space="preserve"> associat</w:t>
      </w:r>
      <w:r w:rsidR="00EF06F6" w:rsidRPr="00744330">
        <w:rPr>
          <w:rFonts w:ascii="Times New Roman" w:eastAsia="MS Mincho" w:hAnsi="Times New Roman" w:cs="Times New Roman"/>
        </w:rPr>
        <w:t xml:space="preserve">ed </w:t>
      </w:r>
      <w:r w:rsidR="00D60FB3" w:rsidRPr="00744330">
        <w:rPr>
          <w:rFonts w:ascii="Times New Roman" w:eastAsia="MS Mincho" w:hAnsi="Times New Roman" w:cs="Times New Roman"/>
        </w:rPr>
        <w:t>with baseline-FEI-status</w:t>
      </w:r>
      <w:r w:rsidR="00652118">
        <w:rPr>
          <w:rFonts w:ascii="Times New Roman" w:eastAsia="MS Mincho" w:hAnsi="Times New Roman" w:cs="Times New Roman"/>
        </w:rPr>
        <w:t xml:space="preserve"> </w:t>
      </w:r>
      <w:r w:rsidR="00652118" w:rsidRPr="00744330">
        <w:rPr>
          <w:rFonts w:ascii="Times New Roman" w:eastAsia="MS Mincho" w:hAnsi="Times New Roman" w:cs="Times New Roman"/>
        </w:rPr>
        <w:t>detail</w:t>
      </w:r>
      <w:r w:rsidR="00652118">
        <w:rPr>
          <w:rFonts w:ascii="Times New Roman" w:eastAsia="MS Mincho" w:hAnsi="Times New Roman" w:cs="Times New Roman"/>
        </w:rPr>
        <w:t xml:space="preserve">ed in </w:t>
      </w:r>
      <w:r w:rsidR="00652118" w:rsidRPr="00744330">
        <w:rPr>
          <w:rFonts w:ascii="Times New Roman" w:eastAsia="MS Mincho" w:hAnsi="Times New Roman" w:cs="Times New Roman"/>
        </w:rPr>
        <w:t xml:space="preserve">the </w:t>
      </w:r>
      <w:r w:rsidR="00652118">
        <w:rPr>
          <w:rFonts w:ascii="Times New Roman" w:eastAsia="MS Mincho" w:hAnsi="Times New Roman" w:cs="Times New Roman"/>
        </w:rPr>
        <w:t xml:space="preserve">next paragraph </w:t>
      </w:r>
      <w:r w:rsidR="00530E2A" w:rsidRPr="00744330">
        <w:rPr>
          <w:rFonts w:ascii="Times New Roman" w:eastAsia="MS Mincho" w:hAnsi="Times New Roman" w:cs="Times New Roman"/>
        </w:rPr>
        <w:t>—</w:t>
      </w:r>
      <w:r w:rsidRPr="00744330">
        <w:rPr>
          <w:rFonts w:ascii="Times New Roman" w:eastAsia="MS Mincho" w:hAnsi="Times New Roman" w:cs="Times New Roman"/>
          <w:bCs/>
        </w:rPr>
        <w:lastRenderedPageBreak/>
        <w:t>were assigned by consensus of the I</w:t>
      </w:r>
      <w:r w:rsidRPr="00744330">
        <w:rPr>
          <w:rFonts w:ascii="Times New Roman" w:eastAsia="MS Mincho" w:hAnsi="Times New Roman" w:cs="Times New Roman"/>
        </w:rPr>
        <w:t>C</w:t>
      </w:r>
      <w:r w:rsidR="00A351E0" w:rsidRPr="00744330">
        <w:rPr>
          <w:rFonts w:ascii="Times New Roman" w:eastAsia="MS Mincho" w:hAnsi="Times New Roman" w:cs="Times New Roman"/>
          <w:bCs/>
        </w:rPr>
        <w:t>-consortium</w:t>
      </w:r>
      <w:r w:rsidR="00722A95">
        <w:rPr>
          <w:rFonts w:ascii="Times New Roman" w:eastAsia="MS Mincho" w:hAnsi="Times New Roman" w:cs="Times New Roman"/>
          <w:bCs/>
        </w:rPr>
        <w:t xml:space="preserve"> </w:t>
      </w:r>
      <w:r w:rsidRPr="00744330">
        <w:rPr>
          <w:rFonts w:ascii="Times New Roman" w:eastAsia="MS Mincho" w:hAnsi="Times New Roman" w:cs="Times New Roman"/>
          <w:bCs/>
        </w:rPr>
        <w:t xml:space="preserve">and designated </w:t>
      </w:r>
      <w:r w:rsidR="00722A95">
        <w:rPr>
          <w:rFonts w:ascii="Times New Roman" w:eastAsia="MS Mincho" w:hAnsi="Times New Roman" w:cs="Times New Roman"/>
          <w:bCs/>
        </w:rPr>
        <w:t xml:space="preserve">by </w:t>
      </w:r>
      <w:r w:rsidR="00163675" w:rsidRPr="00744330">
        <w:rPr>
          <w:rFonts w:ascii="Times New Roman" w:eastAsia="MS Mincho" w:hAnsi="Times New Roman" w:cs="Times New Roman"/>
          <w:bCs/>
        </w:rPr>
        <w:t>Illumina</w:t>
      </w:r>
      <w:r w:rsidR="00722A95">
        <w:rPr>
          <w:rFonts w:ascii="Times New Roman" w:eastAsia="MS Mincho" w:hAnsi="Times New Roman" w:cs="Times New Roman"/>
          <w:bCs/>
        </w:rPr>
        <w:t xml:space="preserve">, in the </w:t>
      </w:r>
      <w:r w:rsidR="00163675" w:rsidRPr="00744330">
        <w:rPr>
          <w:rFonts w:ascii="Times New Roman" w:eastAsia="MS Mincho" w:hAnsi="Times New Roman" w:cs="Times New Roman"/>
          <w:shd w:val="clear" w:color="auto" w:fill="FFFFFF"/>
        </w:rPr>
        <w:t xml:space="preserve">annotation file, </w:t>
      </w:r>
      <w:r w:rsidRPr="00744330">
        <w:rPr>
          <w:rFonts w:ascii="Times New Roman" w:eastAsia="MS Mincho" w:hAnsi="Times New Roman" w:cs="Times New Roman"/>
          <w:bCs/>
        </w:rPr>
        <w:t>with the</w:t>
      </w:r>
      <w:r w:rsidR="00CE2A09" w:rsidRPr="00744330">
        <w:rPr>
          <w:rFonts w:ascii="Times New Roman" w:eastAsia="MS Mincho" w:hAnsi="Times New Roman" w:cs="Times New Roman"/>
          <w:bCs/>
        </w:rPr>
        <w:t xml:space="preserve"> acronym for </w:t>
      </w:r>
      <w:r w:rsidR="00241D02" w:rsidRPr="00744330">
        <w:rPr>
          <w:rFonts w:ascii="Times New Roman" w:eastAsia="MS Mincho" w:hAnsi="Times New Roman" w:cs="Times New Roman"/>
          <w:bCs/>
        </w:rPr>
        <w:t xml:space="preserve">either </w:t>
      </w:r>
      <w:r w:rsidR="00CE2A09" w:rsidRPr="00744330">
        <w:rPr>
          <w:rFonts w:ascii="Times New Roman" w:eastAsia="MS Mincho" w:hAnsi="Times New Roman" w:cs="Times New Roman"/>
          <w:bCs/>
        </w:rPr>
        <w:t>the</w:t>
      </w:r>
      <w:r w:rsidRPr="00744330">
        <w:rPr>
          <w:rFonts w:ascii="Times New Roman" w:eastAsia="MS Mincho" w:hAnsi="Times New Roman" w:cs="Times New Roman"/>
          <w:bCs/>
        </w:rPr>
        <w:t xml:space="preserve"> </w:t>
      </w:r>
      <w:r w:rsidR="00EF06F6" w:rsidRPr="00744330">
        <w:rPr>
          <w:rFonts w:ascii="Times New Roman" w:eastAsia="MS Mincho" w:hAnsi="Times New Roman" w:cs="Times New Roman"/>
          <w:bCs/>
        </w:rPr>
        <w:t xml:space="preserve">1) </w:t>
      </w:r>
      <w:r w:rsidR="00F4745F" w:rsidRPr="00744330">
        <w:rPr>
          <w:rFonts w:ascii="Times New Roman" w:eastAsia="MS Mincho" w:hAnsi="Times New Roman" w:cs="Times New Roman"/>
          <w:bCs/>
        </w:rPr>
        <w:t xml:space="preserve">single </w:t>
      </w:r>
      <w:r w:rsidRPr="00744330">
        <w:rPr>
          <w:rFonts w:ascii="Times New Roman" w:eastAsia="MS Mincho" w:hAnsi="Times New Roman" w:cs="Times New Roman"/>
          <w:bCs/>
        </w:rPr>
        <w:t>gene</w:t>
      </w:r>
      <w:r w:rsidR="00F4745F" w:rsidRPr="00744330">
        <w:rPr>
          <w:rFonts w:ascii="Times New Roman" w:eastAsia="MS Mincho" w:hAnsi="Times New Roman" w:cs="Times New Roman"/>
          <w:bCs/>
        </w:rPr>
        <w:t>,</w:t>
      </w:r>
      <w:r w:rsidRPr="00744330">
        <w:rPr>
          <w:rFonts w:ascii="Times New Roman" w:eastAsia="MS Mincho" w:hAnsi="Times New Roman" w:cs="Times New Roman"/>
          <w:bCs/>
        </w:rPr>
        <w:t xml:space="preserve"> </w:t>
      </w:r>
      <w:r w:rsidR="00163675" w:rsidRPr="00744330">
        <w:rPr>
          <w:rFonts w:ascii="Times New Roman" w:eastAsia="MS Mincho" w:hAnsi="Times New Roman" w:cs="Times New Roman"/>
          <w:bCs/>
        </w:rPr>
        <w:t>when intragenic, a</w:t>
      </w:r>
      <w:r w:rsidR="007F4FD5" w:rsidRPr="00744330">
        <w:rPr>
          <w:rFonts w:ascii="Times New Roman" w:eastAsia="MS Mincho" w:hAnsi="Times New Roman" w:cs="Times New Roman"/>
          <w:bCs/>
        </w:rPr>
        <w:t>s</w:t>
      </w:r>
      <w:r w:rsidR="00163675" w:rsidRPr="00744330">
        <w:rPr>
          <w:rFonts w:ascii="Times New Roman" w:eastAsia="MS Mincho" w:hAnsi="Times New Roman" w:cs="Times New Roman"/>
          <w:bCs/>
        </w:rPr>
        <w:t xml:space="preserve"> w</w:t>
      </w:r>
      <w:r w:rsidR="007F4FD5" w:rsidRPr="00744330">
        <w:rPr>
          <w:rFonts w:ascii="Times New Roman" w:eastAsia="MS Mincho" w:hAnsi="Times New Roman" w:cs="Times New Roman"/>
          <w:bCs/>
        </w:rPr>
        <w:t>ell as</w:t>
      </w:r>
      <w:r w:rsidR="00163675" w:rsidRPr="00744330">
        <w:rPr>
          <w:rFonts w:ascii="Times New Roman" w:eastAsia="MS Mincho" w:hAnsi="Times New Roman" w:cs="Times New Roman"/>
          <w:bCs/>
        </w:rPr>
        <w:t xml:space="preserve"> its </w:t>
      </w:r>
      <w:r w:rsidR="00722A95">
        <w:rPr>
          <w:rFonts w:ascii="Times New Roman" w:eastAsia="MS Mincho" w:hAnsi="Times New Roman" w:cs="Times New Roman"/>
          <w:bCs/>
        </w:rPr>
        <w:t xml:space="preserve">functional </w:t>
      </w:r>
      <w:r w:rsidR="00163675" w:rsidRPr="00744330">
        <w:rPr>
          <w:rFonts w:ascii="Times New Roman" w:eastAsia="MS Mincho" w:hAnsi="Times New Roman" w:cs="Times New Roman"/>
          <w:bCs/>
        </w:rPr>
        <w:t>location</w:t>
      </w:r>
      <w:r w:rsidR="00722A95">
        <w:rPr>
          <w:rFonts w:ascii="Times New Roman" w:eastAsia="MS Mincho" w:hAnsi="Times New Roman" w:cs="Times New Roman"/>
          <w:bCs/>
        </w:rPr>
        <w:t xml:space="preserve"> </w:t>
      </w:r>
      <w:r w:rsidR="00163675" w:rsidRPr="00744330">
        <w:rPr>
          <w:rFonts w:ascii="Times New Roman" w:eastAsia="MS Mincho" w:hAnsi="Times New Roman" w:cs="Times New Roman"/>
          <w:bCs/>
        </w:rPr>
        <w:t>i</w:t>
      </w:r>
      <w:r w:rsidR="00722A95">
        <w:rPr>
          <w:rFonts w:ascii="Times New Roman" w:eastAsia="MS Mincho" w:hAnsi="Times New Roman" w:cs="Times New Roman"/>
          <w:bCs/>
        </w:rPr>
        <w:t xml:space="preserve">.e., </w:t>
      </w:r>
      <w:r w:rsidR="00163675" w:rsidRPr="00744330">
        <w:rPr>
          <w:rFonts w:ascii="Times New Roman" w:eastAsia="MS Mincho" w:hAnsi="Times New Roman" w:cs="Times New Roman"/>
          <w:bCs/>
        </w:rPr>
        <w:t>intron</w:t>
      </w:r>
      <w:r w:rsidR="00F4745F" w:rsidRPr="00744330">
        <w:rPr>
          <w:rFonts w:ascii="Times New Roman" w:eastAsia="MS Mincho" w:hAnsi="Times New Roman" w:cs="Times New Roman"/>
          <w:bCs/>
        </w:rPr>
        <w:t xml:space="preserve"> </w:t>
      </w:r>
      <w:r w:rsidR="00EF06F6" w:rsidRPr="00744330">
        <w:rPr>
          <w:rFonts w:ascii="Times New Roman" w:eastAsia="MS Mincho" w:hAnsi="Times New Roman" w:cs="Times New Roman"/>
          <w:bCs/>
        </w:rPr>
        <w:t>or</w:t>
      </w:r>
      <w:r w:rsidR="00F4745F" w:rsidRPr="00744330">
        <w:rPr>
          <w:rFonts w:ascii="Times New Roman" w:eastAsia="MS Mincho" w:hAnsi="Times New Roman" w:cs="Times New Roman"/>
          <w:bCs/>
        </w:rPr>
        <w:t xml:space="preserve"> exon</w:t>
      </w:r>
      <w:r w:rsidR="00EF06F6" w:rsidRPr="00744330">
        <w:rPr>
          <w:rFonts w:ascii="Times New Roman" w:eastAsia="MS Mincho" w:hAnsi="Times New Roman" w:cs="Times New Roman"/>
          <w:bCs/>
        </w:rPr>
        <w:t>,</w:t>
      </w:r>
      <w:r w:rsidR="00F4745F" w:rsidRPr="00744330">
        <w:rPr>
          <w:rFonts w:ascii="Times New Roman" w:eastAsia="MS Mincho" w:hAnsi="Times New Roman" w:cs="Times New Roman"/>
          <w:bCs/>
        </w:rPr>
        <w:t xml:space="preserve"> UTR </w:t>
      </w:r>
      <w:r w:rsidR="00EF06F6" w:rsidRPr="00744330">
        <w:rPr>
          <w:rFonts w:ascii="Times New Roman" w:eastAsia="MS Mincho" w:hAnsi="Times New Roman" w:cs="Times New Roman"/>
          <w:bCs/>
        </w:rPr>
        <w:t>or</w:t>
      </w:r>
      <w:r w:rsidR="00F4745F" w:rsidRPr="00744330">
        <w:rPr>
          <w:rFonts w:ascii="Times New Roman" w:eastAsia="MS Mincho" w:hAnsi="Times New Roman" w:cs="Times New Roman"/>
          <w:bCs/>
        </w:rPr>
        <w:t xml:space="preserve"> coding</w:t>
      </w:r>
      <w:r w:rsidR="00EF06F6" w:rsidRPr="00744330">
        <w:rPr>
          <w:rFonts w:ascii="Times New Roman" w:eastAsia="MS Mincho" w:hAnsi="Times New Roman" w:cs="Times New Roman"/>
          <w:bCs/>
        </w:rPr>
        <w:t xml:space="preserve"> (when exonic),</w:t>
      </w:r>
      <w:r w:rsidR="00F4745F" w:rsidRPr="00744330">
        <w:rPr>
          <w:rFonts w:ascii="Times New Roman" w:eastAsia="MS Mincho" w:hAnsi="Times New Roman" w:cs="Times New Roman"/>
          <w:bCs/>
        </w:rPr>
        <w:t xml:space="preserve"> </w:t>
      </w:r>
      <w:r w:rsidR="00CE2A09" w:rsidRPr="00744330">
        <w:rPr>
          <w:rFonts w:ascii="Times New Roman" w:eastAsia="MS Mincho" w:hAnsi="Times New Roman" w:cs="Times New Roman"/>
          <w:bCs/>
        </w:rPr>
        <w:t>and</w:t>
      </w:r>
      <w:r w:rsidR="00EF06F6" w:rsidRPr="00744330">
        <w:rPr>
          <w:rFonts w:ascii="Times New Roman" w:eastAsia="MS Mincho" w:hAnsi="Times New Roman" w:cs="Times New Roman"/>
          <w:bCs/>
        </w:rPr>
        <w:t xml:space="preserve"> </w:t>
      </w:r>
      <w:r w:rsidR="00CE2A09" w:rsidRPr="00744330">
        <w:rPr>
          <w:rFonts w:ascii="Times New Roman" w:eastAsia="MS Mincho" w:hAnsi="Times New Roman" w:cs="Times New Roman"/>
          <w:bCs/>
        </w:rPr>
        <w:t xml:space="preserve">synonymous </w:t>
      </w:r>
      <w:r w:rsidR="00EF06F6" w:rsidRPr="00744330">
        <w:rPr>
          <w:rFonts w:ascii="Times New Roman" w:eastAsia="MS Mincho" w:hAnsi="Times New Roman" w:cs="Times New Roman"/>
          <w:bCs/>
        </w:rPr>
        <w:t>or</w:t>
      </w:r>
      <w:r w:rsidR="00CE2A09" w:rsidRPr="00744330">
        <w:rPr>
          <w:rFonts w:ascii="Times New Roman" w:eastAsia="MS Mincho" w:hAnsi="Times New Roman" w:cs="Times New Roman"/>
          <w:bCs/>
        </w:rPr>
        <w:t xml:space="preserve"> nonsynonymous</w:t>
      </w:r>
      <w:r w:rsidR="00EF06F6" w:rsidRPr="00744330">
        <w:rPr>
          <w:rFonts w:ascii="Times New Roman" w:eastAsia="MS Mincho" w:hAnsi="Times New Roman" w:cs="Times New Roman"/>
          <w:bCs/>
        </w:rPr>
        <w:t xml:space="preserve"> (when coding),</w:t>
      </w:r>
      <w:r w:rsidR="00F4745F" w:rsidRPr="00744330">
        <w:rPr>
          <w:rFonts w:ascii="Times New Roman" w:eastAsia="MS Mincho" w:hAnsi="Times New Roman" w:cs="Times New Roman"/>
          <w:bCs/>
        </w:rPr>
        <w:t xml:space="preserve"> </w:t>
      </w:r>
      <w:r w:rsidR="00CE2A09" w:rsidRPr="00744330">
        <w:rPr>
          <w:rFonts w:ascii="Times New Roman" w:eastAsia="MS Mincho" w:hAnsi="Times New Roman" w:cs="Times New Roman"/>
          <w:bCs/>
        </w:rPr>
        <w:t xml:space="preserve">or </w:t>
      </w:r>
      <w:r w:rsidR="00EF06F6" w:rsidRPr="00744330">
        <w:rPr>
          <w:rFonts w:ascii="Times New Roman" w:eastAsia="MS Mincho" w:hAnsi="Times New Roman" w:cs="Times New Roman"/>
          <w:bCs/>
        </w:rPr>
        <w:t xml:space="preserve">2) </w:t>
      </w:r>
      <w:r w:rsidR="00CE2A09" w:rsidRPr="00744330">
        <w:rPr>
          <w:rFonts w:ascii="Times New Roman" w:eastAsia="MS Mincho" w:hAnsi="Times New Roman" w:cs="Times New Roman"/>
          <w:bCs/>
        </w:rPr>
        <w:t>two genes flanking it, when intergenic</w:t>
      </w:r>
      <w:r w:rsidRPr="00744330">
        <w:rPr>
          <w:rFonts w:ascii="Times New Roman" w:eastAsia="MS Mincho" w:hAnsi="Times New Roman" w:cs="Times New Roman"/>
          <w:shd w:val="clear" w:color="auto" w:fill="FFFFFF"/>
        </w:rPr>
        <w:t>.</w:t>
      </w:r>
      <w:bookmarkEnd w:id="20"/>
      <w:r w:rsidR="007F32B3" w:rsidRPr="007F32B3">
        <w:rPr>
          <w:rFonts w:ascii="Times New Roman" w:eastAsia="MS Mincho" w:hAnsi="Times New Roman" w:cs="Times New Roman"/>
          <w:bCs/>
          <w:vertAlign w:val="superscript"/>
        </w:rPr>
        <w:t>13,14</w:t>
      </w:r>
      <w:r w:rsidR="0022408C" w:rsidRPr="00744330">
        <w:rPr>
          <w:rFonts w:ascii="Times New Roman" w:eastAsia="MS Mincho" w:hAnsi="Times New Roman" w:cs="Times New Roman"/>
          <w:shd w:val="clear" w:color="auto" w:fill="FFFFFF"/>
        </w:rPr>
        <w:t xml:space="preserve">  </w:t>
      </w:r>
    </w:p>
    <w:p w14:paraId="2E9ED39E" w14:textId="77777777" w:rsidR="001E641B" w:rsidRPr="00744330" w:rsidRDefault="001E641B" w:rsidP="00744330">
      <w:pPr>
        <w:spacing w:after="0" w:line="480" w:lineRule="auto"/>
        <w:jc w:val="both"/>
        <w:outlineLvl w:val="0"/>
        <w:rPr>
          <w:rFonts w:ascii="Times New Roman" w:eastAsia="MS Mincho" w:hAnsi="Times New Roman" w:cs="Times New Roman"/>
          <w:shd w:val="clear" w:color="auto" w:fill="FFFFFF"/>
        </w:rPr>
      </w:pPr>
    </w:p>
    <w:p w14:paraId="64DAFD54" w14:textId="5D897365" w:rsidR="00F75C71" w:rsidRPr="00744330" w:rsidRDefault="00597E76" w:rsidP="00744330">
      <w:pPr>
        <w:spacing w:after="0" w:line="480" w:lineRule="auto"/>
        <w:jc w:val="both"/>
        <w:outlineLvl w:val="0"/>
        <w:rPr>
          <w:rFonts w:ascii="Times New Roman" w:eastAsia="MS Mincho" w:hAnsi="Times New Roman" w:cs="Times New Roman"/>
          <w:b/>
        </w:rPr>
      </w:pPr>
      <w:r w:rsidRPr="00744330">
        <w:rPr>
          <w:rFonts w:ascii="Times New Roman" w:hAnsi="Times New Roman" w:cs="Times New Roman"/>
          <w:b/>
        </w:rPr>
        <w:t xml:space="preserve">Linear-mixed model with an additional </w:t>
      </w:r>
      <w:r w:rsidRPr="00744330">
        <w:rPr>
          <w:rFonts w:ascii="Times New Roman" w:hAnsi="Times New Roman" w:cs="Times New Roman"/>
          <w:b/>
          <w:i/>
          <w:iCs/>
        </w:rPr>
        <w:t>F8</w:t>
      </w:r>
      <w:r w:rsidRPr="00744330">
        <w:rPr>
          <w:rFonts w:ascii="Times New Roman" w:hAnsi="Times New Roman" w:cs="Times New Roman"/>
          <w:b/>
        </w:rPr>
        <w:t>-mutation-type component to evaluate risk of being FEI</w:t>
      </w:r>
      <w:r w:rsidRPr="00744330">
        <w:rPr>
          <w:rFonts w:ascii="Times New Roman" w:hAnsi="Times New Roman" w:cs="Times New Roman"/>
          <w:b/>
          <w:vertAlign w:val="superscript"/>
        </w:rPr>
        <w:t>+</w:t>
      </w:r>
      <w:r w:rsidRPr="00744330">
        <w:rPr>
          <w:rFonts w:ascii="Times New Roman" w:hAnsi="Times New Roman" w:cs="Times New Roman"/>
          <w:b/>
        </w:rPr>
        <w:t xml:space="preserve"> on study </w:t>
      </w:r>
      <w:proofErr w:type="gramStart"/>
      <w:r w:rsidRPr="00744330">
        <w:rPr>
          <w:rFonts w:ascii="Times New Roman" w:hAnsi="Times New Roman" w:cs="Times New Roman"/>
          <w:b/>
        </w:rPr>
        <w:t>entry</w:t>
      </w:r>
      <w:proofErr w:type="gramEnd"/>
    </w:p>
    <w:p w14:paraId="40355A08" w14:textId="07059BC7" w:rsidR="00F75C71" w:rsidRPr="00744330" w:rsidRDefault="007A317D" w:rsidP="00744330">
      <w:pPr>
        <w:spacing w:after="0" w:line="480" w:lineRule="auto"/>
        <w:jc w:val="both"/>
        <w:rPr>
          <w:rFonts w:ascii="Times New Roman" w:eastAsia="MS Mincho" w:hAnsi="Times New Roman" w:cs="Times New Roman"/>
          <w:bCs/>
        </w:rPr>
      </w:pPr>
      <w:r w:rsidRPr="00744330">
        <w:rPr>
          <w:rFonts w:ascii="Times New Roman" w:eastAsia="MS Mincho" w:hAnsi="Times New Roman" w:cs="Times New Roman"/>
        </w:rPr>
        <w:t>A</w:t>
      </w:r>
      <w:r w:rsidR="004D1792" w:rsidRPr="00744330">
        <w:rPr>
          <w:rFonts w:ascii="Times New Roman" w:eastAsia="MS Mincho" w:hAnsi="Times New Roman" w:cs="Times New Roman"/>
        </w:rPr>
        <w:t>ll high-quality IC-sequence-variations assigned by the IC</w:t>
      </w:r>
      <w:r w:rsidR="00B566BE" w:rsidRPr="00744330">
        <w:rPr>
          <w:rFonts w:ascii="Times New Roman" w:eastAsia="MS Mincho" w:hAnsi="Times New Roman" w:cs="Times New Roman"/>
          <w:bCs/>
        </w:rPr>
        <w:t>-consortium</w:t>
      </w:r>
      <w:r w:rsidR="004D1792" w:rsidRPr="00744330">
        <w:rPr>
          <w:rFonts w:ascii="Times New Roman" w:eastAsia="MS Mincho" w:hAnsi="Times New Roman" w:cs="Times New Roman"/>
        </w:rPr>
        <w:t xml:space="preserve"> to </w:t>
      </w:r>
      <w:r w:rsidR="00202C34" w:rsidRPr="00744330">
        <w:rPr>
          <w:rFonts w:ascii="Times New Roman" w:eastAsia="MS Mincho" w:hAnsi="Times New Roman" w:cs="Times New Roman"/>
        </w:rPr>
        <w:t xml:space="preserve">any </w:t>
      </w:r>
      <w:r w:rsidR="004D1792" w:rsidRPr="00744330">
        <w:rPr>
          <w:rFonts w:ascii="Times New Roman" w:eastAsia="MS Mincho" w:hAnsi="Times New Roman" w:cs="Times New Roman"/>
        </w:rPr>
        <w:t xml:space="preserve">one of the 101 distinct pleiotropic-IMD-genes </w:t>
      </w:r>
      <w:r w:rsidR="00982356" w:rsidRPr="00744330">
        <w:rPr>
          <w:rFonts w:ascii="Times New Roman" w:eastAsia="MS Mincho" w:hAnsi="Times New Roman" w:cs="Times New Roman"/>
        </w:rPr>
        <w:t xml:space="preserve">were analyzed </w:t>
      </w:r>
      <w:r w:rsidR="000F6F65" w:rsidRPr="00744330">
        <w:rPr>
          <w:rFonts w:ascii="Times New Roman" w:eastAsia="MS Mincho" w:hAnsi="Times New Roman" w:cs="Times New Roman"/>
        </w:rPr>
        <w:t xml:space="preserve">in a </w:t>
      </w:r>
      <w:r w:rsidR="00202C34" w:rsidRPr="00744330">
        <w:rPr>
          <w:rFonts w:ascii="Times New Roman" w:eastAsia="MS Mincho" w:hAnsi="Times New Roman" w:cs="Times New Roman"/>
        </w:rPr>
        <w:t>GCAS</w:t>
      </w:r>
      <w:r w:rsidR="004D1792" w:rsidRPr="00744330">
        <w:rPr>
          <w:rFonts w:ascii="Times New Roman" w:eastAsia="MS Mincho" w:hAnsi="Times New Roman" w:cs="Times New Roman"/>
        </w:rPr>
        <w:t>—t</w:t>
      </w:r>
      <w:r w:rsidR="00F75C71" w:rsidRPr="00744330">
        <w:rPr>
          <w:rFonts w:ascii="Times New Roman" w:eastAsia="MS Mincho" w:hAnsi="Times New Roman" w:cs="Times New Roman"/>
        </w:rPr>
        <w:t>o</w:t>
      </w:r>
      <w:r w:rsidR="004D1792" w:rsidRPr="00744330">
        <w:rPr>
          <w:rFonts w:ascii="Times New Roman" w:eastAsia="MS Mincho" w:hAnsi="Times New Roman" w:cs="Times New Roman"/>
        </w:rPr>
        <w:t xml:space="preserve"> </w:t>
      </w:r>
      <w:r w:rsidR="000F6F65" w:rsidRPr="00744330">
        <w:rPr>
          <w:rFonts w:ascii="Times New Roman" w:eastAsia="MS Mincho" w:hAnsi="Times New Roman" w:cs="Times New Roman"/>
        </w:rPr>
        <w:t>i</w:t>
      </w:r>
      <w:r w:rsidR="004D1792" w:rsidRPr="00744330">
        <w:rPr>
          <w:rFonts w:ascii="Times New Roman" w:eastAsia="MS Mincho" w:hAnsi="Times New Roman" w:cs="Times New Roman"/>
        </w:rPr>
        <w:t>de</w:t>
      </w:r>
      <w:r w:rsidR="000F6F65" w:rsidRPr="00744330">
        <w:rPr>
          <w:rFonts w:ascii="Times New Roman" w:eastAsia="MS Mincho" w:hAnsi="Times New Roman" w:cs="Times New Roman"/>
        </w:rPr>
        <w:t>n</w:t>
      </w:r>
      <w:r w:rsidR="004D1792" w:rsidRPr="00744330">
        <w:rPr>
          <w:rFonts w:ascii="Times New Roman" w:eastAsia="MS Mincho" w:hAnsi="Times New Roman" w:cs="Times New Roman"/>
        </w:rPr>
        <w:t>t</w:t>
      </w:r>
      <w:r w:rsidR="000F6F65" w:rsidRPr="00744330">
        <w:rPr>
          <w:rFonts w:ascii="Times New Roman" w:eastAsia="MS Mincho" w:hAnsi="Times New Roman" w:cs="Times New Roman"/>
        </w:rPr>
        <w:t>ify</w:t>
      </w:r>
      <w:r w:rsidR="004D1792" w:rsidRPr="00744330">
        <w:rPr>
          <w:rFonts w:ascii="Times New Roman" w:eastAsia="MS Mincho" w:hAnsi="Times New Roman" w:cs="Times New Roman"/>
        </w:rPr>
        <w:t xml:space="preserve"> any </w:t>
      </w:r>
      <w:r w:rsidR="00B566BE" w:rsidRPr="00744330">
        <w:rPr>
          <w:rFonts w:ascii="Times New Roman" w:eastAsia="MS Mincho" w:hAnsi="Times New Roman" w:cs="Times New Roman"/>
        </w:rPr>
        <w:t>t</w:t>
      </w:r>
      <w:r w:rsidR="004D1792" w:rsidRPr="00744330">
        <w:rPr>
          <w:rFonts w:ascii="Times New Roman" w:eastAsia="MS Mincho" w:hAnsi="Times New Roman" w:cs="Times New Roman"/>
        </w:rPr>
        <w:t>h</w:t>
      </w:r>
      <w:r w:rsidR="00B566BE" w:rsidRPr="00744330">
        <w:rPr>
          <w:rFonts w:ascii="Times New Roman" w:eastAsia="MS Mincho" w:hAnsi="Times New Roman" w:cs="Times New Roman"/>
        </w:rPr>
        <w:t xml:space="preserve">at </w:t>
      </w:r>
      <w:r w:rsidR="000F6F65" w:rsidRPr="00744330">
        <w:rPr>
          <w:rFonts w:ascii="Times New Roman" w:eastAsia="MS Mincho" w:hAnsi="Times New Roman" w:cs="Times New Roman"/>
        </w:rPr>
        <w:t>w</w:t>
      </w:r>
      <w:r w:rsidR="00B566BE" w:rsidRPr="00744330">
        <w:rPr>
          <w:rFonts w:ascii="Times New Roman" w:eastAsia="MS Mincho" w:hAnsi="Times New Roman" w:cs="Times New Roman"/>
        </w:rPr>
        <w:t>e</w:t>
      </w:r>
      <w:r w:rsidR="000F6F65" w:rsidRPr="00744330">
        <w:rPr>
          <w:rFonts w:ascii="Times New Roman" w:eastAsia="MS Mincho" w:hAnsi="Times New Roman" w:cs="Times New Roman"/>
        </w:rPr>
        <w:t>re</w:t>
      </w:r>
      <w:r w:rsidR="004D1792" w:rsidRPr="00744330">
        <w:rPr>
          <w:rFonts w:ascii="Times New Roman" w:eastAsia="MS Mincho" w:hAnsi="Times New Roman" w:cs="Times New Roman"/>
        </w:rPr>
        <w:t xml:space="preserve"> significant</w:t>
      </w:r>
      <w:r w:rsidR="000F6F65" w:rsidRPr="00744330">
        <w:rPr>
          <w:rFonts w:ascii="Times New Roman" w:eastAsia="MS Mincho" w:hAnsi="Times New Roman" w:cs="Times New Roman"/>
        </w:rPr>
        <w:t>ly</w:t>
      </w:r>
      <w:r w:rsidR="00F75C71" w:rsidRPr="00744330">
        <w:rPr>
          <w:rFonts w:ascii="Times New Roman" w:eastAsia="MS Mincho" w:hAnsi="Times New Roman" w:cs="Times New Roman"/>
        </w:rPr>
        <w:t xml:space="preserve"> associat</w:t>
      </w:r>
      <w:r w:rsidR="000F6F65" w:rsidRPr="00744330">
        <w:rPr>
          <w:rFonts w:ascii="Times New Roman" w:eastAsia="MS Mincho" w:hAnsi="Times New Roman" w:cs="Times New Roman"/>
        </w:rPr>
        <w:t xml:space="preserve">ed with </w:t>
      </w:r>
      <w:r w:rsidR="00202C34" w:rsidRPr="00744330">
        <w:rPr>
          <w:rFonts w:ascii="Times New Roman" w:eastAsia="MS Mincho" w:hAnsi="Times New Roman" w:cs="Times New Roman"/>
        </w:rPr>
        <w:t>baseline-FEI-status</w:t>
      </w:r>
      <w:r w:rsidR="00597E76" w:rsidRPr="00744330">
        <w:rPr>
          <w:rFonts w:ascii="Times New Roman" w:eastAsia="MS Mincho" w:hAnsi="Times New Roman" w:cs="Times New Roman"/>
        </w:rPr>
        <w:t xml:space="preserve"> </w:t>
      </w:r>
      <w:r w:rsidR="00597E76" w:rsidRPr="00744330">
        <w:rPr>
          <w:rFonts w:ascii="Times New Roman" w:hAnsi="Times New Roman" w:cs="Times New Roman"/>
        </w:rPr>
        <w:t>(Yes versus No)</w:t>
      </w:r>
      <w:r w:rsidR="004D1792" w:rsidRPr="00744330">
        <w:rPr>
          <w:rFonts w:ascii="Times New Roman" w:eastAsia="MS Mincho" w:hAnsi="Times New Roman" w:cs="Times New Roman"/>
        </w:rPr>
        <w:t>—</w:t>
      </w:r>
      <w:r w:rsidR="00F75C71" w:rsidRPr="00744330">
        <w:rPr>
          <w:rFonts w:ascii="Times New Roman" w:eastAsia="MS Mincho" w:hAnsi="Times New Roman" w:cs="Times New Roman"/>
        </w:rPr>
        <w:t>under a binary linear mixed model given as follows:</w:t>
      </w:r>
      <w:r w:rsidR="00E95079" w:rsidRPr="00E95079">
        <w:rPr>
          <w:rFonts w:ascii="Times New Roman" w:eastAsia="MS Mincho" w:hAnsi="Times New Roman" w:cs="Times New Roman"/>
          <w:vertAlign w:val="superscript"/>
        </w:rPr>
        <w:t>17,</w:t>
      </w:r>
      <w:proofErr w:type="gramStart"/>
      <w:r w:rsidR="00E95079" w:rsidRPr="00E95079">
        <w:rPr>
          <w:rFonts w:ascii="Times New Roman" w:eastAsia="MS Mincho" w:hAnsi="Times New Roman" w:cs="Times New Roman"/>
          <w:vertAlign w:val="superscript"/>
        </w:rPr>
        <w:t>3</w:t>
      </w:r>
      <w:r w:rsidR="0068465A">
        <w:rPr>
          <w:rFonts w:ascii="Times New Roman" w:eastAsia="MS Mincho" w:hAnsi="Times New Roman" w:cs="Times New Roman"/>
          <w:vertAlign w:val="superscript"/>
        </w:rPr>
        <w:t>1</w:t>
      </w:r>
      <w:proofErr w:type="gramEnd"/>
      <w:r w:rsidR="004D1792" w:rsidRPr="00744330">
        <w:rPr>
          <w:rFonts w:ascii="Times New Roman" w:eastAsia="MS Mincho" w:hAnsi="Times New Roman" w:cs="Times New Roman"/>
          <w:bCs/>
        </w:rPr>
        <w:t xml:space="preserve"> </w:t>
      </w:r>
    </w:p>
    <w:p w14:paraId="59CBA891" w14:textId="77777777" w:rsidR="00F75C71" w:rsidRPr="00744330" w:rsidRDefault="00F75C71" w:rsidP="00744330">
      <w:pPr>
        <w:spacing w:after="0" w:line="480" w:lineRule="auto"/>
        <w:jc w:val="both"/>
        <w:rPr>
          <w:rFonts w:ascii="Times New Roman" w:eastAsia="MS Mincho" w:hAnsi="Times New Roman" w:cs="Times New Roman"/>
        </w:rPr>
      </w:pPr>
    </w:p>
    <w:p w14:paraId="750E9D56" w14:textId="732F4923" w:rsidR="00F75C71" w:rsidRPr="00744330" w:rsidRDefault="00000000" w:rsidP="00744330">
      <w:pPr>
        <w:spacing w:after="0" w:line="480" w:lineRule="auto"/>
        <w:ind w:left="3600" w:firstLine="720"/>
        <w:jc w:val="both"/>
        <w:rPr>
          <w:rFonts w:ascii="Times New Roman" w:eastAsia="MS Mincho" w:hAnsi="Times New Roman" w:cs="Times New Roman"/>
        </w:rPr>
      </w:pPr>
      <m:oMath>
        <m:sSub>
          <m:sSubPr>
            <m:ctrlPr>
              <w:rPr>
                <w:rFonts w:ascii="Cambria Math" w:eastAsia="MS Mincho" w:hAnsi="Cambria Math" w:cs="Times New Roman"/>
                <w:b/>
                <w:bCs/>
                <w:i/>
              </w:rPr>
            </m:ctrlPr>
          </m:sSubPr>
          <m:e>
            <m:r>
              <m:rPr>
                <m:sty m:val="bi"/>
              </m:rPr>
              <w:rPr>
                <w:rFonts w:ascii="Cambria Math" w:eastAsia="MS Mincho" w:hAnsi="Cambria Math" w:cs="Times New Roman"/>
              </w:rPr>
              <m:t>y</m:t>
            </m:r>
          </m:e>
          <m:sub>
            <m:r>
              <m:rPr>
                <m:sty m:val="bi"/>
              </m:rPr>
              <w:rPr>
                <w:rFonts w:ascii="Cambria Math" w:eastAsia="MS Mincho" w:hAnsi="Cambria Math" w:cs="Times New Roman"/>
              </w:rPr>
              <m:t>i</m:t>
            </m:r>
          </m:sub>
        </m:sSub>
        <m:r>
          <m:rPr>
            <m:sty m:val="bi"/>
          </m:rPr>
          <w:rPr>
            <w:rFonts w:ascii="Cambria Math" w:eastAsia="MS Mincho" w:hAnsi="Cambria Math" w:cs="Times New Roman"/>
          </w:rPr>
          <m:t>=a+b'</m:t>
        </m:r>
        <m:sSub>
          <m:sSubPr>
            <m:ctrlPr>
              <w:rPr>
                <w:rFonts w:ascii="Cambria Math" w:eastAsia="MS Mincho" w:hAnsi="Cambria Math" w:cs="Times New Roman"/>
                <w:b/>
                <w:bCs/>
                <w:i/>
              </w:rPr>
            </m:ctrlPr>
          </m:sSubPr>
          <m:e>
            <m:r>
              <m:rPr>
                <m:sty m:val="bi"/>
              </m:rPr>
              <w:rPr>
                <w:rFonts w:ascii="Cambria Math" w:eastAsia="MS Mincho" w:hAnsi="Cambria Math" w:cs="Times New Roman"/>
              </w:rPr>
              <m:t>x</m:t>
            </m:r>
          </m:e>
          <m:sub>
            <m:r>
              <m:rPr>
                <m:sty m:val="bi"/>
              </m:rPr>
              <w:rPr>
                <w:rFonts w:ascii="Cambria Math" w:eastAsia="MS Mincho" w:hAnsi="Cambria Math" w:cs="Times New Roman"/>
              </w:rPr>
              <m:t>i</m:t>
            </m:r>
          </m:sub>
        </m:sSub>
      </m:oMath>
      <w:r w:rsidR="00F75C71" w:rsidRPr="00744330">
        <w:rPr>
          <w:rFonts w:ascii="Times New Roman" w:eastAsia="MS Mincho" w:hAnsi="Times New Roman" w:cs="Times New Roman"/>
        </w:rPr>
        <w:t>,</w:t>
      </w:r>
    </w:p>
    <w:p w14:paraId="4CB6E434" w14:textId="77777777" w:rsidR="00F75C71" w:rsidRPr="00744330" w:rsidRDefault="00F75C71" w:rsidP="00744330">
      <w:pPr>
        <w:spacing w:after="0" w:line="480" w:lineRule="auto"/>
        <w:jc w:val="both"/>
        <w:rPr>
          <w:rFonts w:ascii="Times New Roman" w:eastAsia="MS Mincho" w:hAnsi="Times New Roman" w:cs="Times New Roman"/>
        </w:rPr>
      </w:pPr>
    </w:p>
    <w:p w14:paraId="1F5D7164" w14:textId="6B220C55" w:rsidR="00F75C71" w:rsidRPr="00744330" w:rsidRDefault="00F75C71" w:rsidP="00744330">
      <w:pPr>
        <w:spacing w:after="0" w:line="480" w:lineRule="auto"/>
        <w:jc w:val="both"/>
        <w:rPr>
          <w:rFonts w:ascii="Times New Roman" w:eastAsia="MS Mincho" w:hAnsi="Times New Roman" w:cs="Times New Roman"/>
        </w:rPr>
      </w:pPr>
      <w:r w:rsidRPr="00744330">
        <w:rPr>
          <w:rFonts w:ascii="Times New Roman" w:eastAsia="MS Mincho" w:hAnsi="Times New Roman" w:cs="Times New Roman"/>
        </w:rPr>
        <w:t>where</w:t>
      </w:r>
      <w:r w:rsidR="000E2F25" w:rsidRPr="00744330">
        <w:rPr>
          <w:rFonts w:ascii="Times New Roman" w:eastAsia="MS Mincho" w:hAnsi="Times New Roman" w:cs="Times New Roman"/>
        </w:rPr>
        <w:t>,</w:t>
      </w:r>
      <w:r w:rsidRPr="00744330">
        <w:rPr>
          <w:rFonts w:ascii="Times New Roman" w:eastAsia="MS Mincho" w:hAnsi="Times New Roman" w:cs="Times New Roman"/>
        </w:rPr>
        <w:t xml:space="preserve"> for the </w:t>
      </w:r>
      <m:oMath>
        <m:r>
          <w:rPr>
            <w:rFonts w:ascii="Cambria Math" w:eastAsia="MS Mincho" w:hAnsi="Cambria Math" w:cs="Times New Roman"/>
          </w:rPr>
          <m:t>i</m:t>
        </m:r>
      </m:oMath>
      <w:r w:rsidRPr="00744330">
        <w:rPr>
          <w:rFonts w:ascii="Times New Roman" w:eastAsia="MS Mincho" w:hAnsi="Times New Roman" w:cs="Times New Roman"/>
        </w:rPr>
        <w:t>-th individual</w:t>
      </w:r>
      <w:r w:rsidR="000E2F25" w:rsidRPr="00744330">
        <w:rPr>
          <w:rFonts w:ascii="Times New Roman" w:eastAsia="MS Mincho" w:hAnsi="Times New Roman" w:cs="Times New Roman"/>
        </w:rPr>
        <w:t>,</w:t>
      </w:r>
      <w:r w:rsidRPr="00744330">
        <w:rPr>
          <w:rFonts w:ascii="Times New Roman" w:eastAsia="MS Mincho" w:hAnsi="Times New Roman" w:cs="Times New Roman"/>
        </w:rPr>
        <w:t xml:space="preserve"> </w:t>
      </w:r>
      <m:oMath>
        <m:sSub>
          <m:sSubPr>
            <m:ctrlPr>
              <w:rPr>
                <w:rFonts w:ascii="Cambria Math" w:eastAsia="MS Mincho" w:hAnsi="Cambria Math" w:cs="Times New Roman"/>
                <w:b/>
                <w:bCs/>
                <w:i/>
              </w:rPr>
            </m:ctrlPr>
          </m:sSubPr>
          <m:e>
            <m:r>
              <m:rPr>
                <m:sty m:val="bi"/>
              </m:rPr>
              <w:rPr>
                <w:rFonts w:ascii="Cambria Math" w:eastAsia="MS Mincho" w:hAnsi="Cambria Math" w:cs="Times New Roman"/>
              </w:rPr>
              <m:t>y</m:t>
            </m:r>
          </m:e>
          <m:sub>
            <m:r>
              <m:rPr>
                <m:sty m:val="bi"/>
              </m:rPr>
              <w:rPr>
                <w:rFonts w:ascii="Cambria Math" w:eastAsia="MS Mincho" w:hAnsi="Cambria Math" w:cs="Times New Roman"/>
              </w:rPr>
              <m:t>i</m:t>
            </m:r>
          </m:sub>
        </m:sSub>
      </m:oMath>
      <w:r w:rsidRPr="00744330">
        <w:rPr>
          <w:rFonts w:ascii="Times New Roman" w:eastAsia="MS Mincho" w:hAnsi="Times New Roman" w:cs="Times New Roman"/>
        </w:rPr>
        <w:t xml:space="preserve"> denotes the </w:t>
      </w:r>
      <w:r w:rsidR="000E2F25" w:rsidRPr="00744330">
        <w:rPr>
          <w:rFonts w:ascii="Times New Roman" w:eastAsia="MS Mincho" w:hAnsi="Times New Roman" w:cs="Times New Roman"/>
        </w:rPr>
        <w:t>bas</w:t>
      </w:r>
      <w:r w:rsidRPr="00744330">
        <w:rPr>
          <w:rFonts w:ascii="Times New Roman" w:eastAsia="MS Mincho" w:hAnsi="Times New Roman" w:cs="Times New Roman"/>
        </w:rPr>
        <w:t>el</w:t>
      </w:r>
      <w:r w:rsidR="000E2F25" w:rsidRPr="00744330">
        <w:rPr>
          <w:rFonts w:ascii="Times New Roman" w:eastAsia="MS Mincho" w:hAnsi="Times New Roman" w:cs="Times New Roman"/>
        </w:rPr>
        <w:t>i</w:t>
      </w:r>
      <w:r w:rsidRPr="00744330">
        <w:rPr>
          <w:rFonts w:ascii="Times New Roman" w:eastAsia="MS Mincho" w:hAnsi="Times New Roman" w:cs="Times New Roman"/>
        </w:rPr>
        <w:t>n</w:t>
      </w:r>
      <w:r w:rsidR="000E2F25" w:rsidRPr="00744330">
        <w:rPr>
          <w:rFonts w:ascii="Times New Roman" w:eastAsia="MS Mincho" w:hAnsi="Times New Roman" w:cs="Times New Roman"/>
        </w:rPr>
        <w:t>e</w:t>
      </w:r>
      <w:r w:rsidR="00597E76" w:rsidRPr="00744330">
        <w:rPr>
          <w:rFonts w:ascii="Times New Roman" w:eastAsia="MS Mincho" w:hAnsi="Times New Roman" w:cs="Times New Roman"/>
        </w:rPr>
        <w:t>-</w:t>
      </w:r>
      <w:r w:rsidRPr="00744330">
        <w:rPr>
          <w:rFonts w:ascii="Times New Roman" w:eastAsia="MS Mincho" w:hAnsi="Times New Roman" w:cs="Times New Roman"/>
        </w:rPr>
        <w:t>FEI</w:t>
      </w:r>
      <w:r w:rsidR="00597E76" w:rsidRPr="00744330">
        <w:rPr>
          <w:rFonts w:ascii="Times New Roman" w:eastAsia="MS Mincho" w:hAnsi="Times New Roman" w:cs="Times New Roman"/>
        </w:rPr>
        <w:t>-</w:t>
      </w:r>
      <w:r w:rsidRPr="00744330">
        <w:rPr>
          <w:rFonts w:ascii="Times New Roman" w:eastAsia="MS Mincho" w:hAnsi="Times New Roman" w:cs="Times New Roman"/>
        </w:rPr>
        <w:t xml:space="preserve">risk value, </w:t>
      </w:r>
      <m:oMath>
        <m:sSub>
          <m:sSubPr>
            <m:ctrlPr>
              <w:rPr>
                <w:rFonts w:ascii="Cambria Math" w:eastAsia="MS Mincho" w:hAnsi="Cambria Math" w:cs="Times New Roman"/>
                <w:bCs/>
                <w:i/>
              </w:rPr>
            </m:ctrlPr>
          </m:sSubPr>
          <m:e>
            <m:r>
              <w:rPr>
                <w:rFonts w:ascii="Cambria Math" w:eastAsia="MS Mincho" w:hAnsi="Cambria Math" w:cs="Times New Roman"/>
              </w:rPr>
              <m:t>x</m:t>
            </m:r>
          </m:e>
          <m:sub>
            <m:r>
              <w:rPr>
                <w:rFonts w:ascii="Cambria Math" w:eastAsia="MS Mincho" w:hAnsi="Cambria Math" w:cs="Times New Roman"/>
              </w:rPr>
              <m:t>i</m:t>
            </m:r>
          </m:sub>
        </m:sSub>
      </m:oMath>
      <w:r w:rsidRPr="00744330">
        <w:rPr>
          <w:rFonts w:ascii="Times New Roman" w:eastAsia="MS Mincho" w:hAnsi="Times New Roman" w:cs="Times New Roman"/>
        </w:rPr>
        <w:t xml:space="preserve"> denotes the vector of covariates, </w:t>
      </w:r>
      <m:oMath>
        <m:r>
          <m:rPr>
            <m:sty m:val="bi"/>
          </m:rPr>
          <w:rPr>
            <w:rFonts w:ascii="Cambria Math" w:eastAsia="MS Mincho" w:hAnsi="Cambria Math" w:cs="Times New Roman"/>
          </w:rPr>
          <m:t>a</m:t>
        </m:r>
      </m:oMath>
      <w:r w:rsidRPr="00744330">
        <w:rPr>
          <w:rFonts w:ascii="Times New Roman" w:eastAsia="MS Mincho" w:hAnsi="Times New Roman" w:cs="Times New Roman"/>
        </w:rPr>
        <w:t xml:space="preserve"> is the intercept parameter, and </w:t>
      </w:r>
      <m:oMath>
        <m:r>
          <m:rPr>
            <m:sty m:val="bi"/>
          </m:rPr>
          <w:rPr>
            <w:rFonts w:ascii="Cambria Math" w:eastAsia="MS Mincho" w:hAnsi="Cambria Math" w:cs="Times New Roman"/>
          </w:rPr>
          <m:t>b</m:t>
        </m:r>
      </m:oMath>
      <w:r w:rsidRPr="00744330">
        <w:rPr>
          <w:rFonts w:ascii="Times New Roman" w:eastAsia="MS Mincho" w:hAnsi="Times New Roman" w:cs="Times New Roman"/>
        </w:rPr>
        <w:t xml:space="preserve"> is the vector of regression coefficients.  As covariates in preliminary models, we examined the effects of race, age, baseline HA severity, and EDs of tFVIII replacement as in Viel </w:t>
      </w:r>
      <w:r w:rsidRPr="00E95079">
        <w:rPr>
          <w:rFonts w:ascii="Times New Roman" w:eastAsia="MS Mincho" w:hAnsi="Times New Roman" w:cs="Times New Roman"/>
          <w:i/>
          <w:iCs/>
        </w:rPr>
        <w:t>et al</w:t>
      </w:r>
      <w:r w:rsidRPr="00744330">
        <w:rPr>
          <w:rFonts w:ascii="Times New Roman" w:eastAsia="MS Mincho" w:hAnsi="Times New Roman" w:cs="Times New Roman"/>
        </w:rPr>
        <w:t>.</w:t>
      </w:r>
      <w:r w:rsidR="00E95079" w:rsidRPr="00E95079">
        <w:rPr>
          <w:rFonts w:ascii="Times New Roman" w:eastAsia="MS Mincho" w:hAnsi="Times New Roman" w:cs="Times New Roman"/>
          <w:vertAlign w:val="superscript"/>
        </w:rPr>
        <w:t>6</w:t>
      </w:r>
      <w:r w:rsidRPr="00744330">
        <w:rPr>
          <w:rFonts w:ascii="Times New Roman" w:eastAsia="MS Mincho" w:hAnsi="Times New Roman" w:cs="Times New Roman"/>
        </w:rPr>
        <w:t xml:space="preserve">  To analyze the genetic effect of a given sequence variation, we incorporated a single SNP or SNV in the model, as an additional covariate, and then tested </w:t>
      </w:r>
      <w:r w:rsidR="0077674D" w:rsidRPr="00744330">
        <w:rPr>
          <w:rFonts w:ascii="Times New Roman" w:eastAsia="MS Mincho" w:hAnsi="Times New Roman" w:cs="Times New Roman"/>
        </w:rPr>
        <w:t xml:space="preserve">individually </w:t>
      </w:r>
      <w:r w:rsidRPr="00744330">
        <w:rPr>
          <w:rFonts w:ascii="Times New Roman" w:eastAsia="MS Mincho" w:hAnsi="Times New Roman" w:cs="Times New Roman"/>
        </w:rPr>
        <w:t>each of the SNPs and SNVs</w:t>
      </w:r>
      <w:r w:rsidR="0077674D" w:rsidRPr="00744330">
        <w:rPr>
          <w:rFonts w:ascii="Times New Roman" w:eastAsia="MS Mincho" w:hAnsi="Times New Roman" w:cs="Times New Roman"/>
        </w:rPr>
        <w:t xml:space="preserve"> </w:t>
      </w:r>
      <w:r w:rsidR="0023554B" w:rsidRPr="00744330">
        <w:rPr>
          <w:rFonts w:ascii="Times New Roman" w:eastAsia="MS Mincho" w:hAnsi="Times New Roman" w:cs="Times New Roman"/>
        </w:rPr>
        <w:t>ass</w:t>
      </w:r>
      <w:r w:rsidR="00D06C2D" w:rsidRPr="00744330">
        <w:rPr>
          <w:rFonts w:ascii="Times New Roman" w:eastAsia="MS Mincho" w:hAnsi="Times New Roman" w:cs="Times New Roman"/>
        </w:rPr>
        <w:t>i</w:t>
      </w:r>
      <w:r w:rsidR="0023554B" w:rsidRPr="00744330">
        <w:rPr>
          <w:rFonts w:ascii="Times New Roman" w:eastAsia="MS Mincho" w:hAnsi="Times New Roman" w:cs="Times New Roman"/>
        </w:rPr>
        <w:t>g</w:t>
      </w:r>
      <w:r w:rsidR="00D06C2D" w:rsidRPr="00744330">
        <w:rPr>
          <w:rFonts w:ascii="Times New Roman" w:eastAsia="MS Mincho" w:hAnsi="Times New Roman" w:cs="Times New Roman"/>
        </w:rPr>
        <w:t>n</w:t>
      </w:r>
      <w:r w:rsidR="0023554B" w:rsidRPr="00744330">
        <w:rPr>
          <w:rFonts w:ascii="Times New Roman" w:eastAsia="MS Mincho" w:hAnsi="Times New Roman" w:cs="Times New Roman"/>
        </w:rPr>
        <w:t xml:space="preserve">ed to any </w:t>
      </w:r>
      <w:r w:rsidR="0077674D" w:rsidRPr="00744330">
        <w:rPr>
          <w:rFonts w:ascii="Times New Roman" w:eastAsia="MS Mincho" w:hAnsi="Times New Roman" w:cs="Times New Roman"/>
        </w:rPr>
        <w:t xml:space="preserve">one </w:t>
      </w:r>
      <w:r w:rsidR="0023554B" w:rsidRPr="00744330">
        <w:rPr>
          <w:rFonts w:ascii="Times New Roman" w:eastAsia="MS Mincho" w:hAnsi="Times New Roman" w:cs="Times New Roman"/>
        </w:rPr>
        <w:t>of</w:t>
      </w:r>
      <w:r w:rsidR="00D06C2D" w:rsidRPr="00744330">
        <w:rPr>
          <w:rFonts w:ascii="Times New Roman" w:eastAsia="MS Mincho" w:hAnsi="Times New Roman" w:cs="Times New Roman"/>
        </w:rPr>
        <w:t xml:space="preserve"> </w:t>
      </w:r>
      <w:r w:rsidRPr="00744330">
        <w:rPr>
          <w:rFonts w:ascii="Times New Roman" w:eastAsia="MS Mincho" w:hAnsi="Times New Roman" w:cs="Times New Roman"/>
        </w:rPr>
        <w:t>the</w:t>
      </w:r>
      <w:r w:rsidR="00D06C2D" w:rsidRPr="00744330">
        <w:rPr>
          <w:rFonts w:ascii="Times New Roman" w:eastAsia="MS Mincho" w:hAnsi="Times New Roman" w:cs="Times New Roman"/>
        </w:rPr>
        <w:t xml:space="preserve"> 101 distinct</w:t>
      </w:r>
      <w:r w:rsidRPr="00744330">
        <w:rPr>
          <w:rFonts w:ascii="Times New Roman" w:eastAsia="MS Mincho" w:hAnsi="Times New Roman" w:cs="Times New Roman"/>
        </w:rPr>
        <w:t xml:space="preserve"> </w:t>
      </w:r>
      <w:r w:rsidR="0077674D" w:rsidRPr="00744330">
        <w:rPr>
          <w:rFonts w:ascii="Times New Roman" w:eastAsia="MS Mincho" w:hAnsi="Times New Roman" w:cs="Times New Roman"/>
        </w:rPr>
        <w:t xml:space="preserve">candidate genes </w:t>
      </w:r>
      <w:r w:rsidRPr="00744330">
        <w:rPr>
          <w:rFonts w:ascii="Times New Roman" w:eastAsia="MS Mincho" w:hAnsi="Times New Roman" w:cs="Times New Roman"/>
        </w:rPr>
        <w:t xml:space="preserve">for </w:t>
      </w:r>
      <w:r w:rsidR="0077674D" w:rsidRPr="00744330">
        <w:rPr>
          <w:rFonts w:ascii="Times New Roman" w:eastAsia="MS Mincho" w:hAnsi="Times New Roman" w:cs="Times New Roman"/>
        </w:rPr>
        <w:t xml:space="preserve">genotype-specific associations with </w:t>
      </w:r>
      <w:r w:rsidR="00A06759" w:rsidRPr="00744330">
        <w:rPr>
          <w:rFonts w:ascii="Times New Roman" w:eastAsia="MS Mincho" w:hAnsi="Times New Roman" w:cs="Times New Roman"/>
        </w:rPr>
        <w:t xml:space="preserve">baseline-FEI-status </w:t>
      </w:r>
      <w:r w:rsidRPr="00744330">
        <w:rPr>
          <w:rFonts w:ascii="Times New Roman" w:eastAsia="MS Mincho" w:hAnsi="Times New Roman" w:cs="Times New Roman"/>
        </w:rPr>
        <w:t xml:space="preserve">by means of a likelihood ratio test as implemented in SOLAR.  </w:t>
      </w:r>
      <w:r w:rsidR="00B1522C" w:rsidRPr="00744330">
        <w:rPr>
          <w:rFonts w:ascii="Times New Roman" w:eastAsia="MS Mincho" w:hAnsi="Times New Roman" w:cs="Times New Roman"/>
        </w:rPr>
        <w:t>Using the random effects model, w</w:t>
      </w:r>
      <w:r w:rsidRPr="00744330">
        <w:rPr>
          <w:rFonts w:ascii="Times New Roman" w:eastAsia="MS Mincho" w:hAnsi="Times New Roman" w:cs="Times New Roman"/>
        </w:rPr>
        <w:t xml:space="preserve">e also </w:t>
      </w:r>
      <w:r w:rsidR="0077674D" w:rsidRPr="00744330">
        <w:rPr>
          <w:rFonts w:ascii="Times New Roman" w:eastAsia="MS Mincho" w:hAnsi="Times New Roman" w:cs="Times New Roman"/>
        </w:rPr>
        <w:t>test</w:t>
      </w:r>
      <w:r w:rsidRPr="00744330">
        <w:rPr>
          <w:rFonts w:ascii="Times New Roman" w:eastAsia="MS Mincho" w:hAnsi="Times New Roman" w:cs="Times New Roman"/>
        </w:rPr>
        <w:t xml:space="preserve">ed potential sources of non-independence </w:t>
      </w:r>
      <w:r w:rsidR="00857C6C" w:rsidRPr="00744330">
        <w:rPr>
          <w:rFonts w:ascii="Times New Roman" w:eastAsia="MS Mincho" w:hAnsi="Times New Roman" w:cs="Times New Roman"/>
        </w:rPr>
        <w:t>including</w:t>
      </w:r>
      <w:r w:rsidRPr="00744330">
        <w:rPr>
          <w:rFonts w:ascii="Times New Roman" w:eastAsia="MS Mincho" w:hAnsi="Times New Roman" w:cs="Times New Roman"/>
        </w:rPr>
        <w:t xml:space="preserve"> additive genetic</w:t>
      </w:r>
      <w:r w:rsidR="00857C6C" w:rsidRPr="00744330">
        <w:rPr>
          <w:rFonts w:ascii="Times New Roman" w:eastAsia="MS Mincho" w:hAnsi="Times New Roman" w:cs="Times New Roman"/>
        </w:rPr>
        <w:t>,</w:t>
      </w:r>
      <w:r w:rsidRPr="00744330">
        <w:rPr>
          <w:rFonts w:ascii="Times New Roman" w:eastAsia="MS Mincho" w:hAnsi="Times New Roman" w:cs="Times New Roman"/>
        </w:rPr>
        <w:t xml:space="preserve"> </w:t>
      </w:r>
      <w:r w:rsidRPr="00744330">
        <w:rPr>
          <w:rFonts w:ascii="Times New Roman" w:eastAsia="MS Mincho" w:hAnsi="Times New Roman" w:cs="Times New Roman"/>
          <w:i/>
          <w:iCs/>
        </w:rPr>
        <w:t>F8</w:t>
      </w:r>
      <w:r w:rsidR="00DD54C7" w:rsidRPr="00744330">
        <w:rPr>
          <w:rFonts w:ascii="Times New Roman" w:eastAsia="MS Mincho" w:hAnsi="Times New Roman" w:cs="Times New Roman"/>
        </w:rPr>
        <w:t>-</w:t>
      </w:r>
      <w:r w:rsidRPr="00744330">
        <w:rPr>
          <w:rFonts w:ascii="Times New Roman" w:eastAsia="MS Mincho" w:hAnsi="Times New Roman" w:cs="Times New Roman"/>
        </w:rPr>
        <w:t>mutation</w:t>
      </w:r>
      <w:r w:rsidR="00DD54C7" w:rsidRPr="00744330">
        <w:rPr>
          <w:rFonts w:ascii="Times New Roman" w:eastAsia="MS Mincho" w:hAnsi="Times New Roman" w:cs="Times New Roman"/>
        </w:rPr>
        <w:t>-</w:t>
      </w:r>
      <w:r w:rsidRPr="00744330">
        <w:rPr>
          <w:rFonts w:ascii="Times New Roman" w:eastAsia="MS Mincho" w:hAnsi="Times New Roman" w:cs="Times New Roman"/>
        </w:rPr>
        <w:t>type</w:t>
      </w:r>
      <w:r w:rsidR="00857C6C" w:rsidRPr="00744330">
        <w:rPr>
          <w:rFonts w:ascii="Times New Roman" w:eastAsia="MS Mincho" w:hAnsi="Times New Roman" w:cs="Times New Roman"/>
        </w:rPr>
        <w:t>,</w:t>
      </w:r>
      <w:r w:rsidRPr="00744330">
        <w:rPr>
          <w:rFonts w:ascii="Times New Roman" w:eastAsia="MS Mincho" w:hAnsi="Times New Roman" w:cs="Times New Roman"/>
        </w:rPr>
        <w:t xml:space="preserve"> and residual environmental random effects.  The covariance matrix under the model, denoted by </w:t>
      </w:r>
      <m:oMath>
        <m:r>
          <m:rPr>
            <m:sty m:val="b"/>
          </m:rPr>
          <w:rPr>
            <w:rFonts w:ascii="Cambria Math" w:eastAsia="MS Mincho" w:hAnsi="Cambria Math" w:cs="Times New Roman"/>
          </w:rPr>
          <m:t>Σ</m:t>
        </m:r>
      </m:oMath>
      <w:r w:rsidRPr="00744330">
        <w:rPr>
          <w:rFonts w:ascii="Times New Roman" w:eastAsia="MS Mincho" w:hAnsi="Times New Roman" w:cs="Times New Roman"/>
        </w:rPr>
        <w:t xml:space="preserve">, is given as: </w:t>
      </w:r>
    </w:p>
    <w:p w14:paraId="5ED3BC47" w14:textId="77777777" w:rsidR="00F75C71" w:rsidRPr="00744330" w:rsidRDefault="00F75C71" w:rsidP="00744330">
      <w:pPr>
        <w:spacing w:after="0" w:line="480" w:lineRule="auto"/>
        <w:jc w:val="both"/>
        <w:rPr>
          <w:rFonts w:ascii="Times New Roman" w:eastAsia="MS Mincho" w:hAnsi="Times New Roman" w:cs="Times New Roman"/>
        </w:rPr>
      </w:pPr>
    </w:p>
    <w:p w14:paraId="7BEADD69" w14:textId="77777777" w:rsidR="00F75C71" w:rsidRPr="00744330" w:rsidRDefault="00F75C71" w:rsidP="00744330">
      <w:pPr>
        <w:spacing w:after="0" w:line="480" w:lineRule="auto"/>
        <w:rPr>
          <w:rFonts w:ascii="Times New Roman" w:eastAsia="MS Mincho" w:hAnsi="Times New Roman" w:cs="Times New Roman"/>
        </w:rPr>
      </w:pPr>
      <w:r w:rsidRPr="00744330">
        <w:rPr>
          <w:rFonts w:ascii="Calibri" w:eastAsia="MS Mincho" w:hAnsi="Calibri" w:cs="Times New Roman"/>
        </w:rPr>
        <w:t xml:space="preserve">                </w:t>
      </w:r>
      <w:r w:rsidRPr="00744330">
        <w:rPr>
          <w:rFonts w:ascii="Calibri" w:eastAsia="MS Mincho" w:hAnsi="Calibri" w:cs="Times New Roman"/>
        </w:rPr>
        <w:tab/>
      </w:r>
      <w:r w:rsidRPr="00744330">
        <w:rPr>
          <w:rFonts w:ascii="Calibri" w:eastAsia="MS Mincho" w:hAnsi="Calibri" w:cs="Times New Roman"/>
        </w:rPr>
        <w:tab/>
      </w:r>
      <w:r w:rsidRPr="00744330">
        <w:rPr>
          <w:rFonts w:ascii="Calibri" w:eastAsia="MS Mincho" w:hAnsi="Calibri" w:cs="Times New Roman"/>
        </w:rPr>
        <w:tab/>
      </w:r>
      <w:r w:rsidRPr="00744330">
        <w:rPr>
          <w:rFonts w:ascii="Calibri" w:eastAsia="MS Mincho" w:hAnsi="Calibri" w:cs="Times New Roman"/>
        </w:rPr>
        <w:tab/>
      </w:r>
      <m:oMath>
        <m:r>
          <m:rPr>
            <m:sty m:val="b"/>
          </m:rPr>
          <w:rPr>
            <w:rFonts w:ascii="Cambria Math" w:eastAsia="MS Mincho" w:hAnsi="Cambria Math" w:cs="Times New Roman"/>
          </w:rPr>
          <m:t>Σ</m:t>
        </m:r>
        <m:r>
          <w:rPr>
            <w:rFonts w:ascii="Cambria Math" w:eastAsia="MS Mincho" w:hAnsi="Cambria Math" w:cs="Times New Roman"/>
          </w:rPr>
          <m:t>=</m:t>
        </m:r>
        <m:sSup>
          <m:sSupPr>
            <m:ctrlPr>
              <w:rPr>
                <w:rFonts w:ascii="Cambria Math" w:eastAsia="MS Mincho" w:hAnsi="Cambria Math" w:cs="Times New Roman"/>
                <w:i/>
              </w:rPr>
            </m:ctrlPr>
          </m:sSupPr>
          <m:e>
            <m:r>
              <w:rPr>
                <w:rFonts w:ascii="Cambria Math" w:eastAsia="MS Mincho" w:hAnsi="Cambria Math" w:cs="Times New Roman"/>
              </w:rPr>
              <m:t>σ</m:t>
            </m:r>
          </m:e>
          <m:sup>
            <m:r>
              <w:rPr>
                <w:rFonts w:ascii="Cambria Math" w:eastAsia="MS Mincho" w:hAnsi="Cambria Math" w:cs="Times New Roman"/>
              </w:rPr>
              <m:t>2</m:t>
            </m:r>
          </m:sup>
        </m:sSup>
        <m:d>
          <m:dPr>
            <m:ctrlPr>
              <w:rPr>
                <w:rFonts w:ascii="Cambria Math" w:eastAsia="MS Mincho" w:hAnsi="Cambria Math" w:cs="Times New Roman"/>
                <w:i/>
              </w:rPr>
            </m:ctrlPr>
          </m:dPr>
          <m:e>
            <m:r>
              <m:rPr>
                <m:sty m:val="bi"/>
              </m:rPr>
              <w:rPr>
                <w:rFonts w:ascii="Cambria Math" w:eastAsia="MS Mincho" w:hAnsi="Cambria Math" w:cs="Times New Roman"/>
              </w:rPr>
              <m:t>K</m:t>
            </m:r>
            <m:sSubSup>
              <m:sSubSupPr>
                <m:ctrlPr>
                  <w:rPr>
                    <w:rFonts w:ascii="Cambria Math" w:eastAsia="MS Mincho" w:hAnsi="Cambria Math" w:cs="Times New Roman"/>
                    <w:i/>
                  </w:rPr>
                </m:ctrlPr>
              </m:sSubSupPr>
              <m:e>
                <m:r>
                  <w:rPr>
                    <w:rFonts w:ascii="Cambria Math" w:eastAsia="MS Mincho" w:hAnsi="Cambria Math" w:cs="Times New Roman"/>
                  </w:rPr>
                  <m:t>h</m:t>
                </m:r>
              </m:e>
              <m:sub>
                <m:r>
                  <w:rPr>
                    <w:rFonts w:ascii="Cambria Math" w:eastAsia="MS Mincho" w:hAnsi="Cambria Math" w:cs="Times New Roman"/>
                  </w:rPr>
                  <m:t>r</m:t>
                </m:r>
              </m:sub>
              <m:sup>
                <m:r>
                  <w:rPr>
                    <w:rFonts w:ascii="Cambria Math" w:eastAsia="MS Mincho" w:hAnsi="Cambria Math" w:cs="Times New Roman"/>
                  </w:rPr>
                  <m:t>2</m:t>
                </m:r>
              </m:sup>
            </m:sSubSup>
            <m:r>
              <w:rPr>
                <w:rFonts w:ascii="Cambria Math" w:eastAsia="MS Mincho" w:hAnsi="Cambria Math" w:cs="Times New Roman"/>
              </w:rPr>
              <m:t>+</m:t>
            </m:r>
            <m:r>
              <m:rPr>
                <m:sty m:val="bi"/>
              </m:rPr>
              <w:rPr>
                <w:rFonts w:ascii="Cambria Math" w:eastAsia="MS Mincho" w:hAnsi="Cambria Math" w:cs="Times New Roman"/>
              </w:rPr>
              <m:t>F</m:t>
            </m:r>
            <m:sSubSup>
              <m:sSubSupPr>
                <m:ctrlPr>
                  <w:rPr>
                    <w:rFonts w:ascii="Cambria Math" w:eastAsia="MS Mincho" w:hAnsi="Cambria Math" w:cs="Times New Roman"/>
                    <w:i/>
                  </w:rPr>
                </m:ctrlPr>
              </m:sSubSupPr>
              <m:e>
                <m:r>
                  <w:rPr>
                    <w:rFonts w:ascii="Cambria Math" w:eastAsia="MS Mincho" w:hAnsi="Cambria Math" w:cs="Times New Roman"/>
                  </w:rPr>
                  <m:t>h</m:t>
                </m:r>
              </m:e>
              <m:sub>
                <m:r>
                  <w:rPr>
                    <w:rFonts w:ascii="Cambria Math" w:eastAsia="MS Mincho" w:hAnsi="Cambria Math" w:cs="Times New Roman"/>
                  </w:rPr>
                  <m:t>f</m:t>
                </m:r>
              </m:sub>
              <m:sup>
                <m:r>
                  <w:rPr>
                    <w:rFonts w:ascii="Cambria Math" w:eastAsia="MS Mincho" w:hAnsi="Cambria Math" w:cs="Times New Roman"/>
                  </w:rPr>
                  <m:t>2</m:t>
                </m:r>
              </m:sup>
            </m:sSubSup>
            <m:r>
              <w:rPr>
                <w:rFonts w:ascii="Cambria Math" w:eastAsia="MS Mincho" w:hAnsi="Cambria Math" w:cs="Times New Roman"/>
              </w:rPr>
              <m:t>+</m:t>
            </m:r>
            <m:r>
              <m:rPr>
                <m:sty m:val="bi"/>
              </m:rPr>
              <w:rPr>
                <w:rFonts w:ascii="Cambria Math" w:eastAsia="MS Mincho" w:hAnsi="Cambria Math" w:cs="Times New Roman"/>
              </w:rPr>
              <m:t>I</m:t>
            </m:r>
            <m:sSup>
              <m:sSupPr>
                <m:ctrlPr>
                  <w:rPr>
                    <w:rFonts w:ascii="Cambria Math" w:eastAsia="MS Mincho" w:hAnsi="Cambria Math" w:cs="Times New Roman"/>
                    <w:i/>
                  </w:rPr>
                </m:ctrlPr>
              </m:sSupPr>
              <m:e>
                <m:r>
                  <w:rPr>
                    <w:rFonts w:ascii="Cambria Math" w:eastAsia="MS Mincho" w:hAnsi="Cambria Math" w:cs="Times New Roman"/>
                  </w:rPr>
                  <m:t>e</m:t>
                </m:r>
              </m:e>
              <m:sup>
                <m:r>
                  <w:rPr>
                    <w:rFonts w:ascii="Cambria Math" w:eastAsia="MS Mincho" w:hAnsi="Cambria Math" w:cs="Times New Roman"/>
                  </w:rPr>
                  <m:t>2</m:t>
                </m:r>
              </m:sup>
            </m:sSup>
          </m:e>
        </m:d>
      </m:oMath>
    </w:p>
    <w:p w14:paraId="7C3CFB61" w14:textId="77777777" w:rsidR="00F75C71" w:rsidRPr="00744330" w:rsidRDefault="00F75C71" w:rsidP="00744330">
      <w:pPr>
        <w:spacing w:after="0" w:line="480" w:lineRule="auto"/>
        <w:rPr>
          <w:rFonts w:ascii="Times New Roman" w:eastAsia="MS Mincho" w:hAnsi="Times New Roman" w:cs="Times New Roman"/>
        </w:rPr>
      </w:pPr>
    </w:p>
    <w:p w14:paraId="39552E7F" w14:textId="45650D3D" w:rsidR="00020CEE" w:rsidRDefault="00F75C71" w:rsidP="004066B7">
      <w:pPr>
        <w:spacing w:after="0" w:line="480" w:lineRule="auto"/>
        <w:jc w:val="both"/>
        <w:rPr>
          <w:rFonts w:ascii="Times New Roman" w:eastAsia="MS Mincho" w:hAnsi="Times New Roman" w:cs="Times New Roman"/>
        </w:rPr>
      </w:pPr>
      <w:r w:rsidRPr="00744330">
        <w:rPr>
          <w:rFonts w:ascii="Times New Roman" w:eastAsia="MS Mincho" w:hAnsi="Times New Roman" w:cs="Times New Roman"/>
        </w:rPr>
        <w:lastRenderedPageBreak/>
        <w:t xml:space="preserve">where </w:t>
      </w:r>
      <m:oMath>
        <m:sSubSup>
          <m:sSubSupPr>
            <m:ctrlPr>
              <w:rPr>
                <w:rFonts w:ascii="Cambria Math" w:eastAsia="MS Mincho" w:hAnsi="Cambria Math" w:cs="Times New Roman"/>
                <w:i/>
              </w:rPr>
            </m:ctrlPr>
          </m:sSubSupPr>
          <m:e>
            <m:r>
              <w:rPr>
                <w:rFonts w:ascii="Cambria Math" w:eastAsia="MS Mincho" w:hAnsi="Cambria Math" w:cs="Times New Roman"/>
              </w:rPr>
              <m:t>h</m:t>
            </m:r>
          </m:e>
          <m:sub>
            <m:r>
              <w:rPr>
                <w:rFonts w:ascii="Cambria Math" w:eastAsia="MS Mincho" w:hAnsi="Cambria Math" w:cs="Times New Roman"/>
              </w:rPr>
              <m:t>r</m:t>
            </m:r>
          </m:sub>
          <m:sup>
            <m:r>
              <w:rPr>
                <w:rFonts w:ascii="Cambria Math" w:eastAsia="MS Mincho" w:hAnsi="Cambria Math" w:cs="Times New Roman"/>
              </w:rPr>
              <m:t>2</m:t>
            </m:r>
          </m:sup>
        </m:sSubSup>
      </m:oMath>
      <w:r w:rsidRPr="00744330">
        <w:rPr>
          <w:rFonts w:ascii="Calibri" w:eastAsia="MS Mincho" w:hAnsi="Calibri" w:cs="Times New Roman"/>
        </w:rPr>
        <w:t xml:space="preserve">, </w:t>
      </w:r>
      <m:oMath>
        <m:sSubSup>
          <m:sSubSupPr>
            <m:ctrlPr>
              <w:rPr>
                <w:rFonts w:ascii="Cambria Math" w:eastAsia="MS Mincho" w:hAnsi="Cambria Math" w:cs="Times New Roman"/>
                <w:i/>
              </w:rPr>
            </m:ctrlPr>
          </m:sSubSupPr>
          <m:e>
            <m:r>
              <w:rPr>
                <w:rFonts w:ascii="Cambria Math" w:eastAsia="MS Mincho" w:hAnsi="Cambria Math" w:cs="Times New Roman"/>
              </w:rPr>
              <m:t>h</m:t>
            </m:r>
          </m:e>
          <m:sub>
            <m:r>
              <w:rPr>
                <w:rFonts w:ascii="Cambria Math" w:eastAsia="MS Mincho" w:hAnsi="Cambria Math" w:cs="Times New Roman"/>
              </w:rPr>
              <m:t>f</m:t>
            </m:r>
          </m:sub>
          <m:sup>
            <m:r>
              <w:rPr>
                <w:rFonts w:ascii="Cambria Math" w:eastAsia="MS Mincho" w:hAnsi="Cambria Math" w:cs="Times New Roman"/>
              </w:rPr>
              <m:t>2</m:t>
            </m:r>
          </m:sup>
        </m:sSubSup>
      </m:oMath>
      <w:r w:rsidRPr="00744330">
        <w:rPr>
          <w:rFonts w:ascii="Calibri" w:eastAsia="MS Mincho" w:hAnsi="Calibri" w:cs="Times New Roman"/>
        </w:rPr>
        <w:t>,</w:t>
      </w:r>
      <w:r w:rsidRPr="00744330">
        <w:rPr>
          <w:rFonts w:ascii="Times New Roman" w:eastAsia="MS Mincho" w:hAnsi="Times New Roman" w:cs="Times New Roman"/>
        </w:rPr>
        <w:t xml:space="preserve"> and </w:t>
      </w:r>
      <m:oMath>
        <m:sSup>
          <m:sSupPr>
            <m:ctrlPr>
              <w:rPr>
                <w:rFonts w:ascii="Cambria Math" w:eastAsia="MS Mincho" w:hAnsi="Cambria Math" w:cs="Times New Roman"/>
                <w:i/>
              </w:rPr>
            </m:ctrlPr>
          </m:sSupPr>
          <m:e>
            <m:r>
              <w:rPr>
                <w:rFonts w:ascii="Cambria Math" w:eastAsia="MS Mincho" w:hAnsi="Cambria Math" w:cs="Times New Roman"/>
              </w:rPr>
              <m:t>e</m:t>
            </m:r>
          </m:e>
          <m:sup>
            <m:r>
              <w:rPr>
                <w:rFonts w:ascii="Cambria Math" w:eastAsia="MS Mincho" w:hAnsi="Cambria Math" w:cs="Times New Roman"/>
              </w:rPr>
              <m:t>2</m:t>
            </m:r>
          </m:sup>
        </m:sSup>
      </m:oMath>
      <w:r w:rsidRPr="00744330">
        <w:rPr>
          <w:rFonts w:ascii="Times New Roman" w:eastAsia="MS Mincho" w:hAnsi="Times New Roman" w:cs="Times New Roman"/>
        </w:rPr>
        <w:t xml:space="preserve"> respectively represent the proportion attributed to the residual additive effect of polygenes, the effect due to causal </w:t>
      </w:r>
      <w:r w:rsidRPr="00744330">
        <w:rPr>
          <w:rFonts w:ascii="Times New Roman" w:eastAsia="MS Mincho" w:hAnsi="Times New Roman" w:cs="Times New Roman"/>
          <w:i/>
          <w:iCs/>
        </w:rPr>
        <w:t>F8</w:t>
      </w:r>
      <w:r w:rsidRPr="00744330">
        <w:rPr>
          <w:rFonts w:ascii="Times New Roman" w:eastAsia="MS Mincho" w:hAnsi="Times New Roman" w:cs="Times New Roman"/>
        </w:rPr>
        <w:t xml:space="preserve"> mutations, and a residual random environmental effect, and </w:t>
      </w:r>
      <w:r w:rsidRPr="00744330">
        <w:rPr>
          <w:rFonts w:ascii="Times New Roman" w:eastAsia="MS Mincho" w:hAnsi="Times New Roman" w:cs="Times New Roman"/>
          <w:b/>
          <w:i/>
        </w:rPr>
        <w:t>I</w:t>
      </w:r>
      <w:r w:rsidRPr="00744330">
        <w:rPr>
          <w:rFonts w:ascii="Times New Roman" w:eastAsia="MS Mincho" w:hAnsi="Times New Roman" w:cs="Times New Roman"/>
        </w:rPr>
        <w:t xml:space="preserve"> is the identity matrix.</w:t>
      </w:r>
      <w:r w:rsidR="00E95079" w:rsidRPr="00E95079">
        <w:rPr>
          <w:rFonts w:ascii="Times New Roman" w:eastAsia="MS Mincho" w:hAnsi="Times New Roman" w:cs="Times New Roman"/>
          <w:vertAlign w:val="superscript"/>
        </w:rPr>
        <w:t>3</w:t>
      </w:r>
      <w:r w:rsidR="0068465A">
        <w:rPr>
          <w:rFonts w:ascii="Times New Roman" w:eastAsia="MS Mincho" w:hAnsi="Times New Roman" w:cs="Times New Roman"/>
          <w:vertAlign w:val="superscript"/>
        </w:rPr>
        <w:t>2</w:t>
      </w:r>
      <w:r w:rsidRPr="00744330">
        <w:rPr>
          <w:rFonts w:ascii="Times New Roman" w:eastAsia="MS Mincho" w:hAnsi="Times New Roman" w:cs="Times New Roman"/>
        </w:rPr>
        <w:t xml:space="preserve">  </w:t>
      </w:r>
      <w:bookmarkStart w:id="22" w:name="_Hlk64949357"/>
      <w:r w:rsidRPr="00744330">
        <w:rPr>
          <w:rFonts w:ascii="Times New Roman" w:eastAsia="MS Mincho" w:hAnsi="Times New Roman" w:cs="Times New Roman"/>
        </w:rPr>
        <w:t>Standard likelihood-based hypothesis testing procedures were performed.</w:t>
      </w:r>
      <w:bookmarkEnd w:id="22"/>
      <w:r w:rsidR="00E95079" w:rsidRPr="00344C4F">
        <w:rPr>
          <w:rFonts w:ascii="Times New Roman" w:eastAsia="MS Mincho" w:hAnsi="Times New Roman" w:cs="Times New Roman"/>
          <w:vertAlign w:val="superscript"/>
        </w:rPr>
        <w:t>17,</w:t>
      </w:r>
      <w:r w:rsidR="00344C4F" w:rsidRPr="00344C4F">
        <w:rPr>
          <w:rFonts w:ascii="Times New Roman" w:eastAsia="MS Mincho" w:hAnsi="Times New Roman" w:cs="Times New Roman"/>
          <w:vertAlign w:val="superscript"/>
        </w:rPr>
        <w:t>3</w:t>
      </w:r>
      <w:r w:rsidR="0068465A">
        <w:rPr>
          <w:rFonts w:ascii="Times New Roman" w:eastAsia="MS Mincho" w:hAnsi="Times New Roman" w:cs="Times New Roman"/>
          <w:vertAlign w:val="superscript"/>
        </w:rPr>
        <w:t>1</w:t>
      </w:r>
      <w:r w:rsidR="00E95079" w:rsidRPr="00344C4F">
        <w:rPr>
          <w:rFonts w:ascii="Times New Roman" w:eastAsia="MS Mincho" w:hAnsi="Times New Roman" w:cs="Times New Roman"/>
          <w:vertAlign w:val="superscript"/>
        </w:rPr>
        <w:t>,3</w:t>
      </w:r>
      <w:r w:rsidR="0068465A">
        <w:rPr>
          <w:rFonts w:ascii="Times New Roman" w:eastAsia="MS Mincho" w:hAnsi="Times New Roman" w:cs="Times New Roman"/>
          <w:vertAlign w:val="superscript"/>
        </w:rPr>
        <w:t>2</w:t>
      </w:r>
      <w:r w:rsidRPr="00744330">
        <w:rPr>
          <w:rFonts w:ascii="Times New Roman" w:eastAsia="MS Mincho" w:hAnsi="Times New Roman" w:cs="Times New Roman"/>
        </w:rPr>
        <w:t xml:space="preserve">  We follow</w:t>
      </w:r>
      <w:r w:rsidR="00D04EFA" w:rsidRPr="00744330">
        <w:rPr>
          <w:rFonts w:ascii="Times New Roman" w:eastAsia="MS Mincho" w:hAnsi="Times New Roman" w:cs="Times New Roman"/>
        </w:rPr>
        <w:t>ed</w:t>
      </w:r>
      <w:r w:rsidRPr="00744330">
        <w:rPr>
          <w:rFonts w:ascii="Times New Roman" w:eastAsia="MS Mincho" w:hAnsi="Times New Roman" w:cs="Times New Roman"/>
        </w:rPr>
        <w:t xml:space="preserve"> Muller </w:t>
      </w:r>
      <w:r w:rsidRPr="00E95079">
        <w:rPr>
          <w:rFonts w:ascii="Times New Roman" w:eastAsia="MS Mincho" w:hAnsi="Times New Roman" w:cs="Times New Roman"/>
          <w:i/>
          <w:iCs/>
        </w:rPr>
        <w:t>et al</w:t>
      </w:r>
      <w:r w:rsidRPr="00744330">
        <w:rPr>
          <w:rFonts w:ascii="Times New Roman" w:eastAsia="MS Mincho" w:hAnsi="Times New Roman" w:cs="Times New Roman"/>
        </w:rPr>
        <w:t>.</w:t>
      </w:r>
      <w:r w:rsidR="00344C4F" w:rsidRPr="00344C4F">
        <w:rPr>
          <w:rFonts w:ascii="Times New Roman" w:eastAsia="MS Mincho" w:hAnsi="Times New Roman" w:cs="Times New Roman"/>
          <w:vertAlign w:val="superscript"/>
        </w:rPr>
        <w:t>3</w:t>
      </w:r>
      <w:r w:rsidR="0068465A">
        <w:rPr>
          <w:rFonts w:ascii="Times New Roman" w:eastAsia="MS Mincho" w:hAnsi="Times New Roman" w:cs="Times New Roman"/>
          <w:vertAlign w:val="superscript"/>
        </w:rPr>
        <w:t>3</w:t>
      </w:r>
      <w:r w:rsidRPr="00744330">
        <w:rPr>
          <w:rFonts w:ascii="Times New Roman" w:eastAsia="MS Mincho" w:hAnsi="Times New Roman" w:cs="Times New Roman"/>
        </w:rPr>
        <w:t xml:space="preserve"> in deriving odds ratios (ORs) and their 95% confidence intervals (CIs) under a logistic regression model from the parameters of the binary linear model following the rigorous mathematical derivations in Haggstrom.</w:t>
      </w:r>
      <w:r w:rsidR="00344C4F" w:rsidRPr="00344C4F">
        <w:rPr>
          <w:rFonts w:ascii="Times New Roman" w:eastAsia="MS Mincho" w:hAnsi="Times New Roman" w:cs="Times New Roman"/>
          <w:vertAlign w:val="superscript"/>
        </w:rPr>
        <w:t>3</w:t>
      </w:r>
      <w:r w:rsidR="0068465A">
        <w:rPr>
          <w:rFonts w:ascii="Times New Roman" w:eastAsia="MS Mincho" w:hAnsi="Times New Roman" w:cs="Times New Roman"/>
          <w:vertAlign w:val="superscript"/>
        </w:rPr>
        <w:t>4</w:t>
      </w:r>
      <w:r w:rsidRPr="00744330">
        <w:rPr>
          <w:rFonts w:ascii="Times New Roman" w:eastAsia="MS Mincho" w:hAnsi="Times New Roman" w:cs="Times New Roman"/>
        </w:rPr>
        <w:t xml:space="preserve">  The resulting ORs and 95% CIs </w:t>
      </w:r>
      <w:r w:rsidR="00D04EFA" w:rsidRPr="00744330">
        <w:rPr>
          <w:rFonts w:ascii="Times New Roman" w:eastAsia="MS Mincho" w:hAnsi="Times New Roman" w:cs="Times New Roman"/>
        </w:rPr>
        <w:t>we</w:t>
      </w:r>
      <w:r w:rsidRPr="00744330">
        <w:rPr>
          <w:rFonts w:ascii="Times New Roman" w:eastAsia="MS Mincho" w:hAnsi="Times New Roman" w:cs="Times New Roman"/>
        </w:rPr>
        <w:t>re adjusted for the number of tests.</w:t>
      </w:r>
      <w:r w:rsidR="00CC3946">
        <w:rPr>
          <w:rFonts w:ascii="Times New Roman" w:eastAsia="MS Mincho" w:hAnsi="Times New Roman" w:cs="Times New Roman"/>
        </w:rPr>
        <w:t xml:space="preserve"> </w:t>
      </w:r>
    </w:p>
    <w:p w14:paraId="4F816874" w14:textId="35466BA0" w:rsidR="00426B1A" w:rsidRDefault="00CC3946" w:rsidP="00020CEE">
      <w:pPr>
        <w:spacing w:after="0" w:line="480" w:lineRule="auto"/>
        <w:ind w:firstLine="720"/>
        <w:jc w:val="both"/>
        <w:rPr>
          <w:rFonts w:ascii="Times New Roman" w:hAnsi="Times New Roman" w:cs="Times New Roman"/>
        </w:rPr>
      </w:pPr>
      <w:r>
        <w:rPr>
          <w:rFonts w:ascii="Times New Roman" w:eastAsia="MS Mincho" w:hAnsi="Times New Roman" w:cs="Times New Roman"/>
        </w:rPr>
        <w:t xml:space="preserve">For each IC-SNP and -SNV interrogated, the MA listed in dbSNP was coded </w:t>
      </w:r>
      <w:r w:rsidRPr="00EC528D">
        <w:rPr>
          <w:rFonts w:ascii="Times New Roman" w:eastAsia="MS Mincho" w:hAnsi="Times New Roman" w:cs="Times New Roman"/>
        </w:rPr>
        <w:t xml:space="preserve">as 1 </w:t>
      </w:r>
      <w:r w:rsidR="004066B7">
        <w:rPr>
          <w:rFonts w:ascii="Times New Roman" w:eastAsia="MS Mincho" w:hAnsi="Times New Roman" w:cs="Times New Roman"/>
        </w:rPr>
        <w:t xml:space="preserve">in the model, </w:t>
      </w:r>
      <w:r w:rsidRPr="00EC528D">
        <w:rPr>
          <w:rFonts w:ascii="Times New Roman" w:eastAsia="MS Mincho" w:hAnsi="Times New Roman" w:cs="Times New Roman"/>
        </w:rPr>
        <w:t xml:space="preserve">while the reference/major allele was coded 0.  (Note that </w:t>
      </w:r>
      <w:r w:rsidR="00EC528D">
        <w:rPr>
          <w:rFonts w:ascii="Times New Roman" w:eastAsia="MS Mincho" w:hAnsi="Times New Roman" w:cs="Times New Roman"/>
        </w:rPr>
        <w:t xml:space="preserve">for </w:t>
      </w:r>
      <w:r w:rsidRPr="00EC528D">
        <w:rPr>
          <w:rFonts w:ascii="Times New Roman" w:eastAsia="MS Mincho" w:hAnsi="Times New Roman" w:cs="Times New Roman"/>
        </w:rPr>
        <w:t xml:space="preserve">the </w:t>
      </w:r>
      <w:r w:rsidR="00E952ED" w:rsidRPr="00EC528D">
        <w:rPr>
          <w:rFonts w:ascii="Times New Roman" w:eastAsia="MS Mincho" w:hAnsi="Times New Roman" w:cs="Times New Roman"/>
          <w:i/>
          <w:iCs/>
        </w:rPr>
        <w:t>CTLA4</w:t>
      </w:r>
      <w:r w:rsidR="00E952ED" w:rsidRPr="00EC528D">
        <w:rPr>
          <w:rFonts w:ascii="Times New Roman" w:eastAsia="MS Mincho" w:hAnsi="Times New Roman" w:cs="Times New Roman"/>
        </w:rPr>
        <w:t>-assigned SNP</w:t>
      </w:r>
      <w:r w:rsidR="00EC528D" w:rsidRPr="00EC528D">
        <w:rPr>
          <w:rFonts w:ascii="Times New Roman" w:hAnsi="Times New Roman" w:cs="Times New Roman"/>
        </w:rPr>
        <w:t xml:space="preserve"> rs231780</w:t>
      </w:r>
      <w:r w:rsidR="00EC528D">
        <w:rPr>
          <w:rFonts w:ascii="Times New Roman" w:hAnsi="Times New Roman" w:cs="Times New Roman"/>
        </w:rPr>
        <w:t xml:space="preserve">, i.e., </w:t>
      </w:r>
      <w:r w:rsidR="00EC528D" w:rsidRPr="00EC528D">
        <w:rPr>
          <w:rFonts w:ascii="Times New Roman" w:hAnsi="Times New Roman" w:cs="Times New Roman"/>
          <w:iCs/>
        </w:rPr>
        <w:t>203,871,974 A&gt;G</w:t>
      </w:r>
      <w:r w:rsidR="00EC528D">
        <w:rPr>
          <w:rFonts w:ascii="Times New Roman" w:hAnsi="Times New Roman" w:cs="Times New Roman"/>
        </w:rPr>
        <w:t>,</w:t>
      </w:r>
      <w:r w:rsidR="00EC528D" w:rsidRPr="00EC528D">
        <w:rPr>
          <w:rFonts w:ascii="Times New Roman" w:hAnsi="Times New Roman" w:cs="Times New Roman"/>
          <w:bCs/>
        </w:rPr>
        <w:t xml:space="preserve"> dbSNP lists “G” as the major allele, but “A”—which was coded as the MA </w:t>
      </w:r>
      <w:r w:rsidR="004066B7" w:rsidRPr="00EC528D">
        <w:rPr>
          <w:rFonts w:ascii="Times New Roman" w:hAnsi="Times New Roman" w:cs="Times New Roman"/>
          <w:bCs/>
        </w:rPr>
        <w:t>in the GCAS</w:t>
      </w:r>
      <w:r w:rsidR="00EC528D" w:rsidRPr="00EC528D">
        <w:rPr>
          <w:rFonts w:ascii="Times New Roman" w:hAnsi="Times New Roman" w:cs="Times New Roman"/>
          <w:bCs/>
        </w:rPr>
        <w:t>—is the major allele.)</w:t>
      </w:r>
      <w:r w:rsidR="004066B7">
        <w:rPr>
          <w:rFonts w:ascii="Times New Roman" w:hAnsi="Times New Roman" w:cs="Times New Roman"/>
          <w:bCs/>
        </w:rPr>
        <w:t xml:space="preserve">  </w:t>
      </w:r>
      <w:r w:rsidR="001E52ED">
        <w:rPr>
          <w:rFonts w:ascii="Times New Roman" w:hAnsi="Times New Roman" w:cs="Times New Roman"/>
          <w:bCs/>
        </w:rPr>
        <w:t xml:space="preserve">Although HA patients </w:t>
      </w:r>
      <w:r w:rsidR="00020CEE">
        <w:rPr>
          <w:rFonts w:ascii="Times New Roman" w:hAnsi="Times New Roman" w:cs="Times New Roman"/>
        </w:rPr>
        <w:t>self-report</w:t>
      </w:r>
      <w:r w:rsidR="001E52ED">
        <w:rPr>
          <w:rFonts w:ascii="Times New Roman" w:hAnsi="Times New Roman" w:cs="Times New Roman"/>
        </w:rPr>
        <w:t>ing</w:t>
      </w:r>
      <w:r w:rsidR="00020CEE">
        <w:rPr>
          <w:rFonts w:ascii="Times New Roman" w:hAnsi="Times New Roman" w:cs="Times New Roman"/>
        </w:rPr>
        <w:t xml:space="preserve"> </w:t>
      </w:r>
      <w:r w:rsidR="001E52ED">
        <w:rPr>
          <w:rFonts w:ascii="Times New Roman" w:hAnsi="Times New Roman" w:cs="Times New Roman"/>
        </w:rPr>
        <w:t>BA-</w:t>
      </w:r>
      <w:r w:rsidR="00020CEE">
        <w:rPr>
          <w:rFonts w:ascii="Times New Roman" w:hAnsi="Times New Roman" w:cs="Times New Roman"/>
        </w:rPr>
        <w:t>racial</w:t>
      </w:r>
      <w:r w:rsidR="001E52ED">
        <w:rPr>
          <w:rFonts w:ascii="Times New Roman" w:hAnsi="Times New Roman" w:cs="Times New Roman"/>
        </w:rPr>
        <w:t>-</w:t>
      </w:r>
      <w:r w:rsidR="00020CEE">
        <w:rPr>
          <w:rFonts w:ascii="Times New Roman" w:hAnsi="Times New Roman" w:cs="Times New Roman"/>
        </w:rPr>
        <w:t>/ethnic-ancestry</w:t>
      </w:r>
      <w:r w:rsidR="001E52ED">
        <w:rPr>
          <w:rFonts w:ascii="Times New Roman" w:hAnsi="Times New Roman" w:cs="Times New Roman"/>
        </w:rPr>
        <w:t xml:space="preserve"> have repeatedly been found to develop FEIs at a significantly greater frequency than those with WE-racial-/ethnic-ancestry, the WE subjects were coded as 1 in the model, while the BA subjects </w:t>
      </w:r>
      <w:r w:rsidR="00597E76" w:rsidRPr="004066B7">
        <w:rPr>
          <w:rFonts w:ascii="Times New Roman" w:hAnsi="Times New Roman" w:cs="Times New Roman"/>
        </w:rPr>
        <w:t xml:space="preserve">were </w:t>
      </w:r>
      <w:r w:rsidR="001E52ED">
        <w:rPr>
          <w:rFonts w:ascii="Times New Roman" w:hAnsi="Times New Roman" w:cs="Times New Roman"/>
        </w:rPr>
        <w:t>cod</w:t>
      </w:r>
      <w:r w:rsidR="00597E76" w:rsidRPr="004066B7">
        <w:rPr>
          <w:rFonts w:ascii="Times New Roman" w:hAnsi="Times New Roman" w:cs="Times New Roman"/>
        </w:rPr>
        <w:t>ed as 0</w:t>
      </w:r>
      <w:r w:rsidR="001E52ED">
        <w:rPr>
          <w:rFonts w:ascii="Times New Roman" w:hAnsi="Times New Roman" w:cs="Times New Roman"/>
        </w:rPr>
        <w:t>.</w:t>
      </w:r>
    </w:p>
    <w:p w14:paraId="699BAFAA" w14:textId="77777777" w:rsidR="00426B1A" w:rsidRDefault="00426B1A" w:rsidP="00FD6019">
      <w:pPr>
        <w:spacing w:after="0" w:line="480" w:lineRule="auto"/>
        <w:rPr>
          <w:rFonts w:ascii="Times New Roman" w:hAnsi="Times New Roman" w:cs="Times New Roman"/>
        </w:rPr>
      </w:pPr>
      <w:r>
        <w:rPr>
          <w:rFonts w:ascii="Times New Roman" w:hAnsi="Times New Roman" w:cs="Times New Roman"/>
        </w:rPr>
        <w:br w:type="page"/>
      </w:r>
    </w:p>
    <w:p w14:paraId="14AF0518" w14:textId="606C072B" w:rsidR="00426B1A" w:rsidRPr="00C512AB" w:rsidRDefault="002B5AB1" w:rsidP="00FD6019">
      <w:pPr>
        <w:pStyle w:val="EndNoteBibliography"/>
        <w:spacing w:after="0" w:line="480" w:lineRule="auto"/>
        <w:ind w:left="446" w:hanging="446"/>
        <w:rPr>
          <w:rFonts w:ascii="Times New Roman" w:hAnsi="Times New Roman" w:cs="Times New Roman"/>
          <w:b/>
        </w:rPr>
      </w:pPr>
      <w:r>
        <w:rPr>
          <w:rFonts w:ascii="Times New Roman" w:hAnsi="Times New Roman" w:cs="Times New Roman"/>
          <w:b/>
          <w:caps/>
        </w:rPr>
        <w:lastRenderedPageBreak/>
        <w:t xml:space="preserve">Supplementary </w:t>
      </w:r>
      <w:r w:rsidR="00426B1A" w:rsidRPr="00744330">
        <w:rPr>
          <w:rFonts w:ascii="Times New Roman" w:hAnsi="Times New Roman" w:cs="Times New Roman"/>
          <w:b/>
        </w:rPr>
        <w:t>REFERENCES</w:t>
      </w:r>
    </w:p>
    <w:p w14:paraId="124B3592" w14:textId="77777777" w:rsidR="007C3E91" w:rsidRDefault="00426B1A" w:rsidP="00FD6019">
      <w:pPr>
        <w:numPr>
          <w:ilvl w:val="0"/>
          <w:numId w:val="1"/>
        </w:numPr>
        <w:spacing w:after="0" w:line="480" w:lineRule="auto"/>
        <w:ind w:left="360"/>
        <w:jc w:val="both"/>
        <w:rPr>
          <w:rFonts w:ascii="Times New Roman" w:eastAsia="Times New Roman" w:hAnsi="Times New Roman" w:cs="Times New Roman"/>
          <w:bCs/>
        </w:rPr>
      </w:pPr>
      <w:r w:rsidRPr="00C512AB">
        <w:rPr>
          <w:rFonts w:ascii="Times New Roman" w:eastAsia="MS Mincho" w:hAnsi="Times New Roman" w:cs="Times New Roman"/>
        </w:rPr>
        <w:t xml:space="preserve">Pandey GS, Yanover C, Miller-Jenkins LM, Garfield S, Cole SA, Curran JE, </w:t>
      </w:r>
      <w:r w:rsidRPr="00C512AB">
        <w:rPr>
          <w:rFonts w:ascii="Times New Roman" w:eastAsia="Times New Roman" w:hAnsi="Times New Roman" w:cs="Times New Roman"/>
          <w:i/>
          <w:iCs/>
          <w:shd w:val="clear" w:color="auto" w:fill="FFFFFF"/>
        </w:rPr>
        <w:t>et al</w:t>
      </w:r>
      <w:r w:rsidRPr="00C512AB">
        <w:rPr>
          <w:rFonts w:ascii="Times New Roman" w:eastAsia="MS Mincho" w:hAnsi="Times New Roman" w:cs="Times New Roman"/>
        </w:rPr>
        <w:t>. Endogenous factor VIII synthesis from the intron 22-inverted F8 locus may modulate the immunogenicity of replacement therapy for hemophilia A. Nature Medicine. 2013; 19(10):1318-1324.</w:t>
      </w:r>
    </w:p>
    <w:p w14:paraId="5EB47DDA" w14:textId="77777777" w:rsidR="007C3E91" w:rsidRDefault="007C3E91" w:rsidP="00FD6019">
      <w:pPr>
        <w:numPr>
          <w:ilvl w:val="0"/>
          <w:numId w:val="1"/>
        </w:numPr>
        <w:spacing w:after="0" w:line="480" w:lineRule="auto"/>
        <w:ind w:left="360"/>
        <w:jc w:val="both"/>
        <w:rPr>
          <w:rFonts w:ascii="Times New Roman" w:eastAsia="Times New Roman" w:hAnsi="Times New Roman" w:cs="Times New Roman"/>
          <w:bCs/>
        </w:rPr>
      </w:pPr>
      <w:r w:rsidRPr="007C3E91">
        <w:rPr>
          <w:rFonts w:ascii="Times New Roman" w:eastAsia="OTNEJMQuadraat" w:hAnsi="Times New Roman" w:cs="Times New Roman"/>
        </w:rPr>
        <w:t xml:space="preserve">Kasper CK, Aledort L, Aronson D, </w:t>
      </w:r>
      <w:r w:rsidRPr="007C3E91">
        <w:rPr>
          <w:rStyle w:val="authors-list-item"/>
          <w:rFonts w:ascii="Times New Roman" w:hAnsi="Times New Roman" w:cs="Times New Roman"/>
        </w:rPr>
        <w:t>Counts R</w:t>
      </w:r>
      <w:r w:rsidRPr="007C3E91">
        <w:rPr>
          <w:rStyle w:val="comma"/>
          <w:rFonts w:ascii="Times New Roman" w:hAnsi="Times New Roman" w:cs="Times New Roman"/>
          <w:shd w:val="clear" w:color="auto" w:fill="FFFFFF"/>
        </w:rPr>
        <w:t>, </w:t>
      </w:r>
      <w:r w:rsidRPr="007C3E91">
        <w:rPr>
          <w:rStyle w:val="authors-list-item"/>
          <w:rFonts w:ascii="Times New Roman" w:hAnsi="Times New Roman" w:cs="Times New Roman"/>
        </w:rPr>
        <w:t>Edson</w:t>
      </w:r>
      <w:r w:rsidRPr="007C3E91">
        <w:rPr>
          <w:rStyle w:val="Hyperlink"/>
          <w:rFonts w:ascii="Times New Roman" w:hAnsi="Times New Roman" w:cs="Times New Roman"/>
        </w:rPr>
        <w:t xml:space="preserve"> </w:t>
      </w:r>
      <w:r w:rsidRPr="007C3E91">
        <w:rPr>
          <w:rStyle w:val="authors-list-item"/>
          <w:rFonts w:ascii="Times New Roman" w:hAnsi="Times New Roman" w:cs="Times New Roman"/>
        </w:rPr>
        <w:t>JR</w:t>
      </w:r>
      <w:r w:rsidRPr="007C3E91">
        <w:rPr>
          <w:rStyle w:val="comma"/>
          <w:rFonts w:ascii="Times New Roman" w:hAnsi="Times New Roman" w:cs="Times New Roman"/>
          <w:shd w:val="clear" w:color="auto" w:fill="FFFFFF"/>
        </w:rPr>
        <w:t>, </w:t>
      </w:r>
      <w:r w:rsidRPr="007C3E91">
        <w:rPr>
          <w:rStyle w:val="authors-list-item"/>
          <w:rFonts w:ascii="Times New Roman" w:hAnsi="Times New Roman" w:cs="Times New Roman"/>
        </w:rPr>
        <w:t>van Eys</w:t>
      </w:r>
      <w:r w:rsidRPr="007C3E91">
        <w:rPr>
          <w:rStyle w:val="Hyperlink"/>
          <w:rFonts w:ascii="Times New Roman" w:hAnsi="Times New Roman" w:cs="Times New Roman"/>
        </w:rPr>
        <w:t xml:space="preserve"> </w:t>
      </w:r>
      <w:r w:rsidRPr="007C3E91">
        <w:rPr>
          <w:rStyle w:val="authors-list-item"/>
          <w:rFonts w:ascii="Times New Roman" w:hAnsi="Times New Roman" w:cs="Times New Roman"/>
        </w:rPr>
        <w:t xml:space="preserve">J, </w:t>
      </w:r>
      <w:r w:rsidRPr="007C3E91">
        <w:rPr>
          <w:rFonts w:ascii="Times New Roman" w:eastAsia="OTNEJMQuadraat" w:hAnsi="Times New Roman" w:cs="Times New Roman"/>
          <w:i/>
          <w:iCs/>
        </w:rPr>
        <w:t>et al</w:t>
      </w:r>
      <w:r w:rsidRPr="007C3E91">
        <w:rPr>
          <w:rFonts w:ascii="Times New Roman" w:eastAsia="OTNEJMQuadraat" w:hAnsi="Times New Roman" w:cs="Times New Roman"/>
        </w:rPr>
        <w:t xml:space="preserve">. Proceedings: a more uniform measurement of factor VIII inhibitors. </w:t>
      </w:r>
      <w:r w:rsidRPr="00A56CEF">
        <w:rPr>
          <w:rFonts w:ascii="Times New Roman" w:eastAsia="OTNEJMQuadraat" w:hAnsi="Times New Roman" w:cs="Times New Roman"/>
        </w:rPr>
        <w:t>Thrombosis et Diathesis Haemorrhagica</w:t>
      </w:r>
      <w:r w:rsidRPr="007C3E91">
        <w:rPr>
          <w:rFonts w:ascii="Times New Roman" w:eastAsia="OTNEJMQuadraat" w:hAnsi="Times New Roman" w:cs="Times New Roman"/>
        </w:rPr>
        <w:t>. 1975; 34:612.</w:t>
      </w:r>
    </w:p>
    <w:p w14:paraId="5E78D49F" w14:textId="77777777" w:rsidR="007C3E91" w:rsidRDefault="007C3E91" w:rsidP="00FD6019">
      <w:pPr>
        <w:numPr>
          <w:ilvl w:val="0"/>
          <w:numId w:val="1"/>
        </w:numPr>
        <w:spacing w:after="0" w:line="480" w:lineRule="auto"/>
        <w:ind w:left="360"/>
        <w:jc w:val="both"/>
        <w:rPr>
          <w:rFonts w:ascii="Times New Roman" w:eastAsia="Times New Roman" w:hAnsi="Times New Roman" w:cs="Times New Roman"/>
          <w:bCs/>
        </w:rPr>
      </w:pPr>
      <w:r w:rsidRPr="007C3E91">
        <w:rPr>
          <w:rFonts w:ascii="Times New Roman" w:eastAsia="OTNEJMQuadraat" w:hAnsi="Times New Roman" w:cs="Times New Roman"/>
        </w:rPr>
        <w:t>Verbruggen B, Novakova I, Wessels H, Boezeman J, van den Berg M, Mauser-Bunschoten E. The Nijmegen modification of the Bethesda assay for factor VIII:C inhibitors: improved specificity and reliability. Thrombosis &amp; Haemostasis. 1995; 73:247-251.</w:t>
      </w:r>
    </w:p>
    <w:p w14:paraId="0E7FE982" w14:textId="5C81BAAA" w:rsidR="00426B1A" w:rsidRPr="007C3E91" w:rsidRDefault="007C3E91" w:rsidP="00FD6019">
      <w:pPr>
        <w:numPr>
          <w:ilvl w:val="0"/>
          <w:numId w:val="1"/>
        </w:numPr>
        <w:spacing w:after="0" w:line="480" w:lineRule="auto"/>
        <w:ind w:left="360"/>
        <w:jc w:val="both"/>
        <w:rPr>
          <w:rFonts w:ascii="Times New Roman" w:eastAsia="Times New Roman" w:hAnsi="Times New Roman" w:cs="Times New Roman"/>
          <w:bCs/>
        </w:rPr>
      </w:pPr>
      <w:r w:rsidRPr="007C3E91">
        <w:rPr>
          <w:rFonts w:ascii="Times New Roman" w:eastAsia="Times New Roman" w:hAnsi="Times New Roman" w:cs="Times New Roman"/>
          <w:shd w:val="clear" w:color="auto" w:fill="FFFFFF"/>
        </w:rPr>
        <w:t xml:space="preserve">Duncan E, Collecutt M and Street A. </w:t>
      </w:r>
      <w:r w:rsidRPr="007C3E91">
        <w:rPr>
          <w:rFonts w:ascii="Times New Roman" w:eastAsia="Times New Roman" w:hAnsi="Times New Roman" w:cs="Times New Roman"/>
          <w:bCs/>
          <w:shd w:val="clear" w:color="auto" w:fill="FFFFFF"/>
        </w:rPr>
        <w:t>Nijmegen-Bethesda assay to measure factor VIII inhibitors. Methods Molecular Biology. 2013; 992:321-333.</w:t>
      </w:r>
    </w:p>
    <w:p w14:paraId="5C2DC71D" w14:textId="6CC7C4C2" w:rsidR="00426B1A" w:rsidRPr="007C3E91" w:rsidRDefault="007C3E91" w:rsidP="00FD6019">
      <w:pPr>
        <w:numPr>
          <w:ilvl w:val="0"/>
          <w:numId w:val="1"/>
        </w:numPr>
        <w:spacing w:after="0" w:line="480" w:lineRule="auto"/>
        <w:ind w:left="360"/>
        <w:jc w:val="both"/>
        <w:rPr>
          <w:rFonts w:ascii="Times New Roman" w:eastAsia="Times New Roman" w:hAnsi="Times New Roman" w:cs="Times New Roman"/>
          <w:bCs/>
        </w:rPr>
      </w:pPr>
      <w:r w:rsidRPr="007C3E91">
        <w:rPr>
          <w:rFonts w:ascii="Times New Roman" w:hAnsi="Times New Roman" w:cs="Times New Roman"/>
        </w:rPr>
        <w:t>White GC II, Rosendaal F, Aledort LM, Lusher JM, Rothschild C, Ingerslev J.  Definitions in hemophilia: recommendation of the scientific subcommittee on factor VIII and factor IX of the scientific and standardization committee of the International Society on Thrombosis and Haemostasis.  Thrombosis &amp; Haemostasis. 2001; 85:560.</w:t>
      </w:r>
    </w:p>
    <w:p w14:paraId="60B936F2" w14:textId="77777777" w:rsidR="007C3E91" w:rsidRPr="007C3E91" w:rsidRDefault="007C3E91" w:rsidP="00FD6019">
      <w:pPr>
        <w:pStyle w:val="ListParagraph"/>
        <w:numPr>
          <w:ilvl w:val="0"/>
          <w:numId w:val="1"/>
        </w:numPr>
        <w:spacing w:after="0" w:line="480" w:lineRule="auto"/>
        <w:ind w:left="360"/>
        <w:rPr>
          <w:rFonts w:ascii="Times New Roman" w:eastAsia="Times New Roman" w:hAnsi="Times New Roman" w:cs="Times New Roman"/>
          <w:bCs/>
        </w:rPr>
      </w:pPr>
      <w:r w:rsidRPr="007C3E91">
        <w:rPr>
          <w:rFonts w:ascii="Times New Roman" w:eastAsia="Times New Roman" w:hAnsi="Times New Roman" w:cs="Times New Roman"/>
          <w:bCs/>
        </w:rPr>
        <w:t xml:space="preserve">Viel KR, Ameri A, Abshire TC, Iyer RV, Watts RG, Lutcher C, </w:t>
      </w:r>
      <w:r w:rsidRPr="00E95079">
        <w:rPr>
          <w:rFonts w:ascii="Times New Roman" w:eastAsia="Times New Roman" w:hAnsi="Times New Roman" w:cs="Times New Roman"/>
          <w:bCs/>
          <w:i/>
          <w:iCs/>
        </w:rPr>
        <w:t>et al</w:t>
      </w:r>
      <w:r w:rsidRPr="007C3E91">
        <w:rPr>
          <w:rFonts w:ascii="Times New Roman" w:eastAsia="Times New Roman" w:hAnsi="Times New Roman" w:cs="Times New Roman"/>
          <w:bCs/>
        </w:rPr>
        <w:t>. Inhibitors of factor VIII in black patients with hemophilia. New England Journal of Medicine. 2009; 360(16):1618-1627.</w:t>
      </w:r>
    </w:p>
    <w:p w14:paraId="1464A1C0" w14:textId="77777777" w:rsidR="007C3E91" w:rsidRPr="007C3E91" w:rsidRDefault="007C3E91" w:rsidP="00FD6019">
      <w:pPr>
        <w:pStyle w:val="ListParagraph"/>
        <w:numPr>
          <w:ilvl w:val="0"/>
          <w:numId w:val="1"/>
        </w:numPr>
        <w:spacing w:after="0" w:line="480" w:lineRule="auto"/>
        <w:ind w:left="360"/>
        <w:rPr>
          <w:rFonts w:ascii="Times New Roman" w:eastAsia="Times New Roman" w:hAnsi="Times New Roman" w:cs="Times New Roman"/>
          <w:bCs/>
        </w:rPr>
      </w:pPr>
      <w:r w:rsidRPr="007C3E91">
        <w:rPr>
          <w:rFonts w:ascii="Times New Roman" w:eastAsia="Times New Roman" w:hAnsi="Times New Roman" w:cs="Times New Roman"/>
          <w:bCs/>
        </w:rPr>
        <w:t>Franchini M, Mannucci PM. Hemophilia A in the third millennium. Blood Reviews. 2013; 27(4):179-184.</w:t>
      </w:r>
    </w:p>
    <w:p w14:paraId="52C63118" w14:textId="77777777" w:rsidR="002A72EE" w:rsidRPr="00CC5D64" w:rsidRDefault="002A72EE" w:rsidP="00FD6019">
      <w:pPr>
        <w:pStyle w:val="ListParagraph"/>
        <w:numPr>
          <w:ilvl w:val="0"/>
          <w:numId w:val="1"/>
        </w:numPr>
        <w:spacing w:after="0" w:line="480" w:lineRule="auto"/>
        <w:ind w:left="360"/>
        <w:rPr>
          <w:rFonts w:ascii="Times New Roman" w:eastAsia="Times New Roman" w:hAnsi="Times New Roman" w:cs="Times New Roman"/>
          <w:bCs/>
        </w:rPr>
      </w:pPr>
      <w:r w:rsidRPr="002A72EE">
        <w:rPr>
          <w:rFonts w:ascii="Times New Roman" w:eastAsia="Times New Roman" w:hAnsi="Times New Roman" w:cs="Times New Roman"/>
          <w:bCs/>
        </w:rPr>
        <w:t xml:space="preserve">Peyvandi F, Mannucci PM, Garagiola I, El-Beshlawy A, Elalfy M, Ramanan V, </w:t>
      </w:r>
      <w:r w:rsidRPr="00E95079">
        <w:rPr>
          <w:rFonts w:ascii="Times New Roman" w:eastAsia="Times New Roman" w:hAnsi="Times New Roman" w:cs="Times New Roman"/>
          <w:bCs/>
          <w:i/>
          <w:iCs/>
        </w:rPr>
        <w:t>et al</w:t>
      </w:r>
      <w:r w:rsidRPr="002A72EE">
        <w:rPr>
          <w:rFonts w:ascii="Times New Roman" w:eastAsia="Times New Roman" w:hAnsi="Times New Roman" w:cs="Times New Roman"/>
          <w:bCs/>
        </w:rPr>
        <w:t>. A randomized trial of factor VIII and neutralizing antibodies in hemophilia A. New England Journal of Medicine. 2016; 374(21):2054‐2064.</w:t>
      </w:r>
    </w:p>
    <w:p w14:paraId="06268073" w14:textId="77777777" w:rsidR="00CC5D64" w:rsidRPr="00CC5D64" w:rsidRDefault="00CC5D64" w:rsidP="00FD6019">
      <w:pPr>
        <w:numPr>
          <w:ilvl w:val="0"/>
          <w:numId w:val="1"/>
        </w:numPr>
        <w:spacing w:after="0" w:line="480" w:lineRule="auto"/>
        <w:ind w:left="360"/>
        <w:jc w:val="both"/>
        <w:rPr>
          <w:rFonts w:ascii="Times New Roman" w:eastAsia="Times New Roman" w:hAnsi="Times New Roman" w:cs="Times New Roman"/>
          <w:bCs/>
        </w:rPr>
      </w:pPr>
      <w:r w:rsidRPr="00CC5D64">
        <w:rPr>
          <w:rFonts w:ascii="Times New Roman" w:eastAsia="MS Mincho" w:hAnsi="Times New Roman" w:cs="Times New Roman"/>
        </w:rPr>
        <w:t xml:space="preserve">Viel KR, Machiah DK, Warren DM, Khachidze M, Buil A, Fernstrom K, </w:t>
      </w:r>
      <w:r w:rsidRPr="00CC5D64">
        <w:rPr>
          <w:rFonts w:ascii="Times New Roman" w:eastAsia="MS Mincho" w:hAnsi="Times New Roman" w:cs="Times New Roman"/>
          <w:i/>
          <w:iCs/>
        </w:rPr>
        <w:t>et al</w:t>
      </w:r>
      <w:r w:rsidRPr="00CC5D64">
        <w:rPr>
          <w:rFonts w:ascii="Times New Roman" w:eastAsia="MS Mincho" w:hAnsi="Times New Roman" w:cs="Times New Roman"/>
        </w:rPr>
        <w:t>. A sequence variation scan of the coagulation factor VIII (FVIII) structural gene and associations with plasma FVIII activity levels. Blood. 2007; 109</w:t>
      </w:r>
      <w:r w:rsidRPr="00CC5D64">
        <w:rPr>
          <w:rFonts w:ascii="Times New Roman" w:eastAsia="Times New Roman" w:hAnsi="Times New Roman" w:cs="Times New Roman"/>
          <w:bCs/>
        </w:rPr>
        <w:t>(9)</w:t>
      </w:r>
      <w:r w:rsidRPr="00CC5D64">
        <w:rPr>
          <w:rFonts w:ascii="Times New Roman" w:eastAsia="MS Mincho" w:hAnsi="Times New Roman" w:cs="Times New Roman"/>
        </w:rPr>
        <w:t>:3713-3724</w:t>
      </w:r>
      <w:r w:rsidRPr="00CC5D64">
        <w:rPr>
          <w:rFonts w:ascii="Times New Roman" w:eastAsia="Times New Roman" w:hAnsi="Times New Roman" w:cs="Times New Roman"/>
          <w:bCs/>
        </w:rPr>
        <w:t>.</w:t>
      </w:r>
    </w:p>
    <w:p w14:paraId="53EA0F79" w14:textId="1C8131ED" w:rsidR="00CC5D64" w:rsidRDefault="00CC5D64" w:rsidP="00FD6019">
      <w:pPr>
        <w:pStyle w:val="ListParagraph"/>
        <w:numPr>
          <w:ilvl w:val="0"/>
          <w:numId w:val="1"/>
        </w:numPr>
        <w:spacing w:after="0" w:line="480" w:lineRule="auto"/>
        <w:ind w:left="360"/>
        <w:rPr>
          <w:rFonts w:ascii="Times New Roman" w:eastAsia="Times New Roman" w:hAnsi="Times New Roman" w:cs="Times New Roman"/>
          <w:bCs/>
        </w:rPr>
      </w:pPr>
      <w:r w:rsidRPr="00CC5D64">
        <w:rPr>
          <w:rFonts w:ascii="Times New Roman" w:eastAsia="Times New Roman" w:hAnsi="Times New Roman" w:cs="Times New Roman"/>
          <w:bCs/>
        </w:rPr>
        <w:t>Ewing B, Green P: Base-calling of automated sequencer traces using Phred. II. Error probabilities. Genome Research. 1998; 8(3):186-194.</w:t>
      </w:r>
    </w:p>
    <w:p w14:paraId="2365204D" w14:textId="77777777" w:rsidR="00CC5D64" w:rsidRPr="00CC5D64" w:rsidRDefault="00CC5D64" w:rsidP="00FD6019">
      <w:pPr>
        <w:pStyle w:val="ListParagraph"/>
        <w:spacing w:after="0" w:line="480" w:lineRule="auto"/>
        <w:ind w:left="360"/>
        <w:rPr>
          <w:rFonts w:ascii="Times New Roman" w:eastAsia="Times New Roman" w:hAnsi="Times New Roman" w:cs="Times New Roman"/>
          <w:bCs/>
        </w:rPr>
      </w:pPr>
    </w:p>
    <w:p w14:paraId="4C15DB46" w14:textId="77777777" w:rsidR="00CC5D64" w:rsidRPr="00CC5D64" w:rsidRDefault="00CC5D64" w:rsidP="00FD6019">
      <w:pPr>
        <w:pStyle w:val="ListParagraph"/>
        <w:numPr>
          <w:ilvl w:val="0"/>
          <w:numId w:val="1"/>
        </w:numPr>
        <w:spacing w:after="0" w:line="480" w:lineRule="auto"/>
        <w:ind w:left="360"/>
        <w:rPr>
          <w:rFonts w:ascii="Times New Roman" w:eastAsia="Times New Roman" w:hAnsi="Times New Roman" w:cs="Times New Roman"/>
          <w:bCs/>
        </w:rPr>
      </w:pPr>
      <w:r w:rsidRPr="00CC5D64">
        <w:rPr>
          <w:rFonts w:ascii="Times New Roman" w:eastAsia="Times New Roman" w:hAnsi="Times New Roman" w:cs="Times New Roman"/>
          <w:bCs/>
        </w:rPr>
        <w:lastRenderedPageBreak/>
        <w:t>Bagnall RD, Waseem N, Green PM, Giannelli F.  Recurrent inversion breaking intron 1 of the factor VIII gene is a frequent cause of severe hemophilia A. Blood. 2002; 99:168-174.  (35)</w:t>
      </w:r>
    </w:p>
    <w:p w14:paraId="75C221B4" w14:textId="77777777" w:rsidR="00CC5D64" w:rsidRPr="00CC5D64" w:rsidRDefault="00CC5D64" w:rsidP="00FD6019">
      <w:pPr>
        <w:pStyle w:val="ListParagraph"/>
        <w:numPr>
          <w:ilvl w:val="0"/>
          <w:numId w:val="1"/>
        </w:numPr>
        <w:spacing w:after="0" w:line="480" w:lineRule="auto"/>
        <w:ind w:left="360"/>
        <w:rPr>
          <w:rFonts w:ascii="Times New Roman" w:eastAsia="Times New Roman" w:hAnsi="Times New Roman" w:cs="Times New Roman"/>
          <w:bCs/>
        </w:rPr>
      </w:pPr>
      <w:r w:rsidRPr="00CC5D64">
        <w:rPr>
          <w:rFonts w:ascii="Times New Roman" w:eastAsia="Times New Roman" w:hAnsi="Times New Roman" w:cs="Times New Roman"/>
          <w:bCs/>
        </w:rPr>
        <w:t>Sauna ZE, Lozier JN, Kasper CK, Yanover C, Nichols T, Howard TE. The intron-22-inverted F8 locus permits factor VIII synthesis: explanation for low inhibitor risk and a role for pharmacogenomics. Blood. 2015; 125(2):223-228.</w:t>
      </w:r>
    </w:p>
    <w:p w14:paraId="631066F1" w14:textId="77777777" w:rsidR="00CC5D64" w:rsidRPr="00CC5D64" w:rsidRDefault="00CC5D64" w:rsidP="00FD6019">
      <w:pPr>
        <w:numPr>
          <w:ilvl w:val="0"/>
          <w:numId w:val="1"/>
        </w:numPr>
        <w:spacing w:after="0" w:line="480" w:lineRule="auto"/>
        <w:ind w:left="360"/>
        <w:jc w:val="both"/>
        <w:rPr>
          <w:rFonts w:ascii="Times New Roman" w:eastAsia="Times New Roman" w:hAnsi="Times New Roman" w:cs="Times New Roman"/>
          <w:bCs/>
        </w:rPr>
      </w:pPr>
      <w:r w:rsidRPr="00CC5D64">
        <w:rPr>
          <w:rFonts w:ascii="Times New Roman" w:eastAsia="Times New Roman" w:hAnsi="Times New Roman" w:cs="Times New Roman"/>
          <w:bCs/>
        </w:rPr>
        <w:t>Cortes A, Brown MA. Promise and pitfalls of the Immunochip. Arthritis Research &amp; Therapy. 2011; 13 (1):101.</w:t>
      </w:r>
    </w:p>
    <w:p w14:paraId="074A1F18" w14:textId="77777777" w:rsidR="00CC5D64" w:rsidRPr="00CC5D64" w:rsidRDefault="00CC5D64" w:rsidP="00FD6019">
      <w:pPr>
        <w:numPr>
          <w:ilvl w:val="0"/>
          <w:numId w:val="1"/>
        </w:numPr>
        <w:spacing w:after="0" w:line="480" w:lineRule="auto"/>
        <w:ind w:left="360"/>
        <w:jc w:val="both"/>
        <w:rPr>
          <w:rFonts w:ascii="Times New Roman" w:eastAsia="Times New Roman" w:hAnsi="Times New Roman" w:cs="Times New Roman"/>
          <w:bCs/>
        </w:rPr>
      </w:pPr>
      <w:r w:rsidRPr="00CC5D64">
        <w:rPr>
          <w:rFonts w:ascii="Times New Roman" w:eastAsia="Times New Roman" w:hAnsi="Times New Roman" w:cs="Times New Roman"/>
          <w:bCs/>
        </w:rPr>
        <w:t xml:space="preserve">Parkes M, Cortes A, van Heel DA, Brown MA. Genetic insights into common pathways and complex relationships among immune-mediated diseases. Nature Reviews Genetics. 2013; 14(9):661-673. </w:t>
      </w:r>
    </w:p>
    <w:p w14:paraId="30DED895" w14:textId="54592197" w:rsidR="007C3E91" w:rsidRDefault="00CC5D64" w:rsidP="00FD6019">
      <w:pPr>
        <w:numPr>
          <w:ilvl w:val="0"/>
          <w:numId w:val="1"/>
        </w:numPr>
        <w:spacing w:after="0" w:line="480" w:lineRule="auto"/>
        <w:ind w:left="360"/>
        <w:jc w:val="both"/>
        <w:rPr>
          <w:rFonts w:ascii="Times New Roman" w:eastAsia="Times New Roman" w:hAnsi="Times New Roman" w:cs="Times New Roman"/>
          <w:bCs/>
        </w:rPr>
      </w:pPr>
      <w:r w:rsidRPr="00CC5D64">
        <w:rPr>
          <w:rFonts w:ascii="Times New Roman" w:eastAsia="Times New Roman" w:hAnsi="Times New Roman" w:cs="Times New Roman"/>
          <w:bCs/>
        </w:rPr>
        <w:t xml:space="preserve">Welter D, MacArthur J, Morales J, Burdett T, Hall P, Junkins H, </w:t>
      </w:r>
      <w:r w:rsidRPr="00E95079">
        <w:rPr>
          <w:rFonts w:ascii="Times New Roman" w:eastAsia="Times New Roman" w:hAnsi="Times New Roman" w:cs="Times New Roman"/>
          <w:bCs/>
          <w:i/>
          <w:iCs/>
        </w:rPr>
        <w:t>et al</w:t>
      </w:r>
      <w:r w:rsidRPr="00CC5D64">
        <w:rPr>
          <w:rFonts w:ascii="Times New Roman" w:eastAsia="Times New Roman" w:hAnsi="Times New Roman" w:cs="Times New Roman"/>
          <w:bCs/>
        </w:rPr>
        <w:t>. The NHGRI GWAS Catalog, a curated resource of SNP-trait associations. Nucleic Acids Research. 2014; 42(Database issue):D1001-D1006</w:t>
      </w:r>
      <w:r w:rsidR="00FD6019">
        <w:rPr>
          <w:rFonts w:ascii="Times New Roman" w:eastAsia="Times New Roman" w:hAnsi="Times New Roman" w:cs="Times New Roman"/>
          <w:bCs/>
        </w:rPr>
        <w:t>.</w:t>
      </w:r>
    </w:p>
    <w:p w14:paraId="26C30609" w14:textId="394FEC60" w:rsidR="00FD6019" w:rsidRDefault="00FD6019" w:rsidP="00995B8C">
      <w:pPr>
        <w:pStyle w:val="ListParagraph"/>
        <w:numPr>
          <w:ilvl w:val="0"/>
          <w:numId w:val="1"/>
        </w:numPr>
        <w:spacing w:after="0" w:line="480" w:lineRule="auto"/>
        <w:ind w:left="360"/>
        <w:rPr>
          <w:rFonts w:ascii="Times New Roman" w:eastAsia="Times New Roman" w:hAnsi="Times New Roman" w:cs="Times New Roman"/>
          <w:bCs/>
        </w:rPr>
      </w:pPr>
      <w:r w:rsidRPr="00FD6019">
        <w:rPr>
          <w:rFonts w:ascii="Times New Roman" w:eastAsia="Times New Roman" w:hAnsi="Times New Roman" w:cs="Times New Roman"/>
          <w:bCs/>
        </w:rPr>
        <w:t>Almasy L, Blangero J. Multipoint quantitative-trait linkage analysis in general pedigrees. American Journal of Human Genetics. 1998; 62(5):1198-1211.</w:t>
      </w:r>
    </w:p>
    <w:p w14:paraId="4A2BFF28" w14:textId="18C34DD9" w:rsidR="00995B8C" w:rsidRPr="00995B8C" w:rsidRDefault="00995B8C" w:rsidP="00995B8C">
      <w:pPr>
        <w:pStyle w:val="ListParagraph"/>
        <w:numPr>
          <w:ilvl w:val="0"/>
          <w:numId w:val="1"/>
        </w:numPr>
        <w:spacing w:after="0" w:line="480" w:lineRule="auto"/>
        <w:ind w:left="360"/>
        <w:rPr>
          <w:rFonts w:ascii="Times New Roman" w:eastAsia="Times New Roman" w:hAnsi="Times New Roman" w:cs="Times New Roman"/>
          <w:bCs/>
        </w:rPr>
      </w:pPr>
      <w:r w:rsidRPr="00995B8C">
        <w:rPr>
          <w:rFonts w:ascii="Times New Roman" w:eastAsia="Times New Roman" w:hAnsi="Times New Roman" w:cs="Times New Roman"/>
          <w:bCs/>
        </w:rPr>
        <w:t>Purcell S, Neale B, Todd-Brown K, Thomas L, Ferreira MA, Bender D, et al. PLINK: a tool set for whole-genome association and population-based linkage analyses. American Journal of Human Genetics. 2007; 81(3):559-575.</w:t>
      </w:r>
    </w:p>
    <w:p w14:paraId="3B61EE1B" w14:textId="77777777" w:rsidR="00FD6019" w:rsidRPr="00FD6019" w:rsidRDefault="00FD6019" w:rsidP="00995B8C">
      <w:pPr>
        <w:pStyle w:val="ListParagraph"/>
        <w:numPr>
          <w:ilvl w:val="0"/>
          <w:numId w:val="1"/>
        </w:numPr>
        <w:spacing w:after="0" w:line="480" w:lineRule="auto"/>
        <w:ind w:left="360"/>
        <w:rPr>
          <w:rFonts w:ascii="Times New Roman" w:eastAsia="Times New Roman" w:hAnsi="Times New Roman" w:cs="Times New Roman"/>
          <w:bCs/>
        </w:rPr>
      </w:pPr>
      <w:r w:rsidRPr="00FD6019">
        <w:rPr>
          <w:rFonts w:ascii="Times New Roman" w:eastAsia="Times New Roman" w:hAnsi="Times New Roman" w:cs="Times New Roman"/>
          <w:bCs/>
        </w:rPr>
        <w:t xml:space="preserve">Blangero J, Diego VP, Dyer TD, Almeida M, Peralta J, Kent JW Jr, </w:t>
      </w:r>
      <w:r w:rsidRPr="00E95079">
        <w:rPr>
          <w:rFonts w:ascii="Times New Roman" w:eastAsia="Times New Roman" w:hAnsi="Times New Roman" w:cs="Times New Roman"/>
          <w:bCs/>
          <w:i/>
          <w:iCs/>
        </w:rPr>
        <w:t>et al</w:t>
      </w:r>
      <w:r w:rsidRPr="00FD6019">
        <w:rPr>
          <w:rFonts w:ascii="Times New Roman" w:eastAsia="Times New Roman" w:hAnsi="Times New Roman" w:cs="Times New Roman"/>
          <w:bCs/>
        </w:rPr>
        <w:t xml:space="preserve">. A kernel of truth: statistical advances in polygenic variance component models for complex human pedigrees. Advanced Genetics. 2013; 81:1-31. </w:t>
      </w:r>
    </w:p>
    <w:p w14:paraId="7D2760EC" w14:textId="77777777" w:rsidR="007F32B3" w:rsidRPr="007F32B3" w:rsidRDefault="007F32B3" w:rsidP="007F32B3">
      <w:pPr>
        <w:numPr>
          <w:ilvl w:val="0"/>
          <w:numId w:val="1"/>
        </w:numPr>
        <w:spacing w:after="0" w:line="480" w:lineRule="auto"/>
        <w:ind w:left="360"/>
        <w:jc w:val="both"/>
        <w:rPr>
          <w:rFonts w:ascii="Times New Roman" w:eastAsia="Times New Roman" w:hAnsi="Times New Roman" w:cs="Times New Roman"/>
          <w:bCs/>
        </w:rPr>
      </w:pPr>
      <w:r w:rsidRPr="007F32B3">
        <w:rPr>
          <w:rFonts w:ascii="Times New Roman" w:eastAsia="Times New Roman" w:hAnsi="Times New Roman" w:cs="Times New Roman"/>
          <w:bCs/>
        </w:rPr>
        <w:t>Astermark J, Oldenburg J, Pavlova A, Berntorp E, Lefvert AK; MIBS Study Group. Polymorphisms in the IL10 but not in the IL1beta and IL4 genes are associated with inhibitor development in patients with hemophilia A. Blood. 2006; 107(8):3167-3172.</w:t>
      </w:r>
    </w:p>
    <w:p w14:paraId="6ABE3DEF" w14:textId="77777777" w:rsidR="007F32B3" w:rsidRPr="007F32B3" w:rsidRDefault="007F32B3" w:rsidP="007F32B3">
      <w:pPr>
        <w:numPr>
          <w:ilvl w:val="0"/>
          <w:numId w:val="1"/>
        </w:numPr>
        <w:spacing w:after="0" w:line="480" w:lineRule="auto"/>
        <w:ind w:left="360"/>
        <w:jc w:val="both"/>
        <w:rPr>
          <w:rFonts w:ascii="Times New Roman" w:eastAsia="Times New Roman" w:hAnsi="Times New Roman" w:cs="Times New Roman"/>
          <w:bCs/>
        </w:rPr>
      </w:pPr>
      <w:r w:rsidRPr="007F32B3">
        <w:rPr>
          <w:rFonts w:ascii="Times New Roman" w:eastAsia="Times New Roman" w:hAnsi="Times New Roman" w:cs="Times New Roman"/>
          <w:bCs/>
        </w:rPr>
        <w:t xml:space="preserve">Astermark J, Oldenburg J, Carlson J, Pavlova A, Kavakli K, Berntorp E, </w:t>
      </w:r>
      <w:r w:rsidRPr="00E95079">
        <w:rPr>
          <w:rFonts w:ascii="Times New Roman" w:eastAsia="Times New Roman" w:hAnsi="Times New Roman" w:cs="Times New Roman"/>
          <w:bCs/>
          <w:i/>
          <w:iCs/>
        </w:rPr>
        <w:t>et al</w:t>
      </w:r>
      <w:r w:rsidRPr="007F32B3">
        <w:rPr>
          <w:rFonts w:ascii="Times New Roman" w:eastAsia="Times New Roman" w:hAnsi="Times New Roman" w:cs="Times New Roman"/>
          <w:bCs/>
        </w:rPr>
        <w:t>. Polymorphisms in the TNFA gene and the risk of inhibitor development in patients with hemophilia A. Blood. 2006; 108(12):3739-3745.</w:t>
      </w:r>
    </w:p>
    <w:p w14:paraId="1F5AF1F0" w14:textId="77777777" w:rsidR="007F32B3" w:rsidRPr="007F32B3" w:rsidRDefault="007F32B3" w:rsidP="007F32B3">
      <w:pPr>
        <w:numPr>
          <w:ilvl w:val="0"/>
          <w:numId w:val="1"/>
        </w:numPr>
        <w:spacing w:after="0" w:line="480" w:lineRule="auto"/>
        <w:ind w:left="360"/>
        <w:jc w:val="both"/>
        <w:rPr>
          <w:rFonts w:ascii="Times New Roman" w:eastAsia="Times New Roman" w:hAnsi="Times New Roman" w:cs="Times New Roman"/>
          <w:bCs/>
        </w:rPr>
      </w:pPr>
      <w:r w:rsidRPr="007F32B3">
        <w:rPr>
          <w:rFonts w:ascii="Times New Roman" w:eastAsia="Times New Roman" w:hAnsi="Times New Roman" w:cs="Times New Roman"/>
          <w:bCs/>
        </w:rPr>
        <w:t>Astermark J, Wang X, Oldenburg J, Berntorp E, Lefvert AK; MIBS Study Group. Polymorphisms in the CTLA-4 gene and inhibitor development in patients with severe hemophilia A. Journal of Thrombosis and Haemostasis. 2007; 5(2):263-265.</w:t>
      </w:r>
    </w:p>
    <w:p w14:paraId="7F003E2E" w14:textId="77777777" w:rsidR="007F32B3" w:rsidRPr="007F32B3" w:rsidRDefault="007F32B3" w:rsidP="007F32B3">
      <w:pPr>
        <w:numPr>
          <w:ilvl w:val="0"/>
          <w:numId w:val="1"/>
        </w:numPr>
        <w:spacing w:after="0" w:line="480" w:lineRule="auto"/>
        <w:ind w:left="360"/>
        <w:jc w:val="both"/>
        <w:rPr>
          <w:rFonts w:ascii="Times New Roman" w:eastAsia="Times New Roman" w:hAnsi="Times New Roman" w:cs="Times New Roman"/>
          <w:bCs/>
        </w:rPr>
      </w:pPr>
      <w:r w:rsidRPr="007F32B3">
        <w:rPr>
          <w:rFonts w:ascii="Times New Roman" w:eastAsia="Times New Roman" w:hAnsi="Times New Roman" w:cs="Times New Roman"/>
          <w:bCs/>
        </w:rPr>
        <w:lastRenderedPageBreak/>
        <w:t xml:space="preserve">Pavlova A, Delev D, Lacroix-Desmazes S, Schwaab R, Mende M, Fimmers R, </w:t>
      </w:r>
      <w:r w:rsidRPr="00E95079">
        <w:rPr>
          <w:rFonts w:ascii="Times New Roman" w:eastAsia="Times New Roman" w:hAnsi="Times New Roman" w:cs="Times New Roman"/>
          <w:bCs/>
          <w:i/>
          <w:iCs/>
        </w:rPr>
        <w:t>et al</w:t>
      </w:r>
      <w:r w:rsidRPr="007F32B3">
        <w:rPr>
          <w:rFonts w:ascii="Times New Roman" w:eastAsia="Times New Roman" w:hAnsi="Times New Roman" w:cs="Times New Roman"/>
          <w:bCs/>
        </w:rPr>
        <w:t>. Impact of polymorphisms of the major histocompatibility complex class II, interleukin-10, tumor necrosis factor-alpha and cytotoxic T-lymphocyte antigen-4 genes on inhibitor development in severe hemophilia A. Journal of Thrombosis and Haemostasis. 2009; 7(12):2006-2015.</w:t>
      </w:r>
    </w:p>
    <w:p w14:paraId="475E5B2E" w14:textId="77777777" w:rsidR="007F32B3" w:rsidRPr="007F32B3" w:rsidRDefault="007F32B3" w:rsidP="007F32B3">
      <w:pPr>
        <w:numPr>
          <w:ilvl w:val="0"/>
          <w:numId w:val="1"/>
        </w:numPr>
        <w:spacing w:after="0" w:line="480" w:lineRule="auto"/>
        <w:ind w:left="360"/>
        <w:jc w:val="both"/>
        <w:rPr>
          <w:rFonts w:ascii="Times New Roman" w:eastAsia="Times New Roman" w:hAnsi="Times New Roman" w:cs="Times New Roman"/>
          <w:bCs/>
        </w:rPr>
      </w:pPr>
      <w:r w:rsidRPr="007F32B3">
        <w:rPr>
          <w:rFonts w:ascii="Times New Roman" w:eastAsia="Times New Roman" w:hAnsi="Times New Roman" w:cs="Times New Roman"/>
          <w:bCs/>
        </w:rPr>
        <w:t>Chaves D, Belisario A, Castro G, Santoro M, Rodrigues C. Analysis of cytokine genes polymorphism as markers for inhibitor development in haemophilia A. International Journal of Immunogenetics. 2010; 37(2):79–82.</w:t>
      </w:r>
    </w:p>
    <w:p w14:paraId="09DCBFEB" w14:textId="77777777" w:rsidR="007F32B3" w:rsidRPr="007F32B3" w:rsidRDefault="007F32B3" w:rsidP="007F32B3">
      <w:pPr>
        <w:numPr>
          <w:ilvl w:val="0"/>
          <w:numId w:val="1"/>
        </w:numPr>
        <w:spacing w:after="0" w:line="480" w:lineRule="auto"/>
        <w:ind w:left="360"/>
        <w:jc w:val="both"/>
        <w:rPr>
          <w:rFonts w:ascii="Times New Roman" w:eastAsia="Times New Roman" w:hAnsi="Times New Roman" w:cs="Times New Roman"/>
          <w:bCs/>
        </w:rPr>
      </w:pPr>
      <w:r w:rsidRPr="007F32B3">
        <w:rPr>
          <w:rFonts w:ascii="Times New Roman" w:eastAsia="Times New Roman" w:hAnsi="Times New Roman" w:cs="Times New Roman"/>
          <w:bCs/>
        </w:rPr>
        <w:t>Lozier JN, Rosenberg PS, Goedert JJ, Menashe I. A case-control study reveals immunoregulatory gene haplotypes that influence inhibitor risk in severe haemophilia A. Haemophilia. 2011; 17(4):641-649.</w:t>
      </w:r>
    </w:p>
    <w:p w14:paraId="74BB436E" w14:textId="77777777" w:rsidR="007F32B3" w:rsidRPr="007F32B3" w:rsidRDefault="007F32B3" w:rsidP="007F32B3">
      <w:pPr>
        <w:numPr>
          <w:ilvl w:val="0"/>
          <w:numId w:val="1"/>
        </w:numPr>
        <w:spacing w:after="0" w:line="480" w:lineRule="auto"/>
        <w:ind w:left="360"/>
        <w:jc w:val="both"/>
        <w:rPr>
          <w:rFonts w:ascii="Times New Roman" w:eastAsia="Times New Roman" w:hAnsi="Times New Roman" w:cs="Times New Roman"/>
          <w:bCs/>
        </w:rPr>
      </w:pPr>
      <w:r w:rsidRPr="007F32B3">
        <w:rPr>
          <w:rFonts w:ascii="Times New Roman" w:eastAsia="Times New Roman" w:hAnsi="Times New Roman" w:cs="Times New Roman"/>
          <w:bCs/>
        </w:rPr>
        <w:t>Pinto P, Ghosh K, Shetty S. Immune regulatory gene polymorphisms as predisposing risk factors for the development of factor VIII inhibitors in Indian severe haemophilia A patients. Haemophilia. 2012; 18(5):794-797.</w:t>
      </w:r>
    </w:p>
    <w:p w14:paraId="4F16C17B" w14:textId="77777777" w:rsidR="007F32B3" w:rsidRPr="007F32B3" w:rsidRDefault="007F32B3" w:rsidP="007F32B3">
      <w:pPr>
        <w:numPr>
          <w:ilvl w:val="0"/>
          <w:numId w:val="1"/>
        </w:numPr>
        <w:spacing w:after="0" w:line="480" w:lineRule="auto"/>
        <w:ind w:left="360"/>
        <w:jc w:val="both"/>
        <w:rPr>
          <w:rFonts w:ascii="Times New Roman" w:eastAsia="Times New Roman" w:hAnsi="Times New Roman" w:cs="Times New Roman"/>
          <w:bCs/>
        </w:rPr>
      </w:pPr>
      <w:r w:rsidRPr="007F32B3">
        <w:rPr>
          <w:rFonts w:ascii="Times New Roman" w:eastAsia="Times New Roman" w:hAnsi="Times New Roman" w:cs="Times New Roman"/>
          <w:bCs/>
        </w:rPr>
        <w:t xml:space="preserve">Agostini D, Rosset C, Botton MR, Kappel DB, Vieira IA, Gorziza RP, </w:t>
      </w:r>
      <w:r w:rsidRPr="00E95079">
        <w:rPr>
          <w:rFonts w:ascii="Times New Roman" w:eastAsia="Times New Roman" w:hAnsi="Times New Roman" w:cs="Times New Roman"/>
          <w:bCs/>
          <w:i/>
          <w:iCs/>
        </w:rPr>
        <w:t>et al</w:t>
      </w:r>
      <w:r w:rsidRPr="007F32B3">
        <w:rPr>
          <w:rFonts w:ascii="Times New Roman" w:eastAsia="Times New Roman" w:hAnsi="Times New Roman" w:cs="Times New Roman"/>
          <w:bCs/>
        </w:rPr>
        <w:t>. Immune system polymorphisms and factor VIII inhibitor formation in Brazilian haemophilia A severe patients. Haemophilia. 2012; 18(6):e416-418.</w:t>
      </w:r>
    </w:p>
    <w:p w14:paraId="37096287" w14:textId="77777777" w:rsidR="007F32B3" w:rsidRPr="007F32B3" w:rsidRDefault="007F32B3" w:rsidP="007F32B3">
      <w:pPr>
        <w:numPr>
          <w:ilvl w:val="0"/>
          <w:numId w:val="1"/>
        </w:numPr>
        <w:spacing w:after="0" w:line="480" w:lineRule="auto"/>
        <w:ind w:left="360"/>
        <w:jc w:val="both"/>
        <w:rPr>
          <w:rFonts w:ascii="Times New Roman" w:eastAsia="Times New Roman" w:hAnsi="Times New Roman" w:cs="Times New Roman"/>
          <w:bCs/>
        </w:rPr>
      </w:pPr>
      <w:r w:rsidRPr="007F32B3">
        <w:rPr>
          <w:rFonts w:ascii="Times New Roman" w:eastAsia="Times New Roman" w:hAnsi="Times New Roman" w:cs="Times New Roman"/>
          <w:bCs/>
        </w:rPr>
        <w:t xml:space="preserve">Pergantou H, Varela I, Moraloglou O, Economou M, Spanou K, Kapsimali Z, </w:t>
      </w:r>
      <w:r w:rsidRPr="00E95079">
        <w:rPr>
          <w:rFonts w:ascii="Times New Roman" w:eastAsia="Times New Roman" w:hAnsi="Times New Roman" w:cs="Times New Roman"/>
          <w:bCs/>
          <w:i/>
          <w:iCs/>
        </w:rPr>
        <w:t>et al</w:t>
      </w:r>
      <w:r w:rsidRPr="007F32B3">
        <w:rPr>
          <w:rFonts w:ascii="Times New Roman" w:eastAsia="Times New Roman" w:hAnsi="Times New Roman" w:cs="Times New Roman"/>
          <w:bCs/>
        </w:rPr>
        <w:t>. Impact of HLA alleles and cytokine polymorphisms on inhibitors development in children with severe haemophilia A. Haemophilia. 2013; 19(5):706-710.</w:t>
      </w:r>
    </w:p>
    <w:p w14:paraId="7E159C85" w14:textId="77777777" w:rsidR="007F32B3" w:rsidRPr="007F32B3" w:rsidRDefault="007F32B3" w:rsidP="007F32B3">
      <w:pPr>
        <w:numPr>
          <w:ilvl w:val="0"/>
          <w:numId w:val="1"/>
        </w:numPr>
        <w:spacing w:after="0" w:line="480" w:lineRule="auto"/>
        <w:ind w:left="360"/>
        <w:jc w:val="both"/>
        <w:rPr>
          <w:rFonts w:ascii="Times New Roman" w:eastAsia="Times New Roman" w:hAnsi="Times New Roman" w:cs="Times New Roman"/>
          <w:bCs/>
        </w:rPr>
      </w:pPr>
      <w:r w:rsidRPr="007F32B3">
        <w:rPr>
          <w:rFonts w:ascii="Times New Roman" w:eastAsia="Times New Roman" w:hAnsi="Times New Roman" w:cs="Times New Roman"/>
          <w:bCs/>
        </w:rPr>
        <w:t xml:space="preserve">Repessé Y, Peyron I, Dimitrov JD, Dasgupta S, Moshai EF, Costa C, </w:t>
      </w:r>
      <w:r w:rsidRPr="00E95079">
        <w:rPr>
          <w:rFonts w:ascii="Times New Roman" w:eastAsia="Times New Roman" w:hAnsi="Times New Roman" w:cs="Times New Roman"/>
          <w:bCs/>
          <w:i/>
          <w:iCs/>
        </w:rPr>
        <w:t>et al</w:t>
      </w:r>
      <w:r w:rsidRPr="007F32B3">
        <w:rPr>
          <w:rFonts w:ascii="Times New Roman" w:eastAsia="Times New Roman" w:hAnsi="Times New Roman" w:cs="Times New Roman"/>
          <w:bCs/>
        </w:rPr>
        <w:t>. Development of inhibitory antibodies to therapeutic factor VIII in severe hemophilia A is associated with microsatellite polymorphisms in the HMOX1 promoter. Haematologica. 2013; 98(10):1650-1655.</w:t>
      </w:r>
    </w:p>
    <w:p w14:paraId="1E22A576" w14:textId="77777777" w:rsidR="007F32B3" w:rsidRPr="007F32B3" w:rsidRDefault="007F32B3" w:rsidP="007F32B3">
      <w:pPr>
        <w:numPr>
          <w:ilvl w:val="0"/>
          <w:numId w:val="1"/>
        </w:numPr>
        <w:spacing w:after="0" w:line="480" w:lineRule="auto"/>
        <w:ind w:left="360"/>
        <w:jc w:val="both"/>
        <w:rPr>
          <w:rFonts w:ascii="Times New Roman" w:eastAsia="Times New Roman" w:hAnsi="Times New Roman" w:cs="Times New Roman"/>
          <w:bCs/>
        </w:rPr>
      </w:pPr>
      <w:r w:rsidRPr="007F32B3">
        <w:rPr>
          <w:rFonts w:ascii="Times New Roman" w:eastAsia="Times New Roman" w:hAnsi="Times New Roman" w:cs="Times New Roman"/>
          <w:bCs/>
        </w:rPr>
        <w:t xml:space="preserve">Matino D, Gargaro M, Santagostino E, Di Minno MN, Castaman G, Morfini M, </w:t>
      </w:r>
      <w:r w:rsidRPr="00E95079">
        <w:rPr>
          <w:rFonts w:ascii="Times New Roman" w:eastAsia="Times New Roman" w:hAnsi="Times New Roman" w:cs="Times New Roman"/>
          <w:bCs/>
          <w:i/>
          <w:iCs/>
        </w:rPr>
        <w:t>et al</w:t>
      </w:r>
      <w:r w:rsidRPr="007F32B3">
        <w:rPr>
          <w:rFonts w:ascii="Times New Roman" w:eastAsia="Times New Roman" w:hAnsi="Times New Roman" w:cs="Times New Roman"/>
          <w:bCs/>
        </w:rPr>
        <w:t>. IDO1 suppresses inhibitor development in hemophilia A treated with factor VIII. Journal of Clinical Investigation. 2015; 125(10):3766-3781.</w:t>
      </w:r>
    </w:p>
    <w:p w14:paraId="7A6A74C5" w14:textId="1990870B" w:rsidR="00FD6019" w:rsidRDefault="007F32B3" w:rsidP="00E95079">
      <w:pPr>
        <w:numPr>
          <w:ilvl w:val="0"/>
          <w:numId w:val="1"/>
        </w:numPr>
        <w:spacing w:after="0" w:line="480" w:lineRule="auto"/>
        <w:ind w:left="360"/>
        <w:jc w:val="both"/>
        <w:rPr>
          <w:rFonts w:ascii="Times New Roman" w:eastAsia="Times New Roman" w:hAnsi="Times New Roman" w:cs="Times New Roman"/>
          <w:bCs/>
        </w:rPr>
      </w:pPr>
      <w:r w:rsidRPr="007F32B3">
        <w:rPr>
          <w:rFonts w:ascii="Times New Roman" w:eastAsia="Times New Roman" w:hAnsi="Times New Roman" w:cs="Times New Roman"/>
          <w:bCs/>
        </w:rPr>
        <w:t xml:space="preserve">Matino D, Afraz S, Zhao G, Tieu P, Gargaro M, Fallarino F, </w:t>
      </w:r>
      <w:r w:rsidRPr="00E95079">
        <w:rPr>
          <w:rFonts w:ascii="Times New Roman" w:eastAsia="Times New Roman" w:hAnsi="Times New Roman" w:cs="Times New Roman"/>
          <w:bCs/>
          <w:i/>
          <w:iCs/>
        </w:rPr>
        <w:t>et al</w:t>
      </w:r>
      <w:r w:rsidRPr="007F32B3">
        <w:rPr>
          <w:rFonts w:ascii="Times New Roman" w:eastAsia="Times New Roman" w:hAnsi="Times New Roman" w:cs="Times New Roman"/>
          <w:bCs/>
        </w:rPr>
        <w:t>. Tolerance to FVIII: Role of the Immune Metabolic Enzymes Indoleamine 2,3 Dyoxigenase-1 and Heme Oxygenase-1. Frontiers in Immunology. 2020; 11:620.</w:t>
      </w:r>
    </w:p>
    <w:p w14:paraId="1130E9B2" w14:textId="77777777" w:rsidR="00E95079" w:rsidRPr="00E95079" w:rsidRDefault="00E95079" w:rsidP="00E95079">
      <w:pPr>
        <w:pStyle w:val="ListParagraph"/>
        <w:numPr>
          <w:ilvl w:val="0"/>
          <w:numId w:val="1"/>
        </w:numPr>
        <w:spacing w:after="0" w:line="480" w:lineRule="auto"/>
        <w:ind w:left="360"/>
        <w:rPr>
          <w:rFonts w:ascii="Times New Roman" w:eastAsia="Times New Roman" w:hAnsi="Times New Roman" w:cs="Times New Roman"/>
          <w:bCs/>
        </w:rPr>
      </w:pPr>
      <w:r w:rsidRPr="00E95079">
        <w:rPr>
          <w:rFonts w:ascii="Times New Roman" w:eastAsia="Times New Roman" w:hAnsi="Times New Roman" w:cs="Times New Roman"/>
          <w:bCs/>
        </w:rPr>
        <w:lastRenderedPageBreak/>
        <w:t>Diego VP, Kent JW Jr, Blangero J. Familial studies: Genetic inferences. In Wright JD (Ed), International Encyclopedia of the Social &amp; Behavioral Sciences. 2015; Vol. 8, 2nd ed., pp. 5259–5265. New York, NY: Elsevier. doi:10.1016/B978-0-08-097086-8.82029-2.</w:t>
      </w:r>
    </w:p>
    <w:p w14:paraId="456A71F4" w14:textId="77777777" w:rsidR="00344C4F" w:rsidRDefault="00E95079" w:rsidP="00344C4F">
      <w:pPr>
        <w:pStyle w:val="ListParagraph"/>
        <w:numPr>
          <w:ilvl w:val="0"/>
          <w:numId w:val="1"/>
        </w:numPr>
        <w:spacing w:after="0" w:line="480" w:lineRule="auto"/>
        <w:ind w:left="360"/>
        <w:rPr>
          <w:rFonts w:ascii="Times New Roman" w:eastAsia="Times New Roman" w:hAnsi="Times New Roman" w:cs="Times New Roman"/>
          <w:bCs/>
        </w:rPr>
      </w:pPr>
      <w:r w:rsidRPr="00E95079">
        <w:rPr>
          <w:rFonts w:ascii="Times New Roman" w:eastAsia="Times New Roman" w:hAnsi="Times New Roman" w:cs="Times New Roman"/>
          <w:bCs/>
        </w:rPr>
        <w:t>Almeida M, Peralta JM, Farook V, Puppala S, Kent JW, Duggirala R, et al. Pedigree-based random effect tests to screen gene pathways. BMC Proceedings. 2014; 8(Suppl 1):S100.</w:t>
      </w:r>
    </w:p>
    <w:p w14:paraId="0B814E52" w14:textId="77777777" w:rsidR="00344C4F" w:rsidRDefault="00344C4F" w:rsidP="00344C4F">
      <w:pPr>
        <w:pStyle w:val="ListParagraph"/>
        <w:numPr>
          <w:ilvl w:val="0"/>
          <w:numId w:val="1"/>
        </w:numPr>
        <w:spacing w:after="0" w:line="480" w:lineRule="auto"/>
        <w:ind w:left="360"/>
        <w:rPr>
          <w:rFonts w:ascii="Times New Roman" w:eastAsia="Times New Roman" w:hAnsi="Times New Roman" w:cs="Times New Roman"/>
          <w:bCs/>
        </w:rPr>
      </w:pPr>
      <w:r w:rsidRPr="00344C4F">
        <w:rPr>
          <w:rFonts w:ascii="Times New Roman" w:eastAsia="Times New Roman" w:hAnsi="Times New Roman" w:cs="Times New Roman"/>
          <w:bCs/>
        </w:rPr>
        <w:t>Muller YL, Skelton G, Piaggi P, Chen P, Nair A, Kobes S, et al. Identification and functional analysis of a novel G310D variant in the insulin-like growth factor 1 receptor (IGF1R) gene associated with type 2 diabetes in American Indians. Diabetes/Metabolism Research and Reviews. 2018; 34(4):e2994.</w:t>
      </w:r>
    </w:p>
    <w:p w14:paraId="6D23EE19" w14:textId="16AD256C" w:rsidR="00344C4F" w:rsidRPr="00344C4F" w:rsidRDefault="00344C4F" w:rsidP="00344C4F">
      <w:pPr>
        <w:pStyle w:val="ListParagraph"/>
        <w:numPr>
          <w:ilvl w:val="0"/>
          <w:numId w:val="1"/>
        </w:numPr>
        <w:spacing w:after="0" w:line="480" w:lineRule="auto"/>
        <w:ind w:left="360"/>
        <w:rPr>
          <w:rFonts w:ascii="Times New Roman" w:eastAsia="Times New Roman" w:hAnsi="Times New Roman" w:cs="Times New Roman"/>
          <w:bCs/>
        </w:rPr>
      </w:pPr>
      <w:r w:rsidRPr="00344C4F">
        <w:rPr>
          <w:rFonts w:ascii="Times New Roman" w:eastAsia="Times New Roman" w:hAnsi="Times New Roman" w:cs="Times New Roman"/>
          <w:bCs/>
        </w:rPr>
        <w:t>Haggstrom GW. Logistic regression and discriminant analysis by ordinary least squares. Journal of Business &amp; Economic Statistics. 1983; 1(3):229-238.</w:t>
      </w:r>
    </w:p>
    <w:p w14:paraId="0642370C" w14:textId="77777777" w:rsidR="00597E76" w:rsidRPr="00744330" w:rsidRDefault="00597E76" w:rsidP="00E95079">
      <w:pPr>
        <w:spacing w:after="0" w:line="480" w:lineRule="auto"/>
        <w:jc w:val="both"/>
        <w:rPr>
          <w:rFonts w:ascii="Times New Roman" w:eastAsia="MS Mincho" w:hAnsi="Times New Roman" w:cs="Times New Roman"/>
        </w:rPr>
      </w:pPr>
    </w:p>
    <w:p w14:paraId="60B280C8" w14:textId="77777777" w:rsidR="00F75C71" w:rsidRPr="00744330" w:rsidRDefault="00F75C71" w:rsidP="00E95079">
      <w:pPr>
        <w:spacing w:after="0" w:line="480" w:lineRule="auto"/>
        <w:rPr>
          <w:rFonts w:ascii="Times New Roman" w:eastAsia="MS Mincho" w:hAnsi="Times New Roman" w:cs="Times New Roman"/>
          <w:shd w:val="clear" w:color="auto" w:fill="FFFFFF"/>
        </w:rPr>
      </w:pPr>
    </w:p>
    <w:p w14:paraId="3BE5BADE" w14:textId="77777777" w:rsidR="00F75C71" w:rsidRPr="00744330" w:rsidRDefault="00F75C71" w:rsidP="002A72EE">
      <w:pPr>
        <w:autoSpaceDE w:val="0"/>
        <w:autoSpaceDN w:val="0"/>
        <w:adjustRightInd w:val="0"/>
        <w:spacing w:after="0" w:line="480" w:lineRule="auto"/>
        <w:jc w:val="both"/>
        <w:rPr>
          <w:rFonts w:ascii="Times New Roman" w:hAnsi="Times New Roman" w:cs="Times New Roman"/>
        </w:rPr>
      </w:pPr>
    </w:p>
    <w:p w14:paraId="2F436BA8" w14:textId="44EB2827" w:rsidR="00565CF2" w:rsidRPr="00744330" w:rsidRDefault="00565CF2" w:rsidP="00744330">
      <w:pPr>
        <w:autoSpaceDE w:val="0"/>
        <w:autoSpaceDN w:val="0"/>
        <w:adjustRightInd w:val="0"/>
        <w:spacing w:after="0" w:line="480" w:lineRule="auto"/>
        <w:jc w:val="both"/>
        <w:rPr>
          <w:rFonts w:ascii="Times New Roman" w:hAnsi="Times New Roman" w:cs="Times New Roman"/>
        </w:rPr>
      </w:pPr>
    </w:p>
    <w:p w14:paraId="37F36FB9" w14:textId="11BE67ED" w:rsidR="0043050E" w:rsidRPr="002B5AB1" w:rsidRDefault="0043050E">
      <w:pPr>
        <w:spacing w:after="0" w:line="240" w:lineRule="auto"/>
        <w:rPr>
          <w:rFonts w:ascii="Times New Roman" w:hAnsi="Times New Roman" w:cs="Times New Roman"/>
          <w:b/>
          <w:noProof/>
        </w:rPr>
      </w:pPr>
      <w:r w:rsidRPr="002B5AB1">
        <w:rPr>
          <w:rFonts w:ascii="Times New Roman" w:hAnsi="Times New Roman" w:cs="Times New Roman"/>
          <w:b/>
        </w:rPr>
        <w:br w:type="page"/>
      </w:r>
    </w:p>
    <w:p w14:paraId="45427731" w14:textId="77777777" w:rsidR="00F737F4" w:rsidRDefault="002B5AB1" w:rsidP="002B5AB1">
      <w:pPr>
        <w:spacing w:line="480" w:lineRule="auto"/>
        <w:jc w:val="both"/>
        <w:outlineLvl w:val="0"/>
        <w:rPr>
          <w:rFonts w:ascii="Times New Roman" w:hAnsi="Times New Roman" w:cs="Times New Roman"/>
          <w:b/>
          <w:caps/>
        </w:rPr>
      </w:pPr>
      <w:r w:rsidRPr="002B5AB1">
        <w:rPr>
          <w:rFonts w:ascii="Times New Roman" w:hAnsi="Times New Roman" w:cs="Times New Roman"/>
          <w:b/>
          <w:caps/>
        </w:rPr>
        <w:lastRenderedPageBreak/>
        <w:t>Supplementary</w:t>
      </w:r>
      <w:r w:rsidR="00F737F4">
        <w:rPr>
          <w:rFonts w:ascii="Times New Roman" w:hAnsi="Times New Roman" w:cs="Times New Roman"/>
          <w:b/>
          <w:caps/>
        </w:rPr>
        <w:t xml:space="preserve"> Illustrations</w:t>
      </w:r>
    </w:p>
    <w:p w14:paraId="2B16B4E9" w14:textId="77777777" w:rsidR="00F737F4" w:rsidRDefault="00F737F4" w:rsidP="002B5AB1">
      <w:pPr>
        <w:spacing w:line="480" w:lineRule="auto"/>
        <w:jc w:val="both"/>
        <w:outlineLvl w:val="0"/>
        <w:rPr>
          <w:rFonts w:ascii="Times New Roman" w:hAnsi="Times New Roman" w:cs="Times New Roman"/>
          <w:b/>
          <w:caps/>
        </w:rPr>
      </w:pPr>
    </w:p>
    <w:p w14:paraId="49DD3C58" w14:textId="7670B03C" w:rsidR="002B5AB1" w:rsidRPr="002B5AB1" w:rsidRDefault="00F737F4" w:rsidP="002B5AB1">
      <w:pPr>
        <w:spacing w:line="480" w:lineRule="auto"/>
        <w:jc w:val="both"/>
        <w:outlineLvl w:val="0"/>
        <w:rPr>
          <w:rFonts w:ascii="Times New Roman" w:hAnsi="Times New Roman" w:cs="Times New Roman"/>
          <w:b/>
          <w:caps/>
        </w:rPr>
      </w:pPr>
      <w:r>
        <w:rPr>
          <w:rFonts w:ascii="Times New Roman" w:hAnsi="Times New Roman" w:cs="Times New Roman"/>
          <w:b/>
          <w:caps/>
        </w:rPr>
        <w:t xml:space="preserve">Supplementary </w:t>
      </w:r>
      <w:r w:rsidR="002B5AB1" w:rsidRPr="002B5AB1">
        <w:rPr>
          <w:rFonts w:ascii="Times New Roman" w:hAnsi="Times New Roman" w:cs="Times New Roman"/>
          <w:b/>
          <w:caps/>
        </w:rPr>
        <w:t>Figure</w:t>
      </w:r>
      <w:r>
        <w:rPr>
          <w:rFonts w:ascii="Times New Roman" w:hAnsi="Times New Roman" w:cs="Times New Roman"/>
          <w:b/>
          <w:caps/>
        </w:rPr>
        <w:t>s</w:t>
      </w:r>
      <w:r w:rsidR="002B5AB1" w:rsidRPr="002B5AB1">
        <w:rPr>
          <w:rFonts w:ascii="Times New Roman" w:hAnsi="Times New Roman" w:cs="Times New Roman"/>
          <w:b/>
          <w:caps/>
        </w:rPr>
        <w:t xml:space="preserve"> </w:t>
      </w:r>
    </w:p>
    <w:p w14:paraId="4760E970" w14:textId="440B7B61" w:rsidR="002B5AB1" w:rsidRDefault="002B5AB1" w:rsidP="002B5AB1">
      <w:pPr>
        <w:tabs>
          <w:tab w:val="left" w:pos="2430"/>
          <w:tab w:val="left" w:pos="2520"/>
        </w:tabs>
        <w:spacing w:line="480" w:lineRule="auto"/>
        <w:jc w:val="both"/>
        <w:rPr>
          <w:rFonts w:ascii="Times New Roman" w:hAnsi="Times New Roman" w:cs="Times New Roman"/>
        </w:rPr>
      </w:pPr>
    </w:p>
    <w:p w14:paraId="2F42898D" w14:textId="5C25DF9D" w:rsidR="00F737F4" w:rsidRPr="002B5AB1" w:rsidRDefault="00F737F4" w:rsidP="00F737F4">
      <w:pPr>
        <w:spacing w:line="480" w:lineRule="auto"/>
        <w:jc w:val="both"/>
        <w:outlineLvl w:val="0"/>
        <w:rPr>
          <w:rFonts w:ascii="Times New Roman" w:hAnsi="Times New Roman" w:cs="Times New Roman"/>
          <w:b/>
          <w:caps/>
        </w:rPr>
      </w:pPr>
      <w:r>
        <w:rPr>
          <w:rFonts w:ascii="Times New Roman" w:hAnsi="Times New Roman" w:cs="Times New Roman"/>
          <w:b/>
          <w:caps/>
        </w:rPr>
        <w:t xml:space="preserve">Supplementary </w:t>
      </w:r>
      <w:r w:rsidRPr="002B5AB1">
        <w:rPr>
          <w:rFonts w:ascii="Times New Roman" w:hAnsi="Times New Roman" w:cs="Times New Roman"/>
          <w:b/>
          <w:caps/>
        </w:rPr>
        <w:t>Figure Legends</w:t>
      </w:r>
    </w:p>
    <w:p w14:paraId="0789099D" w14:textId="77777777" w:rsidR="00F737F4" w:rsidRPr="002B5AB1" w:rsidRDefault="00F737F4" w:rsidP="002B5AB1">
      <w:pPr>
        <w:tabs>
          <w:tab w:val="left" w:pos="2430"/>
          <w:tab w:val="left" w:pos="2520"/>
        </w:tabs>
        <w:spacing w:line="480" w:lineRule="auto"/>
        <w:jc w:val="both"/>
        <w:rPr>
          <w:rFonts w:ascii="Times New Roman" w:hAnsi="Times New Roman" w:cs="Times New Roman"/>
        </w:rPr>
      </w:pPr>
    </w:p>
    <w:p w14:paraId="6BE855FC" w14:textId="77777777" w:rsidR="002B5AB1" w:rsidRPr="002B5AB1" w:rsidRDefault="002B5AB1" w:rsidP="002B5AB1">
      <w:pPr>
        <w:tabs>
          <w:tab w:val="left" w:pos="2430"/>
        </w:tabs>
        <w:spacing w:line="480" w:lineRule="auto"/>
        <w:jc w:val="both"/>
        <w:rPr>
          <w:rFonts w:ascii="Times New Roman" w:hAnsi="Times New Roman" w:cs="Times New Roman"/>
        </w:rPr>
      </w:pPr>
      <w:r w:rsidRPr="002B5AB1">
        <w:rPr>
          <w:rFonts w:ascii="Times New Roman" w:hAnsi="Times New Roman" w:cs="Times New Roman"/>
          <w:b/>
        </w:rPr>
        <w:t>Supplementary Figure 1.</w:t>
      </w:r>
      <w:r w:rsidRPr="002B5AB1">
        <w:rPr>
          <w:rFonts w:ascii="Times New Roman" w:hAnsi="Times New Roman" w:cs="Times New Roman"/>
          <w:b/>
        </w:rPr>
        <w:tab/>
      </w:r>
      <w:r w:rsidRPr="002B5AB1">
        <w:rPr>
          <w:rFonts w:ascii="Times New Roman" w:hAnsi="Times New Roman" w:cs="Times New Roman"/>
        </w:rPr>
        <w:t xml:space="preserve">Pairwise genetic correlation estimates between the subjects in the PATH study. </w:t>
      </w:r>
    </w:p>
    <w:p w14:paraId="4B379EC1" w14:textId="77777777" w:rsidR="002B5AB1" w:rsidRPr="002B5AB1" w:rsidRDefault="002B5AB1" w:rsidP="002B5AB1">
      <w:pPr>
        <w:tabs>
          <w:tab w:val="left" w:pos="2430"/>
        </w:tabs>
        <w:spacing w:line="480" w:lineRule="auto"/>
        <w:jc w:val="both"/>
        <w:rPr>
          <w:rFonts w:ascii="Times New Roman" w:hAnsi="Times New Roman" w:cs="Times New Roman"/>
        </w:rPr>
      </w:pPr>
    </w:p>
    <w:p w14:paraId="2FD235D8" w14:textId="57157DF4" w:rsidR="002B5AB1" w:rsidRPr="002B5AB1" w:rsidRDefault="002B5AB1" w:rsidP="002B5AB1">
      <w:pPr>
        <w:tabs>
          <w:tab w:val="left" w:pos="2430"/>
          <w:tab w:val="left" w:pos="2520"/>
        </w:tabs>
        <w:spacing w:line="480" w:lineRule="auto"/>
        <w:jc w:val="both"/>
        <w:rPr>
          <w:rFonts w:ascii="Times New Roman" w:hAnsi="Times New Roman" w:cs="Times New Roman"/>
        </w:rPr>
      </w:pPr>
      <w:r w:rsidRPr="002B5AB1">
        <w:rPr>
          <w:rFonts w:ascii="Times New Roman" w:hAnsi="Times New Roman" w:cs="Times New Roman"/>
          <w:b/>
        </w:rPr>
        <w:t>Supplementary Figure 2.</w:t>
      </w:r>
      <w:r w:rsidRPr="002B5AB1">
        <w:rPr>
          <w:rFonts w:ascii="Times New Roman" w:hAnsi="Times New Roman" w:cs="Times New Roman"/>
        </w:rPr>
        <w:tab/>
        <w:t xml:space="preserve">Distribution of the </w:t>
      </w:r>
      <w:r w:rsidR="0019396B">
        <w:rPr>
          <w:rFonts w:ascii="Times New Roman" w:hAnsi="Times New Roman" w:cs="Times New Roman"/>
        </w:rPr>
        <w:t>minor allele (MA) frequencies (</w:t>
      </w:r>
      <w:r w:rsidRPr="002B5AB1">
        <w:rPr>
          <w:rFonts w:ascii="Times New Roman" w:hAnsi="Times New Roman" w:cs="Times New Roman"/>
        </w:rPr>
        <w:t>MAFs</w:t>
      </w:r>
      <w:r w:rsidR="0019396B">
        <w:rPr>
          <w:rFonts w:ascii="Times New Roman" w:hAnsi="Times New Roman" w:cs="Times New Roman"/>
        </w:rPr>
        <w:t>)</w:t>
      </w:r>
      <w:r w:rsidRPr="002B5AB1">
        <w:rPr>
          <w:rFonts w:ascii="Times New Roman" w:hAnsi="Times New Roman" w:cs="Times New Roman"/>
        </w:rPr>
        <w:t xml:space="preserve"> of the pleiotropic-IMD-gene-variants genotyped in the PATH study. </w:t>
      </w:r>
    </w:p>
    <w:p w14:paraId="746026CC" w14:textId="34006094" w:rsidR="0043050E" w:rsidRDefault="002B5AB1" w:rsidP="00F737F4">
      <w:pPr>
        <w:spacing w:after="0" w:line="240" w:lineRule="auto"/>
        <w:rPr>
          <w:rFonts w:ascii="Times New Roman" w:hAnsi="Times New Roman" w:cs="Times New Roman"/>
          <w:b/>
          <w:noProof/>
        </w:rPr>
      </w:pPr>
      <w:r>
        <w:rPr>
          <w:rFonts w:ascii="Times New Roman" w:hAnsi="Times New Roman" w:cs="Times New Roman"/>
          <w:b/>
          <w:bCs/>
        </w:rPr>
        <w:br w:type="page"/>
      </w:r>
    </w:p>
    <w:sectPr w:rsidR="0043050E" w:rsidSect="00744330">
      <w:footerReference w:type="default" r:id="rId11"/>
      <w:pgSz w:w="12240" w:h="15840" w:code="1"/>
      <w:pgMar w:top="1152" w:right="1152" w:bottom="1152" w:left="1152"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CE2FBD" w14:textId="77777777" w:rsidR="00CB4C39" w:rsidRDefault="00CB4C39">
      <w:pPr>
        <w:spacing w:after="0" w:line="240" w:lineRule="auto"/>
      </w:pPr>
      <w:r>
        <w:separator/>
      </w:r>
    </w:p>
  </w:endnote>
  <w:endnote w:type="continuationSeparator" w:id="0">
    <w:p w14:paraId="64FC45A1" w14:textId="77777777" w:rsidR="00CB4C39" w:rsidRDefault="00CB4C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TNEJMQuadraat">
    <w:altName w:val="Yu Gothic"/>
    <w:panose1 w:val="00000000000000000000"/>
    <w:charset w:val="80"/>
    <w:family w:val="roman"/>
    <w:notTrueType/>
    <w:pitch w:val="default"/>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9270436"/>
      <w:docPartObj>
        <w:docPartGallery w:val="Page Numbers (Bottom of Page)"/>
        <w:docPartUnique/>
      </w:docPartObj>
    </w:sdtPr>
    <w:sdtContent>
      <w:p w14:paraId="73A5922A" w14:textId="77777777" w:rsidR="00B42093" w:rsidRDefault="00B42093">
        <w:pPr>
          <w:pStyle w:val="Footer"/>
          <w:jc w:val="center"/>
        </w:pPr>
        <w:r>
          <w:fldChar w:fldCharType="begin"/>
        </w:r>
        <w:r>
          <w:instrText xml:space="preserve"> PAGE   \* MERGEFORMAT </w:instrText>
        </w:r>
        <w:r>
          <w:fldChar w:fldCharType="separate"/>
        </w:r>
        <w:r>
          <w:rPr>
            <w:noProof/>
          </w:rPr>
          <w:t>13</w:t>
        </w:r>
        <w:r>
          <w:rPr>
            <w:noProof/>
          </w:rPr>
          <w:fldChar w:fldCharType="end"/>
        </w:r>
      </w:p>
    </w:sdtContent>
  </w:sdt>
  <w:p w14:paraId="31E55277" w14:textId="77777777" w:rsidR="00B42093" w:rsidRDefault="00B42093" w:rsidP="00D503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D05F4D" w14:textId="77777777" w:rsidR="00CB4C39" w:rsidRDefault="00CB4C39">
      <w:pPr>
        <w:spacing w:after="0" w:line="240" w:lineRule="auto"/>
      </w:pPr>
      <w:r>
        <w:separator/>
      </w:r>
    </w:p>
  </w:footnote>
  <w:footnote w:type="continuationSeparator" w:id="0">
    <w:p w14:paraId="6076DD45" w14:textId="77777777" w:rsidR="00CB4C39" w:rsidRDefault="00CB4C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7C60AF"/>
    <w:multiLevelType w:val="hybridMultilevel"/>
    <w:tmpl w:val="F0C8C910"/>
    <w:lvl w:ilvl="0" w:tplc="FFFFFFFF">
      <w:start w:val="1"/>
      <w:numFmt w:val="decimal"/>
      <w:lvlText w:val="%1."/>
      <w:lvlJc w:val="left"/>
      <w:pPr>
        <w:ind w:left="720" w:hanging="360"/>
      </w:pPr>
      <w:rPr>
        <w:rFonts w:ascii="Times New Roman" w:eastAsia="MS Mincho" w:hAnsi="Times New Roman" w:cs="Times New Roman"/>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336A307C"/>
    <w:multiLevelType w:val="hybridMultilevel"/>
    <w:tmpl w:val="F0C8C910"/>
    <w:lvl w:ilvl="0" w:tplc="FFFFFFFF">
      <w:start w:val="1"/>
      <w:numFmt w:val="decimal"/>
      <w:lvlText w:val="%1."/>
      <w:lvlJc w:val="left"/>
      <w:pPr>
        <w:ind w:left="720" w:hanging="360"/>
      </w:pPr>
      <w:rPr>
        <w:rFonts w:ascii="Times New Roman" w:eastAsia="MS Mincho" w:hAnsi="Times New Roman" w:cs="Times New Roman"/>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71977619"/>
    <w:multiLevelType w:val="hybridMultilevel"/>
    <w:tmpl w:val="F0C8C910"/>
    <w:lvl w:ilvl="0" w:tplc="F3907224">
      <w:start w:val="1"/>
      <w:numFmt w:val="decimal"/>
      <w:lvlText w:val="%1."/>
      <w:lvlJc w:val="left"/>
      <w:pPr>
        <w:ind w:left="720" w:hanging="360"/>
      </w:pPr>
      <w:rPr>
        <w:rFonts w:ascii="Times New Roman" w:eastAsia="MS Mincho" w:hAnsi="Times New Roman" w:cs="Times New Roman"/>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BB64CAE"/>
    <w:multiLevelType w:val="hybridMultilevel"/>
    <w:tmpl w:val="F0C8C910"/>
    <w:lvl w:ilvl="0" w:tplc="FFFFFFFF">
      <w:start w:val="1"/>
      <w:numFmt w:val="decimal"/>
      <w:lvlText w:val="%1."/>
      <w:lvlJc w:val="left"/>
      <w:pPr>
        <w:ind w:left="720" w:hanging="360"/>
      </w:pPr>
      <w:rPr>
        <w:rFonts w:ascii="Times New Roman" w:eastAsia="MS Mincho" w:hAnsi="Times New Roman" w:cs="Times New Roman"/>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78924397">
    <w:abstractNumId w:val="2"/>
  </w:num>
  <w:num w:numId="2" w16cid:durableId="1111314828">
    <w:abstractNumId w:val="1"/>
  </w:num>
  <w:num w:numId="3" w16cid:durableId="1120301821">
    <w:abstractNumId w:val="0"/>
  </w:num>
  <w:num w:numId="4" w16cid:durableId="3544251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lood     &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rst55tfvtvps6e0v94vsa9rrredpfefprpv&quot;&gt;My EndNote     Library     Copy&lt;record-ids&gt;&lt;item&gt;150&lt;/item&gt;&lt;item&gt;982&lt;/item&gt;&lt;item&gt;1001&lt;/item&gt;&lt;item&gt;1065&lt;/item&gt;&lt;item&gt;1256&lt;/item&gt;&lt;item&gt;1259&lt;/item&gt;&lt;item&gt;1307&lt;/item&gt;&lt;item&gt;1329&lt;/item&gt;&lt;item&gt;1357&lt;/item&gt;&lt;item&gt;1361&lt;/item&gt;&lt;item&gt;1417&lt;/item&gt;&lt;item&gt;1422&lt;/item&gt;&lt;item&gt;1423&lt;/item&gt;&lt;item&gt;1425&lt;/item&gt;&lt;item&gt;1426&lt;/item&gt;&lt;item&gt;1428&lt;/item&gt;&lt;item&gt;1429&lt;/item&gt;&lt;item&gt;1430&lt;/item&gt;&lt;item&gt;1431&lt;/item&gt;&lt;item&gt;1436&lt;/item&gt;&lt;/record-ids&gt;&lt;/item&gt;&lt;/Libraries&gt;"/>
  </w:docVars>
  <w:rsids>
    <w:rsidRoot w:val="002C58B3"/>
    <w:rsid w:val="00012D48"/>
    <w:rsid w:val="00020CEE"/>
    <w:rsid w:val="000217E8"/>
    <w:rsid w:val="00022030"/>
    <w:rsid w:val="00023382"/>
    <w:rsid w:val="00024A97"/>
    <w:rsid w:val="0002595C"/>
    <w:rsid w:val="00035B7F"/>
    <w:rsid w:val="00051DEE"/>
    <w:rsid w:val="00057BCC"/>
    <w:rsid w:val="00064CE7"/>
    <w:rsid w:val="00091BAA"/>
    <w:rsid w:val="000D29B8"/>
    <w:rsid w:val="000E2F25"/>
    <w:rsid w:val="000F6F65"/>
    <w:rsid w:val="0011760F"/>
    <w:rsid w:val="00162CED"/>
    <w:rsid w:val="00163675"/>
    <w:rsid w:val="00170D51"/>
    <w:rsid w:val="00186E58"/>
    <w:rsid w:val="00192998"/>
    <w:rsid w:val="0019396B"/>
    <w:rsid w:val="00197827"/>
    <w:rsid w:val="001A26CD"/>
    <w:rsid w:val="001B46A3"/>
    <w:rsid w:val="001C1CB2"/>
    <w:rsid w:val="001C2E1F"/>
    <w:rsid w:val="001D242A"/>
    <w:rsid w:val="001E52ED"/>
    <w:rsid w:val="001E641B"/>
    <w:rsid w:val="001F08DA"/>
    <w:rsid w:val="001F4815"/>
    <w:rsid w:val="002029E6"/>
    <w:rsid w:val="00202C34"/>
    <w:rsid w:val="0021597E"/>
    <w:rsid w:val="00216C88"/>
    <w:rsid w:val="00220790"/>
    <w:rsid w:val="0022408C"/>
    <w:rsid w:val="002316DA"/>
    <w:rsid w:val="00233908"/>
    <w:rsid w:val="0023554B"/>
    <w:rsid w:val="0024139A"/>
    <w:rsid w:val="00241D02"/>
    <w:rsid w:val="002442A6"/>
    <w:rsid w:val="002543AC"/>
    <w:rsid w:val="00266465"/>
    <w:rsid w:val="0027141D"/>
    <w:rsid w:val="0028137B"/>
    <w:rsid w:val="00283F13"/>
    <w:rsid w:val="002A72EE"/>
    <w:rsid w:val="002B5AB1"/>
    <w:rsid w:val="002C58B3"/>
    <w:rsid w:val="002D212E"/>
    <w:rsid w:val="002F2464"/>
    <w:rsid w:val="002F3BA8"/>
    <w:rsid w:val="00314FD2"/>
    <w:rsid w:val="00315E7F"/>
    <w:rsid w:val="00335170"/>
    <w:rsid w:val="003411A3"/>
    <w:rsid w:val="00344C4F"/>
    <w:rsid w:val="0036281E"/>
    <w:rsid w:val="0037180E"/>
    <w:rsid w:val="003745C0"/>
    <w:rsid w:val="00390F0E"/>
    <w:rsid w:val="003A162D"/>
    <w:rsid w:val="003C1DE0"/>
    <w:rsid w:val="003C670D"/>
    <w:rsid w:val="003C6CD5"/>
    <w:rsid w:val="003D1BC5"/>
    <w:rsid w:val="003D5941"/>
    <w:rsid w:val="003E09C7"/>
    <w:rsid w:val="004066B7"/>
    <w:rsid w:val="00415A7E"/>
    <w:rsid w:val="00416C87"/>
    <w:rsid w:val="004205A8"/>
    <w:rsid w:val="00426B1A"/>
    <w:rsid w:val="0043050E"/>
    <w:rsid w:val="00456BD0"/>
    <w:rsid w:val="00487DE1"/>
    <w:rsid w:val="004A58C1"/>
    <w:rsid w:val="004C2755"/>
    <w:rsid w:val="004C45D8"/>
    <w:rsid w:val="004D1792"/>
    <w:rsid w:val="004D5910"/>
    <w:rsid w:val="004E5F92"/>
    <w:rsid w:val="004F1FA5"/>
    <w:rsid w:val="004F7E46"/>
    <w:rsid w:val="005007B9"/>
    <w:rsid w:val="00501FED"/>
    <w:rsid w:val="005262D2"/>
    <w:rsid w:val="00530E2A"/>
    <w:rsid w:val="0053177D"/>
    <w:rsid w:val="00536894"/>
    <w:rsid w:val="0055053F"/>
    <w:rsid w:val="00565CF2"/>
    <w:rsid w:val="00565D44"/>
    <w:rsid w:val="00574783"/>
    <w:rsid w:val="005841AA"/>
    <w:rsid w:val="005849BF"/>
    <w:rsid w:val="00597E76"/>
    <w:rsid w:val="005A56A8"/>
    <w:rsid w:val="005C33E6"/>
    <w:rsid w:val="005C3F41"/>
    <w:rsid w:val="005C6295"/>
    <w:rsid w:val="005D04CE"/>
    <w:rsid w:val="005D5AA0"/>
    <w:rsid w:val="005E2935"/>
    <w:rsid w:val="005E7ACC"/>
    <w:rsid w:val="005F5356"/>
    <w:rsid w:val="005F5FB3"/>
    <w:rsid w:val="00625AEE"/>
    <w:rsid w:val="00625E22"/>
    <w:rsid w:val="0063016D"/>
    <w:rsid w:val="00636587"/>
    <w:rsid w:val="006476BB"/>
    <w:rsid w:val="00652118"/>
    <w:rsid w:val="00661B1F"/>
    <w:rsid w:val="00662858"/>
    <w:rsid w:val="0067204C"/>
    <w:rsid w:val="006730EF"/>
    <w:rsid w:val="00675CDB"/>
    <w:rsid w:val="006829E2"/>
    <w:rsid w:val="0068465A"/>
    <w:rsid w:val="00687312"/>
    <w:rsid w:val="00690794"/>
    <w:rsid w:val="006D0A88"/>
    <w:rsid w:val="006D55C9"/>
    <w:rsid w:val="006F59BB"/>
    <w:rsid w:val="006F7544"/>
    <w:rsid w:val="00722A95"/>
    <w:rsid w:val="007401EE"/>
    <w:rsid w:val="00744330"/>
    <w:rsid w:val="0074557B"/>
    <w:rsid w:val="00746227"/>
    <w:rsid w:val="00755799"/>
    <w:rsid w:val="007671E1"/>
    <w:rsid w:val="0077674D"/>
    <w:rsid w:val="007A317D"/>
    <w:rsid w:val="007C01C4"/>
    <w:rsid w:val="007C0CF9"/>
    <w:rsid w:val="007C3CAE"/>
    <w:rsid w:val="007C3E91"/>
    <w:rsid w:val="007F0F16"/>
    <w:rsid w:val="007F2092"/>
    <w:rsid w:val="007F32B3"/>
    <w:rsid w:val="007F4FD5"/>
    <w:rsid w:val="00800FEF"/>
    <w:rsid w:val="00822440"/>
    <w:rsid w:val="00824CFE"/>
    <w:rsid w:val="0083479D"/>
    <w:rsid w:val="00840286"/>
    <w:rsid w:val="008414D7"/>
    <w:rsid w:val="008502F5"/>
    <w:rsid w:val="00857C6C"/>
    <w:rsid w:val="00864181"/>
    <w:rsid w:val="00875817"/>
    <w:rsid w:val="0087746E"/>
    <w:rsid w:val="008C7F61"/>
    <w:rsid w:val="008E5E66"/>
    <w:rsid w:val="008F581F"/>
    <w:rsid w:val="00933237"/>
    <w:rsid w:val="009641F7"/>
    <w:rsid w:val="00975A98"/>
    <w:rsid w:val="00982356"/>
    <w:rsid w:val="00995020"/>
    <w:rsid w:val="00995B8C"/>
    <w:rsid w:val="009A079E"/>
    <w:rsid w:val="009A390B"/>
    <w:rsid w:val="009B7EE5"/>
    <w:rsid w:val="009F2022"/>
    <w:rsid w:val="00A06759"/>
    <w:rsid w:val="00A120EB"/>
    <w:rsid w:val="00A340F9"/>
    <w:rsid w:val="00A351E0"/>
    <w:rsid w:val="00A57214"/>
    <w:rsid w:val="00A61B7F"/>
    <w:rsid w:val="00A71B5C"/>
    <w:rsid w:val="00A831F6"/>
    <w:rsid w:val="00A86F6A"/>
    <w:rsid w:val="00A9105F"/>
    <w:rsid w:val="00A93178"/>
    <w:rsid w:val="00A95047"/>
    <w:rsid w:val="00AC3E04"/>
    <w:rsid w:val="00AC5143"/>
    <w:rsid w:val="00AD13B8"/>
    <w:rsid w:val="00AD4550"/>
    <w:rsid w:val="00AE78F4"/>
    <w:rsid w:val="00AF4B2E"/>
    <w:rsid w:val="00B04D09"/>
    <w:rsid w:val="00B065F4"/>
    <w:rsid w:val="00B1522C"/>
    <w:rsid w:val="00B3407B"/>
    <w:rsid w:val="00B42093"/>
    <w:rsid w:val="00B566BE"/>
    <w:rsid w:val="00B90666"/>
    <w:rsid w:val="00B906DB"/>
    <w:rsid w:val="00BB18B8"/>
    <w:rsid w:val="00BD370D"/>
    <w:rsid w:val="00BD4529"/>
    <w:rsid w:val="00BE3ABB"/>
    <w:rsid w:val="00BF4999"/>
    <w:rsid w:val="00C03D90"/>
    <w:rsid w:val="00C1046E"/>
    <w:rsid w:val="00C11865"/>
    <w:rsid w:val="00C1324D"/>
    <w:rsid w:val="00C24B36"/>
    <w:rsid w:val="00C27FBD"/>
    <w:rsid w:val="00C334F9"/>
    <w:rsid w:val="00C40415"/>
    <w:rsid w:val="00C47179"/>
    <w:rsid w:val="00C512AB"/>
    <w:rsid w:val="00C70679"/>
    <w:rsid w:val="00C72D0D"/>
    <w:rsid w:val="00C830E0"/>
    <w:rsid w:val="00CA633E"/>
    <w:rsid w:val="00CB4C39"/>
    <w:rsid w:val="00CB6D9F"/>
    <w:rsid w:val="00CC3946"/>
    <w:rsid w:val="00CC5C64"/>
    <w:rsid w:val="00CC5D64"/>
    <w:rsid w:val="00CE2A09"/>
    <w:rsid w:val="00CE68CC"/>
    <w:rsid w:val="00CF2247"/>
    <w:rsid w:val="00D030F4"/>
    <w:rsid w:val="00D04EFA"/>
    <w:rsid w:val="00D06C2D"/>
    <w:rsid w:val="00D15CA8"/>
    <w:rsid w:val="00D267FC"/>
    <w:rsid w:val="00D41A87"/>
    <w:rsid w:val="00D41EDD"/>
    <w:rsid w:val="00D5031C"/>
    <w:rsid w:val="00D60FB3"/>
    <w:rsid w:val="00D65DE0"/>
    <w:rsid w:val="00D65FD7"/>
    <w:rsid w:val="00D67AF0"/>
    <w:rsid w:val="00D71597"/>
    <w:rsid w:val="00D84867"/>
    <w:rsid w:val="00D866A4"/>
    <w:rsid w:val="00D950A6"/>
    <w:rsid w:val="00DA7CD4"/>
    <w:rsid w:val="00DB7080"/>
    <w:rsid w:val="00DC1477"/>
    <w:rsid w:val="00DC5A35"/>
    <w:rsid w:val="00DD2CC6"/>
    <w:rsid w:val="00DD54C7"/>
    <w:rsid w:val="00DE7E18"/>
    <w:rsid w:val="00DF3473"/>
    <w:rsid w:val="00E12E59"/>
    <w:rsid w:val="00E95079"/>
    <w:rsid w:val="00E952ED"/>
    <w:rsid w:val="00EA2B39"/>
    <w:rsid w:val="00EB08AF"/>
    <w:rsid w:val="00EC528D"/>
    <w:rsid w:val="00ED4852"/>
    <w:rsid w:val="00ED4D87"/>
    <w:rsid w:val="00EF06F6"/>
    <w:rsid w:val="00EF0E70"/>
    <w:rsid w:val="00F0365B"/>
    <w:rsid w:val="00F10595"/>
    <w:rsid w:val="00F3234F"/>
    <w:rsid w:val="00F412C6"/>
    <w:rsid w:val="00F4745F"/>
    <w:rsid w:val="00F57BBF"/>
    <w:rsid w:val="00F64037"/>
    <w:rsid w:val="00F672B3"/>
    <w:rsid w:val="00F737F4"/>
    <w:rsid w:val="00F75C71"/>
    <w:rsid w:val="00F97FAB"/>
    <w:rsid w:val="00FA7143"/>
    <w:rsid w:val="00FB4950"/>
    <w:rsid w:val="00FD5323"/>
    <w:rsid w:val="00FD60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EEBA57"/>
  <w15:docId w15:val="{E60EC63F-5125-4251-B6B5-03107A495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37F4"/>
    <w:pPr>
      <w:spacing w:after="160" w:line="256" w:lineRule="auto"/>
    </w:pPr>
    <w:rPr>
      <w:sz w:val="22"/>
      <w:szCs w:val="22"/>
    </w:rPr>
  </w:style>
  <w:style w:type="paragraph" w:styleId="Heading1">
    <w:name w:val="heading 1"/>
    <w:basedOn w:val="Normal"/>
    <w:link w:val="Heading1Char"/>
    <w:uiPriority w:val="9"/>
    <w:qFormat/>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semiHidden/>
    <w:unhideWhenUsed/>
    <w:rPr>
      <w:color w:val="954F72" w:themeColor="followedHyperlink"/>
      <w:u w:val="single"/>
    </w:rPr>
  </w:style>
  <w:style w:type="character" w:customStyle="1" w:styleId="Heading1Char">
    <w:name w:val="Heading 1 Char"/>
    <w:basedOn w:val="DefaultParagraphFont"/>
    <w:link w:val="Heading1"/>
    <w:uiPriority w:val="9"/>
    <w:locked/>
    <w:rPr>
      <w:rFonts w:ascii="Times New Roman" w:eastAsia="Times New Roman" w:hAnsi="Times New Roman" w:cs="Times New Roman" w:hint="default"/>
      <w:b/>
      <w:bCs/>
      <w:kern w:val="36"/>
      <w:sz w:val="48"/>
      <w:szCs w:val="48"/>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locked/>
    <w:rPr>
      <w:rFonts w:ascii="Courier New" w:eastAsia="Times New Roman" w:hAnsi="Courier New" w:cs="Courier New" w:hint="default"/>
      <w:sz w:val="20"/>
      <w:szCs w:val="20"/>
    </w:rPr>
  </w:style>
  <w:style w:type="paragraph" w:customStyle="1" w:styleId="msonormal0">
    <w:name w:val="msonormal"/>
    <w:basedOn w:val="Normal"/>
    <w:pPr>
      <w:spacing w:before="100" w:beforeAutospacing="1" w:after="100" w:afterAutospacing="1" w:line="240" w:lineRule="auto"/>
    </w:pPr>
    <w:rPr>
      <w:rFonts w:ascii="Times New Roman" w:eastAsiaTheme="minorEastAsia" w:hAnsi="Times New Roman" w:cs="Times New Roman"/>
      <w:sz w:val="24"/>
      <w:szCs w:val="24"/>
    </w:rPr>
  </w:style>
  <w:style w:type="paragraph" w:styleId="CommentText">
    <w:name w:val="annotation text"/>
    <w:basedOn w:val="Normal"/>
    <w:link w:val="CommentTextChar"/>
    <w:uiPriority w:val="99"/>
    <w:semiHidden/>
    <w:unhideWhenUsed/>
    <w:pPr>
      <w:spacing w:after="0" w:line="240" w:lineRule="auto"/>
    </w:pPr>
    <w:rPr>
      <w:sz w:val="20"/>
      <w:szCs w:val="20"/>
      <w:lang w:val="de-DE"/>
    </w:rPr>
  </w:style>
  <w:style w:type="character" w:customStyle="1" w:styleId="CommentTextChar">
    <w:name w:val="Comment Text Char"/>
    <w:basedOn w:val="DefaultParagraphFont"/>
    <w:link w:val="CommentText"/>
    <w:uiPriority w:val="99"/>
    <w:semiHidden/>
    <w:locked/>
    <w:rPr>
      <w:sz w:val="20"/>
      <w:szCs w:val="20"/>
      <w:lang w:val="de-DE"/>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locked/>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locked/>
  </w:style>
  <w:style w:type="paragraph" w:styleId="BodyText">
    <w:name w:val="Body Text"/>
    <w:basedOn w:val="Normal"/>
    <w:link w:val="BodyTextChar"/>
    <w:uiPriority w:val="1"/>
    <w:semiHidden/>
    <w:unhideWhenUsed/>
    <w:qFormat/>
    <w:pPr>
      <w:autoSpaceDE w:val="0"/>
      <w:autoSpaceDN w:val="0"/>
      <w:adjustRightInd w:val="0"/>
      <w:spacing w:after="0" w:line="240" w:lineRule="auto"/>
      <w:ind w:right="111"/>
    </w:pPr>
    <w:rPr>
      <w:rFonts w:ascii="Arial" w:hAnsi="Arial" w:cs="Arial"/>
      <w:sz w:val="23"/>
      <w:szCs w:val="23"/>
    </w:rPr>
  </w:style>
  <w:style w:type="character" w:customStyle="1" w:styleId="BodyTextChar">
    <w:name w:val="Body Text Char"/>
    <w:basedOn w:val="DefaultParagraphFont"/>
    <w:link w:val="BodyText"/>
    <w:uiPriority w:val="1"/>
    <w:semiHidden/>
    <w:locked/>
    <w:rPr>
      <w:rFonts w:ascii="Arial" w:hAnsi="Arial" w:cs="Arial" w:hint="default"/>
      <w:sz w:val="23"/>
      <w:szCs w:val="23"/>
    </w:rPr>
  </w:style>
  <w:style w:type="paragraph" w:styleId="CommentSubject">
    <w:name w:val="annotation subject"/>
    <w:basedOn w:val="CommentText"/>
    <w:next w:val="CommentText"/>
    <w:link w:val="CommentSubjectChar"/>
    <w:uiPriority w:val="99"/>
    <w:semiHidden/>
    <w:unhideWhenUsed/>
    <w:pPr>
      <w:spacing w:after="160"/>
    </w:pPr>
    <w:rPr>
      <w:b/>
      <w:bCs/>
      <w:lang w:val="en-US"/>
    </w:rPr>
  </w:style>
  <w:style w:type="character" w:customStyle="1" w:styleId="CommentSubjectChar">
    <w:name w:val="Comment Subject Char"/>
    <w:basedOn w:val="CommentTextChar"/>
    <w:link w:val="CommentSubject"/>
    <w:uiPriority w:val="99"/>
    <w:semiHidden/>
    <w:locked/>
    <w:rPr>
      <w:b/>
      <w:bCs/>
      <w:sz w:val="20"/>
      <w:szCs w:val="20"/>
      <w:lang w:val="de-DE"/>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Pr>
      <w:rFonts w:ascii="Segoe UI" w:hAnsi="Segoe UI" w:cs="Segoe UI" w:hint="default"/>
      <w:sz w:val="18"/>
      <w:szCs w:val="18"/>
    </w:rPr>
  </w:style>
  <w:style w:type="paragraph" w:styleId="Revision">
    <w:name w:val="Revision"/>
    <w:uiPriority w:val="99"/>
    <w:semiHidden/>
    <w:rPr>
      <w:sz w:val="22"/>
      <w:szCs w:val="22"/>
    </w:rPr>
  </w:style>
  <w:style w:type="paragraph" w:styleId="ListParagraph">
    <w:name w:val="List Paragraph"/>
    <w:basedOn w:val="Normal"/>
    <w:uiPriority w:val="34"/>
    <w:qFormat/>
    <w:pPr>
      <w:ind w:left="720"/>
      <w:contextualSpacing/>
    </w:pPr>
  </w:style>
  <w:style w:type="character" w:customStyle="1" w:styleId="EndNoteBibliographyTitleChar">
    <w:name w:val="EndNote Bibliography Title Char"/>
    <w:basedOn w:val="DefaultParagraphFont"/>
    <w:link w:val="EndNoteBibliographyTitle"/>
    <w:locked/>
    <w:rPr>
      <w:rFonts w:ascii="Calibri" w:hAnsi="Calibri" w:cs="Calibri" w:hint="default"/>
      <w:noProof/>
    </w:rPr>
  </w:style>
  <w:style w:type="paragraph" w:customStyle="1" w:styleId="EndNoteBibliographyTitle">
    <w:name w:val="EndNote Bibliography Title"/>
    <w:basedOn w:val="Normal"/>
    <w:link w:val="EndNoteBibliographyTitleChar"/>
    <w:pPr>
      <w:spacing w:after="0"/>
      <w:jc w:val="center"/>
    </w:pPr>
    <w:rPr>
      <w:rFonts w:ascii="Calibri" w:hAnsi="Calibri" w:cs="Calibri"/>
      <w:noProof/>
    </w:rPr>
  </w:style>
  <w:style w:type="character" w:customStyle="1" w:styleId="EndNoteBibliographyChar">
    <w:name w:val="EndNote Bibliography Char"/>
    <w:basedOn w:val="DefaultParagraphFont"/>
    <w:link w:val="EndNoteBibliography"/>
    <w:locked/>
    <w:rPr>
      <w:rFonts w:ascii="Calibri" w:hAnsi="Calibri" w:cs="Calibri" w:hint="default"/>
      <w:noProof/>
    </w:rPr>
  </w:style>
  <w:style w:type="paragraph" w:customStyle="1" w:styleId="EndNoteBibliography">
    <w:name w:val="EndNote Bibliography"/>
    <w:basedOn w:val="Normal"/>
    <w:link w:val="EndNoteBibliographyChar"/>
    <w:pPr>
      <w:spacing w:line="240" w:lineRule="auto"/>
    </w:pPr>
    <w:rPr>
      <w:rFonts w:ascii="Calibri" w:hAnsi="Calibri" w:cs="Calibri"/>
      <w:noProof/>
    </w:rPr>
  </w:style>
  <w:style w:type="paragraph" w:customStyle="1" w:styleId="Default">
    <w:name w:val="Default"/>
    <w:pPr>
      <w:autoSpaceDE w:val="0"/>
      <w:autoSpaceDN w:val="0"/>
      <w:adjustRightInd w:val="0"/>
    </w:pPr>
    <w:rPr>
      <w:rFonts w:ascii="Times New Roman" w:hAnsi="Times New Roman" w:cs="Times New Roman"/>
      <w:color w:val="000000"/>
      <w:sz w:val="24"/>
      <w:szCs w:val="24"/>
    </w:rPr>
  </w:style>
  <w:style w:type="paragraph" w:customStyle="1" w:styleId="desc">
    <w:name w:val="desc"/>
    <w:basedOn w:val="Normal"/>
    <w:pPr>
      <w:spacing w:before="100" w:beforeAutospacing="1" w:after="100" w:afterAutospacing="1" w:line="240" w:lineRule="auto"/>
    </w:pPr>
    <w:rPr>
      <w:rFonts w:ascii="Calibri" w:hAnsi="Calibri" w:cs="Calibri"/>
    </w:rPr>
  </w:style>
  <w:style w:type="character" w:styleId="CommentReference">
    <w:name w:val="annotation reference"/>
    <w:basedOn w:val="DefaultParagraphFont"/>
    <w:uiPriority w:val="99"/>
    <w:semiHidden/>
    <w:unhideWhenUsed/>
    <w:rPr>
      <w:sz w:val="16"/>
      <w:szCs w:val="16"/>
    </w:rPr>
  </w:style>
  <w:style w:type="character" w:customStyle="1" w:styleId="UnresolvedMention1">
    <w:name w:val="Unresolved Mention1"/>
    <w:basedOn w:val="DefaultParagraphFont"/>
    <w:uiPriority w:val="99"/>
    <w:semiHidden/>
    <w:rPr>
      <w:color w:val="605E5C"/>
      <w:shd w:val="clear" w:color="auto" w:fill="E1DFDD"/>
    </w:rPr>
  </w:style>
  <w:style w:type="character" w:customStyle="1" w:styleId="highlight">
    <w:name w:val="highlight"/>
    <w:basedOn w:val="DefaultParagraphFont"/>
  </w:style>
  <w:style w:type="character" w:customStyle="1" w:styleId="js-separator">
    <w:name w:val="js-separator"/>
    <w:basedOn w:val="DefaultParagraphFont"/>
  </w:style>
  <w:style w:type="character" w:customStyle="1" w:styleId="jrnl">
    <w:name w:val="jrnl"/>
    <w:basedOn w:val="DefaultParagraphFont"/>
  </w:style>
  <w:style w:type="character" w:customStyle="1" w:styleId="a">
    <w:name w:val="_"/>
    <w:basedOn w:val="DefaultParagraphFont"/>
    <w:rsid w:val="002D212E"/>
  </w:style>
  <w:style w:type="paragraph" w:customStyle="1" w:styleId="c-article-author-institutional-authorauthor-name">
    <w:name w:val="c-article-author-institutional-author__author-name"/>
    <w:basedOn w:val="Normal"/>
    <w:rsid w:val="002D212E"/>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DB7080"/>
    <w:rPr>
      <w:color w:val="605E5C"/>
      <w:shd w:val="clear" w:color="auto" w:fill="E1DFDD"/>
    </w:rPr>
  </w:style>
  <w:style w:type="character" w:customStyle="1" w:styleId="authors-list-item">
    <w:name w:val="authors-list-item"/>
    <w:basedOn w:val="DefaultParagraphFont"/>
    <w:rsid w:val="007C3E91"/>
  </w:style>
  <w:style w:type="character" w:customStyle="1" w:styleId="comma">
    <w:name w:val="comma"/>
    <w:basedOn w:val="DefaultParagraphFont"/>
    <w:rsid w:val="007C3E91"/>
  </w:style>
  <w:style w:type="character" w:customStyle="1" w:styleId="author">
    <w:name w:val="author"/>
    <w:basedOn w:val="DefaultParagraphFont"/>
    <w:rsid w:val="005A56A8"/>
  </w:style>
  <w:style w:type="character" w:customStyle="1" w:styleId="articletitle">
    <w:name w:val="articletitle"/>
    <w:basedOn w:val="DefaultParagraphFont"/>
    <w:rsid w:val="005A56A8"/>
  </w:style>
  <w:style w:type="character" w:customStyle="1" w:styleId="pagelast">
    <w:name w:val="pagelast"/>
    <w:basedOn w:val="DefaultParagraphFont"/>
    <w:rsid w:val="005A56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Marcio.Almeida@utrgv.ed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illumina.com" TargetMode="External"/><Relationship Id="rId4" Type="http://schemas.openxmlformats.org/officeDocument/2006/relationships/settings" Target="settings.xml"/><Relationship Id="rId9" Type="http://schemas.openxmlformats.org/officeDocument/2006/relationships/hyperlink" Target="mailto:Tom.Howard@utrgv.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EC9A2B-94A2-4817-AAB6-B381EC64F0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17</Pages>
  <Words>4557</Words>
  <Characters>27071</Characters>
  <Application>Microsoft Office Word</Application>
  <DocSecurity>0</DocSecurity>
  <Lines>410</Lines>
  <Paragraphs>119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Howard Tom</dc:creator>
  <cp:keywords/>
  <dc:description/>
  <cp:lastModifiedBy>tom howard</cp:lastModifiedBy>
  <cp:revision>2</cp:revision>
  <cp:lastPrinted>2018-07-14T16:11:00Z</cp:lastPrinted>
  <dcterms:created xsi:type="dcterms:W3CDTF">2023-09-21T18:50:00Z</dcterms:created>
  <dcterms:modified xsi:type="dcterms:W3CDTF">2023-09-21T18:50:00Z</dcterms:modified>
</cp:coreProperties>
</file>