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92453508"/>
    <w:p w14:paraId="3B7A14F2" w14:textId="49A096AD" w:rsidR="00E34707" w:rsidRPr="00FD3EC0" w:rsidRDefault="00E34707" w:rsidP="00FD3EC0">
      <w:pPr>
        <w:jc w:val="center"/>
        <w:rPr>
          <w:b/>
          <w:bCs/>
          <w:sz w:val="28"/>
          <w:szCs w:val="28"/>
        </w:rPr>
      </w:pPr>
      <w:r w:rsidRPr="00FD3EC0">
        <w:rPr>
          <w:b/>
          <w:bCs/>
          <w:sz w:val="28"/>
          <w:szCs w:val="28"/>
        </w:rPr>
        <w:fldChar w:fldCharType="begin"/>
      </w:r>
      <w:r w:rsidRPr="00FD3EC0">
        <w:rPr>
          <w:b/>
          <w:bCs/>
          <w:sz w:val="28"/>
          <w:szCs w:val="28"/>
        </w:rPr>
        <w:instrText xml:space="preserve"> MACROBUTTON MTEditEquationSection2 </w:instrText>
      </w:r>
      <w:r w:rsidRPr="00FD3EC0">
        <w:rPr>
          <w:rStyle w:val="MTEquationSection"/>
          <w:b w:val="0"/>
        </w:rPr>
        <w:instrText>Equation Chapter 1 Section 1</w:instrText>
      </w:r>
      <w:r w:rsidRPr="00FD3EC0">
        <w:rPr>
          <w:b/>
          <w:bCs/>
          <w:sz w:val="28"/>
          <w:szCs w:val="28"/>
        </w:rPr>
        <w:fldChar w:fldCharType="end"/>
      </w:r>
      <w:r w:rsidR="0053026B" w:rsidRPr="0053026B">
        <w:t xml:space="preserve"> </w:t>
      </w:r>
      <w:r w:rsidR="0053026B" w:rsidRPr="0053026B">
        <w:rPr>
          <w:b/>
          <w:bCs/>
          <w:sz w:val="28"/>
          <w:szCs w:val="28"/>
        </w:rPr>
        <w:t>Passive frequency comb generation at radiofrequency for ranging applications</w:t>
      </w:r>
      <w:r w:rsidR="00562071" w:rsidRPr="00FD3EC0">
        <w:rPr>
          <w:rStyle w:val="CommentReference"/>
          <w:rFonts w:cs="Times New Roman"/>
          <w:b/>
          <w:bCs/>
          <w:sz w:val="28"/>
          <w:szCs w:val="28"/>
        </w:rPr>
        <w:t xml:space="preserve"> </w:t>
      </w:r>
      <w:bookmarkStart w:id="1" w:name="_GoBack"/>
      <w:bookmarkEnd w:id="1"/>
    </w:p>
    <w:bookmarkEnd w:id="0"/>
    <w:p w14:paraId="28B24490" w14:textId="7F9BAA87" w:rsidR="00D41531" w:rsidRDefault="00277FD2" w:rsidP="006F0AE7">
      <w:pPr>
        <w:tabs>
          <w:tab w:val="left" w:pos="2029"/>
          <w:tab w:val="center" w:pos="4680"/>
        </w:tabs>
        <w:spacing w:after="0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Hussein Hussein</w:t>
      </w:r>
      <w:proofErr w:type="gramStart"/>
      <w:r>
        <w:rPr>
          <w:rFonts w:ascii="Times New Roman" w:hAnsi="Times New Roman" w:cs="Times New Roman"/>
          <w:vertAlign w:val="superscript"/>
        </w:rPr>
        <w:t>1,*</w:t>
      </w:r>
      <w:proofErr w:type="gramEnd"/>
      <w:r>
        <w:rPr>
          <w:rFonts w:ascii="Times New Roman" w:hAnsi="Times New Roman" w:cs="Times New Roman"/>
        </w:rPr>
        <w:t xml:space="preserve">, </w:t>
      </w:r>
      <w:proofErr w:type="spellStart"/>
      <w:r w:rsidR="006F0AE7">
        <w:rPr>
          <w:rFonts w:ascii="Times New Roman" w:hAnsi="Times New Roman" w:cs="Times New Roman"/>
        </w:rPr>
        <w:t>Seunghwi</w:t>
      </w:r>
      <w:proofErr w:type="spellEnd"/>
      <w:r w:rsidR="006F0AE7">
        <w:rPr>
          <w:rFonts w:ascii="Times New Roman" w:hAnsi="Times New Roman" w:cs="Times New Roman"/>
        </w:rPr>
        <w:t xml:space="preserve"> Kim</w:t>
      </w:r>
      <w:r>
        <w:rPr>
          <w:rFonts w:ascii="Times New Roman" w:hAnsi="Times New Roman" w:cs="Times New Roman"/>
          <w:vertAlign w:val="superscript"/>
        </w:rPr>
        <w:t>2,*</w:t>
      </w:r>
      <w:r w:rsidR="006F0AE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Matteo Rinaldi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 w:rsidR="00D41531" w:rsidRPr="00D25403">
        <w:rPr>
          <w:rFonts w:ascii="Times New Roman" w:hAnsi="Times New Roman" w:cs="Times New Roman"/>
        </w:rPr>
        <w:t>Andrea Al</w:t>
      </w:r>
      <w:r w:rsidR="00D41531">
        <w:rPr>
          <w:rFonts w:ascii="Times New Roman" w:hAnsi="Times New Roman" w:cs="Times New Roman"/>
        </w:rPr>
        <w:t>ù</w:t>
      </w:r>
      <w:r>
        <w:rPr>
          <w:rFonts w:ascii="Times New Roman" w:hAnsi="Times New Roman" w:cs="Times New Roman"/>
          <w:vertAlign w:val="superscript"/>
        </w:rPr>
        <w:t>2</w:t>
      </w:r>
      <w:r w:rsidR="00300287">
        <w:rPr>
          <w:rFonts w:ascii="Times New Roman" w:hAnsi="Times New Roman" w:cs="Times New Roman"/>
          <w:vertAlign w:val="superscript"/>
        </w:rPr>
        <w:t>,3</w:t>
      </w:r>
      <w:r>
        <w:rPr>
          <w:rFonts w:ascii="Times New Roman" w:hAnsi="Times New Roman" w:cs="Times New Roman"/>
          <w:vertAlign w:val="superscript"/>
        </w:rPr>
        <w:t xml:space="preserve">,† </w:t>
      </w:r>
      <w:r>
        <w:rPr>
          <w:rFonts w:ascii="Times New Roman" w:hAnsi="Times New Roman" w:cs="Times New Roman"/>
        </w:rPr>
        <w:t>and Cristian Cassella</w:t>
      </w:r>
      <w:r>
        <w:rPr>
          <w:rFonts w:ascii="Times New Roman" w:hAnsi="Times New Roman" w:cs="Times New Roman"/>
          <w:vertAlign w:val="superscript"/>
        </w:rPr>
        <w:t>1,†</w:t>
      </w:r>
    </w:p>
    <w:p w14:paraId="2AB6DEE4" w14:textId="780E9773" w:rsidR="00277FD2" w:rsidRPr="00D25403" w:rsidRDefault="00B94655" w:rsidP="00277FD2">
      <w:pPr>
        <w:spacing w:after="0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1</w:t>
      </w:r>
      <w:r>
        <w:t>Department of Electrical and Computer Engineering, N</w:t>
      </w:r>
      <w:r>
        <w:rPr>
          <w:rFonts w:ascii="Times New Roman" w:hAnsi="Times New Roman" w:cs="Times New Roman"/>
        </w:rPr>
        <w:t>ortheastern University</w:t>
      </w:r>
      <w:r w:rsidRPr="006F0AE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Boston, MA, </w:t>
      </w:r>
      <w:r w:rsidRPr="006F0AE7">
        <w:rPr>
          <w:rFonts w:ascii="Times New Roman" w:hAnsi="Times New Roman" w:cs="Times New Roman"/>
        </w:rPr>
        <w:t>USA</w:t>
      </w:r>
    </w:p>
    <w:p w14:paraId="7F1648A8" w14:textId="6E2504AE" w:rsidR="006F0AE7" w:rsidRDefault="00277FD2" w:rsidP="00D41531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="006F0AE7" w:rsidRPr="006F0AE7">
        <w:rPr>
          <w:rFonts w:ascii="Times New Roman" w:hAnsi="Times New Roman" w:cs="Times New Roman"/>
        </w:rPr>
        <w:t>Photonics Initiative, Advanced Science Research Center, City University of New York, New York, New York 10031, USA</w:t>
      </w:r>
    </w:p>
    <w:p w14:paraId="69BDE4FF" w14:textId="32C97A92" w:rsidR="00300287" w:rsidRDefault="00300287" w:rsidP="00D41531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Physics Program, Graduate Center, City University of New York, New York, NY 10016, USA</w:t>
      </w:r>
    </w:p>
    <w:p w14:paraId="6073B4F1" w14:textId="10863A6E" w:rsidR="00296FD4" w:rsidRDefault="00277FD2" w:rsidP="00CC1897">
      <w:pPr>
        <w:jc w:val="center"/>
        <w:rPr>
          <w:rStyle w:val="Hyperlink"/>
          <w:iCs/>
        </w:rPr>
      </w:pPr>
      <w:r>
        <w:rPr>
          <w:rFonts w:ascii="Times New Roman" w:hAnsi="Times New Roman" w:cs="Times New Roman"/>
          <w:vertAlign w:val="superscript"/>
        </w:rPr>
        <w:t>†</w:t>
      </w:r>
      <w:r w:rsidR="00300287" w:rsidRPr="00300287">
        <w:rPr>
          <w:iCs/>
        </w:rPr>
        <w:t>Corresponding author:</w:t>
      </w:r>
      <w:r>
        <w:rPr>
          <w:iCs/>
        </w:rPr>
        <w:t xml:space="preserve"> </w:t>
      </w:r>
      <w:hyperlink r:id="rId8" w:history="1">
        <w:r w:rsidRPr="006B08F6">
          <w:rPr>
            <w:rStyle w:val="Hyperlink"/>
            <w:iCs/>
          </w:rPr>
          <w:t>c.cassella@northeastern.edu</w:t>
        </w:r>
      </w:hyperlink>
      <w:r>
        <w:rPr>
          <w:iCs/>
        </w:rPr>
        <w:t xml:space="preserve"> and </w:t>
      </w:r>
      <w:hyperlink r:id="rId9" w:history="1">
        <w:r w:rsidRPr="006B08F6">
          <w:rPr>
            <w:rStyle w:val="Hyperlink"/>
            <w:iCs/>
          </w:rPr>
          <w:t>aalu@gc.cuny.edu</w:t>
        </w:r>
      </w:hyperlink>
      <w:r>
        <w:rPr>
          <w:iCs/>
        </w:rPr>
        <w:t xml:space="preserve"> </w:t>
      </w:r>
    </w:p>
    <w:p w14:paraId="0E209F76" w14:textId="4F324729" w:rsidR="009E784C" w:rsidRDefault="00277FD2" w:rsidP="00057313">
      <w:pPr>
        <w:jc w:val="center"/>
      </w:pPr>
      <w:r w:rsidRPr="008C10BB">
        <w:rPr>
          <w:vertAlign w:val="superscript"/>
        </w:rPr>
        <w:t>*</w:t>
      </w:r>
      <w:r w:rsidRPr="0043527E">
        <w:t>These authors contributed equally to this work</w:t>
      </w:r>
    </w:p>
    <w:p w14:paraId="56E0DCD7" w14:textId="77777777" w:rsidR="009E784C" w:rsidRDefault="009E784C">
      <w:pPr>
        <w:spacing w:after="120"/>
      </w:pPr>
      <w:r>
        <w:br w:type="page"/>
      </w:r>
    </w:p>
    <w:p w14:paraId="5405954B" w14:textId="171E38CA" w:rsidR="009E784C" w:rsidRPr="009E784C" w:rsidRDefault="009E784C" w:rsidP="009E784C">
      <w:pPr>
        <w:pStyle w:val="Caption"/>
        <w:keepNext/>
        <w:jc w:val="center"/>
        <w:rPr>
          <w:sz w:val="28"/>
          <w:szCs w:val="20"/>
        </w:rPr>
      </w:pPr>
      <w:r w:rsidRPr="009E784C">
        <w:rPr>
          <w:sz w:val="28"/>
          <w:szCs w:val="20"/>
        </w:rPr>
        <w:lastRenderedPageBreak/>
        <w:t xml:space="preserve">Supplementary Table </w:t>
      </w:r>
      <w:r w:rsidR="0005610A">
        <w:rPr>
          <w:sz w:val="28"/>
          <w:szCs w:val="20"/>
        </w:rPr>
        <w:t>S</w:t>
      </w:r>
      <w:r w:rsidRPr="009E784C">
        <w:rPr>
          <w:sz w:val="28"/>
          <w:szCs w:val="20"/>
        </w:rPr>
        <w:fldChar w:fldCharType="begin"/>
      </w:r>
      <w:r w:rsidRPr="009E784C">
        <w:rPr>
          <w:sz w:val="28"/>
          <w:szCs w:val="20"/>
        </w:rPr>
        <w:instrText xml:space="preserve"> SEQ Table \* ARABIC </w:instrText>
      </w:r>
      <w:r w:rsidRPr="009E784C">
        <w:rPr>
          <w:sz w:val="28"/>
          <w:szCs w:val="20"/>
        </w:rPr>
        <w:fldChar w:fldCharType="separate"/>
      </w:r>
      <w:r w:rsidR="00454338">
        <w:rPr>
          <w:noProof/>
          <w:sz w:val="28"/>
          <w:szCs w:val="20"/>
        </w:rPr>
        <w:t>1</w:t>
      </w:r>
      <w:r w:rsidRPr="009E784C">
        <w:rPr>
          <w:noProof/>
          <w:sz w:val="28"/>
          <w:szCs w:val="20"/>
        </w:rPr>
        <w:fldChar w:fldCharType="end"/>
      </w:r>
      <w:r w:rsidRPr="009E784C">
        <w:rPr>
          <w:sz w:val="28"/>
          <w:szCs w:val="20"/>
        </w:rPr>
        <w:t xml:space="preserve">: </w:t>
      </w:r>
      <w:r>
        <w:rPr>
          <w:sz w:val="28"/>
          <w:szCs w:val="20"/>
        </w:rPr>
        <w:t>Table of Symbols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35"/>
        <w:gridCol w:w="7915"/>
      </w:tblGrid>
      <w:tr w:rsidR="009E784C" w:rsidRPr="00AC5AB9" w14:paraId="06C690A0" w14:textId="77777777" w:rsidTr="00AC5AB9">
        <w:trPr>
          <w:jc w:val="center"/>
        </w:trPr>
        <w:tc>
          <w:tcPr>
            <w:tcW w:w="143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53D42B9" w14:textId="77777777" w:rsidR="009E784C" w:rsidRPr="00AC5AB9" w:rsidRDefault="009E784C" w:rsidP="0028401B">
            <w:pPr>
              <w:jc w:val="center"/>
              <w:rPr>
                <w:b/>
                <w:bCs/>
                <w:sz w:val="22"/>
                <w:lang w:val="en-GB"/>
              </w:rPr>
            </w:pPr>
            <w:r w:rsidRPr="00AC5AB9">
              <w:rPr>
                <w:b/>
                <w:bCs/>
                <w:sz w:val="22"/>
                <w:lang w:val="en-GB"/>
              </w:rPr>
              <w:t>Symbol</w:t>
            </w:r>
          </w:p>
        </w:tc>
        <w:tc>
          <w:tcPr>
            <w:tcW w:w="791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A35A34D" w14:textId="77777777" w:rsidR="009E784C" w:rsidRPr="00AC5AB9" w:rsidRDefault="009E784C" w:rsidP="00AC5AB9">
            <w:pPr>
              <w:jc w:val="center"/>
              <w:rPr>
                <w:b/>
                <w:bCs/>
                <w:sz w:val="22"/>
                <w:lang w:val="en-GB"/>
              </w:rPr>
            </w:pPr>
            <w:r w:rsidRPr="00AC5AB9">
              <w:rPr>
                <w:b/>
                <w:bCs/>
                <w:sz w:val="22"/>
                <w:lang w:val="en-GB"/>
              </w:rPr>
              <w:t>Definition</w:t>
            </w:r>
          </w:p>
        </w:tc>
      </w:tr>
      <w:tr w:rsidR="009E784C" w:rsidRPr="00AC5AB9" w14:paraId="39E62616" w14:textId="77777777" w:rsidTr="00AC5AB9">
        <w:trPr>
          <w:jc w:val="center"/>
        </w:trPr>
        <w:tc>
          <w:tcPr>
            <w:tcW w:w="1435" w:type="dxa"/>
            <w:tcBorders>
              <w:top w:val="double" w:sz="4" w:space="0" w:color="auto"/>
            </w:tcBorders>
            <w:vAlign w:val="center"/>
          </w:tcPr>
          <w:p w14:paraId="0AA700D4" w14:textId="579A1D2F" w:rsidR="009E784C" w:rsidRPr="00AC5AB9" w:rsidRDefault="00A532CB" w:rsidP="00AC5AB9">
            <w:pPr>
              <w:jc w:val="center"/>
              <w:rPr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285" w:dyaOrig="330" w14:anchorId="5B5A9FE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3.5pt;height:18.75pt;mso-width-percent:0;mso-height-percent:0;mso-width-percent:0;mso-height-percent:0" o:ole="">
                  <v:imagedata r:id="rId10" o:title=""/>
                </v:shape>
                <o:OLEObject Type="Embed" ProgID="Equation.DSMT4" ShapeID="_x0000_i1025" DrawAspect="Content" ObjectID="_1756282207" r:id="rId11"/>
              </w:object>
            </w:r>
          </w:p>
        </w:tc>
        <w:tc>
          <w:tcPr>
            <w:tcW w:w="7915" w:type="dxa"/>
            <w:tcBorders>
              <w:top w:val="double" w:sz="4" w:space="0" w:color="auto"/>
            </w:tcBorders>
            <w:vAlign w:val="center"/>
          </w:tcPr>
          <w:p w14:paraId="43D7690E" w14:textId="5F8F0746" w:rsidR="009E784C" w:rsidRPr="00AC5AB9" w:rsidRDefault="00A276FD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Threshold power for frequency comb generation</w:t>
            </w:r>
          </w:p>
        </w:tc>
      </w:tr>
      <w:tr w:rsidR="009E784C" w:rsidRPr="00AC5AB9" w14:paraId="7E0B118C" w14:textId="77777777" w:rsidTr="00AC5AB9">
        <w:trPr>
          <w:jc w:val="center"/>
        </w:trPr>
        <w:tc>
          <w:tcPr>
            <w:tcW w:w="1435" w:type="dxa"/>
            <w:vAlign w:val="center"/>
          </w:tcPr>
          <w:p w14:paraId="4D4FF854" w14:textId="453B788E" w:rsidR="009E784C" w:rsidRPr="00AC5AB9" w:rsidRDefault="00A532CB" w:rsidP="00AC5AB9">
            <w:pPr>
              <w:jc w:val="center"/>
              <w:rPr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240" w:dyaOrig="320" w14:anchorId="73A38AC5">
                <v:shape id="_x0000_i1026" type="#_x0000_t75" alt="" style="width:11.25pt;height:18.75pt;mso-width-percent:0;mso-height-percent:0;mso-width-percent:0;mso-height-percent:0" o:ole="">
                  <v:imagedata r:id="rId12" o:title=""/>
                </v:shape>
                <o:OLEObject Type="Embed" ProgID="Equation.DSMT4" ShapeID="_x0000_i1026" DrawAspect="Content" ObjectID="_1756282208" r:id="rId13"/>
              </w:object>
            </w:r>
          </w:p>
        </w:tc>
        <w:tc>
          <w:tcPr>
            <w:tcW w:w="7915" w:type="dxa"/>
            <w:vAlign w:val="center"/>
          </w:tcPr>
          <w:p w14:paraId="0FF67C4B" w14:textId="1E87752D" w:rsidR="009E784C" w:rsidRPr="00AC5AB9" w:rsidRDefault="0028401B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Power received</w:t>
            </w:r>
            <w:r w:rsidR="00A276FD" w:rsidRPr="00AC5AB9">
              <w:rPr>
                <w:sz w:val="22"/>
                <w:lang w:val="en-GB"/>
              </w:rPr>
              <w:t xml:space="preserve"> </w:t>
            </w:r>
            <w:r w:rsidR="00291C1B" w:rsidRPr="00AC5AB9">
              <w:rPr>
                <w:sz w:val="22"/>
                <w:lang w:val="en-GB"/>
              </w:rPr>
              <w:t>by</w:t>
            </w:r>
            <w:r w:rsidR="00A276FD" w:rsidRPr="00AC5AB9">
              <w:rPr>
                <w:sz w:val="22"/>
                <w:lang w:val="en-GB"/>
              </w:rPr>
              <w:t xml:space="preserve"> the </w:t>
            </w:r>
            <w:proofErr w:type="spellStart"/>
            <w:r w:rsidR="00A276FD" w:rsidRPr="00AC5AB9">
              <w:rPr>
                <w:sz w:val="22"/>
                <w:lang w:val="en-GB"/>
              </w:rPr>
              <w:t>qHT</w:t>
            </w:r>
            <w:proofErr w:type="spellEnd"/>
          </w:p>
        </w:tc>
      </w:tr>
      <w:tr w:rsidR="00686019" w:rsidRPr="00AC5AB9" w14:paraId="6F2ECB94" w14:textId="77777777" w:rsidTr="00AC5AB9">
        <w:trPr>
          <w:jc w:val="center"/>
        </w:trPr>
        <w:tc>
          <w:tcPr>
            <w:tcW w:w="1435" w:type="dxa"/>
            <w:vAlign w:val="center"/>
          </w:tcPr>
          <w:p w14:paraId="09AD32EE" w14:textId="4DA71092" w:rsidR="00686019" w:rsidRPr="00AC5AB9" w:rsidRDefault="00686019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m:oMathPara>
              <m:oMath>
                <m:r>
                  <w:rPr>
                    <w:rFonts w:ascii="Cambria Math" w:eastAsia="Batang" w:hAnsi="Cambria Math" w:cs="Times New Roman"/>
                    <w:sz w:val="22"/>
                    <w:lang w:val="en-GB"/>
                  </w:rPr>
                  <m:t>d</m:t>
                </m:r>
              </m:oMath>
            </m:oMathPara>
          </w:p>
        </w:tc>
        <w:tc>
          <w:tcPr>
            <w:tcW w:w="7915" w:type="dxa"/>
            <w:vAlign w:val="center"/>
          </w:tcPr>
          <w:p w14:paraId="54878CBB" w14:textId="1D3386FC" w:rsidR="00686019" w:rsidRPr="00AC5AB9" w:rsidRDefault="0068601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Distance between the </w:t>
            </w:r>
            <w:proofErr w:type="spellStart"/>
            <w:r w:rsidRPr="00AC5AB9">
              <w:rPr>
                <w:sz w:val="22"/>
                <w:lang w:val="en-GB"/>
              </w:rPr>
              <w:t>qHT</w:t>
            </w:r>
            <w:proofErr w:type="spellEnd"/>
            <w:r w:rsidRPr="00AC5AB9">
              <w:rPr>
                <w:sz w:val="22"/>
                <w:lang w:val="en-GB"/>
              </w:rPr>
              <w:t xml:space="preserve"> and the interrogator</w:t>
            </w:r>
          </w:p>
        </w:tc>
      </w:tr>
      <w:tr w:rsidR="00686019" w:rsidRPr="00AC5AB9" w14:paraId="48E49132" w14:textId="77777777" w:rsidTr="00AC5AB9">
        <w:trPr>
          <w:jc w:val="center"/>
        </w:trPr>
        <w:tc>
          <w:tcPr>
            <w:tcW w:w="1435" w:type="dxa"/>
            <w:vAlign w:val="center"/>
          </w:tcPr>
          <w:p w14:paraId="7144F150" w14:textId="4B0F1057" w:rsidR="00686019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375" w:dyaOrig="300" w14:anchorId="1C0288B3">
                <v:shape id="_x0000_i1027" type="#_x0000_t75" alt="" style="width:19.5pt;height:15pt;mso-width-percent:0;mso-height-percent:0;mso-width-percent:0;mso-height-percent:0" o:ole="">
                  <v:imagedata r:id="rId14" o:title=""/>
                </v:shape>
                <o:OLEObject Type="Embed" ProgID="Equation.DSMT4" ShapeID="_x0000_i1027" DrawAspect="Content" ObjectID="_1756282209" r:id="rId15"/>
              </w:object>
            </w:r>
          </w:p>
        </w:tc>
        <w:tc>
          <w:tcPr>
            <w:tcW w:w="7915" w:type="dxa"/>
            <w:vAlign w:val="center"/>
          </w:tcPr>
          <w:p w14:paraId="7CEA7056" w14:textId="6D663238" w:rsidR="00686019" w:rsidRPr="00AC5AB9" w:rsidRDefault="0068601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Comb line spacing</w:t>
            </w:r>
          </w:p>
        </w:tc>
      </w:tr>
      <w:tr w:rsidR="00764660" w:rsidRPr="00AC5AB9" w14:paraId="0F0144A9" w14:textId="77777777" w:rsidTr="00AC5AB9">
        <w:trPr>
          <w:jc w:val="center"/>
        </w:trPr>
        <w:tc>
          <w:tcPr>
            <w:tcW w:w="1435" w:type="dxa"/>
            <w:vAlign w:val="center"/>
          </w:tcPr>
          <w:p w14:paraId="45BFE6A4" w14:textId="3CA9F2AA" w:rsidR="00764660" w:rsidRDefault="00A532CB" w:rsidP="00AC5AB9">
            <w:pPr>
              <w:jc w:val="center"/>
              <w:rPr>
                <w:noProof/>
              </w:rPr>
            </w:pPr>
            <w:r>
              <w:rPr>
                <w:noProof/>
                <w:position w:val="-10"/>
              </w:rPr>
              <w:object w:dxaOrig="499" w:dyaOrig="320" w14:anchorId="6B5C4297">
                <v:shape id="_x0000_i1028" type="#_x0000_t75" alt="" style="width:24.75pt;height:15pt;mso-width-percent:0;mso-height-percent:0;mso-width-percent:0;mso-height-percent:0" o:ole="">
                  <v:imagedata r:id="rId16" o:title=""/>
                </v:shape>
                <o:OLEObject Type="Embed" ProgID="Equation.DSMT4" ShapeID="_x0000_i1028" DrawAspect="Content" ObjectID="_1756282210" r:id="rId17"/>
              </w:object>
            </w:r>
          </w:p>
        </w:tc>
        <w:tc>
          <w:tcPr>
            <w:tcW w:w="7915" w:type="dxa"/>
            <w:vAlign w:val="center"/>
          </w:tcPr>
          <w:p w14:paraId="6DFFF259" w14:textId="2FA3B9DE" w:rsidR="00764660" w:rsidRPr="00AC5AB9" w:rsidRDefault="00F3573C" w:rsidP="00AC5AB9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Maximum c</w:t>
            </w:r>
            <w:r w:rsidRPr="00AC5AB9">
              <w:rPr>
                <w:sz w:val="22"/>
                <w:lang w:val="en-GB"/>
              </w:rPr>
              <w:t>omb line spacing</w:t>
            </w:r>
            <w:r>
              <w:rPr>
                <w:sz w:val="22"/>
                <w:lang w:val="en-GB"/>
              </w:rPr>
              <w:t xml:space="preserve"> at </w:t>
            </w:r>
            <w:r w:rsidR="00A532CB">
              <w:rPr>
                <w:noProof/>
                <w:position w:val="-10"/>
              </w:rPr>
              <w:object w:dxaOrig="240" w:dyaOrig="320" w14:anchorId="75B894AA">
                <v:shape id="_x0000_i1029" type="#_x0000_t75" alt="" style="width:11.25pt;height:18.75pt;mso-width-percent:0;mso-height-percent:0;mso-width-percent:0;mso-height-percent:0" o:ole="">
                  <v:imagedata r:id="rId12" o:title=""/>
                </v:shape>
                <o:OLEObject Type="Embed" ProgID="Equation.DSMT4" ShapeID="_x0000_i1029" DrawAspect="Content" ObjectID="_1756282211" r:id="rId18"/>
              </w:object>
            </w:r>
            <w:r>
              <w:rPr>
                <w:noProof/>
              </w:rPr>
              <w:t>=</w:t>
            </w:r>
            <w:r w:rsidR="00A532CB">
              <w:rPr>
                <w:noProof/>
                <w:position w:val="-10"/>
              </w:rPr>
              <w:object w:dxaOrig="285" w:dyaOrig="330" w14:anchorId="1818071F">
                <v:shape id="_x0000_i1030" type="#_x0000_t75" alt="" style="width:13.5pt;height:18.75pt;mso-width-percent:0;mso-height-percent:0;mso-width-percent:0;mso-height-percent:0" o:ole="">
                  <v:imagedata r:id="rId10" o:title=""/>
                </v:shape>
                <o:OLEObject Type="Embed" ProgID="Equation.DSMT4" ShapeID="_x0000_i1030" DrawAspect="Content" ObjectID="_1756282212" r:id="rId19"/>
              </w:object>
            </w:r>
          </w:p>
        </w:tc>
      </w:tr>
      <w:tr w:rsidR="00686019" w:rsidRPr="00AC5AB9" w14:paraId="402030A2" w14:textId="77777777" w:rsidTr="00AC5AB9">
        <w:trPr>
          <w:jc w:val="center"/>
        </w:trPr>
        <w:tc>
          <w:tcPr>
            <w:tcW w:w="1435" w:type="dxa"/>
            <w:vAlign w:val="center"/>
          </w:tcPr>
          <w:p w14:paraId="03A3120B" w14:textId="5A21C4B6" w:rsidR="00686019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540" w:dyaOrig="320" w14:anchorId="3E596F9D">
                <v:shape id="_x0000_i1031" type="#_x0000_t75" alt="" style="width:27.75pt;height:18.75pt;mso-width-percent:0;mso-height-percent:0;mso-width-percent:0;mso-height-percent:0" o:ole="">
                  <v:imagedata r:id="rId20" o:title=""/>
                </v:shape>
                <o:OLEObject Type="Embed" ProgID="Equation.DSMT4" ShapeID="_x0000_i1031" DrawAspect="Content" ObjectID="_1756282213" r:id="rId21"/>
              </w:object>
            </w:r>
          </w:p>
        </w:tc>
        <w:tc>
          <w:tcPr>
            <w:tcW w:w="7915" w:type="dxa"/>
            <w:vAlign w:val="center"/>
          </w:tcPr>
          <w:p w14:paraId="21F7F289" w14:textId="403D7834" w:rsidR="00686019" w:rsidRPr="00AC5AB9" w:rsidRDefault="0068601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Normalized amplitudes of the signal and pump modes</w:t>
            </w:r>
          </w:p>
        </w:tc>
      </w:tr>
      <w:tr w:rsidR="00686019" w:rsidRPr="00AC5AB9" w14:paraId="086EF039" w14:textId="77777777" w:rsidTr="00AC5AB9">
        <w:trPr>
          <w:jc w:val="center"/>
        </w:trPr>
        <w:tc>
          <w:tcPr>
            <w:tcW w:w="1435" w:type="dxa"/>
            <w:vAlign w:val="center"/>
          </w:tcPr>
          <w:p w14:paraId="2DF69FE7" w14:textId="11392C2C" w:rsidR="00686019" w:rsidRPr="00AC5AB9" w:rsidRDefault="00686019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m:oMathPara>
              <m:oMath>
                <m:r>
                  <w:rPr>
                    <w:rFonts w:ascii="Cambria Math" w:eastAsia="Batang" w:hAnsi="Cambria Math" w:cs="Times New Roman"/>
                    <w:sz w:val="22"/>
                    <w:lang w:val="en-GB"/>
                  </w:rPr>
                  <m:t>b</m:t>
                </m:r>
              </m:oMath>
            </m:oMathPara>
          </w:p>
        </w:tc>
        <w:tc>
          <w:tcPr>
            <w:tcW w:w="7915" w:type="dxa"/>
            <w:vAlign w:val="center"/>
          </w:tcPr>
          <w:p w14:paraId="5023CCA7" w14:textId="0143DB55" w:rsidR="00686019" w:rsidRPr="00AC5AB9" w:rsidRDefault="0068601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Normalized amplitude of the mechanical mode in the SAW resonator</w:t>
            </w:r>
          </w:p>
        </w:tc>
      </w:tr>
      <w:tr w:rsidR="00686019" w:rsidRPr="00AC5AB9" w14:paraId="4FE058E3" w14:textId="77777777" w:rsidTr="00AC5AB9">
        <w:trPr>
          <w:jc w:val="center"/>
        </w:trPr>
        <w:tc>
          <w:tcPr>
            <w:tcW w:w="1435" w:type="dxa"/>
            <w:vAlign w:val="center"/>
          </w:tcPr>
          <w:p w14:paraId="23026E1C" w14:textId="79E9AFF4" w:rsidR="00686019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noProof/>
                <w:position w:val="-14"/>
              </w:rPr>
              <w:object w:dxaOrig="300" w:dyaOrig="375" w14:anchorId="3B08C0E1">
                <v:shape id="_x0000_i1032" type="#_x0000_t75" alt="" style="width:15pt;height:19.5pt;mso-width-percent:0;mso-height-percent:0;mso-width-percent:0;mso-height-percent:0" o:ole="">
                  <v:imagedata r:id="rId22" o:title=""/>
                </v:shape>
                <o:OLEObject Type="Embed" ProgID="Equation.DSMT4" ShapeID="_x0000_i1032" DrawAspect="Content" ObjectID="_1756282214" r:id="rId23"/>
              </w:object>
            </w:r>
          </w:p>
        </w:tc>
        <w:tc>
          <w:tcPr>
            <w:tcW w:w="7915" w:type="dxa"/>
            <w:vAlign w:val="center"/>
          </w:tcPr>
          <w:p w14:paraId="2F46F2E0" w14:textId="39721B92" w:rsidR="00686019" w:rsidRPr="00AC5AB9" w:rsidRDefault="0068601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Angular frequency of the interrogation signal (pump signal) </w:t>
            </w:r>
            <w:bookmarkStart w:id="2" w:name="MTBlankEqn"/>
            <w:r w:rsidR="00A532CB" w:rsidRPr="00DA56A7">
              <w:rPr>
                <w:noProof/>
                <w:position w:val="-14"/>
              </w:rPr>
              <w:object w:dxaOrig="999" w:dyaOrig="360" w14:anchorId="03065173">
                <v:shape id="_x0000_i1033" type="#_x0000_t75" alt="" style="width:51pt;height:19.5pt;mso-width-percent:0;mso-height-percent:0;mso-width-percent:0;mso-height-percent:0" o:ole="">
                  <v:imagedata r:id="rId24" o:title=""/>
                </v:shape>
                <o:OLEObject Type="Embed" ProgID="Equation.DSMT4" ShapeID="_x0000_i1033" DrawAspect="Content" ObjectID="_1756282215" r:id="rId25"/>
              </w:object>
            </w:r>
            <w:bookmarkEnd w:id="2"/>
          </w:p>
        </w:tc>
      </w:tr>
      <w:tr w:rsidR="00686019" w:rsidRPr="00AC5AB9" w14:paraId="1A1237C3" w14:textId="77777777" w:rsidTr="00AC5AB9">
        <w:trPr>
          <w:jc w:val="center"/>
        </w:trPr>
        <w:tc>
          <w:tcPr>
            <w:tcW w:w="1435" w:type="dxa"/>
            <w:vAlign w:val="center"/>
          </w:tcPr>
          <w:p w14:paraId="6CBECA50" w14:textId="4BBF2A73" w:rsidR="00686019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600" w:dyaOrig="320" w14:anchorId="26E0D83B">
                <v:shape id="_x0000_i1034" type="#_x0000_t75" alt="" style="width:30pt;height:18.75pt;mso-width-percent:0;mso-height-percent:0;mso-width-percent:0;mso-height-percent:0" o:ole="">
                  <v:imagedata r:id="rId26" o:title=""/>
                </v:shape>
                <o:OLEObject Type="Embed" ProgID="Equation.DSMT4" ShapeID="_x0000_i1034" DrawAspect="Content" ObjectID="_1756282216" r:id="rId27"/>
              </w:object>
            </w:r>
          </w:p>
        </w:tc>
        <w:tc>
          <w:tcPr>
            <w:tcW w:w="7915" w:type="dxa"/>
            <w:vAlign w:val="center"/>
          </w:tcPr>
          <w:p w14:paraId="6E6454B3" w14:textId="577F365C" w:rsidR="00686019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A</w:t>
            </w:r>
            <w:r w:rsidR="00686019" w:rsidRPr="00AC5AB9">
              <w:rPr>
                <w:sz w:val="22"/>
                <w:lang w:val="en-GB"/>
              </w:rPr>
              <w:t xml:space="preserve">ngular frequencies of </w:t>
            </w:r>
            <w:r w:rsidRPr="00AC5AB9">
              <w:rPr>
                <w:sz w:val="22"/>
                <w:lang w:val="en-GB"/>
              </w:rPr>
              <w:t xml:space="preserve">the signal and pump modes, i.e., </w:t>
            </w:r>
            <w:r w:rsidR="00A532CB" w:rsidRPr="00DA56A7">
              <w:rPr>
                <w:noProof/>
                <w:position w:val="-10"/>
              </w:rPr>
              <w:object w:dxaOrig="900" w:dyaOrig="320" w14:anchorId="52D6D289">
                <v:shape id="_x0000_i1035" type="#_x0000_t75" alt="" style="width:44.25pt;height:18.75pt;mso-width-percent:0;mso-height-percent:0;mso-width-percent:0;mso-height-percent:0" o:ole="">
                  <v:imagedata r:id="rId28" o:title=""/>
                </v:shape>
                <o:OLEObject Type="Embed" ProgID="Equation.DSMT4" ShapeID="_x0000_i1035" DrawAspect="Content" ObjectID="_1756282217" r:id="rId29"/>
              </w:object>
            </w:r>
            <w:r w:rsidR="00AC5AB9" w:rsidRPr="00AC5AB9">
              <w:rPr>
                <w:sz w:val="22"/>
                <w:lang w:val="en-GB"/>
              </w:rPr>
              <w:t xml:space="preserve"> and </w:t>
            </w:r>
            <w:r w:rsidR="00A532CB" w:rsidRPr="00DA56A7">
              <w:rPr>
                <w:noProof/>
                <w:position w:val="-10"/>
              </w:rPr>
              <w:object w:dxaOrig="960" w:dyaOrig="320" w14:anchorId="22F71F79">
                <v:shape id="_x0000_i1036" type="#_x0000_t75" alt="" style="width:48.75pt;height:18.75pt;mso-width-percent:0;mso-height-percent:0;mso-width-percent:0;mso-height-percent:0" o:ole="">
                  <v:imagedata r:id="rId30" o:title=""/>
                </v:shape>
                <o:OLEObject Type="Embed" ProgID="Equation.DSMT4" ShapeID="_x0000_i1036" DrawAspect="Content" ObjectID="_1756282218" r:id="rId31"/>
              </w:object>
            </w:r>
            <w:r w:rsidR="00AC5AB9" w:rsidRPr="00AC5AB9">
              <w:rPr>
                <w:sz w:val="22"/>
                <w:lang w:val="en-GB"/>
              </w:rPr>
              <w:t xml:space="preserve">are the </w:t>
            </w:r>
            <w:r w:rsidR="006C05C2">
              <w:rPr>
                <w:sz w:val="22"/>
                <w:lang w:val="en-GB"/>
              </w:rPr>
              <w:t>resonant</w:t>
            </w:r>
            <w:r w:rsidRPr="00AC5AB9">
              <w:rPr>
                <w:sz w:val="22"/>
                <w:lang w:val="en-GB"/>
              </w:rPr>
              <w:t xml:space="preserve"> frequencies of LC tanks in the input and output meshes </w:t>
            </w:r>
          </w:p>
        </w:tc>
      </w:tr>
      <w:tr w:rsidR="00686019" w:rsidRPr="00AC5AB9" w14:paraId="5B62DC7B" w14:textId="77777777" w:rsidTr="00AC5AB9">
        <w:trPr>
          <w:jc w:val="center"/>
        </w:trPr>
        <w:tc>
          <w:tcPr>
            <w:tcW w:w="1435" w:type="dxa"/>
            <w:vAlign w:val="center"/>
          </w:tcPr>
          <w:p w14:paraId="47F1FA7F" w14:textId="07B14589" w:rsidR="00686019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 w:rsidRPr="00BD2436">
              <w:rPr>
                <w:noProof/>
                <w:position w:val="-10"/>
              </w:rPr>
              <w:object w:dxaOrig="279" w:dyaOrig="320" w14:anchorId="2174366D">
                <v:shape id="_x0000_i1037" type="#_x0000_t75" alt="" style="width:13.5pt;height:18.75pt;mso-width-percent:0;mso-height-percent:0;mso-width-percent:0;mso-height-percent:0" o:ole="">
                  <v:imagedata r:id="rId32" o:title=""/>
                </v:shape>
                <o:OLEObject Type="Embed" ProgID="Equation.DSMT4" ShapeID="_x0000_i1037" DrawAspect="Content" ObjectID="_1756282219" r:id="rId33"/>
              </w:object>
            </w:r>
          </w:p>
        </w:tc>
        <w:tc>
          <w:tcPr>
            <w:tcW w:w="7915" w:type="dxa"/>
            <w:vAlign w:val="center"/>
          </w:tcPr>
          <w:p w14:paraId="2923BEFE" w14:textId="1862E048" w:rsidR="00686019" w:rsidRPr="00AC5AB9" w:rsidRDefault="0091763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Resonan</w:t>
            </w:r>
            <w:r>
              <w:rPr>
                <w:sz w:val="22"/>
                <w:lang w:val="en-GB"/>
              </w:rPr>
              <w:t>t</w:t>
            </w:r>
            <w:r w:rsidRPr="00AC5AB9">
              <w:rPr>
                <w:sz w:val="22"/>
                <w:lang w:val="en-GB"/>
              </w:rPr>
              <w:t xml:space="preserve"> </w:t>
            </w:r>
            <w:r w:rsidR="00686019" w:rsidRPr="00AC5AB9">
              <w:rPr>
                <w:sz w:val="22"/>
                <w:lang w:val="en-GB"/>
              </w:rPr>
              <w:t>frequency</w:t>
            </w:r>
            <w:r w:rsidR="00AC5AB9" w:rsidRPr="00AC5AB9">
              <w:rPr>
                <w:sz w:val="22"/>
                <w:lang w:val="en-GB"/>
              </w:rPr>
              <w:t xml:space="preserve"> of the mechanical mode, i.e., the </w:t>
            </w:r>
            <w:r w:rsidRPr="00AC5AB9">
              <w:rPr>
                <w:sz w:val="22"/>
                <w:lang w:val="en-GB"/>
              </w:rPr>
              <w:t>resonan</w:t>
            </w:r>
            <w:r>
              <w:rPr>
                <w:sz w:val="22"/>
                <w:lang w:val="en-GB"/>
              </w:rPr>
              <w:t>t</w:t>
            </w:r>
            <w:r w:rsidRPr="00AC5AB9">
              <w:rPr>
                <w:sz w:val="22"/>
                <w:lang w:val="en-GB"/>
              </w:rPr>
              <w:t xml:space="preserve"> </w:t>
            </w:r>
            <w:r w:rsidR="00AC5AB9" w:rsidRPr="00AC5AB9">
              <w:rPr>
                <w:sz w:val="22"/>
                <w:lang w:val="en-GB"/>
              </w:rPr>
              <w:t>frequency of the</w:t>
            </w:r>
            <w:r w:rsidR="00686019" w:rsidRPr="00AC5AB9">
              <w:rPr>
                <w:sz w:val="22"/>
                <w:lang w:val="en-GB"/>
              </w:rPr>
              <w:t xml:space="preserve"> SAW device</w:t>
            </w:r>
            <w:r w:rsidR="00AC5AB9" w:rsidRPr="00AC5AB9">
              <w:rPr>
                <w:sz w:val="22"/>
                <w:lang w:val="en-GB"/>
              </w:rPr>
              <w:t xml:space="preserve"> is</w:t>
            </w:r>
            <w:r w:rsidR="00686019" w:rsidRPr="00AC5AB9">
              <w:rPr>
                <w:sz w:val="22"/>
                <w:lang w:val="en-GB"/>
              </w:rPr>
              <w:t xml:space="preserve"> </w:t>
            </w:r>
            <w:r w:rsidR="00A532CB" w:rsidRPr="00DA56A7">
              <w:rPr>
                <w:noProof/>
                <w:position w:val="-10"/>
              </w:rPr>
              <w:object w:dxaOrig="960" w:dyaOrig="320" w14:anchorId="1F9E03A5">
                <v:shape id="_x0000_i1038" type="#_x0000_t75" alt="" style="width:48.75pt;height:18.75pt;mso-width-percent:0;mso-height-percent:0;mso-width-percent:0;mso-height-percent:0" o:ole="">
                  <v:imagedata r:id="rId34" o:title=""/>
                </v:shape>
                <o:OLEObject Type="Embed" ProgID="Equation.DSMT4" ShapeID="_x0000_i1038" DrawAspect="Content" ObjectID="_1756282220" r:id="rId35"/>
              </w:object>
            </w:r>
          </w:p>
        </w:tc>
      </w:tr>
      <w:tr w:rsidR="00686019" w:rsidRPr="00AC5AB9" w14:paraId="50FB1CB4" w14:textId="77777777" w:rsidTr="00AC5AB9">
        <w:trPr>
          <w:jc w:val="center"/>
        </w:trPr>
        <w:tc>
          <w:tcPr>
            <w:tcW w:w="1435" w:type="dxa"/>
            <w:vAlign w:val="center"/>
          </w:tcPr>
          <w:p w14:paraId="0C3C76A5" w14:textId="643E799E" w:rsidR="00686019" w:rsidRPr="00AC5AB9" w:rsidRDefault="00261AB6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rFonts w:ascii="Times New Roman" w:eastAsia="Batang" w:hAnsi="Times New Roman" w:cs="Times New Roman"/>
                <w:sz w:val="22"/>
                <w:lang w:val="en-GB"/>
              </w:rPr>
              <w:t xml:space="preserve"> </w:t>
            </w:r>
            <w:r w:rsidR="00A532CB">
              <w:rPr>
                <w:noProof/>
                <w:position w:val="-10"/>
              </w:rPr>
              <w:object w:dxaOrig="560" w:dyaOrig="320" w14:anchorId="485C2C92">
                <v:shape id="_x0000_i1039" type="#_x0000_t75" alt="" style="width:28.5pt;height:18.75pt;mso-width-percent:0;mso-height-percent:0;mso-width-percent:0;mso-height-percent:0" o:ole="">
                  <v:imagedata r:id="rId36" o:title=""/>
                </v:shape>
                <o:OLEObject Type="Embed" ProgID="Equation.DSMT4" ShapeID="_x0000_i1039" DrawAspect="Content" ObjectID="_1756282221" r:id="rId37"/>
              </w:object>
            </w:r>
          </w:p>
        </w:tc>
        <w:tc>
          <w:tcPr>
            <w:tcW w:w="7915" w:type="dxa"/>
            <w:vAlign w:val="center"/>
          </w:tcPr>
          <w:p w14:paraId="06A05C21" w14:textId="38ADE737" w:rsidR="00686019" w:rsidRPr="00AC5AB9" w:rsidRDefault="0068601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Loss rates of the electrical modes </w:t>
            </w:r>
            <w:r w:rsidR="00A532CB">
              <w:rPr>
                <w:noProof/>
                <w:position w:val="-10"/>
              </w:rPr>
              <w:object w:dxaOrig="220" w:dyaOrig="320" w14:anchorId="398D367B">
                <v:shape id="_x0000_i1040" type="#_x0000_t75" alt="" style="width:11.25pt;height:18.75pt;mso-width-percent:0;mso-height-percent:0;mso-width-percent:0;mso-height-percent:0" o:ole="">
                  <v:imagedata r:id="rId38" o:title=""/>
                </v:shape>
                <o:OLEObject Type="Embed" ProgID="Equation.DSMT4" ShapeID="_x0000_i1040" DrawAspect="Content" ObjectID="_1756282222" r:id="rId39"/>
              </w:object>
            </w:r>
            <w:r w:rsidRPr="00AC5AB9">
              <w:rPr>
                <w:sz w:val="22"/>
                <w:lang w:val="en-GB"/>
              </w:rPr>
              <w:t xml:space="preserve"> and</w:t>
            </w:r>
            <w:r w:rsidR="00FA2478">
              <w:rPr>
                <w:sz w:val="22"/>
                <w:lang w:val="en-GB"/>
              </w:rPr>
              <w:t xml:space="preserve"> </w:t>
            </w:r>
            <w:r w:rsidR="00A532CB">
              <w:rPr>
                <w:noProof/>
                <w:position w:val="-10"/>
              </w:rPr>
              <w:object w:dxaOrig="780" w:dyaOrig="320" w14:anchorId="65AD6482">
                <v:shape id="_x0000_i1041" type="#_x0000_t75" alt="" style="width:37.5pt;height:18.75pt;mso-width-percent:0;mso-height-percent:0;mso-width-percent:0;mso-height-percent:0" o:ole="">
                  <v:imagedata r:id="rId40" o:title=""/>
                </v:shape>
                <o:OLEObject Type="Embed" ProgID="Equation.DSMT4" ShapeID="_x0000_i1041" DrawAspect="Content" ObjectID="_1756282223" r:id="rId41"/>
              </w:object>
            </w:r>
            <w:r w:rsidR="002273F0" w:rsidRPr="00AC5AB9" w:rsidDel="00686019">
              <w:rPr>
                <w:sz w:val="22"/>
                <w:lang w:val="en-GB"/>
              </w:rPr>
              <w:t xml:space="preserve"> </w:t>
            </w:r>
            <w:r w:rsidR="002273F0" w:rsidRPr="00AC5AB9">
              <w:rPr>
                <w:sz w:val="22"/>
                <w:lang w:val="en-GB"/>
              </w:rPr>
              <w:t>is used throughout the main text.</w:t>
            </w:r>
          </w:p>
        </w:tc>
      </w:tr>
      <w:tr w:rsidR="00686019" w:rsidRPr="00AC5AB9" w14:paraId="78858956" w14:textId="77777777" w:rsidTr="00AC5AB9">
        <w:trPr>
          <w:jc w:val="center"/>
        </w:trPr>
        <w:tc>
          <w:tcPr>
            <w:tcW w:w="1435" w:type="dxa"/>
            <w:vAlign w:val="center"/>
          </w:tcPr>
          <w:p w14:paraId="4C890081" w14:textId="060BA9A0" w:rsidR="00686019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320" w:dyaOrig="320" w14:anchorId="49FD35E4">
                <v:shape id="_x0000_i1042" type="#_x0000_t75" alt="" style="width:18.75pt;height:18.75pt;mso-width-percent:0;mso-height-percent:0;mso-width-percent:0;mso-height-percent:0" o:ole="">
                  <v:imagedata r:id="rId42" o:title=""/>
                </v:shape>
                <o:OLEObject Type="Embed" ProgID="Equation.DSMT4" ShapeID="_x0000_i1042" DrawAspect="Content" ObjectID="_1756282224" r:id="rId43"/>
              </w:object>
            </w:r>
          </w:p>
        </w:tc>
        <w:tc>
          <w:tcPr>
            <w:tcW w:w="7915" w:type="dxa"/>
            <w:vAlign w:val="center"/>
          </w:tcPr>
          <w:p w14:paraId="3EE529E8" w14:textId="02DFC8A7" w:rsidR="00686019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External coupling rate to the pump mode </w:t>
            </w:r>
            <w:r w:rsidR="00A532CB">
              <w:rPr>
                <w:noProof/>
                <w:position w:val="-10"/>
              </w:rPr>
              <w:object w:dxaOrig="220" w:dyaOrig="320" w14:anchorId="71195C1F">
                <v:shape id="_x0000_i1043" type="#_x0000_t75" alt="" style="width:11.25pt;height:18.75pt;mso-width-percent:0;mso-height-percent:0;mso-width-percent:0;mso-height-percent:0" o:ole="">
                  <v:imagedata r:id="rId38" o:title=""/>
                </v:shape>
                <o:OLEObject Type="Embed" ProgID="Equation.DSMT4" ShapeID="_x0000_i1043" DrawAspect="Content" ObjectID="_1756282225" r:id="rId44"/>
              </w:object>
            </w:r>
          </w:p>
        </w:tc>
      </w:tr>
      <w:tr w:rsidR="002273F0" w:rsidRPr="00AC5AB9" w14:paraId="1786E3E9" w14:textId="77777777" w:rsidTr="00AC5AB9">
        <w:trPr>
          <w:jc w:val="center"/>
        </w:trPr>
        <w:tc>
          <w:tcPr>
            <w:tcW w:w="1435" w:type="dxa"/>
            <w:vAlign w:val="center"/>
          </w:tcPr>
          <w:p w14:paraId="35F2A333" w14:textId="3B0004E1" w:rsidR="002273F0" w:rsidRPr="00AC5AB9" w:rsidRDefault="002273F0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Batang" w:hAnsi="Cambria Math" w:cs="Times New Roman"/>
                    <w:sz w:val="22"/>
                    <w:lang w:val="en-GB"/>
                  </w:rPr>
                  <m:t>Γ</m:t>
                </m:r>
              </m:oMath>
            </m:oMathPara>
          </w:p>
        </w:tc>
        <w:tc>
          <w:tcPr>
            <w:tcW w:w="7915" w:type="dxa"/>
            <w:vAlign w:val="center"/>
          </w:tcPr>
          <w:p w14:paraId="386BB837" w14:textId="36E3EC6E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Loss rate of the mechanical mode </w:t>
            </w:r>
            <m:oMath>
              <m:r>
                <w:rPr>
                  <w:rFonts w:ascii="Cambria Math" w:hAnsi="Cambria Math"/>
                  <w:sz w:val="22"/>
                  <w:lang w:val="en-GB"/>
                </w:rPr>
                <m:t>b</m:t>
              </m:r>
            </m:oMath>
          </w:p>
        </w:tc>
      </w:tr>
      <w:tr w:rsidR="002273F0" w:rsidRPr="00AC5AB9" w14:paraId="2CDC2A77" w14:textId="77777777" w:rsidTr="00AC5AB9">
        <w:trPr>
          <w:jc w:val="center"/>
        </w:trPr>
        <w:tc>
          <w:tcPr>
            <w:tcW w:w="1435" w:type="dxa"/>
            <w:vAlign w:val="center"/>
          </w:tcPr>
          <w:p w14:paraId="2CE21186" w14:textId="58AB2B8F" w:rsidR="002273F0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noProof/>
                <w:position w:val="-10"/>
              </w:rPr>
              <w:object w:dxaOrig="255" w:dyaOrig="315" w14:anchorId="53CD1385">
                <v:shape id="_x0000_i1044" type="#_x0000_t75" alt="" style="width:13.5pt;height:16.5pt;mso-width-percent:0;mso-height-percent:0;mso-width-percent:0;mso-height-percent:0" o:ole="">
                  <v:imagedata r:id="rId45" o:title=""/>
                </v:shape>
                <o:OLEObject Type="Embed" ProgID="Equation.DSMT4" ShapeID="_x0000_i1044" DrawAspect="Content" ObjectID="_1756282226" r:id="rId46"/>
              </w:object>
            </w:r>
          </w:p>
        </w:tc>
        <w:tc>
          <w:tcPr>
            <w:tcW w:w="7915" w:type="dxa"/>
            <w:vAlign w:val="center"/>
          </w:tcPr>
          <w:p w14:paraId="77C71E23" w14:textId="53A36BAB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Quality factor of the mechanical modes </w:t>
            </w:r>
            <w:r w:rsidR="00A532CB" w:rsidRPr="00DA56A7">
              <w:rPr>
                <w:noProof/>
                <w:position w:val="-10"/>
              </w:rPr>
              <w:object w:dxaOrig="920" w:dyaOrig="320" w14:anchorId="55EAF203">
                <v:shape id="_x0000_i1045" type="#_x0000_t75" alt="" style="width:46.5pt;height:18.75pt;mso-width-percent:0;mso-height-percent:0;mso-width-percent:0;mso-height-percent:0" o:ole="">
                  <v:imagedata r:id="rId47" o:title=""/>
                </v:shape>
                <o:OLEObject Type="Embed" ProgID="Equation.DSMT4" ShapeID="_x0000_i1045" DrawAspect="Content" ObjectID="_1756282227" r:id="rId48"/>
              </w:object>
            </w:r>
          </w:p>
        </w:tc>
      </w:tr>
      <w:tr w:rsidR="002273F0" w:rsidRPr="00AC5AB9" w14:paraId="5B93910F" w14:textId="77777777" w:rsidTr="00AC5AB9">
        <w:trPr>
          <w:jc w:val="center"/>
        </w:trPr>
        <w:tc>
          <w:tcPr>
            <w:tcW w:w="1435" w:type="dxa"/>
            <w:vAlign w:val="center"/>
          </w:tcPr>
          <w:p w14:paraId="1555D38D" w14:textId="1744299B" w:rsidR="002273F0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 w:rsidRPr="00BD2436">
              <w:rPr>
                <w:noProof/>
                <w:position w:val="-10"/>
              </w:rPr>
              <w:object w:dxaOrig="300" w:dyaOrig="320" w14:anchorId="53F0D1D1">
                <v:shape id="_x0000_i1046" type="#_x0000_t75" alt="" style="width:15pt;height:18.75pt;mso-width-percent:0;mso-height-percent:0;mso-width-percent:0;mso-height-percent:0" o:ole="">
                  <v:imagedata r:id="rId49" o:title=""/>
                </v:shape>
                <o:OLEObject Type="Embed" ProgID="Equation.DSMT4" ShapeID="_x0000_i1046" DrawAspect="Content" ObjectID="_1756282228" r:id="rId50"/>
              </w:object>
            </w:r>
          </w:p>
        </w:tc>
        <w:tc>
          <w:tcPr>
            <w:tcW w:w="7915" w:type="dxa"/>
            <w:vAlign w:val="center"/>
          </w:tcPr>
          <w:p w14:paraId="07582517" w14:textId="3CBFC5CE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rFonts w:ascii="Times New Roman" w:eastAsia="Batang" w:hAnsi="Times New Roman" w:cs="Times New Roman"/>
                <w:sz w:val="22"/>
                <w:lang w:val="en-GB"/>
              </w:rPr>
              <w:t xml:space="preserve">Detuning from half the pump frequency to the signal mode </w:t>
            </w:r>
            <w:r w:rsidR="00A532CB">
              <w:rPr>
                <w:noProof/>
                <w:position w:val="-10"/>
              </w:rPr>
              <w:object w:dxaOrig="220" w:dyaOrig="320" w14:anchorId="772009FC">
                <v:shape id="_x0000_i1047" type="#_x0000_t75" alt="" style="width:11.25pt;height:18.75pt;mso-width-percent:0;mso-height-percent:0;mso-width-percent:0;mso-height-percent:0" o:ole="">
                  <v:imagedata r:id="rId38" o:title=""/>
                </v:shape>
                <o:OLEObject Type="Embed" ProgID="Equation.DSMT4" ShapeID="_x0000_i1047" DrawAspect="Content" ObjectID="_1756282229" r:id="rId51"/>
              </w:object>
            </w:r>
            <w:r w:rsidRPr="00AC5AB9">
              <w:rPr>
                <w:rFonts w:ascii="Times New Roman" w:eastAsia="Batang" w:hAnsi="Times New Roman" w:cs="Times New Roman"/>
                <w:sz w:val="22"/>
                <w:lang w:val="en-GB"/>
              </w:rPr>
              <w:t xml:space="preserve"> </w:t>
            </w:r>
            <w:r w:rsidR="00A532CB" w:rsidRPr="00DA56A7">
              <w:rPr>
                <w:noProof/>
                <w:position w:val="-14"/>
              </w:rPr>
              <w:object w:dxaOrig="1440" w:dyaOrig="360" w14:anchorId="5CFAD6DA">
                <v:shape id="_x0000_i1048" type="#_x0000_t75" alt="" style="width:1in;height:19.5pt;mso-width-percent:0;mso-height-percent:0;mso-width-percent:0;mso-height-percent:0" o:ole="">
                  <v:imagedata r:id="rId52" o:title=""/>
                </v:shape>
                <o:OLEObject Type="Embed" ProgID="Equation.DSMT4" ShapeID="_x0000_i1048" DrawAspect="Content" ObjectID="_1756282230" r:id="rId53"/>
              </w:object>
            </w:r>
          </w:p>
        </w:tc>
      </w:tr>
      <w:tr w:rsidR="002273F0" w:rsidRPr="00AC5AB9" w14:paraId="04415E2F" w14:textId="77777777" w:rsidTr="00AC5AB9">
        <w:trPr>
          <w:jc w:val="center"/>
        </w:trPr>
        <w:tc>
          <w:tcPr>
            <w:tcW w:w="1435" w:type="dxa"/>
            <w:vAlign w:val="center"/>
          </w:tcPr>
          <w:p w14:paraId="4730E502" w14:textId="5FA49AE4" w:rsidR="002273F0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 w:rsidRPr="00BD2436">
              <w:rPr>
                <w:noProof/>
                <w:position w:val="-10"/>
              </w:rPr>
              <w:object w:dxaOrig="279" w:dyaOrig="320" w14:anchorId="677A78ED">
                <v:shape id="_x0000_i1049" type="#_x0000_t75" alt="" style="width:13.5pt;height:18.75pt;mso-width-percent:0;mso-height-percent:0;mso-width-percent:0;mso-height-percent:0" o:ole="">
                  <v:imagedata r:id="rId54" o:title=""/>
                </v:shape>
                <o:OLEObject Type="Embed" ProgID="Equation.DSMT4" ShapeID="_x0000_i1049" DrawAspect="Content" ObjectID="_1756282231" r:id="rId55"/>
              </w:object>
            </w:r>
          </w:p>
        </w:tc>
        <w:tc>
          <w:tcPr>
            <w:tcW w:w="7915" w:type="dxa"/>
            <w:vAlign w:val="center"/>
          </w:tcPr>
          <w:p w14:paraId="3D807626" w14:textId="4FC6C292" w:rsidR="002273F0" w:rsidRPr="00AC5AB9" w:rsidRDefault="00AC5AB9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rFonts w:ascii="Times New Roman" w:eastAsia="Batang" w:hAnsi="Times New Roman" w:cs="Times New Roman"/>
                <w:sz w:val="22"/>
                <w:lang w:val="en-GB"/>
              </w:rPr>
              <w:t>D</w:t>
            </w:r>
            <w:r w:rsidR="002273F0" w:rsidRPr="00AC5AB9">
              <w:rPr>
                <w:rFonts w:ascii="Times New Roman" w:eastAsia="Batang" w:hAnsi="Times New Roman" w:cs="Times New Roman"/>
                <w:sz w:val="22"/>
                <w:lang w:val="en-GB"/>
              </w:rPr>
              <w:t>etuning from half the pump frequency to the mechanical mode</w:t>
            </w:r>
            <w:r w:rsidR="00E45B59">
              <w:rPr>
                <w:rFonts w:ascii="Times New Roman" w:eastAsia="Batang" w:hAnsi="Times New Roman" w:cs="Times New Roman"/>
                <w:sz w:val="22"/>
                <w:lang w:val="en-GB"/>
              </w:rPr>
              <w:t xml:space="preserve"> </w:t>
            </w:r>
            <w:r w:rsidR="00A532CB" w:rsidRPr="00344BD7">
              <w:rPr>
                <w:noProof/>
                <w:position w:val="-6"/>
              </w:rPr>
              <w:object w:dxaOrig="180" w:dyaOrig="260" w14:anchorId="1B57C539">
                <v:shape id="_x0000_i1050" type="#_x0000_t75" alt="" style="width:9.75pt;height:13.5pt;mso-width-percent:0;mso-height-percent:0;mso-width-percent:0;mso-height-percent:0" o:ole="">
                  <v:imagedata r:id="rId56" o:title=""/>
                </v:shape>
                <o:OLEObject Type="Embed" ProgID="Equation.DSMT4" ShapeID="_x0000_i1050" DrawAspect="Content" ObjectID="_1756282232" r:id="rId57"/>
              </w:object>
            </w:r>
            <w:r w:rsidR="00A532CB" w:rsidRPr="00DA56A7">
              <w:rPr>
                <w:noProof/>
                <w:position w:val="-14"/>
              </w:rPr>
              <w:object w:dxaOrig="1420" w:dyaOrig="360" w14:anchorId="15E2D5B8">
                <v:shape id="_x0000_i1051" type="#_x0000_t75" alt="" style="width:70.5pt;height:19.5pt;mso-width-percent:0;mso-height-percent:0;mso-width-percent:0;mso-height-percent:0" o:ole="">
                  <v:imagedata r:id="rId58" o:title=""/>
                </v:shape>
                <o:OLEObject Type="Embed" ProgID="Equation.DSMT4" ShapeID="_x0000_i1051" DrawAspect="Content" ObjectID="_1756282233" r:id="rId59"/>
              </w:object>
            </w:r>
            <w:r w:rsidR="00E45B59">
              <w:t xml:space="preserve"> </w:t>
            </w:r>
            <w:r w:rsidR="002273F0" w:rsidRPr="00AC5AB9">
              <w:rPr>
                <w:rFonts w:ascii="Times New Roman" w:eastAsia="Batang" w:hAnsi="Times New Roman" w:cs="Times New Roman"/>
                <w:sz w:val="22"/>
                <w:lang w:val="en-GB"/>
              </w:rPr>
              <w:t xml:space="preserve"> </w:t>
            </w:r>
          </w:p>
        </w:tc>
      </w:tr>
      <w:tr w:rsidR="002273F0" w:rsidRPr="00AC5AB9" w14:paraId="5C6044CC" w14:textId="77777777" w:rsidTr="00AC5AB9">
        <w:trPr>
          <w:jc w:val="center"/>
        </w:trPr>
        <w:tc>
          <w:tcPr>
            <w:tcW w:w="1435" w:type="dxa"/>
            <w:vAlign w:val="center"/>
          </w:tcPr>
          <w:p w14:paraId="5AC6E466" w14:textId="0CDDFF5C" w:rsidR="002273F0" w:rsidRPr="00AC5AB9" w:rsidRDefault="002273F0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m:oMathPara>
              <m:oMath>
                <m:r>
                  <w:rPr>
                    <w:rFonts w:ascii="Cambria Math" w:eastAsia="Batang" w:hAnsi="Cambria Math" w:cs="Times New Roman"/>
                    <w:sz w:val="22"/>
                    <w:lang w:val="en-GB"/>
                  </w:rPr>
                  <m:t>G</m:t>
                </m:r>
              </m:oMath>
            </m:oMathPara>
          </w:p>
        </w:tc>
        <w:tc>
          <w:tcPr>
            <w:tcW w:w="7915" w:type="dxa"/>
            <w:vAlign w:val="center"/>
          </w:tcPr>
          <w:p w14:paraId="1B350728" w14:textId="3B74D870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Electromechanical coupling rate</w:t>
            </w:r>
          </w:p>
        </w:tc>
      </w:tr>
      <w:tr w:rsidR="002273F0" w:rsidRPr="00AC5AB9" w14:paraId="0B5E91CE" w14:textId="77777777" w:rsidTr="00AC5AB9">
        <w:trPr>
          <w:jc w:val="center"/>
        </w:trPr>
        <w:tc>
          <w:tcPr>
            <w:tcW w:w="1435" w:type="dxa"/>
            <w:vAlign w:val="center"/>
          </w:tcPr>
          <w:p w14:paraId="743C39F2" w14:textId="0CA01B5B" w:rsidR="002273F0" w:rsidRPr="00AC5AB9" w:rsidRDefault="002273F0" w:rsidP="00AC5AB9">
            <w:pPr>
              <w:jc w:val="center"/>
              <w:rPr>
                <w:i/>
                <w:iCs/>
                <w:sz w:val="22"/>
                <w:lang w:val="en-GB"/>
              </w:rPr>
            </w:pPr>
            <m:oMathPara>
              <m:oMath>
                <m:r>
                  <w:rPr>
                    <w:rFonts w:ascii="Cambria Math" w:eastAsia="Batang" w:hAnsi="Cambria Math" w:cs="Times New Roman"/>
                    <w:sz w:val="22"/>
                    <w:lang w:val="en-GB"/>
                  </w:rPr>
                  <m:t>g</m:t>
                </m:r>
              </m:oMath>
            </m:oMathPara>
          </w:p>
        </w:tc>
        <w:tc>
          <w:tcPr>
            <w:tcW w:w="7915" w:type="dxa"/>
            <w:vAlign w:val="center"/>
          </w:tcPr>
          <w:p w14:paraId="4587F213" w14:textId="491D5F89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 xml:space="preserve">Coupling rate of the second-order nonlinearity </w:t>
            </w:r>
            <w:r w:rsidR="00A532CB">
              <w:rPr>
                <w:noProof/>
                <w:position w:val="-10"/>
              </w:rPr>
              <w:object w:dxaOrig="435" w:dyaOrig="375" w14:anchorId="60818A20">
                <v:shape id="_x0000_i1052" type="#_x0000_t75" alt="" style="width:21pt;height:19.5pt;mso-width-percent:0;mso-height-percent:0;mso-width-percent:0;mso-height-percent:0" o:ole="">
                  <v:imagedata r:id="rId60" o:title=""/>
                </v:shape>
                <o:OLEObject Type="Embed" ProgID="Equation.DSMT4" ShapeID="_x0000_i1052" DrawAspect="Content" ObjectID="_1756282234" r:id="rId61"/>
              </w:object>
            </w:r>
          </w:p>
        </w:tc>
      </w:tr>
      <w:tr w:rsidR="002273F0" w:rsidRPr="00AC5AB9" w14:paraId="308EFDB5" w14:textId="77777777" w:rsidTr="00AC5AB9">
        <w:trPr>
          <w:jc w:val="center"/>
        </w:trPr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14:paraId="460C4994" w14:textId="2E47545E" w:rsidR="002273F0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 w:rsidRPr="00BD2436">
              <w:rPr>
                <w:noProof/>
                <w:position w:val="-10"/>
              </w:rPr>
              <w:object w:dxaOrig="180" w:dyaOrig="320" w14:anchorId="6F77F4D9">
                <v:shape id="_x0000_i1053" type="#_x0000_t75" alt="" style="width:9.75pt;height:18.75pt;mso-width-percent:0;mso-height-percent:0;mso-width-percent:0;mso-height-percent:0" o:ole="">
                  <v:imagedata r:id="rId62" o:title=""/>
                </v:shape>
                <o:OLEObject Type="Embed" ProgID="Equation.DSMT4" ShapeID="_x0000_i1053" DrawAspect="Content" ObjectID="_1756282235" r:id="rId63"/>
              </w:object>
            </w:r>
          </w:p>
        </w:tc>
        <w:tc>
          <w:tcPr>
            <w:tcW w:w="7915" w:type="dxa"/>
            <w:tcBorders>
              <w:bottom w:val="single" w:sz="4" w:space="0" w:color="auto"/>
            </w:tcBorders>
            <w:vAlign w:val="center"/>
          </w:tcPr>
          <w:p w14:paraId="606F8004" w14:textId="26AE3DED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Gain saturation coefficient</w:t>
            </w:r>
          </w:p>
        </w:tc>
      </w:tr>
      <w:tr w:rsidR="002273F0" w:rsidRPr="00AC5AB9" w14:paraId="4C4B2040" w14:textId="77777777" w:rsidTr="000761C1">
        <w:trPr>
          <w:jc w:val="center"/>
        </w:trPr>
        <w:tc>
          <w:tcPr>
            <w:tcW w:w="1435" w:type="dxa"/>
            <w:vAlign w:val="center"/>
          </w:tcPr>
          <w:p w14:paraId="78A7E3F0" w14:textId="4EBCE1F6" w:rsidR="002273F0" w:rsidRPr="00AC5AB9" w:rsidRDefault="00A532CB" w:rsidP="00AC5AB9">
            <w:pPr>
              <w:jc w:val="center"/>
              <w:rPr>
                <w:rFonts w:ascii="Times New Roman" w:eastAsia="Batang" w:hAnsi="Times New Roman" w:cs="Times New Roman"/>
                <w:i/>
                <w:sz w:val="22"/>
                <w:lang w:val="en-GB"/>
              </w:rPr>
            </w:pPr>
            <w:r w:rsidRPr="00BD2436">
              <w:rPr>
                <w:noProof/>
                <w:position w:val="-10"/>
              </w:rPr>
              <w:object w:dxaOrig="200" w:dyaOrig="320" w14:anchorId="04685A2C">
                <v:shape id="_x0000_i1054" type="#_x0000_t75" alt="" style="width:11.25pt;height:18.75pt;mso-width-percent:0;mso-height-percent:0;mso-width-percent:0;mso-height-percent:0" o:ole="">
                  <v:imagedata r:id="rId64" o:title=""/>
                </v:shape>
                <o:OLEObject Type="Embed" ProgID="Equation.DSMT4" ShapeID="_x0000_i1054" DrawAspect="Content" ObjectID="_1756282236" r:id="rId65"/>
              </w:object>
            </w:r>
          </w:p>
        </w:tc>
        <w:tc>
          <w:tcPr>
            <w:tcW w:w="7915" w:type="dxa"/>
            <w:vAlign w:val="center"/>
          </w:tcPr>
          <w:p w14:paraId="5BE07090" w14:textId="2B709901" w:rsidR="002273F0" w:rsidRPr="00AC5AB9" w:rsidRDefault="002273F0" w:rsidP="00AC5AB9">
            <w:pPr>
              <w:jc w:val="center"/>
              <w:rPr>
                <w:sz w:val="22"/>
                <w:lang w:val="en-GB"/>
              </w:rPr>
            </w:pPr>
            <w:r w:rsidRPr="00AC5AB9">
              <w:rPr>
                <w:sz w:val="22"/>
                <w:lang w:val="en-GB"/>
              </w:rPr>
              <w:t>Small signal gain parameter</w:t>
            </w:r>
          </w:p>
        </w:tc>
      </w:tr>
      <w:tr w:rsidR="006C548A" w:rsidRPr="00AC5AB9" w14:paraId="79F8BAB3" w14:textId="77777777" w:rsidTr="004A5A9F">
        <w:trPr>
          <w:jc w:val="center"/>
        </w:trPr>
        <w:tc>
          <w:tcPr>
            <w:tcW w:w="1435" w:type="dxa"/>
            <w:vAlign w:val="center"/>
          </w:tcPr>
          <w:p w14:paraId="3443D95E" w14:textId="0A3EBED7" w:rsidR="006C548A" w:rsidRDefault="006C548A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rFonts w:ascii="Times New Roman" w:eastAsia="Batang" w:hAnsi="Times New Roman" w:cs="Times New Roman"/>
                <w:sz w:val="22"/>
                <w:lang w:val="en-GB"/>
              </w:rPr>
              <w:t>TX</w:t>
            </w:r>
            <w:r w:rsidR="00FE4535">
              <w:rPr>
                <w:rFonts w:ascii="Times New Roman" w:eastAsia="Batang" w:hAnsi="Times New Roman" w:cs="Times New Roman"/>
                <w:sz w:val="22"/>
                <w:lang w:val="en-GB"/>
              </w:rPr>
              <w:t>/RX</w:t>
            </w:r>
          </w:p>
        </w:tc>
        <w:tc>
          <w:tcPr>
            <w:tcW w:w="7915" w:type="dxa"/>
            <w:vAlign w:val="center"/>
          </w:tcPr>
          <w:p w14:paraId="29F6BE8C" w14:textId="5E232109" w:rsidR="006C548A" w:rsidRPr="00AC5AB9" w:rsidRDefault="00FE4535" w:rsidP="00AC5AB9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Transmitter/Receiver of </w:t>
            </w:r>
            <w:r w:rsidR="00EA426E">
              <w:rPr>
                <w:sz w:val="22"/>
                <w:lang w:val="en-GB"/>
              </w:rPr>
              <w:t>interrogation node</w:t>
            </w:r>
          </w:p>
        </w:tc>
      </w:tr>
      <w:tr w:rsidR="004A5A9F" w:rsidRPr="00AC5AB9" w14:paraId="61D49C16" w14:textId="77777777" w:rsidTr="004A5A9F">
        <w:trPr>
          <w:jc w:val="center"/>
        </w:trPr>
        <w:tc>
          <w:tcPr>
            <w:tcW w:w="1435" w:type="dxa"/>
            <w:vAlign w:val="center"/>
          </w:tcPr>
          <w:p w14:paraId="25957F3F" w14:textId="5CB28C0D" w:rsidR="004A5A9F" w:rsidRDefault="004A5A9F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rFonts w:ascii="Times New Roman" w:eastAsia="Batang" w:hAnsi="Times New Roman" w:cs="Times New Roman"/>
                <w:sz w:val="22"/>
                <w:lang w:val="en-GB"/>
              </w:rPr>
              <w:t>A1</w:t>
            </w:r>
          </w:p>
        </w:tc>
        <w:tc>
          <w:tcPr>
            <w:tcW w:w="7915" w:type="dxa"/>
            <w:vAlign w:val="center"/>
          </w:tcPr>
          <w:p w14:paraId="733F6362" w14:textId="3BAC483C" w:rsidR="004A5A9F" w:rsidRDefault="004A5A9F" w:rsidP="00AC5AB9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</w:t>
            </w:r>
            <w:r w:rsidRPr="004A5A9F">
              <w:rPr>
                <w:sz w:val="22"/>
                <w:lang w:val="en-GB"/>
              </w:rPr>
              <w:t>irective Yagi antenna</w:t>
            </w:r>
            <w:r>
              <w:rPr>
                <w:sz w:val="22"/>
                <w:lang w:val="en-GB"/>
              </w:rPr>
              <w:t xml:space="preserve"> </w:t>
            </w:r>
            <w:r w:rsidRPr="004A5A9F">
              <w:rPr>
                <w:sz w:val="22"/>
                <w:lang w:val="en-GB"/>
              </w:rPr>
              <w:t>to generate a CW interrogation signal at</w:t>
            </w:r>
            <w:r>
              <w:t xml:space="preserve"> </w:t>
            </w:r>
            <w:r w:rsidR="00A532CB">
              <w:rPr>
                <w:noProof/>
                <w:position w:val="-14"/>
              </w:rPr>
              <w:object w:dxaOrig="315" w:dyaOrig="375" w14:anchorId="79195B18">
                <v:shape id="_x0000_i1055" type="#_x0000_t75" alt="" style="width:16.5pt;height:19.5pt;mso-width-percent:0;mso-height-percent:0;mso-width-percent:0;mso-height-percent:0" o:ole="">
                  <v:imagedata r:id="rId66" o:title=""/>
                </v:shape>
                <o:OLEObject Type="Embed" ProgID="Equation.DSMT4" ShapeID="_x0000_i1055" DrawAspect="Content" ObjectID="_1756282237" r:id="rId67"/>
              </w:object>
            </w:r>
          </w:p>
        </w:tc>
      </w:tr>
      <w:tr w:rsidR="004A5A9F" w:rsidRPr="00AC5AB9" w14:paraId="5B8A7292" w14:textId="77777777" w:rsidTr="00AC5AB9">
        <w:trPr>
          <w:jc w:val="center"/>
        </w:trPr>
        <w:tc>
          <w:tcPr>
            <w:tcW w:w="1435" w:type="dxa"/>
            <w:tcBorders>
              <w:bottom w:val="double" w:sz="4" w:space="0" w:color="auto"/>
            </w:tcBorders>
            <w:vAlign w:val="center"/>
          </w:tcPr>
          <w:p w14:paraId="53061307" w14:textId="49E34AEB" w:rsidR="004A5A9F" w:rsidRDefault="004A5A9F" w:rsidP="00AC5AB9">
            <w:pPr>
              <w:jc w:val="center"/>
              <w:rPr>
                <w:rFonts w:ascii="Times New Roman" w:eastAsia="Batang" w:hAnsi="Times New Roman" w:cs="Times New Roman"/>
                <w:sz w:val="22"/>
                <w:lang w:val="en-GB"/>
              </w:rPr>
            </w:pPr>
            <w:r>
              <w:rPr>
                <w:rFonts w:ascii="Times New Roman" w:eastAsia="Batang" w:hAnsi="Times New Roman" w:cs="Times New Roman"/>
                <w:sz w:val="22"/>
                <w:lang w:val="en-GB"/>
              </w:rPr>
              <w:t>A2</w:t>
            </w:r>
          </w:p>
        </w:tc>
        <w:tc>
          <w:tcPr>
            <w:tcW w:w="7915" w:type="dxa"/>
            <w:tcBorders>
              <w:bottom w:val="double" w:sz="4" w:space="0" w:color="auto"/>
            </w:tcBorders>
            <w:vAlign w:val="center"/>
          </w:tcPr>
          <w:p w14:paraId="2B14E463" w14:textId="0D43871C" w:rsidR="004A5A9F" w:rsidRDefault="004A5A9F" w:rsidP="00AC5AB9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</w:t>
            </w:r>
            <w:r w:rsidRPr="004A5A9F">
              <w:rPr>
                <w:sz w:val="22"/>
                <w:lang w:val="en-GB"/>
              </w:rPr>
              <w:t xml:space="preserve">ipole antenna to wirelessly receive a portion of the backscattered signal generated by the </w:t>
            </w:r>
            <w:proofErr w:type="spellStart"/>
            <w:r w:rsidRPr="004A5A9F">
              <w:rPr>
                <w:sz w:val="22"/>
                <w:lang w:val="en-GB"/>
              </w:rPr>
              <w:t>qHT</w:t>
            </w:r>
            <w:proofErr w:type="spellEnd"/>
          </w:p>
        </w:tc>
      </w:tr>
    </w:tbl>
    <w:p w14:paraId="524A96FC" w14:textId="627AFCA9" w:rsidR="001407CF" w:rsidRPr="00AC5AB9" w:rsidRDefault="001407CF" w:rsidP="008F53BB">
      <w:pPr>
        <w:spacing w:after="120"/>
        <w:rPr>
          <w:lang w:val="en-GB"/>
        </w:rPr>
      </w:pPr>
    </w:p>
    <w:p w14:paraId="3F886E2E" w14:textId="52E90F02" w:rsidR="00247137" w:rsidRDefault="009F1E71" w:rsidP="00AD270D">
      <w:pPr>
        <w:pStyle w:val="Heading1"/>
        <w:rPr>
          <w:lang w:val="en-GB"/>
        </w:rPr>
      </w:pPr>
      <w:r>
        <w:rPr>
          <w:lang w:val="en-GB"/>
        </w:rPr>
        <w:t xml:space="preserve">Derivation of the model presented in the main </w:t>
      </w:r>
      <w:r w:rsidR="00590F5F">
        <w:rPr>
          <w:lang w:val="en-GB"/>
        </w:rPr>
        <w:t>manuscript</w:t>
      </w:r>
    </w:p>
    <w:p w14:paraId="3B4E6677" w14:textId="683F5D98" w:rsidR="0065314E" w:rsidRDefault="00AC5AB9" w:rsidP="00F835B9">
      <w:pPr>
        <w:rPr>
          <w:lang w:val="en-GB"/>
        </w:rPr>
      </w:pPr>
      <w:r>
        <w:rPr>
          <w:lang w:val="en-GB"/>
        </w:rPr>
        <w:t>In this section, w</w:t>
      </w:r>
      <w:r w:rsidR="00F835B9">
        <w:rPr>
          <w:lang w:val="en-GB"/>
        </w:rPr>
        <w:t xml:space="preserve">e </w:t>
      </w:r>
      <w:r w:rsidR="00775B75">
        <w:rPr>
          <w:lang w:val="en-GB"/>
        </w:rPr>
        <w:t xml:space="preserve">thoroughly </w:t>
      </w:r>
      <w:r>
        <w:rPr>
          <w:lang w:val="en-GB"/>
        </w:rPr>
        <w:t xml:space="preserve">study </w:t>
      </w:r>
      <w:r w:rsidR="00F835B9">
        <w:rPr>
          <w:lang w:val="en-GB"/>
        </w:rPr>
        <w:t xml:space="preserve">the model presented in the main text and </w:t>
      </w:r>
      <w:r>
        <w:rPr>
          <w:lang w:val="en-GB"/>
        </w:rPr>
        <w:t xml:space="preserve">we </w:t>
      </w:r>
      <w:r w:rsidR="00F835B9">
        <w:rPr>
          <w:lang w:val="en-GB"/>
        </w:rPr>
        <w:t xml:space="preserve">show its </w:t>
      </w:r>
      <w:r w:rsidR="00E57E00">
        <w:rPr>
          <w:lang w:val="en-GB"/>
        </w:rPr>
        <w:t>complete</w:t>
      </w:r>
      <w:r w:rsidR="00F835B9">
        <w:rPr>
          <w:lang w:val="en-GB"/>
        </w:rPr>
        <w:t xml:space="preserve"> derivation. </w:t>
      </w:r>
      <w:r w:rsidR="00533D8D">
        <w:rPr>
          <w:lang w:val="en-GB"/>
        </w:rPr>
        <w:fldChar w:fldCharType="begin"/>
      </w:r>
      <w:r w:rsidR="00533D8D">
        <w:rPr>
          <w:lang w:val="en-GB"/>
        </w:rPr>
        <w:instrText xml:space="preserve"> REF _Ref98164320 \h </w:instrText>
      </w:r>
      <w:r w:rsidR="00533D8D">
        <w:rPr>
          <w:lang w:val="en-GB"/>
        </w:rPr>
      </w:r>
      <w:r w:rsidR="00533D8D">
        <w:rPr>
          <w:lang w:val="en-GB"/>
        </w:rPr>
        <w:fldChar w:fldCharType="separate"/>
      </w:r>
      <w:r w:rsidR="00D86596">
        <w:t>Figure S</w:t>
      </w:r>
      <w:r w:rsidR="00D86596">
        <w:rPr>
          <w:noProof/>
        </w:rPr>
        <w:t>1</w:t>
      </w:r>
      <w:r w:rsidR="00533D8D">
        <w:rPr>
          <w:lang w:val="en-GB"/>
        </w:rPr>
        <w:fldChar w:fldCharType="end"/>
      </w:r>
      <w:r w:rsidR="00F835B9">
        <w:rPr>
          <w:lang w:val="en-GB"/>
        </w:rPr>
        <w:t xml:space="preserve"> </w:t>
      </w:r>
      <w:r w:rsidR="003C27E8">
        <w:rPr>
          <w:lang w:val="en-GB"/>
        </w:rPr>
        <w:t>illustrates</w:t>
      </w:r>
      <w:r w:rsidR="00F835B9">
        <w:rPr>
          <w:lang w:val="en-GB"/>
        </w:rPr>
        <w:t xml:space="preserve"> the schematic of</w:t>
      </w:r>
      <w:r>
        <w:rPr>
          <w:lang w:val="en-GB"/>
        </w:rPr>
        <w:t xml:space="preserve"> the system under investigation, consisting of</w:t>
      </w:r>
      <w:r w:rsidR="00F835B9">
        <w:rPr>
          <w:lang w:val="en-GB"/>
        </w:rPr>
        <w:t xml:space="preserve"> </w:t>
      </w:r>
      <w:r>
        <w:rPr>
          <w:lang w:val="en-GB"/>
        </w:rPr>
        <w:t xml:space="preserve">a </w:t>
      </w:r>
      <w:r w:rsidR="00F835B9">
        <w:rPr>
          <w:lang w:val="en-GB"/>
        </w:rPr>
        <w:t>double</w:t>
      </w:r>
      <w:r>
        <w:rPr>
          <w:lang w:val="en-GB"/>
        </w:rPr>
        <w:t>-</w:t>
      </w:r>
      <w:r w:rsidR="00F835B9">
        <w:rPr>
          <w:lang w:val="en-GB"/>
        </w:rPr>
        <w:t xml:space="preserve">resonant system </w:t>
      </w:r>
      <w:r w:rsidR="0065314E">
        <w:rPr>
          <w:lang w:val="en-GB"/>
        </w:rPr>
        <w:t xml:space="preserve">mediated by the </w:t>
      </w:r>
      <w:r w:rsidR="00A532CB">
        <w:rPr>
          <w:noProof/>
          <w:position w:val="-10"/>
        </w:rPr>
        <w:object w:dxaOrig="435" w:dyaOrig="375" w14:anchorId="7603F605">
          <v:shape id="_x0000_i1056" type="#_x0000_t75" alt="" style="width:21pt;height:19.5pt;mso-width-percent:0;mso-height-percent:0;mso-width-percent:0;mso-height-percent:0" o:ole="">
            <v:imagedata r:id="rId60" o:title=""/>
          </v:shape>
          <o:OLEObject Type="Embed" ProgID="Equation.DSMT4" ShapeID="_x0000_i1056" DrawAspect="Content" ObjectID="_1756282238" r:id="rId68"/>
        </w:object>
      </w:r>
      <w:r w:rsidR="0065314E">
        <w:rPr>
          <w:lang w:val="en-GB"/>
        </w:rPr>
        <w:t xml:space="preserve"> nonlinearity</w:t>
      </w:r>
      <w:r w:rsidR="00793C2E">
        <w:rPr>
          <w:rFonts w:ascii="Times New Roman" w:hAnsi="Times New Roman" w:cs="Times New Roman"/>
          <w:lang w:val="en-GB"/>
        </w:rPr>
        <w:t xml:space="preserve"> </w:t>
      </w:r>
      <w:r w:rsidR="00793C2E">
        <w:rPr>
          <w:rFonts w:ascii="Times New Roman" w:hAnsi="Times New Roman" w:cs="Times New Roman"/>
          <w:lang w:val="en-GB"/>
        </w:rPr>
        <w:fldChar w:fldCharType="begin"/>
      </w:r>
      <w:r w:rsidR="00BD3F67">
        <w:rPr>
          <w:rFonts w:ascii="Times New Roman" w:hAnsi="Times New Roman" w:cs="Times New Roman"/>
          <w:lang w:val="en-GB"/>
        </w:rPr>
        <w:instrText xml:space="preserve"> ADDIN EN.CITE &lt;EndNote&gt;&lt;Cite&gt;&lt;Author&gt;Rodriguez&lt;/Author&gt;&lt;Year&gt;2007&lt;/Year&gt;&lt;RecNum&gt;64&lt;/RecNum&gt;&lt;DisplayText&gt;[1]&lt;/DisplayText&gt;&lt;record&gt;&lt;rec-number&gt;64&lt;/rec-number&gt;&lt;foreign-keys&gt;&lt;key app="EN" db-id="s2xzs00z62952beap2fpetx6ttx2f5xpvwx5" timestamp="1681202394" guid="64213791-866a-47f0-9e8d-d7acf2a8be12"&gt;64&lt;/key&gt;&lt;/foreign-keys&gt;&lt;ref-type name="Journal Article"&gt;17&lt;/ref-type&gt;&lt;contributors&gt;&lt;authors&gt;&lt;author&gt;Rodriguez, A.&lt;/author&gt;&lt;author&gt;Soljacic, M.&lt;/author&gt;&lt;author&gt;Joannopoulos, J. D.&lt;/author&gt;&lt;author&gt;Johnson, S. G.&lt;/author&gt;&lt;/authors&gt;&lt;/contributors&gt;&lt;auth-address&gt;MIT, Ctr Mat Sci &amp;amp; Engn, Cambridge, MA 02139 USA&lt;/auth-address&gt;&lt;titles&gt;&lt;title&gt;chi((2)) and chi((3)) harmonic generation at a critical power in inhomogeneous doubly resonant cavities&lt;/title&gt;&lt;secondary-title&gt;Optics Express&lt;/secondary-title&gt;&lt;alt-title&gt;Opt Express&lt;/alt-title&gt;&lt;/titles&gt;&lt;periodical&gt;&lt;full-title&gt;Optics Express&lt;/full-title&gt;&lt;abbr-1&gt;Opt Express&lt;/abbr-1&gt;&lt;/periodical&gt;&lt;alt-periodical&gt;&lt;full-title&gt;Optics Express&lt;/full-title&gt;&lt;abbr-1&gt;Opt Express&lt;/abbr-1&gt;&lt;/alt-periodical&gt;&lt;pages&gt;7303-7318&lt;/pages&gt;&lt;volume&gt;15&lt;/volume&gt;&lt;number&gt;12&lt;/number&gt;&lt;keywords&gt;&lt;keyword&gt;efficient 2nd-harmonic generation&lt;/keyword&gt;&lt;keyword&gt;crystal&lt;/keyword&gt;&lt;keyword&gt;single&lt;/keyword&gt;&lt;keyword&gt;light&lt;/keyword&gt;&lt;keyword&gt;microcavities&lt;/keyword&gt;&lt;keyword&gt;absorption&lt;/keyword&gt;&lt;keyword&gt;radiation&lt;/keyword&gt;&lt;/keywords&gt;&lt;dates&gt;&lt;year&gt;2007&lt;/year&gt;&lt;pub-dates&gt;&lt;date&gt;Jun 11&lt;/date&gt;&lt;/pub-dates&gt;&lt;/dates&gt;&lt;isbn&gt;1094-4087&lt;/isbn&gt;&lt;accession-num&gt;WOS:000248359700028&lt;/accession-num&gt;&lt;urls&gt;&lt;related-urls&gt;&lt;url&gt;&amp;lt;Go to ISI&amp;gt;://WOS:000248359700028&lt;/url&gt;&lt;/related-urls&gt;&lt;/urls&gt;&lt;electronic-resource-num&gt;Doi 10.1364/Oe.15.007303&lt;/electronic-resource-num&gt;&lt;language&gt;English&lt;/language&gt;&lt;/record&gt;&lt;/Cite&gt;&lt;/EndNote&gt;</w:instrText>
      </w:r>
      <w:r w:rsidR="00793C2E">
        <w:rPr>
          <w:rFonts w:ascii="Times New Roman" w:hAnsi="Times New Roman" w:cs="Times New Roman"/>
          <w:lang w:val="en-GB"/>
        </w:rPr>
        <w:fldChar w:fldCharType="separate"/>
      </w:r>
      <w:r w:rsidR="00793C2E">
        <w:rPr>
          <w:rFonts w:ascii="Times New Roman" w:hAnsi="Times New Roman" w:cs="Times New Roman"/>
          <w:noProof/>
          <w:lang w:val="en-GB"/>
        </w:rPr>
        <w:t>[1]</w:t>
      </w:r>
      <w:r w:rsidR="00793C2E">
        <w:rPr>
          <w:rFonts w:ascii="Times New Roman" w:hAnsi="Times New Roman" w:cs="Times New Roman"/>
          <w:lang w:val="en-GB"/>
        </w:rPr>
        <w:fldChar w:fldCharType="end"/>
      </w:r>
      <w:r w:rsidR="0065314E">
        <w:rPr>
          <w:lang w:val="en-GB"/>
        </w:rPr>
        <w:t>. The system can be described by the temporal coupled-mode theory as follows:</w:t>
      </w:r>
    </w:p>
    <w:p w14:paraId="7D1DD1A5" w14:textId="3A9C1EF1" w:rsidR="0065314E" w:rsidRDefault="0065314E" w:rsidP="0065314E">
      <w:pPr>
        <w:pStyle w:val="MTDisplayEquation"/>
        <w:rPr>
          <w:lang w:val="en-GB"/>
        </w:rPr>
      </w:pPr>
      <w:r>
        <w:rPr>
          <w:lang w:val="en-GB"/>
        </w:rPr>
        <w:tab/>
      </w:r>
      <w:r w:rsidR="00A532CB" w:rsidRPr="00DA56A7">
        <w:rPr>
          <w:noProof/>
          <w:position w:val="-60"/>
        </w:rPr>
        <w:object w:dxaOrig="3840" w:dyaOrig="1300" w14:anchorId="04CDD6EB">
          <v:shape id="_x0000_i1057" type="#_x0000_t75" alt="" style="width:191.25pt;height:64.5pt;mso-width-percent:0;mso-height-percent:0;mso-width-percent:0;mso-height-percent:0" o:ole="">
            <v:imagedata r:id="rId69" o:title=""/>
          </v:shape>
          <o:OLEObject Type="Embed" ProgID="Equation.DSMT4" ShapeID="_x0000_i1057" DrawAspect="Content" ObjectID="_1756282239" r:id="rId70"/>
        </w:object>
      </w:r>
      <w:r>
        <w:rPr>
          <w:lang w:val="en-GB"/>
        </w:rPr>
        <w:tab/>
      </w:r>
      <w:r>
        <w:rPr>
          <w:lang w:val="en-GB"/>
        </w:rPr>
        <w:fldChar w:fldCharType="begin"/>
      </w:r>
      <w:r>
        <w:rPr>
          <w:lang w:val="en-GB"/>
        </w:rPr>
        <w:instrText xml:space="preserve"> MACROBUTTON MTPlaceRef \* MERGEFORMAT 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\h \* MERGEFORMAT </w:instrText>
      </w:r>
      <w:r>
        <w:rPr>
          <w:lang w:val="en-GB"/>
        </w:rPr>
        <w:fldChar w:fldCharType="end"/>
      </w:r>
      <w:bookmarkStart w:id="3" w:name="ZEqnNum285940"/>
      <w:r>
        <w:rPr>
          <w:lang w:val="en-GB"/>
        </w:rPr>
        <w:instrText>(S.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\c \* Arabic \* MERGEFORMAT </w:instrText>
      </w:r>
      <w:r>
        <w:rPr>
          <w:lang w:val="en-GB"/>
        </w:rPr>
        <w:fldChar w:fldCharType="separate"/>
      </w:r>
      <w:r w:rsidR="00D86596">
        <w:rPr>
          <w:noProof/>
          <w:lang w:val="en-GB"/>
        </w:rPr>
        <w:instrText>1</w:instrText>
      </w:r>
      <w:r>
        <w:rPr>
          <w:lang w:val="en-GB"/>
        </w:rPr>
        <w:fldChar w:fldCharType="end"/>
      </w:r>
      <w:r>
        <w:rPr>
          <w:lang w:val="en-GB"/>
        </w:rPr>
        <w:instrText>)</w:instrText>
      </w:r>
      <w:bookmarkEnd w:id="3"/>
      <w:r>
        <w:rPr>
          <w:lang w:val="en-GB"/>
        </w:rPr>
        <w:fldChar w:fldCharType="end"/>
      </w:r>
    </w:p>
    <w:p w14:paraId="2CDE3238" w14:textId="7E479411" w:rsidR="00A129EE" w:rsidRDefault="003C27E8" w:rsidP="00F835B9">
      <w:pPr>
        <w:rPr>
          <w:iCs/>
          <w:lang w:val="en-GB"/>
        </w:rPr>
      </w:pPr>
      <w:r>
        <w:rPr>
          <w:lang w:val="en-GB"/>
        </w:rPr>
        <w:t xml:space="preserve">Here, </w:t>
      </w:r>
      <w:r w:rsidR="00A532CB" w:rsidRPr="00DA56A7">
        <w:rPr>
          <w:noProof/>
          <w:position w:val="-10"/>
        </w:rPr>
        <w:object w:dxaOrig="220" w:dyaOrig="320" w14:anchorId="38A1CFE9">
          <v:shape id="_x0000_i1058" type="#_x0000_t75" alt="" style="width:11.25pt;height:18.75pt;mso-width-percent:0;mso-height-percent:0;mso-width-percent:0;mso-height-percent:0" o:ole="">
            <v:imagedata r:id="rId71" o:title=""/>
          </v:shape>
          <o:OLEObject Type="Embed" ProgID="Equation.DSMT4" ShapeID="_x0000_i1058" DrawAspect="Content" ObjectID="_1756282240" r:id="rId72"/>
        </w:object>
      </w:r>
      <w:r>
        <w:rPr>
          <w:lang w:val="en-GB"/>
        </w:rPr>
        <w:t xml:space="preserve"> is the amplitude</w:t>
      </w:r>
      <w:r w:rsidR="00917521">
        <w:rPr>
          <w:lang w:val="en-GB"/>
        </w:rPr>
        <w:t xml:space="preserve"> of the intracavity fields of the two modes</w:t>
      </w:r>
      <w:r>
        <w:rPr>
          <w:lang w:val="en-GB"/>
        </w:rPr>
        <w:t xml:space="preserve">, </w:t>
      </w:r>
      <w:r w:rsidR="00A532CB" w:rsidRPr="00DA56A7">
        <w:rPr>
          <w:noProof/>
          <w:position w:val="-10"/>
        </w:rPr>
        <w:object w:dxaOrig="240" w:dyaOrig="320" w14:anchorId="7713045B">
          <v:shape id="_x0000_i1059" type="#_x0000_t75" alt="" style="width:11.25pt;height:18.75pt;mso-width-percent:0;mso-height-percent:0;mso-width-percent:0;mso-height-percent:0" o:ole="">
            <v:imagedata r:id="rId73" o:title=""/>
          </v:shape>
          <o:OLEObject Type="Embed" ProgID="Equation.DSMT4" ShapeID="_x0000_i1059" DrawAspect="Content" ObjectID="_1756282241" r:id="rId74"/>
        </w:object>
      </w:r>
      <w:r w:rsidR="00917521">
        <w:rPr>
          <w:lang w:val="en-GB"/>
        </w:rPr>
        <w:t xml:space="preserve">and </w:t>
      </w:r>
      <w:r w:rsidR="00A532CB" w:rsidRPr="00DA56A7">
        <w:rPr>
          <w:noProof/>
          <w:position w:val="-10"/>
        </w:rPr>
        <w:object w:dxaOrig="260" w:dyaOrig="320" w14:anchorId="60E46B02">
          <v:shape id="_x0000_i1060" type="#_x0000_t75" alt="" style="width:13.5pt;height:18.75pt;mso-width-percent:0;mso-height-percent:0;mso-width-percent:0;mso-height-percent:0" o:ole="">
            <v:imagedata r:id="rId75" o:title=""/>
          </v:shape>
          <o:OLEObject Type="Embed" ProgID="Equation.DSMT4" ShapeID="_x0000_i1060" DrawAspect="Content" ObjectID="_1756282242" r:id="rId76"/>
        </w:object>
      </w:r>
      <w:r>
        <w:rPr>
          <w:lang w:val="en-GB"/>
        </w:rPr>
        <w:t xml:space="preserve"> </w:t>
      </w:r>
      <w:r w:rsidR="00917521">
        <w:rPr>
          <w:lang w:val="en-GB"/>
        </w:rPr>
        <w:t>are</w:t>
      </w:r>
      <w:r>
        <w:rPr>
          <w:lang w:val="en-GB"/>
        </w:rPr>
        <w:t xml:space="preserve"> the </w:t>
      </w:r>
      <w:r w:rsidR="00917521">
        <w:rPr>
          <w:lang w:val="en-GB"/>
        </w:rPr>
        <w:t xml:space="preserve">corresponding </w:t>
      </w:r>
      <w:r w:rsidR="005D76FC">
        <w:rPr>
          <w:lang w:val="en-GB"/>
        </w:rPr>
        <w:t xml:space="preserve">total </w:t>
      </w:r>
      <w:r>
        <w:rPr>
          <w:lang w:val="en-GB"/>
        </w:rPr>
        <w:t>loss rate</w:t>
      </w:r>
      <w:r w:rsidR="00917521">
        <w:rPr>
          <w:lang w:val="en-GB"/>
        </w:rPr>
        <w:t xml:space="preserve"> and </w:t>
      </w:r>
      <w:r w:rsidR="00AC5AB9">
        <w:rPr>
          <w:lang w:val="en-GB"/>
        </w:rPr>
        <w:t xml:space="preserve">resonant </w:t>
      </w:r>
      <w:r w:rsidR="00917521">
        <w:rPr>
          <w:lang w:val="en-GB"/>
        </w:rPr>
        <w:t>frequency</w:t>
      </w:r>
      <w:r>
        <w:rPr>
          <w:lang w:val="en-GB"/>
        </w:rPr>
        <w:t xml:space="preserve">. </w:t>
      </w:r>
      <w:r w:rsidR="00917521">
        <w:rPr>
          <w:lang w:val="en-GB"/>
        </w:rPr>
        <w:t xml:space="preserve"> </w:t>
      </w:r>
      <w:r w:rsidR="00A532CB" w:rsidRPr="00DA56A7">
        <w:rPr>
          <w:noProof/>
          <w:position w:val="-10"/>
        </w:rPr>
        <w:object w:dxaOrig="279" w:dyaOrig="320" w14:anchorId="0CD47213">
          <v:shape id="_x0000_i1061" type="#_x0000_t75" alt="" style="width:13.5pt;height:18.75pt;mso-width-percent:0;mso-height-percent:0;mso-width-percent:0;mso-height-percent:0" o:ole="">
            <v:imagedata r:id="rId77" o:title=""/>
          </v:shape>
          <o:OLEObject Type="Embed" ProgID="Equation.DSMT4" ShapeID="_x0000_i1061" DrawAspect="Content" ObjectID="_1756282243" r:id="rId78"/>
        </w:object>
      </w:r>
      <w:r w:rsidR="00917521">
        <w:rPr>
          <w:lang w:val="en-GB"/>
        </w:rPr>
        <w:t xml:space="preserve"> is the external pump, </w:t>
      </w:r>
      <w:r w:rsidR="00A532CB" w:rsidRPr="00DA56A7">
        <w:rPr>
          <w:noProof/>
          <w:position w:val="-14"/>
        </w:rPr>
        <w:object w:dxaOrig="300" w:dyaOrig="360" w14:anchorId="7B1C6643">
          <v:shape id="_x0000_i1062" type="#_x0000_t75" alt="" style="width:15pt;height:19.5pt;mso-width-percent:0;mso-height-percent:0;mso-width-percent:0;mso-height-percent:0" o:ole="">
            <v:imagedata r:id="rId79" o:title=""/>
          </v:shape>
          <o:OLEObject Type="Embed" ProgID="Equation.DSMT4" ShapeID="_x0000_i1062" DrawAspect="Content" ObjectID="_1756282244" r:id="rId80"/>
        </w:object>
      </w:r>
      <w:r w:rsidR="00917521">
        <w:rPr>
          <w:lang w:val="en-GB"/>
        </w:rPr>
        <w:t>is the pump frequency and</w:t>
      </w:r>
      <w:r w:rsidR="00A532CB" w:rsidRPr="00DA56A7">
        <w:rPr>
          <w:noProof/>
          <w:position w:val="-10"/>
        </w:rPr>
        <w:object w:dxaOrig="320" w:dyaOrig="320" w14:anchorId="5713ACCA">
          <v:shape id="_x0000_i1063" type="#_x0000_t75" alt="" style="width:18.75pt;height:18.75pt;mso-width-percent:0;mso-height-percent:0;mso-width-percent:0;mso-height-percent:0" o:ole="">
            <v:imagedata r:id="rId81" o:title=""/>
          </v:shape>
          <o:OLEObject Type="Embed" ProgID="Equation.DSMT4" ShapeID="_x0000_i1063" DrawAspect="Content" ObjectID="_1756282245" r:id="rId82"/>
        </w:object>
      </w:r>
      <w:r w:rsidR="005D76FC">
        <w:rPr>
          <w:lang w:val="en-GB"/>
        </w:rPr>
        <w:t xml:space="preserve">is the external coupling rate </w:t>
      </w:r>
      <w:r w:rsidR="00917521">
        <w:rPr>
          <w:lang w:val="en-GB"/>
        </w:rPr>
        <w:t xml:space="preserve">from the pump to the resonant </w:t>
      </w:r>
      <w:proofErr w:type="gramStart"/>
      <w:r w:rsidR="00917521">
        <w:rPr>
          <w:lang w:val="en-GB"/>
        </w:rPr>
        <w:t>mode</w:t>
      </w:r>
      <w:r w:rsidR="005D76FC">
        <w:rPr>
          <w:lang w:val="en-GB"/>
        </w:rPr>
        <w:t>.</w:t>
      </w:r>
      <w:proofErr w:type="gramEnd"/>
      <w:r w:rsidR="005D76FC">
        <w:rPr>
          <w:lang w:val="en-GB"/>
        </w:rPr>
        <w:t xml:space="preserve"> </w:t>
      </w:r>
      <w:r w:rsidRPr="005D76FC">
        <w:rPr>
          <w:i/>
          <w:iCs/>
          <w:lang w:val="en-GB"/>
        </w:rPr>
        <w:t>g</w:t>
      </w:r>
      <w:r>
        <w:rPr>
          <w:lang w:val="en-GB"/>
        </w:rPr>
        <w:t xml:space="preserve"> is the nonlinear coefficient </w:t>
      </w:r>
      <w:r w:rsidR="0088051B">
        <w:rPr>
          <w:lang w:val="en-GB"/>
        </w:rPr>
        <w:t xml:space="preserve">representing </w:t>
      </w:r>
      <w:r w:rsidR="005D76FC">
        <w:rPr>
          <w:lang w:val="en-GB"/>
        </w:rPr>
        <w:t xml:space="preserve">the </w:t>
      </w:r>
      <w:r w:rsidR="00A532CB" w:rsidRPr="00DA56A7">
        <w:rPr>
          <w:noProof/>
          <w:position w:val="-10"/>
        </w:rPr>
        <w:object w:dxaOrig="279" w:dyaOrig="320" w14:anchorId="5692DE35">
          <v:shape id="_x0000_i1064" type="#_x0000_t75" alt="" style="width:13.5pt;height:18.75pt;mso-width-percent:0;mso-height-percent:0;mso-width-percent:0;mso-height-percent:0" o:ole="">
            <v:imagedata r:id="rId83" o:title=""/>
          </v:shape>
          <o:OLEObject Type="Embed" ProgID="Equation.DSMT4" ShapeID="_x0000_i1064" DrawAspect="Content" ObjectID="_1756282246" r:id="rId84"/>
        </w:object>
      </w:r>
      <w:r w:rsidR="005D76FC">
        <w:rPr>
          <w:lang w:val="en-GB"/>
        </w:rPr>
        <w:t xml:space="preserve"> process, giving the self and cross-phase modulation effects</w:t>
      </w:r>
      <w:r w:rsidR="00917521">
        <w:rPr>
          <w:lang w:val="en-GB"/>
        </w:rPr>
        <w:t xml:space="preserve"> of the two modes</w:t>
      </w:r>
      <w:r w:rsidR="005D76FC">
        <w:rPr>
          <w:lang w:val="en-GB"/>
        </w:rPr>
        <w:t>.</w:t>
      </w:r>
      <w:r w:rsidR="00917521">
        <w:rPr>
          <w:lang w:val="en-GB"/>
        </w:rPr>
        <w:t xml:space="preserve"> Assuming </w:t>
      </w:r>
      <w:r w:rsidR="00A129EE">
        <w:rPr>
          <w:lang w:val="en-GB"/>
        </w:rPr>
        <w:t>the pump mode (</w:t>
      </w:r>
      <w:r w:rsidR="00A129EE" w:rsidRPr="00AC5AB9">
        <w:rPr>
          <w:i/>
          <w:iCs/>
          <w:lang w:val="en-GB"/>
        </w:rPr>
        <w:t>a</w:t>
      </w:r>
      <w:r w:rsidR="00A129EE" w:rsidRPr="00AC5AB9">
        <w:rPr>
          <w:vertAlign w:val="subscript"/>
          <w:lang w:val="en-GB"/>
        </w:rPr>
        <w:t>2</w:t>
      </w:r>
      <w:r w:rsidR="00A129EE">
        <w:rPr>
          <w:lang w:val="en-GB"/>
        </w:rPr>
        <w:t>) is broadband compared to the signal mode (</w:t>
      </w:r>
      <w:r w:rsidR="00A532CB">
        <w:rPr>
          <w:noProof/>
          <w:position w:val="-10"/>
        </w:rPr>
        <w:object w:dxaOrig="225" w:dyaOrig="330" w14:anchorId="303E117F">
          <v:shape id="_x0000_i1065" type="#_x0000_t75" alt="" style="width:11.25pt;height:18.75pt;mso-width-percent:0;mso-height-percent:0;mso-width-percent:0;mso-height-percent:0" o:ole="">
            <v:imagedata r:id="rId85" o:title=""/>
          </v:shape>
          <o:OLEObject Type="Embed" ProgID="Equation.DSMT4" ShapeID="_x0000_i1065" DrawAspect="Content" ObjectID="_1756282247" r:id="rId86"/>
        </w:object>
      </w:r>
      <w:r w:rsidR="00A129EE">
        <w:rPr>
          <w:lang w:val="en-GB"/>
        </w:rPr>
        <w:t xml:space="preserve">), i.e., </w:t>
      </w:r>
      <w:r w:rsidR="00A532CB" w:rsidRPr="00DA56A7">
        <w:rPr>
          <w:noProof/>
          <w:position w:val="-10"/>
        </w:rPr>
        <w:object w:dxaOrig="680" w:dyaOrig="320" w14:anchorId="060EBAB4">
          <v:shape id="_x0000_i1066" type="#_x0000_t75" alt="" style="width:34.5pt;height:18.75pt;mso-width-percent:0;mso-height-percent:0;mso-width-percent:0;mso-height-percent:0" o:ole="">
            <v:imagedata r:id="rId87" o:title=""/>
          </v:shape>
          <o:OLEObject Type="Embed" ProgID="Equation.DSMT4" ShapeID="_x0000_i1066" DrawAspect="Content" ObjectID="_1756282248" r:id="rId88"/>
        </w:object>
      </w:r>
      <w:r w:rsidR="00A129EE">
        <w:rPr>
          <w:lang w:val="en-GB"/>
        </w:rPr>
        <w:t xml:space="preserve">, we can simplify Eq. </w:t>
      </w:r>
      <w:r w:rsidR="00A129EE">
        <w:rPr>
          <w:iCs/>
          <w:lang w:val="en-GB"/>
        </w:rPr>
        <w:fldChar w:fldCharType="begin"/>
      </w:r>
      <w:r w:rsidR="00A129EE">
        <w:rPr>
          <w:iCs/>
          <w:lang w:val="en-GB"/>
        </w:rPr>
        <w:instrText xml:space="preserve"> GOTOBUTTON ZEqnNum285940  \* MERGEFORMAT </w:instrText>
      </w:r>
      <w:r w:rsidR="00A129EE">
        <w:rPr>
          <w:iCs/>
          <w:lang w:val="en-GB"/>
        </w:rPr>
        <w:fldChar w:fldCharType="begin"/>
      </w:r>
      <w:r w:rsidR="00A129EE">
        <w:rPr>
          <w:iCs/>
          <w:lang w:val="en-GB"/>
        </w:rPr>
        <w:instrText xml:space="preserve"> REF ZEqnNum285940 \* Charformat \! \* MERGEFORMAT </w:instrText>
      </w:r>
      <w:r w:rsidR="00A129EE">
        <w:rPr>
          <w:iCs/>
          <w:lang w:val="en-GB"/>
        </w:rPr>
        <w:fldChar w:fldCharType="separate"/>
      </w:r>
      <w:r w:rsidR="00D86596" w:rsidRPr="00D86596">
        <w:rPr>
          <w:iCs/>
          <w:lang w:val="en-GB"/>
        </w:rPr>
        <w:instrText>(S.</w:instrText>
      </w:r>
      <w:r w:rsidR="00D86596" w:rsidRPr="00AC5AB9">
        <w:rPr>
          <w:iCs/>
          <w:lang w:val="en-GB"/>
        </w:rPr>
        <w:instrText>1</w:instrText>
      </w:r>
      <w:r w:rsidR="00D86596" w:rsidRPr="00D86596">
        <w:rPr>
          <w:iCs/>
          <w:lang w:val="en-GB"/>
        </w:rPr>
        <w:instrText>)</w:instrText>
      </w:r>
      <w:r w:rsidR="00A129EE">
        <w:rPr>
          <w:iCs/>
          <w:lang w:val="en-GB"/>
        </w:rPr>
        <w:fldChar w:fldCharType="end"/>
      </w:r>
      <w:r w:rsidR="00A129EE">
        <w:rPr>
          <w:iCs/>
          <w:lang w:val="en-GB"/>
        </w:rPr>
        <w:fldChar w:fldCharType="end"/>
      </w:r>
      <w:r w:rsidR="00A129EE">
        <w:rPr>
          <w:iCs/>
          <w:lang w:val="en-GB"/>
        </w:rPr>
        <w:t xml:space="preserve"> by adiabatically eliminating the pump:</w:t>
      </w:r>
    </w:p>
    <w:p w14:paraId="0E23CB67" w14:textId="34CFC119" w:rsidR="00A129EE" w:rsidRDefault="00A129EE" w:rsidP="00A129EE">
      <w:pPr>
        <w:pStyle w:val="MTDisplayEquation"/>
        <w:rPr>
          <w:lang w:val="en-GB"/>
        </w:rPr>
      </w:pPr>
      <w:r>
        <w:rPr>
          <w:lang w:val="en-GB"/>
        </w:rPr>
        <w:lastRenderedPageBreak/>
        <w:tab/>
      </w:r>
      <w:r w:rsidR="00A532CB" w:rsidRPr="00DA56A7">
        <w:rPr>
          <w:noProof/>
          <w:position w:val="-26"/>
        </w:rPr>
        <w:object w:dxaOrig="3019" w:dyaOrig="639" w14:anchorId="35AFAA9E">
          <v:shape id="_x0000_i1067" type="#_x0000_t75" alt="" style="width:151.5pt;height:32.25pt;mso-width-percent:0;mso-height-percent:0;mso-width-percent:0;mso-height-percent:0" o:ole="">
            <v:imagedata r:id="rId89" o:title=""/>
          </v:shape>
          <o:OLEObject Type="Embed" ProgID="Equation.DSMT4" ShapeID="_x0000_i1067" DrawAspect="Content" ObjectID="_1756282249" r:id="rId90"/>
        </w:object>
      </w:r>
      <w:r>
        <w:rPr>
          <w:lang w:val="en-GB"/>
        </w:rPr>
        <w:tab/>
      </w:r>
      <w:r>
        <w:rPr>
          <w:lang w:val="en-GB"/>
        </w:rPr>
        <w:fldChar w:fldCharType="begin"/>
      </w:r>
      <w:r>
        <w:rPr>
          <w:lang w:val="en-GB"/>
        </w:rPr>
        <w:instrText xml:space="preserve"> MACROBUTTON MTPlaceRef \* MERGEFORMAT 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\h \* MERGEFORMAT </w:instrText>
      </w:r>
      <w:r>
        <w:rPr>
          <w:lang w:val="en-GB"/>
        </w:rPr>
        <w:fldChar w:fldCharType="end"/>
      </w:r>
      <w:r>
        <w:rPr>
          <w:lang w:val="en-GB"/>
        </w:rPr>
        <w:instrText>(S.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\c \* Arabic \* MERGEFORMAT </w:instrText>
      </w:r>
      <w:r>
        <w:rPr>
          <w:lang w:val="en-GB"/>
        </w:rPr>
        <w:fldChar w:fldCharType="separate"/>
      </w:r>
      <w:r w:rsidR="00D86596">
        <w:rPr>
          <w:noProof/>
          <w:lang w:val="en-GB"/>
        </w:rPr>
        <w:instrText>2</w:instrText>
      </w:r>
      <w:r>
        <w:rPr>
          <w:lang w:val="en-GB"/>
        </w:rPr>
        <w:fldChar w:fldCharType="end"/>
      </w:r>
      <w:r>
        <w:rPr>
          <w:lang w:val="en-GB"/>
        </w:rPr>
        <w:instrText>)</w:instrText>
      </w:r>
      <w:r>
        <w:rPr>
          <w:lang w:val="en-GB"/>
        </w:rPr>
        <w:fldChar w:fldCharType="end"/>
      </w:r>
    </w:p>
    <w:p w14:paraId="3BE19F2B" w14:textId="7FF7BE07" w:rsidR="00852F73" w:rsidRDefault="001A3365" w:rsidP="002A3C9F">
      <w:pPr>
        <w:pStyle w:val="MTDisplayEquation"/>
      </w:pPr>
      <w:r>
        <w:rPr>
          <w:lang w:val="en-GB"/>
        </w:rPr>
        <w:t xml:space="preserve">where </w:t>
      </w:r>
      <w:r w:rsidR="00A532CB" w:rsidRPr="00DA56A7">
        <w:rPr>
          <w:noProof/>
          <w:position w:val="-28"/>
        </w:rPr>
        <w:object w:dxaOrig="900" w:dyaOrig="720" w14:anchorId="5FEF53E2">
          <v:shape id="_x0000_i1068" type="#_x0000_t75" alt="" style="width:44.25pt;height:36pt;mso-width-percent:0;mso-height-percent:0;mso-width-percent:0;mso-height-percent:0" o:ole="">
            <v:imagedata r:id="rId91" o:title=""/>
          </v:shape>
          <o:OLEObject Type="Embed" ProgID="Equation.DSMT4" ShapeID="_x0000_i1068" DrawAspect="Content" ObjectID="_1756282250" r:id="rId92"/>
        </w:object>
      </w:r>
      <w:r>
        <w:rPr>
          <w:lang w:val="en-GB"/>
        </w:rPr>
        <w:t>is the gain saturation coefficient,</w:t>
      </w:r>
      <w:r w:rsidR="00A532CB" w:rsidRPr="00DA56A7">
        <w:rPr>
          <w:noProof/>
          <w:position w:val="-28"/>
        </w:rPr>
        <w:object w:dxaOrig="1380" w:dyaOrig="700" w14:anchorId="7A9373CA">
          <v:shape id="_x0000_i1069" type="#_x0000_t75" alt="" style="width:67.5pt;height:36pt;mso-width-percent:0;mso-height-percent:0;mso-width-percent:0;mso-height-percent:0" o:ole="">
            <v:imagedata r:id="rId93" o:title=""/>
          </v:shape>
          <o:OLEObject Type="Embed" ProgID="Equation.DSMT4" ShapeID="_x0000_i1069" DrawAspect="Content" ObjectID="_1756282251" r:id="rId94"/>
        </w:object>
      </w:r>
      <w:r>
        <w:t xml:space="preserve"> is the small-signal gain parameter, </w:t>
      </w:r>
      <w:r>
        <w:rPr>
          <w:lang w:val="en-GB"/>
        </w:rPr>
        <w:t>and the detuning is given by</w:t>
      </w:r>
      <w:r w:rsidR="00A532CB" w:rsidRPr="00DA56A7">
        <w:rPr>
          <w:noProof/>
          <w:position w:val="-22"/>
        </w:rPr>
        <w:object w:dxaOrig="1320" w:dyaOrig="600" w14:anchorId="1D053F98">
          <v:shape id="_x0000_i1070" type="#_x0000_t75" alt="" style="width:64.5pt;height:30pt;mso-width-percent:0;mso-height-percent:0;mso-width-percent:0;mso-height-percent:0" o:ole="">
            <v:imagedata r:id="rId95" o:title=""/>
          </v:shape>
          <o:OLEObject Type="Embed" ProgID="Equation.DSMT4" ShapeID="_x0000_i1070" DrawAspect="Content" ObjectID="_1756282252" r:id="rId96"/>
        </w:object>
      </w:r>
      <w:r>
        <w:t xml:space="preserve">. </w:t>
      </w:r>
      <w:r w:rsidR="00B66C33">
        <w:t xml:space="preserve">Note that an input field is normalized </w:t>
      </w:r>
      <w:r w:rsidR="00590F5F">
        <w:t>so that the input pump power</w:t>
      </w:r>
      <w:r w:rsidR="00590F5F" w:rsidDel="00590F5F">
        <w:t xml:space="preserve"> </w:t>
      </w:r>
      <w:r w:rsidR="00590F5F">
        <w:t>(</w:t>
      </w:r>
      <w:r w:rsidR="00A532CB" w:rsidRPr="00DA56A7">
        <w:rPr>
          <w:noProof/>
          <w:position w:val="-14"/>
        </w:rPr>
        <w:object w:dxaOrig="1300" w:dyaOrig="420" w14:anchorId="0DDF2EA7">
          <v:shape id="_x0000_i1071" type="#_x0000_t75" alt="" style="width:64.5pt;height:21pt;mso-width-percent:0;mso-height-percent:0;mso-width-percent:0;mso-height-percent:0" o:ole="">
            <v:imagedata r:id="rId97" o:title=""/>
          </v:shape>
          <o:OLEObject Type="Embed" ProgID="Equation.DSMT4" ShapeID="_x0000_i1071" DrawAspect="Content" ObjectID="_1756282253" r:id="rId98"/>
        </w:object>
      </w:r>
      <w:r w:rsidR="00590F5F">
        <w:t xml:space="preserve">) </w:t>
      </w:r>
      <w:r w:rsidR="000B78B1">
        <w:t>is identical to</w:t>
      </w:r>
      <w:r w:rsidR="00B66C33">
        <w:t xml:space="preserve"> the</w:t>
      </w:r>
      <w:r w:rsidR="00F73B4D">
        <w:t xml:space="preserve"> </w:t>
      </w:r>
      <w:proofErr w:type="spellStart"/>
      <w:r w:rsidR="00F73B4D">
        <w:t>qHT’s</w:t>
      </w:r>
      <w:proofErr w:type="spellEnd"/>
      <w:r w:rsidR="00B66C33">
        <w:t xml:space="preserve"> received power </w:t>
      </w:r>
      <w:r w:rsidR="00F73B4D">
        <w:t xml:space="preserve">(i.e., </w:t>
      </w:r>
      <w:r w:rsidR="00B66C33">
        <w:t xml:space="preserve"> </w:t>
      </w:r>
      <w:r w:rsidR="00A532CB" w:rsidRPr="00DA56A7">
        <w:rPr>
          <w:noProof/>
          <w:position w:val="-10"/>
        </w:rPr>
        <w:object w:dxaOrig="700" w:dyaOrig="320" w14:anchorId="6E87E16B">
          <v:shape id="_x0000_i1072" type="#_x0000_t75" alt="" style="width:36pt;height:18.75pt;mso-width-percent:0;mso-height-percent:0;mso-width-percent:0;mso-height-percent:0" o:ole="">
            <v:imagedata r:id="rId99" o:title=""/>
          </v:shape>
          <o:OLEObject Type="Embed" ProgID="Equation.DSMT4" ShapeID="_x0000_i1072" DrawAspect="Content" ObjectID="_1756282254" r:id="rId100"/>
        </w:object>
      </w:r>
      <w:r w:rsidR="00F73B4D">
        <w:t>)</w:t>
      </w:r>
      <w:r w:rsidR="00B66C33">
        <w:t xml:space="preserve">. Therefore, the small-signal gain parameter can be written </w:t>
      </w:r>
      <w:r w:rsidR="00590F5F">
        <w:t xml:space="preserve">as </w:t>
      </w:r>
      <w:r w:rsidR="00A532CB" w:rsidRPr="00DA56A7">
        <w:rPr>
          <w:noProof/>
          <w:position w:val="-32"/>
        </w:rPr>
        <w:object w:dxaOrig="1400" w:dyaOrig="720" w14:anchorId="01726961">
          <v:shape id="_x0000_i1073" type="#_x0000_t75" alt="" style="width:70.5pt;height:36pt;mso-width-percent:0;mso-height-percent:0;mso-width-percent:0;mso-height-percent:0" o:ole="">
            <v:imagedata r:id="rId101" o:title=""/>
          </v:shape>
          <o:OLEObject Type="Embed" ProgID="Equation.DSMT4" ShapeID="_x0000_i1073" DrawAspect="Content" ObjectID="_1756282255" r:id="rId102"/>
        </w:object>
      </w:r>
      <w:r w:rsidR="00B66C33">
        <w:t>.</w:t>
      </w:r>
      <w:r w:rsidR="0088051B">
        <w:t xml:space="preserve"> </w:t>
      </w:r>
      <w:r>
        <w:t xml:space="preserve">Here, </w:t>
      </w:r>
      <w:r w:rsidR="00775B75">
        <w:t xml:space="preserve">for improved clarity </w:t>
      </w:r>
      <w:r>
        <w:t>we drop</w:t>
      </w:r>
      <w:r w:rsidR="00590F5F">
        <w:t xml:space="preserve"> the</w:t>
      </w:r>
      <w:r>
        <w:t xml:space="preserve"> subscription 1</w:t>
      </w:r>
      <w:r w:rsidR="002A3C9F">
        <w:t xml:space="preserve"> </w:t>
      </w:r>
      <w:r w:rsidR="00775B75">
        <w:t>since</w:t>
      </w:r>
      <w:r>
        <w:t xml:space="preserve"> </w:t>
      </w:r>
      <w:r w:rsidR="00590F5F">
        <w:t xml:space="preserve">only </w:t>
      </w:r>
      <w:r w:rsidR="00F34F91" w:rsidRPr="00FD3EC0">
        <w:rPr>
          <w:i/>
          <w:iCs/>
        </w:rPr>
        <w:t>a</w:t>
      </w:r>
      <w:r w:rsidR="00F34F91" w:rsidRPr="00FD3EC0">
        <w:rPr>
          <w:vertAlign w:val="subscript"/>
        </w:rPr>
        <w:t>1</w:t>
      </w:r>
      <w:r w:rsidR="00775B75">
        <w:t xml:space="preserve"> will be considered from now on</w:t>
      </w:r>
      <w:r>
        <w:t xml:space="preserve">. </w:t>
      </w:r>
    </w:p>
    <w:p w14:paraId="5F801C7D" w14:textId="54DA3D25" w:rsidR="004155EB" w:rsidRDefault="004155EB" w:rsidP="004155EB">
      <w:r>
        <w:t xml:space="preserve">Now, we include </w:t>
      </w:r>
      <w:r w:rsidR="00F73B4D">
        <w:t xml:space="preserve">the </w:t>
      </w:r>
      <w:r w:rsidR="00E57E00">
        <w:t>coupling</w:t>
      </w:r>
      <w:r w:rsidR="00F73B4D">
        <w:t xml:space="preserve"> of</w:t>
      </w:r>
      <w:r>
        <w:t xml:space="preserve"> </w:t>
      </w:r>
      <w:r w:rsidR="00F34F91" w:rsidRPr="00FD3EC0">
        <w:rPr>
          <w:i/>
          <w:iCs/>
        </w:rPr>
        <w:t>a</w:t>
      </w:r>
      <w:r w:rsidR="00F34F91">
        <w:t xml:space="preserve"> </w:t>
      </w:r>
      <w:r>
        <w:t xml:space="preserve">to the mechanical </w:t>
      </w:r>
      <w:r w:rsidR="00F34F91">
        <w:t>mode</w:t>
      </w:r>
      <w:r>
        <w:t xml:space="preserve"> as described in the main text. </w:t>
      </w:r>
    </w:p>
    <w:p w14:paraId="11BF15A3" w14:textId="75EF67E5" w:rsidR="004155EB" w:rsidRDefault="004155EB" w:rsidP="004155EB">
      <w:pPr>
        <w:pStyle w:val="MTDisplayEquation"/>
      </w:pPr>
      <w:r>
        <w:tab/>
      </w:r>
      <w:r w:rsidR="00A532CB" w:rsidRPr="00DA56A7">
        <w:rPr>
          <w:noProof/>
          <w:position w:val="-60"/>
        </w:rPr>
        <w:object w:dxaOrig="3540" w:dyaOrig="1300" w14:anchorId="4E2A2001">
          <v:shape id="_x0000_i1074" type="#_x0000_t75" alt="" style="width:178.5pt;height:64.5pt;mso-width-percent:0;mso-height-percent:0;mso-width-percent:0;mso-height-percent:0" o:ole="">
            <v:imagedata r:id="rId103" o:title=""/>
          </v:shape>
          <o:OLEObject Type="Embed" ProgID="Equation.DSMT4" ShapeID="_x0000_i1074" DrawAspect="Content" ObjectID="_1756282256" r:id="rId104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4" w:name="ZEqnNum234932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3</w:instrText>
      </w:r>
      <w:r w:rsidR="0053026B">
        <w:rPr>
          <w:noProof/>
        </w:rPr>
        <w:fldChar w:fldCharType="end"/>
      </w:r>
      <w:r>
        <w:instrText>)</w:instrText>
      </w:r>
      <w:bookmarkEnd w:id="4"/>
      <w:r>
        <w:fldChar w:fldCharType="end"/>
      </w:r>
    </w:p>
    <w:p w14:paraId="642E07E2" w14:textId="4C3B995E" w:rsidR="004155EB" w:rsidRDefault="00635B59" w:rsidP="004155EB">
      <w:r w:rsidRPr="00FD3EC0">
        <w:t>Here,</w:t>
      </w:r>
      <w:r>
        <w:rPr>
          <w:i/>
          <w:iCs/>
        </w:rPr>
        <w:t xml:space="preserve"> </w:t>
      </w:r>
      <w:r w:rsidR="004155EB" w:rsidRPr="001274A0">
        <w:rPr>
          <w:i/>
          <w:iCs/>
        </w:rPr>
        <w:t>b</w:t>
      </w:r>
      <w:r w:rsidR="004155EB">
        <w:t xml:space="preserve"> is the amplitude of the intracavity field of the mechanical mode, </w:t>
      </w:r>
      <w:r w:rsidR="00A532CB" w:rsidRPr="00025957">
        <w:rPr>
          <w:noProof/>
          <w:position w:val="-4"/>
        </w:rPr>
        <w:object w:dxaOrig="200" w:dyaOrig="240" w14:anchorId="40A223EB">
          <v:shape id="_x0000_i1075" type="#_x0000_t75" alt="" style="width:9.75pt;height:11.25pt;mso-width-percent:0;mso-height-percent:0;mso-width-percent:0;mso-height-percent:0" o:ole="">
            <v:imagedata r:id="rId105" o:title=""/>
          </v:shape>
          <o:OLEObject Type="Embed" ProgID="Equation.DSMT4" ShapeID="_x0000_i1075" DrawAspect="Content" ObjectID="_1756282257" r:id="rId106"/>
        </w:object>
      </w:r>
      <w:r w:rsidR="004155EB">
        <w:t xml:space="preserve"> is the mechanical loss rate, and </w:t>
      </w:r>
      <w:r w:rsidR="004155EB" w:rsidRPr="001274A0">
        <w:rPr>
          <w:i/>
          <w:iCs/>
        </w:rPr>
        <w:t>G</w:t>
      </w:r>
      <w:r w:rsidR="004155EB">
        <w:t xml:space="preserve"> is the </w:t>
      </w:r>
      <w:r w:rsidR="00A276FD">
        <w:t xml:space="preserve">electromechanical </w:t>
      </w:r>
      <w:r w:rsidR="004155EB">
        <w:t xml:space="preserve">coupling rate. </w:t>
      </w:r>
      <w:r w:rsidR="00A532CB" w:rsidRPr="00DA56A7">
        <w:rPr>
          <w:noProof/>
          <w:position w:val="-22"/>
        </w:rPr>
        <w:object w:dxaOrig="1240" w:dyaOrig="600" w14:anchorId="7A2CB255">
          <v:shape id="_x0000_i1076" type="#_x0000_t75" alt="" style="width:62.25pt;height:30pt;mso-width-percent:0;mso-height-percent:0;mso-width-percent:0;mso-height-percent:0" o:ole="">
            <v:imagedata r:id="rId107" o:title=""/>
          </v:shape>
          <o:OLEObject Type="Embed" ProgID="Equation.DSMT4" ShapeID="_x0000_i1076" DrawAspect="Content" ObjectID="_1756282258" r:id="rId108"/>
        </w:object>
      </w:r>
      <w:r w:rsidR="004155EB">
        <w:t xml:space="preserve">is the mechanical detuning </w:t>
      </w:r>
      <w:r w:rsidR="00775B75">
        <w:t xml:space="preserve">parameter with respect to </w:t>
      </w:r>
      <w:r w:rsidR="004155EB">
        <w:t>half</w:t>
      </w:r>
      <w:r w:rsidR="00775B75">
        <w:t xml:space="preserve"> the</w:t>
      </w:r>
      <w:r w:rsidR="004155EB">
        <w:t xml:space="preserve"> frequency of the pump, and </w:t>
      </w:r>
      <w:r w:rsidR="00A532CB" w:rsidRPr="00DA56A7">
        <w:rPr>
          <w:noProof/>
          <w:position w:val="-10"/>
        </w:rPr>
        <w:object w:dxaOrig="279" w:dyaOrig="320" w14:anchorId="1EA15714">
          <v:shape id="_x0000_i1077" type="#_x0000_t75" alt="" style="width:13.5pt;height:18.75pt;mso-width-percent:0;mso-height-percent:0;mso-width-percent:0;mso-height-percent:0" o:ole="">
            <v:imagedata r:id="rId109" o:title=""/>
          </v:shape>
          <o:OLEObject Type="Embed" ProgID="Equation.DSMT4" ShapeID="_x0000_i1077" DrawAspect="Content" ObjectID="_1756282259" r:id="rId110"/>
        </w:object>
      </w:r>
      <w:r w:rsidR="004155EB">
        <w:t xml:space="preserve"> is the </w:t>
      </w:r>
      <w:r w:rsidR="00F73B4D">
        <w:t xml:space="preserve">mechanical </w:t>
      </w:r>
      <w:r w:rsidR="004155EB">
        <w:t xml:space="preserve">resonant </w:t>
      </w:r>
      <w:proofErr w:type="gramStart"/>
      <w:r w:rsidR="004155EB">
        <w:t>frequency.</w:t>
      </w:r>
      <w:proofErr w:type="gramEnd"/>
      <w:r w:rsidR="004155EB">
        <w:t xml:space="preserve"> </w:t>
      </w:r>
      <w:r w:rsidR="007E663C">
        <w:t xml:space="preserve">The relationship </w:t>
      </w:r>
      <w:r w:rsidR="00590F5F">
        <w:t xml:space="preserve">among all </w:t>
      </w:r>
      <w:r w:rsidR="007E663C">
        <w:t>frequenc</w:t>
      </w:r>
      <w:r w:rsidR="00590F5F">
        <w:t>ies</w:t>
      </w:r>
      <w:r w:rsidR="007E663C">
        <w:t xml:space="preserve"> </w:t>
      </w:r>
      <w:r w:rsidR="00590F5F">
        <w:t xml:space="preserve">is </w:t>
      </w:r>
      <w:r w:rsidR="007E663C">
        <w:t>visually represented in Fig. S1 A and B.</w:t>
      </w:r>
    </w:p>
    <w:p w14:paraId="621506A8" w14:textId="1E7F35BD" w:rsidR="00FD7D83" w:rsidRDefault="00FD7D83" w:rsidP="00FD7D83">
      <w:pPr>
        <w:jc w:val="center"/>
      </w:pPr>
      <w:r>
        <w:rPr>
          <w:noProof/>
        </w:rPr>
        <w:lastRenderedPageBreak/>
        <w:drawing>
          <wp:inline distT="0" distB="0" distL="0" distR="0" wp14:anchorId="5A6C2F6C" wp14:editId="3B9BD8CD">
            <wp:extent cx="3177251" cy="1778952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8142" cy="178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B38AB" w14:textId="0E546420" w:rsidR="00FD7D83" w:rsidRPr="00161AD3" w:rsidRDefault="00FD7D83" w:rsidP="00FD7D83">
      <w:pPr>
        <w:pStyle w:val="Caption"/>
        <w:rPr>
          <w:b w:val="0"/>
          <w:lang w:val="en-GB"/>
        </w:rPr>
      </w:pPr>
      <w:bookmarkStart w:id="5" w:name="_Ref98164320"/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1</w:t>
      </w:r>
      <w:r w:rsidR="0053026B">
        <w:rPr>
          <w:noProof/>
        </w:rPr>
        <w:fldChar w:fldCharType="end"/>
      </w:r>
      <w:bookmarkEnd w:id="5"/>
      <w:r>
        <w:rPr>
          <w:noProof/>
        </w:rPr>
        <w:t xml:space="preserve"> </w:t>
      </w:r>
      <w:r w:rsidRPr="00FD7D83">
        <w:rPr>
          <w:bCs w:val="0"/>
          <w:noProof/>
        </w:rPr>
        <w:t>A</w:t>
      </w:r>
      <w:r>
        <w:rPr>
          <w:b w:val="0"/>
          <w:noProof/>
        </w:rPr>
        <w:t xml:space="preserve"> </w:t>
      </w:r>
      <w:r w:rsidR="00F31EFE">
        <w:rPr>
          <w:b w:val="0"/>
          <w:noProof/>
        </w:rPr>
        <w:t xml:space="preserve">Schematic of the virtual energy levels for the </w:t>
      </w:r>
      <w:r w:rsidR="00A532CB" w:rsidRPr="00A532CB">
        <w:rPr>
          <w:rFonts w:asciiTheme="minorHAnsi" w:eastAsiaTheme="minorEastAsia" w:hAnsiTheme="minorHAnsi" w:cstheme="minorBidi"/>
          <w:noProof/>
          <w:position w:val="-10"/>
          <w:szCs w:val="24"/>
        </w:rPr>
        <w:object w:dxaOrig="435" w:dyaOrig="375" w14:anchorId="5F85B628">
          <v:shape id="_x0000_i1078" type="#_x0000_t75" alt="" style="width:21pt;height:19.5pt;mso-width-percent:0;mso-height-percent:0;mso-width-percent:0;mso-height-percent:0" o:ole="">
            <v:imagedata r:id="rId60" o:title=""/>
          </v:shape>
          <o:OLEObject Type="Embed" ProgID="Equation.DSMT4" ShapeID="_x0000_i1078" DrawAspect="Content" ObjectID="_1756282260" r:id="rId112"/>
        </w:object>
      </w:r>
      <w:r w:rsidR="00F31EFE">
        <w:rPr>
          <w:b w:val="0"/>
          <w:noProof/>
        </w:rPr>
        <w:t xml:space="preserve"> process. </w:t>
      </w:r>
      <w:r w:rsidR="00B27EDC">
        <w:rPr>
          <w:b w:val="0"/>
          <w:noProof/>
        </w:rPr>
        <w:t xml:space="preserve">For the doubly resonant systems, the modes </w:t>
      </w:r>
      <w:r w:rsidR="00A532CB" w:rsidRPr="00A532CB">
        <w:rPr>
          <w:rFonts w:asciiTheme="minorHAnsi" w:eastAsiaTheme="minorEastAsia" w:hAnsiTheme="minorHAnsi" w:cstheme="minorBidi"/>
          <w:noProof/>
          <w:position w:val="-10"/>
          <w:szCs w:val="24"/>
        </w:rPr>
        <w:object w:dxaOrig="225" w:dyaOrig="330" w14:anchorId="178E4C8C">
          <v:shape id="_x0000_i1079" type="#_x0000_t75" alt="" style="width:11.25pt;height:18.75pt;mso-width-percent:0;mso-height-percent:0;mso-width-percent:0;mso-height-percent:0" o:ole="">
            <v:imagedata r:id="rId85" o:title=""/>
          </v:shape>
          <o:OLEObject Type="Embed" ProgID="Equation.DSMT4" ShapeID="_x0000_i1079" DrawAspect="Content" ObjectID="_1756282261" r:id="rId113"/>
        </w:object>
      </w:r>
      <w:r w:rsidR="00B27EDC">
        <w:rPr>
          <w:b w:val="0"/>
          <w:noProof/>
        </w:rPr>
        <w:t xml:space="preserve"> and </w:t>
      </w:r>
      <w:r w:rsidR="00A532CB" w:rsidRPr="00A532CB">
        <w:rPr>
          <w:rFonts w:asciiTheme="minorHAnsi" w:eastAsiaTheme="minorEastAsia" w:hAnsiTheme="minorHAnsi" w:cstheme="minorBidi"/>
          <w:noProof/>
          <w:position w:val="-10"/>
          <w:szCs w:val="24"/>
        </w:rPr>
        <w:object w:dxaOrig="270" w:dyaOrig="330" w14:anchorId="723838A6">
          <v:shape id="_x0000_i1080" type="#_x0000_t75" alt="" style="width:13.5pt;height:18.75pt;mso-width-percent:0;mso-height-percent:0;mso-width-percent:0;mso-height-percent:0" o:ole="">
            <v:imagedata r:id="rId114" o:title=""/>
          </v:shape>
          <o:OLEObject Type="Embed" ProgID="Equation.DSMT4" ShapeID="_x0000_i1080" DrawAspect="Content" ObjectID="_1756282262" r:id="rId115"/>
        </w:object>
      </w:r>
      <w:r w:rsidR="00B27EDC">
        <w:rPr>
          <w:b w:val="0"/>
          <w:noProof/>
        </w:rPr>
        <w:t xml:space="preserve"> are resonant </w:t>
      </w:r>
      <w:r w:rsidR="00586440">
        <w:rPr>
          <w:b w:val="0"/>
          <w:noProof/>
        </w:rPr>
        <w:t>at</w:t>
      </w:r>
      <w:r w:rsidR="00586440" w:rsidRPr="00586440">
        <w:rPr>
          <w:b w:val="0"/>
          <w:bCs w:val="0"/>
          <w:noProof/>
        </w:rPr>
        <w:t xml:space="preserve"> </w:t>
      </w:r>
      <w:r w:rsidR="00A532CB" w:rsidRPr="00A532CB">
        <w:rPr>
          <w:b w:val="0"/>
          <w:noProof/>
          <w:position w:val="-10"/>
        </w:rPr>
        <w:object w:dxaOrig="260" w:dyaOrig="320" w14:anchorId="7D2584E1">
          <v:shape id="_x0000_i1081" type="#_x0000_t75" alt="" style="width:13.5pt;height:18.75pt;mso-width-percent:0;mso-height-percent:0;mso-width-percent:0;mso-height-percent:0" o:ole="">
            <v:imagedata r:id="rId116" o:title=""/>
          </v:shape>
          <o:OLEObject Type="Embed" ProgID="Equation.DSMT4" ShapeID="_x0000_i1081" DrawAspect="Content" ObjectID="_1756282263" r:id="rId117"/>
        </w:object>
      </w:r>
      <w:r w:rsidR="00586440" w:rsidRPr="00600AC4">
        <w:rPr>
          <w:b w:val="0"/>
          <w:bCs w:val="0"/>
          <w:noProof/>
        </w:rPr>
        <w:t xml:space="preserve"> and </w:t>
      </w:r>
      <w:r w:rsidR="00A532CB" w:rsidRPr="00A532CB">
        <w:rPr>
          <w:b w:val="0"/>
          <w:noProof/>
          <w:position w:val="-10"/>
        </w:rPr>
        <w:object w:dxaOrig="279" w:dyaOrig="320" w14:anchorId="3EBBE95A">
          <v:shape id="_x0000_i1082" type="#_x0000_t75" alt="" style="width:13.5pt;height:18.75pt;mso-width-percent:0;mso-height-percent:0;mso-width-percent:0;mso-height-percent:0" o:ole="">
            <v:imagedata r:id="rId118" o:title=""/>
          </v:shape>
          <o:OLEObject Type="Embed" ProgID="Equation.DSMT4" ShapeID="_x0000_i1082" DrawAspect="Content" ObjectID="_1756282264" r:id="rId119"/>
        </w:object>
      </w:r>
      <w:r w:rsidR="00586440" w:rsidRPr="00600AC4">
        <w:rPr>
          <w:b w:val="0"/>
          <w:bCs w:val="0"/>
          <w:noProof/>
        </w:rPr>
        <w:t xml:space="preserve"> respectively</w:t>
      </w:r>
      <w:r w:rsidR="00775B75">
        <w:rPr>
          <w:b w:val="0"/>
          <w:bCs w:val="0"/>
          <w:noProof/>
        </w:rPr>
        <w:t>,</w:t>
      </w:r>
      <w:r w:rsidR="00586440" w:rsidRPr="00600AC4">
        <w:rPr>
          <w:b w:val="0"/>
          <w:bCs w:val="0"/>
          <w:noProof/>
        </w:rPr>
        <w:t xml:space="preserve"> </w:t>
      </w:r>
      <w:r w:rsidR="00586440">
        <w:rPr>
          <w:b w:val="0"/>
          <w:bCs w:val="0"/>
          <w:noProof/>
        </w:rPr>
        <w:t xml:space="preserve">and they are depicted </w:t>
      </w:r>
      <w:r w:rsidR="00775B75">
        <w:rPr>
          <w:b w:val="0"/>
          <w:bCs w:val="0"/>
          <w:noProof/>
        </w:rPr>
        <w:t>as</w:t>
      </w:r>
      <w:r w:rsidR="00586440">
        <w:rPr>
          <w:b w:val="0"/>
          <w:bCs w:val="0"/>
          <w:noProof/>
        </w:rPr>
        <w:t xml:space="preserve"> </w:t>
      </w:r>
      <w:r w:rsidR="00635B59">
        <w:rPr>
          <w:b w:val="0"/>
          <w:bCs w:val="0"/>
          <w:noProof/>
        </w:rPr>
        <w:t xml:space="preserve">the </w:t>
      </w:r>
      <w:r w:rsidR="00586440">
        <w:rPr>
          <w:b w:val="0"/>
          <w:bCs w:val="0"/>
          <w:noProof/>
        </w:rPr>
        <w:t xml:space="preserve">virtual </w:t>
      </w:r>
      <w:r w:rsidR="00635B59">
        <w:rPr>
          <w:b w:val="0"/>
          <w:bCs w:val="0"/>
          <w:noProof/>
        </w:rPr>
        <w:t>energy-</w:t>
      </w:r>
      <w:r w:rsidR="00586440">
        <w:rPr>
          <w:b w:val="0"/>
          <w:bCs w:val="0"/>
          <w:noProof/>
        </w:rPr>
        <w:t>level</w:t>
      </w:r>
      <w:r w:rsidR="00635B59">
        <w:rPr>
          <w:b w:val="0"/>
          <w:bCs w:val="0"/>
          <w:noProof/>
        </w:rPr>
        <w:t xml:space="preserve"> description</w:t>
      </w:r>
      <w:r w:rsidR="00B27EDC">
        <w:rPr>
          <w:b w:val="0"/>
          <w:noProof/>
        </w:rPr>
        <w:t xml:space="preserve">. </w:t>
      </w:r>
      <w:r w:rsidR="00B27EDC" w:rsidRPr="00B27EDC">
        <w:rPr>
          <w:bCs w:val="0"/>
          <w:noProof/>
        </w:rPr>
        <w:t>B</w:t>
      </w:r>
      <w:r w:rsidR="00B27EDC">
        <w:rPr>
          <w:bCs w:val="0"/>
          <w:noProof/>
        </w:rPr>
        <w:t xml:space="preserve"> </w:t>
      </w:r>
      <w:r w:rsidR="00B27EDC" w:rsidRPr="00B27EDC">
        <w:rPr>
          <w:b w:val="0"/>
          <w:noProof/>
        </w:rPr>
        <w:t xml:space="preserve">Schematic of </w:t>
      </w:r>
      <w:r w:rsidR="00B27EDC">
        <w:rPr>
          <w:b w:val="0"/>
          <w:noProof/>
        </w:rPr>
        <w:t>the system of interest</w:t>
      </w:r>
      <w:r w:rsidR="00775B75">
        <w:rPr>
          <w:b w:val="0"/>
          <w:noProof/>
        </w:rPr>
        <w:t>:</w:t>
      </w:r>
      <w:r w:rsidR="00B27EDC">
        <w:rPr>
          <w:b w:val="0"/>
          <w:noProof/>
        </w:rPr>
        <w:t xml:space="preserve"> </w:t>
      </w:r>
      <w:r w:rsidR="00A532CB" w:rsidRPr="00A532CB">
        <w:rPr>
          <w:rFonts w:asciiTheme="minorHAnsi" w:eastAsiaTheme="minorEastAsia" w:hAnsiTheme="minorHAnsi" w:cstheme="minorBidi"/>
          <w:noProof/>
          <w:position w:val="-10"/>
          <w:szCs w:val="24"/>
        </w:rPr>
        <w:object w:dxaOrig="225" w:dyaOrig="330" w14:anchorId="1EAB7F6B">
          <v:shape id="_x0000_i1083" type="#_x0000_t75" alt="" style="width:11.25pt;height:18.75pt;mso-width-percent:0;mso-height-percent:0;mso-width-percent:0;mso-height-percent:0" o:ole="">
            <v:imagedata r:id="rId85" o:title=""/>
          </v:shape>
          <o:OLEObject Type="Embed" ProgID="Equation.DSMT4" ShapeID="_x0000_i1083" DrawAspect="Content" ObjectID="_1756282265" r:id="rId120"/>
        </w:object>
      </w:r>
      <w:r w:rsidR="00B27EDC">
        <w:rPr>
          <w:b w:val="0"/>
          <w:noProof/>
        </w:rPr>
        <w:t xml:space="preserve"> is parametrically amplified </w:t>
      </w:r>
      <w:r w:rsidR="00B27EDC" w:rsidRPr="00590F5F">
        <w:rPr>
          <w:b w:val="0"/>
          <w:noProof/>
        </w:rPr>
        <w:t xml:space="preserve">by </w:t>
      </w:r>
      <w:r w:rsidR="00A532CB" w:rsidRPr="00A532CB">
        <w:rPr>
          <w:rFonts w:asciiTheme="minorHAnsi" w:eastAsiaTheme="minorEastAsia" w:hAnsiTheme="minorHAnsi" w:cstheme="minorBidi"/>
          <w:b w:val="0"/>
          <w:noProof/>
          <w:position w:val="-10"/>
          <w:szCs w:val="24"/>
        </w:rPr>
        <w:object w:dxaOrig="270" w:dyaOrig="330" w14:anchorId="727E7626">
          <v:shape id="_x0000_i1084" type="#_x0000_t75" alt="" style="width:13.5pt;height:18.75pt;mso-width-percent:0;mso-height-percent:0;mso-width-percent:0;mso-height-percent:0" o:ole="">
            <v:imagedata r:id="rId114" o:title=""/>
          </v:shape>
          <o:OLEObject Type="Embed" ProgID="Equation.DSMT4" ShapeID="_x0000_i1084" DrawAspect="Content" ObjectID="_1756282266" r:id="rId121"/>
        </w:object>
      </w:r>
      <w:r w:rsidR="00590F5F" w:rsidRPr="005F58BB">
        <w:rPr>
          <w:rFonts w:asciiTheme="minorHAnsi" w:eastAsiaTheme="minorEastAsia" w:hAnsiTheme="minorHAnsi" w:cstheme="minorBidi"/>
          <w:b w:val="0"/>
          <w:noProof/>
          <w:szCs w:val="24"/>
        </w:rPr>
        <w:t xml:space="preserve">, while being </w:t>
      </w:r>
      <w:r w:rsidR="00B27EDC" w:rsidRPr="00590F5F">
        <w:rPr>
          <w:b w:val="0"/>
          <w:noProof/>
        </w:rPr>
        <w:t>coupled</w:t>
      </w:r>
      <w:r w:rsidR="00B27EDC">
        <w:rPr>
          <w:b w:val="0"/>
          <w:noProof/>
        </w:rPr>
        <w:t xml:space="preserve"> </w:t>
      </w:r>
      <w:r w:rsidR="00590F5F">
        <w:rPr>
          <w:b w:val="0"/>
          <w:noProof/>
        </w:rPr>
        <w:t xml:space="preserve">to </w:t>
      </w:r>
      <w:r w:rsidR="00B27EDC" w:rsidRPr="00B27EDC">
        <w:rPr>
          <w:b w:val="0"/>
          <w:i/>
          <w:iCs/>
          <w:noProof/>
        </w:rPr>
        <w:t>b</w:t>
      </w:r>
      <w:r w:rsidR="00590F5F">
        <w:rPr>
          <w:b w:val="0"/>
          <w:noProof/>
        </w:rPr>
        <w:t xml:space="preserve">. </w:t>
      </w:r>
      <w:r w:rsidR="00590F5F">
        <w:rPr>
          <w:b w:val="0"/>
          <w:i/>
          <w:iCs/>
          <w:noProof/>
        </w:rPr>
        <w:t xml:space="preserve">b </w:t>
      </w:r>
      <w:r w:rsidR="00590F5F">
        <w:rPr>
          <w:b w:val="0"/>
          <w:noProof/>
        </w:rPr>
        <w:t xml:space="preserve">has a natural </w:t>
      </w:r>
      <w:r w:rsidR="00B27EDC">
        <w:rPr>
          <w:b w:val="0"/>
          <w:noProof/>
        </w:rPr>
        <w:t>resonant</w:t>
      </w:r>
      <w:r w:rsidR="00590F5F">
        <w:rPr>
          <w:b w:val="0"/>
          <w:noProof/>
        </w:rPr>
        <w:t xml:space="preserve"> frequency </w:t>
      </w:r>
      <w:r w:rsidR="00F57C29">
        <w:rPr>
          <w:b w:val="0"/>
          <w:noProof/>
        </w:rPr>
        <w:t>denoted</w:t>
      </w:r>
      <w:r w:rsidR="00590F5F">
        <w:rPr>
          <w:b w:val="0"/>
          <w:noProof/>
        </w:rPr>
        <w:t xml:space="preserve"> as</w:t>
      </w:r>
      <w:r w:rsidR="00B27EDC">
        <w:rPr>
          <w:b w:val="0"/>
          <w:noProof/>
        </w:rPr>
        <w:t xml:space="preserve"> </w:t>
      </w:r>
      <w:r w:rsidR="00A532CB" w:rsidRPr="00DA56A7">
        <w:rPr>
          <w:noProof/>
          <w:position w:val="-10"/>
        </w:rPr>
        <w:object w:dxaOrig="279" w:dyaOrig="320" w14:anchorId="55CEDBC1">
          <v:shape id="_x0000_i1085" type="#_x0000_t75" alt="" style="width:13.5pt;height:18.75pt;mso-width-percent:0;mso-height-percent:0;mso-width-percent:0;mso-height-percent:0" o:ole="">
            <v:imagedata r:id="rId122" o:title=""/>
          </v:shape>
          <o:OLEObject Type="Embed" ProgID="Equation.DSMT4" ShapeID="_x0000_i1085" DrawAspect="Content" ObjectID="_1756282267" r:id="rId123"/>
        </w:object>
      </w:r>
      <w:r w:rsidR="00C410B4">
        <w:rPr>
          <w:b w:val="0"/>
          <w:noProof/>
        </w:rPr>
        <w:t>.</w:t>
      </w:r>
    </w:p>
    <w:p w14:paraId="537B490B" w14:textId="4B56F040" w:rsidR="004C490E" w:rsidRDefault="00777BAC" w:rsidP="00AD270D">
      <w:pPr>
        <w:pStyle w:val="Heading1"/>
        <w:rPr>
          <w:lang w:val="en-GB"/>
        </w:rPr>
      </w:pPr>
      <w:r>
        <w:rPr>
          <w:lang w:val="en-GB"/>
        </w:rPr>
        <w:t>Detailed</w:t>
      </w:r>
      <w:r w:rsidR="00107B66">
        <w:rPr>
          <w:lang w:val="en-GB"/>
        </w:rPr>
        <w:t xml:space="preserve"> analysis of the system</w:t>
      </w:r>
    </w:p>
    <w:p w14:paraId="2F961334" w14:textId="0E63F05D" w:rsidR="004C490E" w:rsidRDefault="009A54B3" w:rsidP="004155EB">
      <w:pPr>
        <w:rPr>
          <w:lang w:val="en-GB"/>
        </w:rPr>
      </w:pPr>
      <w:r>
        <w:rPr>
          <w:lang w:val="en-GB"/>
        </w:rPr>
        <w:t xml:space="preserve">In the main text, we </w:t>
      </w:r>
      <w:r w:rsidR="00A828C6">
        <w:rPr>
          <w:lang w:val="en-GB"/>
        </w:rPr>
        <w:t xml:space="preserve">studied our systems in the two cases: </w:t>
      </w:r>
      <w:r w:rsidR="00A828C6">
        <w:t xml:space="preserve">1) the weak coupling case, </w:t>
      </w:r>
      <w:r w:rsidR="00A532CB" w:rsidRPr="00DA56A7">
        <w:rPr>
          <w:noProof/>
          <w:position w:val="-10"/>
        </w:rPr>
        <w:object w:dxaOrig="780" w:dyaOrig="320" w14:anchorId="13224002">
          <v:shape id="_x0000_i1086" type="#_x0000_t75" alt="" style="width:37.5pt;height:18.75pt;mso-width-percent:0;mso-height-percent:0;mso-width-percent:0;mso-height-percent:0" o:ole="">
            <v:imagedata r:id="rId124" o:title=""/>
          </v:shape>
          <o:OLEObject Type="Embed" ProgID="Equation.DSMT4" ShapeID="_x0000_i1086" DrawAspect="Content" ObjectID="_1756282268" r:id="rId125"/>
        </w:object>
      </w:r>
      <w:r w:rsidR="00A828C6">
        <w:rPr>
          <w:lang w:val="en-GB"/>
        </w:rPr>
        <w:t xml:space="preserve">, and 2) the strong coupling case, </w:t>
      </w:r>
      <w:r w:rsidR="00A532CB" w:rsidRPr="00DA56A7">
        <w:rPr>
          <w:noProof/>
          <w:position w:val="-10"/>
        </w:rPr>
        <w:object w:dxaOrig="780" w:dyaOrig="320" w14:anchorId="23FE4184">
          <v:shape id="_x0000_i1087" type="#_x0000_t75" alt="" style="width:37.5pt;height:18.75pt;mso-width-percent:0;mso-height-percent:0;mso-width-percent:0;mso-height-percent:0" o:ole="">
            <v:imagedata r:id="rId126" o:title=""/>
          </v:shape>
          <o:OLEObject Type="Embed" ProgID="Equation.DSMT4" ShapeID="_x0000_i1087" DrawAspect="Content" ObjectID="_1756282269" r:id="rId127"/>
        </w:object>
      </w:r>
      <w:r w:rsidR="00A828C6">
        <w:rPr>
          <w:noProof/>
        </w:rPr>
        <w:t xml:space="preserve">. Here, we thoroughly </w:t>
      </w:r>
      <w:r w:rsidR="00775B75">
        <w:rPr>
          <w:noProof/>
        </w:rPr>
        <w:t>study</w:t>
      </w:r>
      <w:r w:rsidR="00A828C6">
        <w:rPr>
          <w:noProof/>
        </w:rPr>
        <w:t xml:space="preserve"> these two cases by employing </w:t>
      </w:r>
      <w:r w:rsidR="00576CAB">
        <w:rPr>
          <w:noProof/>
        </w:rPr>
        <w:t xml:space="preserve">the </w:t>
      </w:r>
      <w:r w:rsidR="00A828C6">
        <w:rPr>
          <w:noProof/>
        </w:rPr>
        <w:t xml:space="preserve">linear stability </w:t>
      </w:r>
      <w:r w:rsidR="00576CAB">
        <w:rPr>
          <w:noProof/>
        </w:rPr>
        <w:t>analysis.</w:t>
      </w:r>
      <w:r w:rsidR="00A828C6">
        <w:rPr>
          <w:noProof/>
        </w:rPr>
        <w:t xml:space="preserve"> </w:t>
      </w:r>
      <w:r w:rsidR="00F34F91">
        <w:rPr>
          <w:lang w:val="en-GB"/>
        </w:rPr>
        <w:t>T</w:t>
      </w:r>
      <w:r w:rsidR="00F73B4D">
        <w:rPr>
          <w:lang w:val="en-GB"/>
        </w:rPr>
        <w:t xml:space="preserve">he </w:t>
      </w:r>
      <w:r w:rsidR="003372AE">
        <w:rPr>
          <w:lang w:val="en-GB"/>
        </w:rPr>
        <w:t xml:space="preserve">two equations of motion in </w:t>
      </w:r>
      <w:r w:rsidR="00876B10">
        <w:rPr>
          <w:lang w:val="en-GB"/>
        </w:rPr>
        <w:t xml:space="preserve">Eq. </w:t>
      </w:r>
      <w:r w:rsidR="00876B10">
        <w:rPr>
          <w:iCs/>
          <w:lang w:val="en-GB"/>
        </w:rPr>
        <w:fldChar w:fldCharType="begin"/>
      </w:r>
      <w:r w:rsidR="00876B10">
        <w:rPr>
          <w:iCs/>
          <w:lang w:val="en-GB"/>
        </w:rPr>
        <w:instrText xml:space="preserve"> GOTOBUTTON ZEqnNum234932  \* MERGEFORMAT </w:instrText>
      </w:r>
      <w:r w:rsidR="00876B10">
        <w:rPr>
          <w:iCs/>
          <w:lang w:val="en-GB"/>
        </w:rPr>
        <w:fldChar w:fldCharType="begin"/>
      </w:r>
      <w:r w:rsidR="00876B10">
        <w:rPr>
          <w:iCs/>
          <w:lang w:val="en-GB"/>
        </w:rPr>
        <w:instrText xml:space="preserve"> REF ZEqnNum234932 \* Charformat \! \* MERGEFORMAT </w:instrText>
      </w:r>
      <w:r w:rsidR="00876B10">
        <w:rPr>
          <w:iCs/>
          <w:lang w:val="en-GB"/>
        </w:rPr>
        <w:fldChar w:fldCharType="separate"/>
      </w:r>
      <w:r w:rsidR="00D86596" w:rsidRPr="00AC5AB9">
        <w:rPr>
          <w:iCs/>
          <w:lang w:val="en-GB"/>
        </w:rPr>
        <w:instrText>(S.3)</w:instrText>
      </w:r>
      <w:r w:rsidR="00876B10">
        <w:rPr>
          <w:iCs/>
          <w:lang w:val="en-GB"/>
        </w:rPr>
        <w:fldChar w:fldCharType="end"/>
      </w:r>
      <w:r w:rsidR="00876B10">
        <w:rPr>
          <w:iCs/>
          <w:lang w:val="en-GB"/>
        </w:rPr>
        <w:fldChar w:fldCharType="end"/>
      </w:r>
      <w:r w:rsidR="003372AE">
        <w:rPr>
          <w:iCs/>
          <w:lang w:val="en-GB"/>
        </w:rPr>
        <w:t xml:space="preserve"> </w:t>
      </w:r>
      <w:r w:rsidR="00F34F91">
        <w:rPr>
          <w:iCs/>
          <w:lang w:val="en-GB"/>
        </w:rPr>
        <w:t xml:space="preserve">are simplified to </w:t>
      </w:r>
      <w:r w:rsidR="003372AE">
        <w:rPr>
          <w:iCs/>
          <w:lang w:val="en-GB"/>
        </w:rPr>
        <w:t>a single equation by solving</w:t>
      </w:r>
      <w:r w:rsidR="00F73B4D">
        <w:rPr>
          <w:iCs/>
          <w:lang w:val="en-GB"/>
        </w:rPr>
        <w:t xml:space="preserve"> for</w:t>
      </w:r>
      <w:r w:rsidR="003372AE">
        <w:rPr>
          <w:iCs/>
          <w:lang w:val="en-GB"/>
        </w:rPr>
        <w:t xml:space="preserve"> </w:t>
      </w:r>
      <w:r w:rsidR="00576CAB" w:rsidRPr="00B62BEA">
        <w:rPr>
          <w:i/>
          <w:lang w:val="en-GB"/>
        </w:rPr>
        <w:t>a</w:t>
      </w:r>
      <w:r w:rsidR="003372AE">
        <w:rPr>
          <w:iCs/>
          <w:lang w:val="en-GB"/>
        </w:rPr>
        <w:t>:</w:t>
      </w:r>
    </w:p>
    <w:p w14:paraId="11926BAD" w14:textId="6B1FE4B7" w:rsidR="00876B10" w:rsidRPr="004C490E" w:rsidRDefault="00876B10" w:rsidP="00876B10">
      <w:pPr>
        <w:pStyle w:val="MTDisplayEquation"/>
        <w:rPr>
          <w:lang w:val="en-GB"/>
        </w:rPr>
      </w:pPr>
      <w:r>
        <w:rPr>
          <w:lang w:val="en-GB"/>
        </w:rPr>
        <w:tab/>
      </w:r>
      <w:r w:rsidR="00A532CB" w:rsidRPr="00DA56A7">
        <w:rPr>
          <w:noProof/>
          <w:position w:val="-28"/>
        </w:rPr>
        <w:object w:dxaOrig="4940" w:dyaOrig="680" w14:anchorId="65A54382">
          <v:shape id="_x0000_i1088" type="#_x0000_t75" alt="" style="width:246.75pt;height:34.5pt;mso-width-percent:0;mso-height-percent:0;mso-width-percent:0;mso-height-percent:0" o:ole="">
            <v:imagedata r:id="rId128" o:title=""/>
          </v:shape>
          <o:OLEObject Type="Embed" ProgID="Equation.DSMT4" ShapeID="_x0000_i1088" DrawAspect="Content" ObjectID="_1756282270" r:id="rId129"/>
        </w:object>
      </w:r>
      <w:r>
        <w:rPr>
          <w:lang w:val="en-GB"/>
        </w:rPr>
        <w:tab/>
      </w:r>
      <w:r>
        <w:rPr>
          <w:lang w:val="en-GB"/>
        </w:rPr>
        <w:fldChar w:fldCharType="begin"/>
      </w:r>
      <w:r>
        <w:rPr>
          <w:lang w:val="en-GB"/>
        </w:rPr>
        <w:instrText xml:space="preserve"> MACROBUTTON MTPlaceRef \* MERGEFORMAT 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\h \* MERGEFORMAT </w:instrText>
      </w:r>
      <w:r>
        <w:rPr>
          <w:lang w:val="en-GB"/>
        </w:rPr>
        <w:fldChar w:fldCharType="end"/>
      </w:r>
      <w:bookmarkStart w:id="6" w:name="ZEqnNum358093"/>
      <w:r>
        <w:rPr>
          <w:lang w:val="en-GB"/>
        </w:rPr>
        <w:instrText>(S.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\c \* Arabic \* MERGEFORMAT </w:instrText>
      </w:r>
      <w:r>
        <w:rPr>
          <w:lang w:val="en-GB"/>
        </w:rPr>
        <w:fldChar w:fldCharType="separate"/>
      </w:r>
      <w:r w:rsidR="00D86596">
        <w:rPr>
          <w:noProof/>
          <w:lang w:val="en-GB"/>
        </w:rPr>
        <w:instrText>4</w:instrText>
      </w:r>
      <w:r>
        <w:rPr>
          <w:lang w:val="en-GB"/>
        </w:rPr>
        <w:fldChar w:fldCharType="end"/>
      </w:r>
      <w:r>
        <w:rPr>
          <w:lang w:val="en-GB"/>
        </w:rPr>
        <w:instrText>)</w:instrText>
      </w:r>
      <w:bookmarkEnd w:id="6"/>
      <w:r>
        <w:rPr>
          <w:lang w:val="en-GB"/>
        </w:rPr>
        <w:fldChar w:fldCharType="end"/>
      </w:r>
    </w:p>
    <w:p w14:paraId="06810046" w14:textId="538F292A" w:rsidR="000D3EC6" w:rsidRDefault="003372AE" w:rsidP="004155EB">
      <w:r>
        <w:t xml:space="preserve">where </w:t>
      </w:r>
      <w:r w:rsidR="00A532CB" w:rsidRPr="00DA56A7">
        <w:rPr>
          <w:noProof/>
          <w:position w:val="-12"/>
        </w:rPr>
        <w:object w:dxaOrig="1480" w:dyaOrig="540" w14:anchorId="6CB15663">
          <v:shape id="_x0000_i1089" type="#_x0000_t75" alt="" style="width:73.5pt;height:27.75pt;mso-width-percent:0;mso-height-percent:0;mso-width-percent:0;mso-height-percent:0" o:ole="">
            <v:imagedata r:id="rId130" o:title=""/>
          </v:shape>
          <o:OLEObject Type="Embed" ProgID="Equation.DSMT4" ShapeID="_x0000_i1089" DrawAspect="Content" ObjectID="_1756282271" r:id="rId131"/>
        </w:object>
      </w:r>
      <w:r>
        <w:t>.</w:t>
      </w:r>
      <w:r w:rsidR="000D3EC6">
        <w:t xml:space="preserve"> T</w:t>
      </w:r>
      <w:r>
        <w:t>he last term is non-Markovian</w:t>
      </w:r>
      <w:r w:rsidR="00F57C29">
        <w:t xml:space="preserve">. </w:t>
      </w:r>
      <w:r>
        <w:t xml:space="preserve"> </w:t>
      </w:r>
      <w:r w:rsidR="001C3979" w:rsidRPr="001C3979">
        <w:t xml:space="preserve"> </w:t>
      </w:r>
      <w:r w:rsidR="001C3979">
        <w:t xml:space="preserve">Moving forward </w:t>
      </w:r>
      <w:r w:rsidR="000D3EC6">
        <w:t>we</w:t>
      </w:r>
      <w:r w:rsidR="00775B75">
        <w:t xml:space="preserve"> will</w:t>
      </w:r>
      <w:r w:rsidR="000D3EC6">
        <w:t xml:space="preserve"> assume </w:t>
      </w:r>
      <w:r w:rsidR="00A532CB" w:rsidRPr="00DA56A7">
        <w:rPr>
          <w:noProof/>
          <w:position w:val="-10"/>
        </w:rPr>
        <w:object w:dxaOrig="639" w:dyaOrig="320" w14:anchorId="04DF8422">
          <v:shape id="_x0000_i1090" type="#_x0000_t75" alt="" style="width:32.25pt;height:18.75pt;mso-width-percent:0;mso-height-percent:0;mso-width-percent:0;mso-height-percent:0" o:ole="">
            <v:imagedata r:id="rId132" o:title=""/>
          </v:shape>
          <o:OLEObject Type="Embed" ProgID="Equation.DSMT4" ShapeID="_x0000_i1090" DrawAspect="Content" ObjectID="_1756282272" r:id="rId133"/>
        </w:object>
      </w:r>
      <w:r w:rsidR="001C3979">
        <w:rPr>
          <w:noProof/>
        </w:rPr>
        <w:t xml:space="preserve"> for simplicity of our analytical treatment.</w:t>
      </w:r>
    </w:p>
    <w:p w14:paraId="02B2DB39" w14:textId="3687DE44" w:rsidR="000D3EC6" w:rsidRPr="000D3EC6" w:rsidRDefault="000D3EC6" w:rsidP="00AD270D">
      <w:pPr>
        <w:pStyle w:val="Heading2"/>
        <w:rPr>
          <w:lang w:val="en-GB"/>
        </w:rPr>
      </w:pPr>
      <w:r>
        <w:rPr>
          <w:lang w:val="en-GB"/>
        </w:rPr>
        <w:t xml:space="preserve">Weak coupling case </w:t>
      </w:r>
    </w:p>
    <w:p w14:paraId="1CB5937D" w14:textId="5F91E6FF" w:rsidR="004155EB" w:rsidRPr="002A3C9F" w:rsidRDefault="00A532CB" w:rsidP="004155EB">
      <w:pPr>
        <w:rPr>
          <w:rFonts w:ascii="Times New Roman" w:hAnsi="Times New Roman" w:cs="Times New Roman"/>
        </w:rPr>
      </w:pPr>
      <w:r w:rsidRPr="00DA56A7">
        <w:rPr>
          <w:noProof/>
          <w:position w:val="-12"/>
        </w:rPr>
        <w:object w:dxaOrig="760" w:dyaOrig="360" w14:anchorId="688CF6C3">
          <v:shape id="_x0000_i1091" type="#_x0000_t75" alt="" style="width:37.5pt;height:19.5pt;mso-width-percent:0;mso-height-percent:0;mso-width-percent:0;mso-height-percent:0" o:ole="">
            <v:imagedata r:id="rId134" o:title=""/>
          </v:shape>
          <o:OLEObject Type="Embed" ProgID="Equation.DSMT4" ShapeID="_x0000_i1091" DrawAspect="Content" ObjectID="_1756282273" r:id="rId135"/>
        </w:object>
      </w:r>
      <w:r w:rsidR="009A54B3">
        <w:t xml:space="preserve"> is considered </w:t>
      </w:r>
      <w:r w:rsidRPr="00DA56A7">
        <w:rPr>
          <w:noProof/>
          <w:position w:val="-12"/>
        </w:rPr>
        <w:object w:dxaOrig="460" w:dyaOrig="360" w14:anchorId="38C08D5C">
          <v:shape id="_x0000_i1092" type="#_x0000_t75" alt="" style="width:21pt;height:19.5pt;mso-width-percent:0;mso-height-percent:0;mso-width-percent:0;mso-height-percent:0" o:ole="">
            <v:imagedata r:id="rId136" o:title=""/>
          </v:shape>
          <o:OLEObject Type="Embed" ProgID="Equation.DSMT4" ShapeID="_x0000_i1092" DrawAspect="Content" ObjectID="_1756282274" r:id="rId137"/>
        </w:object>
      </w:r>
      <w:r w:rsidR="009A54B3">
        <w:t xml:space="preserve"> due to the Markovian approximation</w:t>
      </w:r>
      <w:r w:rsidR="00AC4F9B">
        <w:t xml:space="preserve"> </w:t>
      </w:r>
      <w:r w:rsidR="00AC4F9B">
        <w:rPr>
          <w:rFonts w:ascii="Times New Roman" w:hAnsi="Times New Roman" w:cs="Times New Roman"/>
        </w:rPr>
        <w:fldChar w:fldCharType="begin"/>
      </w:r>
      <w:r w:rsidR="00BD3F67">
        <w:rPr>
          <w:rFonts w:ascii="Times New Roman" w:hAnsi="Times New Roman" w:cs="Times New Roman"/>
        </w:rPr>
        <w:instrText xml:space="preserve"> ADDIN EN.CITE &lt;EndNote&gt;&lt;Cite&gt;&lt;Author&gt;Khan&lt;/Author&gt;&lt;Year&gt;2018&lt;/Year&gt;&lt;RecNum&gt;65&lt;/RecNum&gt;&lt;DisplayText&gt;[2]&lt;/DisplayText&gt;&lt;record&gt;&lt;rec-number&gt;65&lt;/rec-number&gt;&lt;foreign-keys&gt;&lt;key app="EN" db-id="s2xzs00z62952beap2fpetx6ttx2f5xpvwx5" timestamp="1681202484" guid="2ad8c90a-2dae-4dc1-8973-fe0d28a0b312"&gt;65&lt;/key&gt;&lt;/foreign-keys&gt;&lt;ref-type name="Journal Article"&gt;17&lt;/ref-type&gt;&lt;contributors&gt;&lt;authors&gt;&lt;author&gt;Khan, S.&lt;/author&gt;&lt;author&gt;Tureci, H. E.&lt;/author&gt;&lt;/authors&gt;&lt;/contributors&gt;&lt;auth-address&gt;Princeton Univ, Dept Elect Engn, Princeton, NJ 08544 USA&lt;/auth-address&gt;&lt;titles&gt;&lt;title&gt;Frequency Combs in a Lumped-Element Josephson-Junction Circuit&lt;/title&gt;&lt;secondary-title&gt;Physical Review Letters&lt;/secondary-title&gt;&lt;alt-title&gt;Phys Rev Lett&lt;/alt-title&gt;&lt;/titles&gt;&lt;periodical&gt;&lt;full-title&gt;Physical Review Letters&lt;/full-title&gt;&lt;/periodical&gt;&lt;volume&gt;120&lt;/volume&gt;&lt;number&gt;15&lt;/number&gt;&lt;keywords&gt;&lt;keyword&gt;parametric-amplifier&lt;/keyword&gt;&lt;keyword&gt;quantum&lt;/keyword&gt;&lt;/keywords&gt;&lt;dates&gt;&lt;year&gt;2018&lt;/year&gt;&lt;pub-dates&gt;&lt;date&gt;Apr 9&lt;/date&gt;&lt;/pub-dates&gt;&lt;/dates&gt;&lt;isbn&gt;0031-9007&lt;/isbn&gt;&lt;accession-num&gt;WOS:000429459700006&lt;/accession-num&gt;&lt;urls&gt;&lt;related-urls&gt;&lt;url&gt;&amp;lt;Go to ISI&amp;gt;://WOS:000429459700006&lt;/url&gt;&lt;/related-urls&gt;&lt;/urls&gt;&lt;electronic-resource-num&gt;ARTN 153601&amp;#xD;10.1103/PhysRevLett.120.153601&lt;/electronic-resource-num&gt;&lt;language&gt;English&lt;/language&gt;&lt;/record&gt;&lt;/Cite&gt;&lt;/EndNote&gt;</w:instrText>
      </w:r>
      <w:r w:rsidR="00AC4F9B">
        <w:rPr>
          <w:rFonts w:ascii="Times New Roman" w:hAnsi="Times New Roman" w:cs="Times New Roman"/>
        </w:rPr>
        <w:fldChar w:fldCharType="separate"/>
      </w:r>
      <w:r w:rsidR="00AC4F9B">
        <w:rPr>
          <w:rFonts w:ascii="Times New Roman" w:hAnsi="Times New Roman" w:cs="Times New Roman"/>
          <w:noProof/>
        </w:rPr>
        <w:t>[2]</w:t>
      </w:r>
      <w:r w:rsidR="00AC4F9B">
        <w:rPr>
          <w:rFonts w:ascii="Times New Roman" w:hAnsi="Times New Roman" w:cs="Times New Roman"/>
        </w:rPr>
        <w:fldChar w:fldCharType="end"/>
      </w:r>
      <w:r w:rsidR="009A54B3">
        <w:t xml:space="preserve">. Thus, Eq. </w:t>
      </w:r>
      <w:r w:rsidR="009A54B3">
        <w:rPr>
          <w:iCs/>
        </w:rPr>
        <w:fldChar w:fldCharType="begin"/>
      </w:r>
      <w:r w:rsidR="009A54B3">
        <w:rPr>
          <w:iCs/>
        </w:rPr>
        <w:instrText xml:space="preserve"> GOTOBUTTON ZEqnNum358093  \* MERGEFORMAT </w:instrText>
      </w:r>
      <w:r w:rsidR="009A54B3">
        <w:rPr>
          <w:iCs/>
        </w:rPr>
        <w:fldChar w:fldCharType="begin"/>
      </w:r>
      <w:r w:rsidR="009A54B3">
        <w:rPr>
          <w:iCs/>
        </w:rPr>
        <w:instrText xml:space="preserve"> REF ZEqnNum358093 \* Charformat \! \* MERGEFORMAT </w:instrText>
      </w:r>
      <w:r w:rsidR="009A54B3">
        <w:rPr>
          <w:iCs/>
        </w:rPr>
        <w:fldChar w:fldCharType="separate"/>
      </w:r>
      <w:r w:rsidR="00D86596" w:rsidRPr="00AC5AB9">
        <w:rPr>
          <w:iCs/>
        </w:rPr>
        <w:instrText>(S.4)</w:instrText>
      </w:r>
      <w:r w:rsidR="009A54B3">
        <w:rPr>
          <w:iCs/>
        </w:rPr>
        <w:fldChar w:fldCharType="end"/>
      </w:r>
      <w:r w:rsidR="009A54B3">
        <w:rPr>
          <w:iCs/>
        </w:rPr>
        <w:fldChar w:fldCharType="end"/>
      </w:r>
      <w:r w:rsidR="009A54B3">
        <w:rPr>
          <w:iCs/>
        </w:rPr>
        <w:t xml:space="preserve"> is simplified by:</w:t>
      </w:r>
    </w:p>
    <w:p w14:paraId="48EF73BC" w14:textId="54C49305" w:rsidR="00876B10" w:rsidRDefault="00876B10" w:rsidP="00876B10">
      <w:pPr>
        <w:pStyle w:val="MTDisplayEquation"/>
      </w:pPr>
      <w:r>
        <w:lastRenderedPageBreak/>
        <w:tab/>
      </w:r>
      <w:r w:rsidR="00A532CB" w:rsidRPr="00DA56A7">
        <w:rPr>
          <w:noProof/>
          <w:position w:val="-26"/>
        </w:rPr>
        <w:object w:dxaOrig="3040" w:dyaOrig="639" w14:anchorId="75C48157">
          <v:shape id="_x0000_i1093" type="#_x0000_t75" alt="" style="width:150pt;height:32.25pt;mso-width-percent:0;mso-height-percent:0;mso-width-percent:0;mso-height-percent:0" o:ole="">
            <v:imagedata r:id="rId138" o:title=""/>
          </v:shape>
          <o:OLEObject Type="Embed" ProgID="Equation.DSMT4" ShapeID="_x0000_i1093" DrawAspect="Content" ObjectID="_1756282275" r:id="rId139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7" w:name="ZEqnNum145915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</w:instrText>
      </w:r>
      <w:r w:rsidR="0053026B">
        <w:rPr>
          <w:noProof/>
        </w:rPr>
        <w:instrText xml:space="preserve">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5</w:instrText>
      </w:r>
      <w:r w:rsidR="0053026B">
        <w:rPr>
          <w:noProof/>
        </w:rPr>
        <w:fldChar w:fldCharType="end"/>
      </w:r>
      <w:r>
        <w:instrText>)</w:instrText>
      </w:r>
      <w:bookmarkEnd w:id="7"/>
      <w:r>
        <w:fldChar w:fldCharType="end"/>
      </w:r>
    </w:p>
    <w:p w14:paraId="7E0A176C" w14:textId="30CC7097" w:rsidR="000D3EC6" w:rsidRDefault="009A54B3" w:rsidP="00876B10">
      <w:pPr>
        <w:rPr>
          <w:iCs/>
        </w:rPr>
      </w:pPr>
      <w:r>
        <w:t xml:space="preserve">with the effective loss rate and detuning, </w:t>
      </w:r>
      <w:r w:rsidR="00876B10">
        <w:t xml:space="preserve"> </w:t>
      </w:r>
      <w:r w:rsidR="00A532CB" w:rsidRPr="00DA56A7">
        <w:rPr>
          <w:noProof/>
          <w:position w:val="-32"/>
        </w:rPr>
        <w:object w:dxaOrig="2079" w:dyaOrig="700" w14:anchorId="54832905">
          <v:shape id="_x0000_i1094" type="#_x0000_t75" alt="" style="width:104.25pt;height:36pt;mso-width-percent:0;mso-height-percent:0;mso-width-percent:0;mso-height-percent:0" o:ole="">
            <v:imagedata r:id="rId140" o:title=""/>
          </v:shape>
          <o:OLEObject Type="Embed" ProgID="Equation.DSMT4" ShapeID="_x0000_i1094" DrawAspect="Content" ObjectID="_1756282276" r:id="rId141"/>
        </w:object>
      </w:r>
      <w:r>
        <w:t xml:space="preserve">and </w:t>
      </w:r>
      <w:r w:rsidR="00A532CB" w:rsidRPr="00DA56A7">
        <w:rPr>
          <w:noProof/>
          <w:position w:val="-32"/>
        </w:rPr>
        <w:object w:dxaOrig="2340" w:dyaOrig="700" w14:anchorId="574DD24F">
          <v:shape id="_x0000_i1095" type="#_x0000_t75" alt="" style="width:115.5pt;height:36pt;mso-width-percent:0;mso-height-percent:0;mso-width-percent:0;mso-height-percent:0" o:ole="">
            <v:imagedata r:id="rId142" o:title=""/>
          </v:shape>
          <o:OLEObject Type="Embed" ProgID="Equation.DSMT4" ShapeID="_x0000_i1095" DrawAspect="Content" ObjectID="_1756282277" r:id="rId143"/>
        </w:object>
      </w:r>
      <w:r>
        <w:t xml:space="preserve">. </w:t>
      </w:r>
      <w:r w:rsidR="000D3EC6">
        <w:t xml:space="preserve">By assuming </w:t>
      </w:r>
      <w:r w:rsidR="00F73B4D" w:rsidRPr="007D5AA2">
        <w:rPr>
          <w:i/>
          <w:iCs/>
        </w:rPr>
        <w:t>a</w:t>
      </w:r>
      <w:r w:rsidR="00F73B4D">
        <w:t>(</w:t>
      </w:r>
      <w:r w:rsidR="00F73B4D" w:rsidRPr="007D5AA2">
        <w:rPr>
          <w:i/>
          <w:iCs/>
        </w:rPr>
        <w:t>t</w:t>
      </w:r>
      <w:r w:rsidR="00F73B4D">
        <w:t xml:space="preserve">) to reach its </w:t>
      </w:r>
      <w:r w:rsidR="000D3EC6">
        <w:t xml:space="preserve">steady state, we get the quadratic relation from Eq. </w:t>
      </w:r>
      <w:r w:rsidR="000D3EC6">
        <w:rPr>
          <w:iCs/>
        </w:rPr>
        <w:fldChar w:fldCharType="begin"/>
      </w:r>
      <w:r w:rsidR="000D3EC6">
        <w:rPr>
          <w:iCs/>
        </w:rPr>
        <w:instrText xml:space="preserve"> GOTOBUTTON ZEqnNum145915  \* MERGEFORMAT </w:instrText>
      </w:r>
      <w:r w:rsidR="000D3EC6">
        <w:rPr>
          <w:iCs/>
        </w:rPr>
        <w:fldChar w:fldCharType="begin"/>
      </w:r>
      <w:r w:rsidR="000D3EC6">
        <w:rPr>
          <w:iCs/>
        </w:rPr>
        <w:instrText xml:space="preserve"> REF ZEqnNum145915 \* Charformat \! \* MERGEFORMAT </w:instrText>
      </w:r>
      <w:r w:rsidR="000D3EC6"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5</w:instrText>
      </w:r>
      <w:r w:rsidR="00D86596" w:rsidRPr="00D86596">
        <w:rPr>
          <w:iCs/>
        </w:rPr>
        <w:instrText>)</w:instrText>
      </w:r>
      <w:r w:rsidR="000D3EC6">
        <w:rPr>
          <w:iCs/>
        </w:rPr>
        <w:fldChar w:fldCharType="end"/>
      </w:r>
      <w:r w:rsidR="000D3EC6">
        <w:rPr>
          <w:iCs/>
        </w:rPr>
        <w:fldChar w:fldCharType="end"/>
      </w:r>
      <w:r w:rsidR="000D3EC6">
        <w:rPr>
          <w:iCs/>
        </w:rPr>
        <w:t>.</w:t>
      </w:r>
    </w:p>
    <w:p w14:paraId="2A5F1C25" w14:textId="64476ABB" w:rsidR="000D3EC6" w:rsidRDefault="000D3EC6" w:rsidP="000D3EC6">
      <w:pPr>
        <w:pStyle w:val="MTDisplayEquation"/>
      </w:pPr>
      <w:r>
        <w:tab/>
      </w:r>
      <w:r w:rsidR="00A532CB" w:rsidRPr="00DA56A7">
        <w:rPr>
          <w:noProof/>
          <w:position w:val="-36"/>
        </w:rPr>
        <w:object w:dxaOrig="3700" w:dyaOrig="840" w14:anchorId="2D34F978">
          <v:shape id="_x0000_i1096" type="#_x0000_t75" alt="" style="width:185.25pt;height:42pt;mso-width-percent:0;mso-height-percent:0;mso-width-percent:0;mso-height-percent:0" o:ole="">
            <v:imagedata r:id="rId144" o:title=""/>
          </v:shape>
          <o:OLEObject Type="Embed" ProgID="Equation.DSMT4" ShapeID="_x0000_i1096" DrawAspect="Content" ObjectID="_1756282278" r:id="rId145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8" w:name="ZEqnNum795609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6</w:instrText>
      </w:r>
      <w:r w:rsidR="0053026B">
        <w:rPr>
          <w:noProof/>
        </w:rPr>
        <w:fldChar w:fldCharType="end"/>
      </w:r>
      <w:r>
        <w:instrText>)</w:instrText>
      </w:r>
      <w:bookmarkEnd w:id="8"/>
      <w:r>
        <w:fldChar w:fldCharType="end"/>
      </w:r>
    </w:p>
    <w:p w14:paraId="0B8302C9" w14:textId="3920AB63" w:rsidR="00ED01A2" w:rsidRDefault="000D3EC6" w:rsidP="00876B10">
      <w:pPr>
        <w:rPr>
          <w:iCs/>
        </w:rPr>
      </w:pPr>
      <w:r>
        <w:t xml:space="preserve">where </w:t>
      </w:r>
      <w:r w:rsidR="00A532CB" w:rsidRPr="00DA56A7">
        <w:rPr>
          <w:noProof/>
          <w:position w:val="-12"/>
        </w:rPr>
        <w:object w:dxaOrig="740" w:dyaOrig="400" w14:anchorId="2CBCCFD9">
          <v:shape id="_x0000_i1097" type="#_x0000_t75" alt="" style="width:36pt;height:20.25pt;mso-width-percent:0;mso-height-percent:0;mso-width-percent:0;mso-height-percent:0" o:ole="">
            <v:imagedata r:id="rId146" o:title=""/>
          </v:shape>
          <o:OLEObject Type="Embed" ProgID="Equation.DSMT4" ShapeID="_x0000_i1097" DrawAspect="Content" ObjectID="_1756282279" r:id="rId147"/>
        </w:object>
      </w:r>
      <w:r>
        <w:t xml:space="preserve">. </w:t>
      </w:r>
      <w:r w:rsidR="00ED01A2">
        <w:t xml:space="preserve">We have </w:t>
      </w:r>
      <w:r w:rsidR="00E57E00">
        <w:t>three possibl</w:t>
      </w:r>
      <w:r w:rsidR="00ED01A2">
        <w:t xml:space="preserve">e solutions </w:t>
      </w:r>
      <w:r w:rsidR="00E57E00">
        <w:t>for</w:t>
      </w:r>
      <w:r w:rsidR="00ED01A2">
        <w:t xml:space="preserve"> Eq. </w:t>
      </w:r>
      <w:r w:rsidR="00ED01A2">
        <w:rPr>
          <w:iCs/>
        </w:rPr>
        <w:fldChar w:fldCharType="begin"/>
      </w:r>
      <w:r w:rsidR="00ED01A2">
        <w:rPr>
          <w:iCs/>
        </w:rPr>
        <w:instrText xml:space="preserve"> GOTOBUTTON ZEqnNum795609  \* MERGEFORMAT </w:instrText>
      </w:r>
      <w:r w:rsidR="00ED01A2">
        <w:rPr>
          <w:iCs/>
        </w:rPr>
        <w:fldChar w:fldCharType="begin"/>
      </w:r>
      <w:r w:rsidR="00ED01A2">
        <w:rPr>
          <w:iCs/>
        </w:rPr>
        <w:instrText xml:space="preserve"> REF ZEqnNum795609 \* Charformat \! \* MERGEFORMAT </w:instrText>
      </w:r>
      <w:r w:rsidR="00ED01A2"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6</w:instrText>
      </w:r>
      <w:r w:rsidR="00D86596" w:rsidRPr="00D86596">
        <w:rPr>
          <w:iCs/>
        </w:rPr>
        <w:instrText>)</w:instrText>
      </w:r>
      <w:r w:rsidR="00ED01A2">
        <w:rPr>
          <w:iCs/>
        </w:rPr>
        <w:fldChar w:fldCharType="end"/>
      </w:r>
      <w:r w:rsidR="00ED01A2">
        <w:rPr>
          <w:iCs/>
        </w:rPr>
        <w:fldChar w:fldCharType="end"/>
      </w:r>
      <w:r w:rsidR="00CD766E">
        <w:rPr>
          <w:iCs/>
        </w:rPr>
        <w:t>, which are</w:t>
      </w:r>
      <w:r w:rsidR="00ED01A2">
        <w:rPr>
          <w:iCs/>
        </w:rPr>
        <w:t>:</w:t>
      </w:r>
    </w:p>
    <w:p w14:paraId="6EEFD510" w14:textId="4AFCFB7A" w:rsidR="00ED01A2" w:rsidRDefault="00ED01A2" w:rsidP="00ED01A2">
      <w:pPr>
        <w:pStyle w:val="MTDisplayEquation"/>
      </w:pPr>
      <w:r>
        <w:tab/>
      </w:r>
      <w:r w:rsidR="00A532CB" w:rsidRPr="00DA56A7">
        <w:rPr>
          <w:noProof/>
          <w:position w:val="-44"/>
        </w:rPr>
        <w:object w:dxaOrig="2060" w:dyaOrig="999" w14:anchorId="7EE6531C">
          <v:shape id="_x0000_i1098" type="#_x0000_t75" alt="" style="width:102.75pt;height:51pt;mso-width-percent:0;mso-height-percent:0;mso-width-percent:0;mso-height-percent:0" o:ole="">
            <v:imagedata r:id="rId148" o:title=""/>
          </v:shape>
          <o:OLEObject Type="Embed" ProgID="Equation.DSMT4" ShapeID="_x0000_i1098" DrawAspect="Content" ObjectID="_1756282280" r:id="rId149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9" w:name="ZEqnNum123448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7</w:instrText>
      </w:r>
      <w:r w:rsidR="0053026B">
        <w:rPr>
          <w:noProof/>
        </w:rPr>
        <w:fldChar w:fldCharType="end"/>
      </w:r>
      <w:r>
        <w:instrText>)</w:instrText>
      </w:r>
      <w:bookmarkEnd w:id="9"/>
      <w:r>
        <w:fldChar w:fldCharType="end"/>
      </w:r>
    </w:p>
    <w:p w14:paraId="41B82C2F" w14:textId="7A415B48" w:rsidR="00BD5789" w:rsidRDefault="00EE1F6A" w:rsidP="00BD5789">
      <w:r>
        <w:t xml:space="preserve">Here, </w:t>
      </w:r>
      <w:r w:rsidR="00ED01A2">
        <w:t>the nonzero solution</w:t>
      </w:r>
      <w:r>
        <w:t xml:space="preserve"> of Eq. </w:t>
      </w:r>
      <w:r>
        <w:rPr>
          <w:iCs/>
        </w:rPr>
        <w:fldChar w:fldCharType="begin"/>
      </w:r>
      <w:r>
        <w:rPr>
          <w:iCs/>
        </w:rPr>
        <w:instrText xml:space="preserve"> GOTOBUTTON ZEqnNum123448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ZEqnNum123448 \* Charformat \! \* MERGEFORMAT </w:instrText>
      </w:r>
      <w:r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7</w:instrText>
      </w:r>
      <w:r w:rsidR="00D86596" w:rsidRPr="00D86596">
        <w:rPr>
          <w:iCs/>
        </w:rPr>
        <w:instrText>)</w:instrText>
      </w:r>
      <w:r>
        <w:rPr>
          <w:iCs/>
        </w:rPr>
        <w:fldChar w:fldCharType="end"/>
      </w:r>
      <w:r>
        <w:rPr>
          <w:iCs/>
        </w:rPr>
        <w:fldChar w:fldCharType="end"/>
      </w:r>
      <w:r w:rsidR="00ED01A2">
        <w:t xml:space="preserve"> </w:t>
      </w:r>
      <w:r>
        <w:t xml:space="preserve">is available when the gain parameter is larger than its critical value, i.e., </w:t>
      </w:r>
      <w:r w:rsidR="00A532CB" w:rsidRPr="00DA56A7">
        <w:rPr>
          <w:noProof/>
          <w:position w:val="-10"/>
        </w:rPr>
        <w:object w:dxaOrig="820" w:dyaOrig="340" w14:anchorId="56D93CB9">
          <v:shape id="_x0000_i1099" type="#_x0000_t75" alt="" style="width:41.25pt;height:18.75pt;mso-width-percent:0;mso-height-percent:0;mso-width-percent:0;mso-height-percent:0" o:ole="">
            <v:imagedata r:id="rId150" o:title=""/>
          </v:shape>
          <o:OLEObject Type="Embed" ProgID="Equation.DSMT4" ShapeID="_x0000_i1099" DrawAspect="Content" ObjectID="_1756282281" r:id="rId151"/>
        </w:object>
      </w:r>
      <w:r>
        <w:t xml:space="preserve"> where </w:t>
      </w:r>
      <w:r w:rsidR="00A532CB" w:rsidRPr="00DA56A7">
        <w:rPr>
          <w:noProof/>
          <w:position w:val="-18"/>
        </w:rPr>
        <w:object w:dxaOrig="2780" w:dyaOrig="540" w14:anchorId="1BA9E860">
          <v:shape id="_x0000_i1100" type="#_x0000_t75" alt="" style="width:139.5pt;height:27.75pt;mso-width-percent:0;mso-height-percent:0;mso-width-percent:0;mso-height-percent:0" o:ole="">
            <v:imagedata r:id="rId152" o:title=""/>
          </v:shape>
          <o:OLEObject Type="Embed" ProgID="Equation.DSMT4" ShapeID="_x0000_i1100" DrawAspect="Content" ObjectID="_1756282282" r:id="rId153"/>
        </w:object>
      </w:r>
      <w:r>
        <w:t xml:space="preserve">. </w:t>
      </w:r>
      <w:r w:rsidR="00F73B4D">
        <w:t>H</w:t>
      </w:r>
      <w:r>
        <w:t xml:space="preserve">owever, </w:t>
      </w:r>
      <w:r w:rsidR="00F73B4D">
        <w:t xml:space="preserve">we </w:t>
      </w:r>
      <w:r>
        <w:t xml:space="preserve">are not sure whether </w:t>
      </w:r>
      <w:r w:rsidR="007D5AA2">
        <w:t xml:space="preserve">the weak coupling scenario can provide comb-spectra even under enough </w:t>
      </w:r>
      <w:r w:rsidR="00A532CB">
        <w:rPr>
          <w:noProof/>
          <w:position w:val="-10"/>
        </w:rPr>
        <w:object w:dxaOrig="200" w:dyaOrig="320" w14:anchorId="1F746D5F">
          <v:shape id="_x0000_i1101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01" DrawAspect="Content" ObjectID="_1756282283" r:id="rId155"/>
        </w:object>
      </w:r>
      <w:r w:rsidR="007D5AA2">
        <w:t xml:space="preserve">. Therefore, we should linearize Eq. </w:t>
      </w:r>
      <w:r w:rsidR="007D5AA2">
        <w:rPr>
          <w:iCs/>
        </w:rPr>
        <w:fldChar w:fldCharType="begin"/>
      </w:r>
      <w:r w:rsidR="007D5AA2">
        <w:rPr>
          <w:iCs/>
        </w:rPr>
        <w:instrText xml:space="preserve"> GOTOBUTTON ZEqnNum145915  \* MERGEFORMAT </w:instrText>
      </w:r>
      <w:r w:rsidR="007D5AA2">
        <w:rPr>
          <w:iCs/>
        </w:rPr>
        <w:fldChar w:fldCharType="begin"/>
      </w:r>
      <w:r w:rsidR="007D5AA2">
        <w:rPr>
          <w:iCs/>
        </w:rPr>
        <w:instrText xml:space="preserve"> REF ZEqnNum145915 \* Charformat \! \* MERGEFORMAT </w:instrText>
      </w:r>
      <w:r w:rsidR="007D5AA2"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5</w:instrText>
      </w:r>
      <w:r w:rsidR="00D86596" w:rsidRPr="00D86596">
        <w:rPr>
          <w:iCs/>
        </w:rPr>
        <w:instrText>)</w:instrText>
      </w:r>
      <w:r w:rsidR="007D5AA2">
        <w:rPr>
          <w:iCs/>
        </w:rPr>
        <w:fldChar w:fldCharType="end"/>
      </w:r>
      <w:r w:rsidR="007D5AA2">
        <w:rPr>
          <w:iCs/>
        </w:rPr>
        <w:fldChar w:fldCharType="end"/>
      </w:r>
      <w:r w:rsidR="007D5AA2">
        <w:rPr>
          <w:iCs/>
        </w:rPr>
        <w:t xml:space="preserve"> </w:t>
      </w:r>
      <w:r w:rsidR="00872E51">
        <w:rPr>
          <w:iCs/>
        </w:rPr>
        <w:t>and monitor its stability by</w:t>
      </w:r>
      <w:r w:rsidR="007D5AA2">
        <w:rPr>
          <w:iCs/>
        </w:rPr>
        <w:t xml:space="preserve"> using the linear stability analysis. </w:t>
      </w:r>
      <w:r w:rsidR="00BD5789">
        <w:rPr>
          <w:iCs/>
        </w:rPr>
        <w:t xml:space="preserve">To linearize the system, we apply the first order of the perturbative series, </w:t>
      </w:r>
      <w:r w:rsidR="00A532CB" w:rsidRPr="00DA56A7">
        <w:rPr>
          <w:noProof/>
          <w:position w:val="-12"/>
        </w:rPr>
        <w:object w:dxaOrig="1520" w:dyaOrig="360" w14:anchorId="34F433F3">
          <v:shape id="_x0000_i1102" type="#_x0000_t75" alt="" style="width:77.25pt;height:19.5pt;mso-width-percent:0;mso-height-percent:0;mso-width-percent:0;mso-height-percent:0" o:ole="">
            <v:imagedata r:id="rId156" o:title=""/>
          </v:shape>
          <o:OLEObject Type="Embed" ProgID="Equation.DSMT4" ShapeID="_x0000_i1102" DrawAspect="Content" ObjectID="_1756282284" r:id="rId157"/>
        </w:object>
      </w:r>
      <w:r w:rsidR="00BD5789">
        <w:rPr>
          <w:iCs/>
        </w:rPr>
        <w:t xml:space="preserve"> to Eq. </w:t>
      </w:r>
      <w:r w:rsidR="00BD5789">
        <w:fldChar w:fldCharType="begin"/>
      </w:r>
      <w:r w:rsidR="00BD5789">
        <w:instrText xml:space="preserve"> GOTOBUTTON ZEqnNum145915  \* MERGEFORMAT </w:instrText>
      </w:r>
      <w:r w:rsidR="0053026B">
        <w:fldChar w:fldCharType="begin"/>
      </w:r>
      <w:r w:rsidR="0053026B">
        <w:instrText xml:space="preserve"> REF ZEqnNum145915 \* Charformat \! \* MERGEFORMAT </w:instrText>
      </w:r>
      <w:r w:rsidR="0053026B">
        <w:fldChar w:fldCharType="separate"/>
      </w:r>
      <w:r w:rsidR="00D86596">
        <w:instrText>(S.5)</w:instrText>
      </w:r>
      <w:r w:rsidR="0053026B">
        <w:fldChar w:fldCharType="end"/>
      </w:r>
      <w:r w:rsidR="00BD5789">
        <w:fldChar w:fldCharType="end"/>
      </w:r>
      <w:r w:rsidR="00BD5789">
        <w:t>.</w:t>
      </w:r>
    </w:p>
    <w:p w14:paraId="4BB6B96F" w14:textId="632BF82B" w:rsidR="00BD5789" w:rsidRPr="00BD5789" w:rsidRDefault="00BD5789" w:rsidP="00BD5789">
      <w:pPr>
        <w:pStyle w:val="MTDisplayEquation"/>
      </w:pPr>
      <w:r>
        <w:tab/>
      </w:r>
      <w:r w:rsidR="00A532CB" w:rsidRPr="00DA56A7">
        <w:rPr>
          <w:noProof/>
          <w:position w:val="-30"/>
        </w:rPr>
        <w:object w:dxaOrig="4800" w:dyaOrig="720" w14:anchorId="004DE58E">
          <v:shape id="_x0000_i1103" type="#_x0000_t75" alt="" style="width:240.75pt;height:36pt;mso-width-percent:0;mso-height-percent:0;mso-width-percent:0;mso-height-percent:0" o:ole="">
            <v:imagedata r:id="rId158" o:title=""/>
          </v:shape>
          <o:OLEObject Type="Embed" ProgID="Equation.DSMT4" ShapeID="_x0000_i1103" DrawAspect="Content" ObjectID="_1756282285" r:id="rId159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0" w:name="ZEqnNum910974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8</w:instrText>
      </w:r>
      <w:r w:rsidR="0053026B">
        <w:rPr>
          <w:noProof/>
        </w:rPr>
        <w:fldChar w:fldCharType="end"/>
      </w:r>
      <w:r>
        <w:instrText>)</w:instrText>
      </w:r>
      <w:bookmarkEnd w:id="10"/>
      <w:r>
        <w:fldChar w:fldCharType="end"/>
      </w:r>
    </w:p>
    <w:p w14:paraId="247E6AD1" w14:textId="3ED76F59" w:rsidR="00876B10" w:rsidRDefault="004B7191" w:rsidP="00876B10">
      <w:r>
        <w:lastRenderedPageBreak/>
        <w:t xml:space="preserve"> </w:t>
      </w:r>
      <w:r w:rsidR="00E57E00">
        <w:t xml:space="preserve">The </w:t>
      </w:r>
      <w:r>
        <w:t xml:space="preserve">Laplace transform </w:t>
      </w:r>
      <w:r w:rsidR="00E57E00">
        <w:t>applies</w:t>
      </w:r>
      <w:r>
        <w:t xml:space="preserve"> to such a linearized equation in Eq. </w:t>
      </w:r>
      <w:r>
        <w:rPr>
          <w:iCs/>
        </w:rPr>
        <w:fldChar w:fldCharType="begin"/>
      </w:r>
      <w:r>
        <w:rPr>
          <w:iCs/>
        </w:rPr>
        <w:instrText xml:space="preserve"> GOTOBUTTON ZEqnNum910974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ZEqnNum910974 \* Charformat \! \* MERGEFORMAT </w:instrText>
      </w:r>
      <w:r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8</w:instrText>
      </w:r>
      <w:r w:rsidR="00D86596" w:rsidRPr="00D86596">
        <w:rPr>
          <w:iCs/>
        </w:rPr>
        <w:instrText>)</w:instrText>
      </w:r>
      <w:r>
        <w:rPr>
          <w:iCs/>
        </w:rPr>
        <w:fldChar w:fldCharType="end"/>
      </w:r>
      <w:r>
        <w:rPr>
          <w:iCs/>
        </w:rPr>
        <w:fldChar w:fldCharType="end"/>
      </w:r>
      <w:r>
        <w:rPr>
          <w:iCs/>
        </w:rPr>
        <w:t xml:space="preserve"> by defining </w:t>
      </w:r>
      <w:r w:rsidR="00A532CB" w:rsidRPr="00DA56A7">
        <w:rPr>
          <w:noProof/>
          <w:position w:val="-28"/>
        </w:rPr>
        <w:object w:dxaOrig="1939" w:dyaOrig="680" w14:anchorId="18E8A243">
          <v:shape id="_x0000_i1104" type="#_x0000_t75" alt="" style="width:97.5pt;height:34.5pt;mso-width-percent:0;mso-height-percent:0;mso-width-percent:0;mso-height-percent:0" o:ole="">
            <v:imagedata r:id="rId160" o:title=""/>
          </v:shape>
          <o:OLEObject Type="Embed" ProgID="Equation.DSMT4" ShapeID="_x0000_i1104" DrawAspect="Content" ObjectID="_1756282286" r:id="rId161"/>
        </w:object>
      </w:r>
      <w:r w:rsidR="00977B10">
        <w:rPr>
          <w:iCs/>
        </w:rPr>
        <w:t xml:space="preserve"> and </w:t>
      </w:r>
      <w:r w:rsidR="00A532CB" w:rsidRPr="00DA56A7">
        <w:rPr>
          <w:noProof/>
          <w:position w:val="-28"/>
        </w:rPr>
        <w:object w:dxaOrig="2100" w:dyaOrig="680" w14:anchorId="13D7DFA5">
          <v:shape id="_x0000_i1105" type="#_x0000_t75" alt="" style="width:106.5pt;height:34.5pt;mso-width-percent:0;mso-height-percent:0;mso-width-percent:0;mso-height-percent:0" o:ole="">
            <v:imagedata r:id="rId162" o:title=""/>
          </v:shape>
          <o:OLEObject Type="Embed" ProgID="Equation.DSMT4" ShapeID="_x0000_i1105" DrawAspect="Content" ObjectID="_1756282287" r:id="rId163"/>
        </w:object>
      </w:r>
      <w:r w:rsidR="00977B10">
        <w:rPr>
          <w:iCs/>
        </w:rPr>
        <w:t xml:space="preserve">. </w:t>
      </w:r>
      <w:r w:rsidR="00872E51">
        <w:rPr>
          <w:iCs/>
        </w:rPr>
        <w:t>Then</w:t>
      </w:r>
      <w:r w:rsidR="00977B10">
        <w:rPr>
          <w:iCs/>
        </w:rPr>
        <w:t xml:space="preserve">, Eq. </w:t>
      </w:r>
      <w:r w:rsidR="00977B10">
        <w:fldChar w:fldCharType="begin"/>
      </w:r>
      <w:r w:rsidR="00977B10">
        <w:instrText xml:space="preserve"> GOTOBUTTON ZEqnNum910974  \* MERGEFORMAT </w:instrText>
      </w:r>
      <w:r w:rsidR="0053026B">
        <w:fldChar w:fldCharType="begin"/>
      </w:r>
      <w:r w:rsidR="0053026B">
        <w:instrText xml:space="preserve"> REF ZEqnNum910974 \* Charformat \! \* MERGEFORMAT </w:instrText>
      </w:r>
      <w:r w:rsidR="0053026B">
        <w:fldChar w:fldCharType="separate"/>
      </w:r>
      <w:r w:rsidR="00D86596">
        <w:instrText>(S.8)</w:instrText>
      </w:r>
      <w:r w:rsidR="0053026B">
        <w:fldChar w:fldCharType="end"/>
      </w:r>
      <w:r w:rsidR="00977B10">
        <w:fldChar w:fldCharType="end"/>
      </w:r>
      <w:r w:rsidR="00977B10">
        <w:t xml:space="preserve"> is </w:t>
      </w:r>
      <w:r w:rsidR="00872E51">
        <w:t>re</w:t>
      </w:r>
      <w:r w:rsidR="00977B10">
        <w:t xml:space="preserve">written </w:t>
      </w:r>
      <w:r w:rsidR="00872E51">
        <w:t xml:space="preserve">in its </w:t>
      </w:r>
      <w:proofErr w:type="spellStart"/>
      <w:r w:rsidR="00977B10">
        <w:t>matri</w:t>
      </w:r>
      <w:r w:rsidR="00EC3B33">
        <w:t>ci</w:t>
      </w:r>
      <w:r w:rsidR="00872E51">
        <w:t>al</w:t>
      </w:r>
      <w:proofErr w:type="spellEnd"/>
      <w:r w:rsidR="00977B10">
        <w:t xml:space="preserve"> </w:t>
      </w:r>
      <w:r w:rsidR="00872E51">
        <w:t xml:space="preserve">representation, </w:t>
      </w:r>
      <w:r w:rsidR="00A532CB" w:rsidRPr="00DA56A7">
        <w:rPr>
          <w:noProof/>
          <w:position w:val="-12"/>
        </w:rPr>
        <w:object w:dxaOrig="1380" w:dyaOrig="360" w14:anchorId="1BC45EE3">
          <v:shape id="_x0000_i1106" type="#_x0000_t75" alt="" style="width:67.5pt;height:19.5pt;mso-width-percent:0;mso-height-percent:0;mso-width-percent:0;mso-height-percent:0" o:ole="">
            <v:imagedata r:id="rId164" o:title=""/>
          </v:shape>
          <o:OLEObject Type="Embed" ProgID="Equation.DSMT4" ShapeID="_x0000_i1106" DrawAspect="Content" ObjectID="_1756282288" r:id="rId165"/>
        </w:object>
      </w:r>
      <w:r w:rsidR="00977B10">
        <w:t xml:space="preserve"> where </w:t>
      </w:r>
      <w:r w:rsidR="00A532CB" w:rsidRPr="00DA56A7">
        <w:rPr>
          <w:noProof/>
          <w:position w:val="-16"/>
        </w:rPr>
        <w:object w:dxaOrig="2380" w:dyaOrig="460" w14:anchorId="3B05C103">
          <v:shape id="_x0000_i1107" type="#_x0000_t75" alt="" style="width:119.25pt;height:21pt;mso-width-percent:0;mso-height-percent:0;mso-width-percent:0;mso-height-percent:0" o:ole="">
            <v:imagedata r:id="rId166" o:title=""/>
          </v:shape>
          <o:OLEObject Type="Embed" ProgID="Equation.DSMT4" ShapeID="_x0000_i1107" DrawAspect="Content" ObjectID="_1756282289" r:id="rId167"/>
        </w:object>
      </w:r>
      <w:r w:rsidR="00977B10">
        <w:rPr>
          <w:iCs/>
        </w:rPr>
        <w:t xml:space="preserve"> . In order to </w:t>
      </w:r>
      <w:r w:rsidR="00872E51">
        <w:rPr>
          <w:iCs/>
        </w:rPr>
        <w:t xml:space="preserve">monitor </w:t>
      </w:r>
      <w:r w:rsidR="00977B10">
        <w:rPr>
          <w:iCs/>
        </w:rPr>
        <w:t xml:space="preserve">the stability of the system, we calculate the poles of Eq. </w:t>
      </w:r>
      <w:r w:rsidR="00977B10">
        <w:fldChar w:fldCharType="begin"/>
      </w:r>
      <w:r w:rsidR="00977B10">
        <w:instrText xml:space="preserve"> GOTOBUTTON ZEqnNum910974  \* MERGEFORMAT </w:instrText>
      </w:r>
      <w:r w:rsidR="0053026B">
        <w:fldChar w:fldCharType="begin"/>
      </w:r>
      <w:r w:rsidR="0053026B">
        <w:instrText xml:space="preserve"> REF ZEqnNum910974 \* Charformat \! \* MERGEFORMAT </w:instrText>
      </w:r>
      <w:r w:rsidR="0053026B">
        <w:fldChar w:fldCharType="separate"/>
      </w:r>
      <w:r w:rsidR="00D86596">
        <w:instrText>(S.8)</w:instrText>
      </w:r>
      <w:r w:rsidR="0053026B">
        <w:fldChar w:fldCharType="end"/>
      </w:r>
      <w:r w:rsidR="00977B10">
        <w:fldChar w:fldCharType="end"/>
      </w:r>
      <w:r w:rsidR="00977B10">
        <w:t xml:space="preserve"> by </w:t>
      </w:r>
      <w:r w:rsidR="00872E51">
        <w:t xml:space="preserve">searching for the </w:t>
      </w:r>
      <w:r w:rsidR="00872E51">
        <w:rPr>
          <w:i/>
        </w:rPr>
        <w:t>s</w:t>
      </w:r>
      <w:r w:rsidR="00872E51">
        <w:t xml:space="preserve"> values that null </w:t>
      </w:r>
      <w:r w:rsidR="00977B10">
        <w:t xml:space="preserve">the determinant of M. </w:t>
      </w:r>
    </w:p>
    <w:p w14:paraId="2089F16D" w14:textId="2E77E0DC" w:rsidR="00B04E78" w:rsidRDefault="00B04E78" w:rsidP="00B04E78">
      <w:pPr>
        <w:pStyle w:val="MTDisplayEquation"/>
      </w:pPr>
      <w:r>
        <w:tab/>
      </w:r>
      <w:r w:rsidR="00A532CB" w:rsidRPr="00DA56A7">
        <w:rPr>
          <w:noProof/>
          <w:position w:val="-30"/>
        </w:rPr>
        <w:object w:dxaOrig="5300" w:dyaOrig="720" w14:anchorId="6DC64F76">
          <v:shape id="_x0000_i1108" type="#_x0000_t75" alt="" style="width:267pt;height:36pt;mso-width-percent:0;mso-height-percent:0;mso-width-percent:0;mso-height-percent:0" o:ole="">
            <v:imagedata r:id="rId168" o:title=""/>
          </v:shape>
          <o:OLEObject Type="Embed" ProgID="Equation.DSMT4" ShapeID="_x0000_i1108" DrawAspect="Content" ObjectID="_1756282290" r:id="rId169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1" w:name="ZEqnNum799290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9</w:instrText>
      </w:r>
      <w:r w:rsidR="0053026B">
        <w:rPr>
          <w:noProof/>
        </w:rPr>
        <w:fldChar w:fldCharType="end"/>
      </w:r>
      <w:r>
        <w:instrText>)</w:instrText>
      </w:r>
      <w:bookmarkEnd w:id="11"/>
      <w:r>
        <w:fldChar w:fldCharType="end"/>
      </w:r>
    </w:p>
    <w:p w14:paraId="2C588781" w14:textId="6180331C" w:rsidR="00977B10" w:rsidRDefault="002D4CC4" w:rsidP="00876B10">
      <w:pPr>
        <w:rPr>
          <w:iCs/>
        </w:rPr>
      </w:pPr>
      <w:r>
        <w:t xml:space="preserve">Note that the imaginary part of </w:t>
      </w:r>
      <w:r w:rsidR="00A532CB" w:rsidRPr="00DA56A7">
        <w:rPr>
          <w:noProof/>
          <w:position w:val="-6"/>
        </w:rPr>
        <w:object w:dxaOrig="220" w:dyaOrig="220" w14:anchorId="6E67F7EE">
          <v:shape id="_x0000_i1109" type="#_x0000_t75" alt="" style="width:11.25pt;height:11.25pt;mso-width-percent:0;mso-height-percent:0;mso-width-percent:0;mso-height-percent:0" o:ole="">
            <v:imagedata r:id="rId170" o:title=""/>
          </v:shape>
          <o:OLEObject Type="Embed" ProgID="Equation.DSMT4" ShapeID="_x0000_i1109" DrawAspect="Content" ObjectID="_1756282291" r:id="rId171"/>
        </w:object>
      </w:r>
      <w:r w:rsidR="00872E51">
        <w:t xml:space="preserve">can be nulled </w:t>
      </w:r>
      <w:r>
        <w:t xml:space="preserve">by </w:t>
      </w:r>
      <w:r w:rsidR="00872E51">
        <w:t xml:space="preserve">just </w:t>
      </w:r>
      <w:r>
        <w:t>shifting the rotating frame</w:t>
      </w:r>
      <w:r w:rsidR="00872E51">
        <w:t>. This allows to simplify</w:t>
      </w:r>
      <w:r w:rsidR="00872E51" w:rsidRPr="00872E51">
        <w:t xml:space="preserve"> </w:t>
      </w:r>
      <w:r w:rsidR="00872E51">
        <w:t xml:space="preserve">Eq. </w:t>
      </w:r>
      <w:r w:rsidR="00872E51">
        <w:rPr>
          <w:iCs/>
        </w:rPr>
        <w:fldChar w:fldCharType="begin"/>
      </w:r>
      <w:r w:rsidR="00872E51">
        <w:rPr>
          <w:iCs/>
        </w:rPr>
        <w:instrText xml:space="preserve"> GOTOBUTTON ZEqnNum799290  \* MERGEFORMAT </w:instrText>
      </w:r>
      <w:r w:rsidR="00872E51">
        <w:rPr>
          <w:iCs/>
        </w:rPr>
        <w:fldChar w:fldCharType="begin"/>
      </w:r>
      <w:r w:rsidR="00872E51">
        <w:rPr>
          <w:iCs/>
        </w:rPr>
        <w:instrText xml:space="preserve"> REF ZEqnNum799290 \* Charformat \! \* MERGEFORMAT </w:instrText>
      </w:r>
      <w:r w:rsidR="00872E51">
        <w:rPr>
          <w:iCs/>
        </w:rPr>
        <w:fldChar w:fldCharType="separate"/>
      </w:r>
      <w:r w:rsidR="00872E51" w:rsidRPr="00D86596">
        <w:rPr>
          <w:iCs/>
        </w:rPr>
        <w:instrText>(S.</w:instrText>
      </w:r>
      <w:r w:rsidR="00872E51" w:rsidRPr="00AC5AB9">
        <w:rPr>
          <w:iCs/>
        </w:rPr>
        <w:instrText>9</w:instrText>
      </w:r>
      <w:r w:rsidR="00872E51" w:rsidRPr="00D86596">
        <w:rPr>
          <w:iCs/>
        </w:rPr>
        <w:instrText>)</w:instrText>
      </w:r>
      <w:r w:rsidR="00872E51">
        <w:rPr>
          <w:iCs/>
        </w:rPr>
        <w:fldChar w:fldCharType="end"/>
      </w:r>
      <w:r w:rsidR="00872E51">
        <w:rPr>
          <w:iCs/>
        </w:rPr>
        <w:fldChar w:fldCharType="end"/>
      </w:r>
      <w:r w:rsidR="00872E51">
        <w:t xml:space="preserve"> and </w:t>
      </w:r>
      <w:r>
        <w:t xml:space="preserve">obtain </w:t>
      </w:r>
      <w:r w:rsidR="00872E51">
        <w:t xml:space="preserve">a </w:t>
      </w:r>
      <w:r>
        <w:t xml:space="preserve">solution </w:t>
      </w:r>
      <w:r w:rsidR="00872E51">
        <w:t>for</w:t>
      </w:r>
      <w:r>
        <w:rPr>
          <w:iCs/>
        </w:rPr>
        <w:t xml:space="preserve"> s as follows:</w:t>
      </w:r>
    </w:p>
    <w:p w14:paraId="3282B0FD" w14:textId="6E8F4695" w:rsidR="002D4CC4" w:rsidRDefault="002D4CC4" w:rsidP="002D4CC4">
      <w:pPr>
        <w:pStyle w:val="MTDisplayEquation"/>
      </w:pPr>
      <w:r>
        <w:tab/>
      </w:r>
      <w:r w:rsidR="00A532CB" w:rsidRPr="00DA56A7">
        <w:rPr>
          <w:noProof/>
          <w:position w:val="-22"/>
        </w:rPr>
        <w:object w:dxaOrig="3320" w:dyaOrig="620" w14:anchorId="0F0C37DD">
          <v:shape id="_x0000_i1110" type="#_x0000_t75" alt="" style="width:165.75pt;height:30.75pt;mso-width-percent:0;mso-height-percent:0;mso-width-percent:0;mso-height-percent:0" o:ole="">
            <v:imagedata r:id="rId172" o:title=""/>
          </v:shape>
          <o:OLEObject Type="Embed" ProgID="Equation.DSMT4" ShapeID="_x0000_i1110" DrawAspect="Content" ObjectID="_1756282292" r:id="rId173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10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23215CD5" w14:textId="3BB7B7C6" w:rsidR="00977B10" w:rsidRDefault="001D5CBF" w:rsidP="00876B10">
      <w:r>
        <w:t xml:space="preserve">When the nonlinearities are small, i.e., </w:t>
      </w:r>
      <w:r w:rsidR="00A532CB" w:rsidRPr="00DA56A7">
        <w:rPr>
          <w:noProof/>
          <w:position w:val="-12"/>
        </w:rPr>
        <w:object w:dxaOrig="1480" w:dyaOrig="420" w14:anchorId="483B7D1A">
          <v:shape id="_x0000_i1111" type="#_x0000_t75" alt="" style="width:73.5pt;height:21pt;mso-width-percent:0;mso-height-percent:0;mso-width-percent:0;mso-height-percent:0" o:ole="">
            <v:imagedata r:id="rId174" o:title=""/>
          </v:shape>
          <o:OLEObject Type="Embed" ProgID="Equation.DSMT4" ShapeID="_x0000_i1111" DrawAspect="Content" ObjectID="_1756282293" r:id="rId175"/>
        </w:object>
      </w:r>
      <w:r>
        <w:t>, the real and imaginary part</w:t>
      </w:r>
      <w:r w:rsidR="00E57E00">
        <w:t>s</w:t>
      </w:r>
      <w:r>
        <w:t xml:space="preserve"> of s are written as:</w:t>
      </w:r>
    </w:p>
    <w:p w14:paraId="795FDCBA" w14:textId="70A0DBC3" w:rsidR="001D5CBF" w:rsidRDefault="001D5CBF" w:rsidP="001D5CBF">
      <w:pPr>
        <w:pStyle w:val="MTDisplayEquation"/>
      </w:pPr>
      <w:r>
        <w:tab/>
      </w:r>
      <w:r w:rsidR="00A532CB" w:rsidRPr="00DA56A7">
        <w:rPr>
          <w:noProof/>
          <w:position w:val="-56"/>
        </w:rPr>
        <w:object w:dxaOrig="3400" w:dyaOrig="1219" w14:anchorId="56F272A7">
          <v:shape id="_x0000_i1112" type="#_x0000_t75" alt="" style="width:169.5pt;height:60.75pt;mso-width-percent:0;mso-height-percent:0;mso-width-percent:0;mso-height-percent:0" o:ole="">
            <v:imagedata r:id="rId176" o:title=""/>
          </v:shape>
          <o:OLEObject Type="Embed" ProgID="Equation.DSMT4" ShapeID="_x0000_i1112" DrawAspect="Content" ObjectID="_1756282294" r:id="rId177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2" w:name="ZEqnNum531622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11</w:instrText>
      </w:r>
      <w:r w:rsidR="0053026B">
        <w:rPr>
          <w:noProof/>
        </w:rPr>
        <w:fldChar w:fldCharType="end"/>
      </w:r>
      <w:r>
        <w:instrText>)</w:instrText>
      </w:r>
      <w:bookmarkEnd w:id="12"/>
      <w:r>
        <w:fldChar w:fldCharType="end"/>
      </w:r>
    </w:p>
    <w:p w14:paraId="75B1D12F" w14:textId="2B08DF1A" w:rsidR="00977B10" w:rsidRDefault="00F165A6" w:rsidP="00876B10">
      <w:r>
        <w:t xml:space="preserve">As a result, </w:t>
      </w:r>
      <w:r w:rsidR="00872E51">
        <w:t xml:space="preserve">under the assumption of </w:t>
      </w:r>
      <w:r>
        <w:t xml:space="preserve">small nonlinearities </w:t>
      </w:r>
      <w:r w:rsidR="00F57C29">
        <w:t xml:space="preserve">our system </w:t>
      </w:r>
      <w:r>
        <w:t xml:space="preserve">is always stable and oscillates at the resonant frequency of </w:t>
      </w:r>
      <w:r w:rsidRPr="00917639">
        <w:rPr>
          <w:i/>
        </w:rPr>
        <w:t>a</w:t>
      </w:r>
      <w:r>
        <w:t xml:space="preserve">, </w:t>
      </w:r>
      <w:r w:rsidR="00A532CB" w:rsidRPr="00DA56A7">
        <w:rPr>
          <w:noProof/>
          <w:position w:val="-10"/>
        </w:rPr>
        <w:object w:dxaOrig="279" w:dyaOrig="320" w14:anchorId="1F960AC6">
          <v:shape id="_x0000_i1113" type="#_x0000_t75" alt="" style="width:13.5pt;height:18.75pt;mso-width-percent:0;mso-height-percent:0;mso-width-percent:0;mso-height-percent:0" o:ole="">
            <v:imagedata r:id="rId178" o:title=""/>
          </v:shape>
          <o:OLEObject Type="Embed" ProgID="Equation.DSMT4" ShapeID="_x0000_i1113" DrawAspect="Content" ObjectID="_1756282295" r:id="rId179"/>
        </w:object>
      </w:r>
      <w:r>
        <w:t xml:space="preserve">. </w:t>
      </w:r>
      <w:r w:rsidR="00872E51">
        <w:t>In contrast</w:t>
      </w:r>
      <w:r>
        <w:t>, for large nonlinearities, we can analyze the system as follow</w:t>
      </w:r>
      <w:r w:rsidR="00E57E00">
        <w:t>s</w:t>
      </w:r>
      <w:r>
        <w:t>:</w:t>
      </w:r>
    </w:p>
    <w:p w14:paraId="058D3A12" w14:textId="4A54BBB5" w:rsidR="00F165A6" w:rsidRDefault="00F165A6" w:rsidP="00F165A6">
      <w:pPr>
        <w:pStyle w:val="MTDisplayEquation"/>
      </w:pPr>
      <w:r>
        <w:lastRenderedPageBreak/>
        <w:tab/>
      </w:r>
      <w:r w:rsidR="00A532CB" w:rsidRPr="00DA56A7">
        <w:rPr>
          <w:noProof/>
          <w:position w:val="-44"/>
        </w:rPr>
        <w:object w:dxaOrig="4020" w:dyaOrig="999" w14:anchorId="0C21BD08">
          <v:shape id="_x0000_i1114" type="#_x0000_t75" alt="" style="width:201pt;height:51pt;mso-width-percent:0;mso-height-percent:0;mso-width-percent:0;mso-height-percent:0" o:ole="">
            <v:imagedata r:id="rId180" o:title=""/>
          </v:shape>
          <o:OLEObject Type="Embed" ProgID="Equation.DSMT4" ShapeID="_x0000_i1114" DrawAspect="Content" ObjectID="_1756282296" r:id="rId181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3" w:name="ZEqnNum557600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12</w:instrText>
      </w:r>
      <w:r w:rsidR="0053026B">
        <w:rPr>
          <w:noProof/>
        </w:rPr>
        <w:fldChar w:fldCharType="end"/>
      </w:r>
      <w:r>
        <w:instrText>)</w:instrText>
      </w:r>
      <w:bookmarkEnd w:id="13"/>
      <w:r>
        <w:fldChar w:fldCharType="end"/>
      </w:r>
    </w:p>
    <w:p w14:paraId="061D194F" w14:textId="7F7E91E1" w:rsidR="00977B10" w:rsidRDefault="00F165A6" w:rsidP="00876B10">
      <w:r>
        <w:t xml:space="preserve">Particularly, the system oscillates at </w:t>
      </w:r>
      <w:r w:rsidR="00E57E00">
        <w:t>half the</w:t>
      </w:r>
      <w:r>
        <w:t xml:space="preserve"> frequency of the pump, </w:t>
      </w:r>
      <w:r w:rsidR="00A532CB" w:rsidRPr="00DA56A7">
        <w:rPr>
          <w:noProof/>
          <w:position w:val="-14"/>
        </w:rPr>
        <w:object w:dxaOrig="540" w:dyaOrig="360" w14:anchorId="0728FC5B">
          <v:shape id="_x0000_i1115" type="#_x0000_t75" alt="" style="width:27.75pt;height:19.5pt;mso-width-percent:0;mso-height-percent:0;mso-width-percent:0;mso-height-percent:0" o:ole="">
            <v:imagedata r:id="rId182" o:title=""/>
          </v:shape>
          <o:OLEObject Type="Embed" ProgID="Equation.DSMT4" ShapeID="_x0000_i1115" DrawAspect="Content" ObjectID="_1756282297" r:id="rId183"/>
        </w:object>
      </w:r>
      <w:r w:rsidR="00E80CCB">
        <w:t>, implying that we</w:t>
      </w:r>
      <w:r>
        <w:t xml:space="preserve"> cannot see </w:t>
      </w:r>
      <w:r w:rsidR="00151D45">
        <w:t>any frequency comb</w:t>
      </w:r>
      <w:r>
        <w:t xml:space="preserve"> under the weak coupling regime</w:t>
      </w:r>
      <w:r w:rsidR="00E80CCB">
        <w:t xml:space="preserve">. </w:t>
      </w:r>
      <w:r>
        <w:t xml:space="preserve"> We note that when </w:t>
      </w:r>
      <w:r w:rsidR="00A532CB">
        <w:rPr>
          <w:noProof/>
          <w:position w:val="-10"/>
        </w:rPr>
        <w:object w:dxaOrig="200" w:dyaOrig="320" w14:anchorId="2455E535">
          <v:shape id="_x0000_i1116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16" DrawAspect="Content" ObjectID="_1756282298" r:id="rId184"/>
        </w:object>
      </w:r>
      <w:r>
        <w:t xml:space="preserve"> is larger than its critical value, </w:t>
      </w:r>
      <w:r w:rsidR="00A532CB" w:rsidRPr="00DA56A7">
        <w:rPr>
          <w:noProof/>
          <w:position w:val="-10"/>
        </w:rPr>
        <w:object w:dxaOrig="820" w:dyaOrig="340" w14:anchorId="2470B4A2">
          <v:shape id="_x0000_i1117" type="#_x0000_t75" alt="" style="width:41.25pt;height:18.75pt;mso-width-percent:0;mso-height-percent:0;mso-width-percent:0;mso-height-percent:0" o:ole="">
            <v:imagedata r:id="rId185" o:title=""/>
          </v:shape>
          <o:OLEObject Type="Embed" ProgID="Equation.DSMT4" ShapeID="_x0000_i1117" DrawAspect="Content" ObjectID="_1756282299" r:id="rId186"/>
        </w:object>
      </w:r>
      <w:r>
        <w:t xml:space="preserve">, the system is not always stable as the real part of </w:t>
      </w:r>
      <w:r w:rsidRPr="00F3481A">
        <w:rPr>
          <w:i/>
          <w:iCs/>
        </w:rPr>
        <w:t>s</w:t>
      </w:r>
      <w:r>
        <w:t xml:space="preserve"> can be positive, </w:t>
      </w:r>
      <w:r w:rsidR="00A532CB" w:rsidRPr="00DA56A7">
        <w:rPr>
          <w:noProof/>
          <w:position w:val="-12"/>
        </w:rPr>
        <w:object w:dxaOrig="900" w:dyaOrig="360" w14:anchorId="0D829542">
          <v:shape id="_x0000_i1118" type="#_x0000_t75" alt="" style="width:44.25pt;height:19.5pt;mso-width-percent:0;mso-height-percent:0;mso-width-percent:0;mso-height-percent:0" o:ole="">
            <v:imagedata r:id="rId187" o:title=""/>
          </v:shape>
          <o:OLEObject Type="Embed" ProgID="Equation.DSMT4" ShapeID="_x0000_i1118" DrawAspect="Content" ObjectID="_1756282300" r:id="rId188"/>
        </w:object>
      </w:r>
      <w:r>
        <w:t xml:space="preserve">. </w:t>
      </w:r>
    </w:p>
    <w:p w14:paraId="530F7841" w14:textId="3091561F" w:rsidR="00F0755F" w:rsidRDefault="00F0755F" w:rsidP="00876B10">
      <w:r>
        <w:fldChar w:fldCharType="begin"/>
      </w:r>
      <w:r>
        <w:instrText xml:space="preserve"> REF _Ref122505624 \h </w:instrText>
      </w:r>
      <w:r>
        <w:fldChar w:fldCharType="separate"/>
      </w:r>
      <w:r w:rsidR="00D86596">
        <w:t>Figure S</w:t>
      </w:r>
      <w:r w:rsidR="00D86596">
        <w:rPr>
          <w:noProof/>
        </w:rPr>
        <w:t>2</w:t>
      </w:r>
      <w:r>
        <w:fldChar w:fldCharType="end"/>
      </w:r>
      <w:r>
        <w:t xml:space="preserve">A shows the phase diagram in the </w:t>
      </w:r>
      <w:r w:rsidR="00A532CB">
        <w:rPr>
          <w:noProof/>
          <w:position w:val="-10"/>
        </w:rPr>
        <w:object w:dxaOrig="200" w:dyaOrig="320" w14:anchorId="62CA2D68">
          <v:shape id="_x0000_i1119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19" DrawAspect="Content" ObjectID="_1756282301" r:id="rId189"/>
        </w:object>
      </w:r>
      <w:r>
        <w:t xml:space="preserve"> and </w:t>
      </w:r>
      <w:proofErr w:type="spellStart"/>
      <w:r w:rsidRPr="00F0755F">
        <w:t>Δ</w:t>
      </w:r>
      <w:r w:rsidRPr="00F0755F">
        <w:rPr>
          <w:vertAlign w:val="subscript"/>
        </w:rPr>
        <w:t>a</w:t>
      </w:r>
      <w:proofErr w:type="spellEnd"/>
      <w:r>
        <w:rPr>
          <w:b/>
          <w:bCs/>
        </w:rPr>
        <w:t xml:space="preserve"> </w:t>
      </w:r>
      <w:r>
        <w:t>space for the weak coupling scenario</w:t>
      </w:r>
      <w:r w:rsidR="00E57E00">
        <w:t xml:space="preserve"> with </w:t>
      </w:r>
      <w:r w:rsidR="00A532CB" w:rsidRPr="00DA56A7">
        <w:rPr>
          <w:noProof/>
          <w:position w:val="-6"/>
        </w:rPr>
        <w:object w:dxaOrig="660" w:dyaOrig="260" w14:anchorId="4A819C33">
          <v:shape id="_x0000_i1120" type="#_x0000_t75" alt="" style="width:34.5pt;height:13.5pt;mso-width-percent:0;mso-height-percent:0;mso-width-percent:0;mso-height-percent:0" o:ole="">
            <v:imagedata r:id="rId190" o:title=""/>
          </v:shape>
          <o:OLEObject Type="Embed" ProgID="Equation.DSMT4" ShapeID="_x0000_i1120" DrawAspect="Content" ObjectID="_1756282302" r:id="rId191"/>
        </w:object>
      </w:r>
      <w:r w:rsidR="00E57E00">
        <w:t xml:space="preserve">, </w:t>
      </w:r>
      <w:r w:rsidR="00A532CB" w:rsidRPr="00DA56A7">
        <w:rPr>
          <w:noProof/>
          <w:position w:val="-6"/>
        </w:rPr>
        <w:object w:dxaOrig="840" w:dyaOrig="260" w14:anchorId="74199AD6">
          <v:shape id="_x0000_i1121" type="#_x0000_t75" alt="" style="width:42pt;height:13.5pt;mso-width-percent:0;mso-height-percent:0;mso-width-percent:0;mso-height-percent:0" o:ole="">
            <v:imagedata r:id="rId192" o:title=""/>
          </v:shape>
          <o:OLEObject Type="Embed" ProgID="Equation.DSMT4" ShapeID="_x0000_i1121" DrawAspect="Content" ObjectID="_1756282303" r:id="rId193"/>
        </w:object>
      </w:r>
      <w:r w:rsidR="00E57E00">
        <w:t xml:space="preserve">, </w:t>
      </w:r>
      <w:r w:rsidR="00A532CB" w:rsidRPr="00DA56A7">
        <w:rPr>
          <w:noProof/>
          <w:position w:val="-10"/>
        </w:rPr>
        <w:object w:dxaOrig="880" w:dyaOrig="320" w14:anchorId="4B79FBF0">
          <v:shape id="_x0000_i1122" type="#_x0000_t75" alt="" style="width:43.5pt;height:18.75pt;mso-width-percent:0;mso-height-percent:0;mso-width-percent:0;mso-height-percent:0" o:ole="">
            <v:imagedata r:id="rId194" o:title=""/>
          </v:shape>
          <o:OLEObject Type="Embed" ProgID="Equation.DSMT4" ShapeID="_x0000_i1122" DrawAspect="Content" ObjectID="_1756282304" r:id="rId195"/>
        </w:object>
      </w:r>
      <w:r w:rsidR="002711DF">
        <w:t xml:space="preserve">, </w:t>
      </w:r>
      <w:r w:rsidR="00A532CB" w:rsidRPr="00DA56A7">
        <w:rPr>
          <w:noProof/>
          <w:position w:val="-10"/>
        </w:rPr>
        <w:object w:dxaOrig="1040" w:dyaOrig="320" w14:anchorId="030FCB46">
          <v:shape id="_x0000_i1123" type="#_x0000_t75" alt="" style="width:51.75pt;height:18.75pt;mso-width-percent:0;mso-height-percent:0;mso-width-percent:0;mso-height-percent:0" o:ole="">
            <v:imagedata r:id="rId196" o:title=""/>
          </v:shape>
          <o:OLEObject Type="Embed" ProgID="Equation.DSMT4" ShapeID="_x0000_i1123" DrawAspect="Content" ObjectID="_1756282305" r:id="rId197"/>
        </w:object>
      </w:r>
      <w:r w:rsidR="002711DF">
        <w:t xml:space="preserve"> and </w:t>
      </w:r>
      <w:r w:rsidR="00A532CB" w:rsidRPr="00DA56A7">
        <w:rPr>
          <w:noProof/>
          <w:position w:val="-10"/>
        </w:rPr>
        <w:object w:dxaOrig="820" w:dyaOrig="320" w14:anchorId="5AC93922">
          <v:shape id="_x0000_i1124" type="#_x0000_t75" alt="" style="width:41.25pt;height:18.75pt;mso-width-percent:0;mso-height-percent:0;mso-width-percent:0;mso-height-percent:0" o:ole="">
            <v:imagedata r:id="rId198" o:title=""/>
          </v:shape>
          <o:OLEObject Type="Embed" ProgID="Equation.DSMT4" ShapeID="_x0000_i1124" DrawAspect="Content" ObjectID="_1756282306" r:id="rId199"/>
        </w:object>
      </w:r>
      <w:r>
        <w:t xml:space="preserve">. </w:t>
      </w:r>
      <w:r w:rsidR="00843794">
        <w:t>Here</w:t>
      </w:r>
      <w:r w:rsidR="00F57C29">
        <w:t>,</w:t>
      </w:r>
      <w:r w:rsidR="00A532CB" w:rsidRPr="00DA56A7">
        <w:rPr>
          <w:noProof/>
          <w:position w:val="-10"/>
        </w:rPr>
        <w:object w:dxaOrig="279" w:dyaOrig="320" w14:anchorId="21248F9B">
          <v:shape id="_x0000_i1125" type="#_x0000_t75" alt="" style="width:13.5pt;height:18.75pt;mso-width-percent:0;mso-height-percent:0;mso-width-percent:0;mso-height-percent:0" o:ole="">
            <v:imagedata r:id="rId122" o:title=""/>
          </v:shape>
          <o:OLEObject Type="Embed" ProgID="Equation.DSMT4" ShapeID="_x0000_i1125" DrawAspect="Content" ObjectID="_1756282307" r:id="rId200"/>
        </w:object>
      </w:r>
      <w:r w:rsidR="00151D45">
        <w:t xml:space="preserve"> </w:t>
      </w:r>
      <w:proofErr w:type="gramStart"/>
      <w:r w:rsidR="00151D45">
        <w:t>is considered to be</w:t>
      </w:r>
      <w:proofErr w:type="gramEnd"/>
      <w:r w:rsidR="00151D45">
        <w:t xml:space="preserve"> equal to </w:t>
      </w:r>
      <w:r w:rsidR="00843794">
        <w:t>half of the pump frequency,</w:t>
      </w:r>
      <w:r w:rsidR="003A1028">
        <w:t xml:space="preserve"> i.e.,</w:t>
      </w:r>
      <w:r w:rsidR="00A532CB" w:rsidRPr="00DA56A7">
        <w:rPr>
          <w:noProof/>
          <w:position w:val="-10"/>
        </w:rPr>
        <w:object w:dxaOrig="639" w:dyaOrig="320" w14:anchorId="4697B963">
          <v:shape id="_x0000_i1126" type="#_x0000_t75" alt="" style="width:32.25pt;height:18.75pt;mso-width-percent:0;mso-height-percent:0;mso-width-percent:0;mso-height-percent:0" o:ole="">
            <v:imagedata r:id="rId201" o:title=""/>
          </v:shape>
          <o:OLEObject Type="Embed" ProgID="Equation.DSMT4" ShapeID="_x0000_i1126" DrawAspect="Content" ObjectID="_1756282308" r:id="rId202"/>
        </w:object>
      </w:r>
      <w:r w:rsidR="00843794">
        <w:t xml:space="preserve">. </w:t>
      </w:r>
      <w:r>
        <w:t xml:space="preserve">The </w:t>
      </w:r>
      <w:r w:rsidR="00E57E00">
        <w:t>solid blue</w:t>
      </w:r>
      <w:r>
        <w:t xml:space="preserve"> line represents the relation</w:t>
      </w:r>
      <w:r w:rsidR="00151D45">
        <w:t>ship</w:t>
      </w:r>
      <w:r>
        <w:t xml:space="preserve"> </w:t>
      </w:r>
      <w:r w:rsidR="00E57E00">
        <w:t>between</w:t>
      </w:r>
      <w:r>
        <w:t xml:space="preserve"> the critical value of </w:t>
      </w:r>
      <w:r w:rsidR="00A532CB">
        <w:rPr>
          <w:noProof/>
          <w:position w:val="-10"/>
        </w:rPr>
        <w:object w:dxaOrig="200" w:dyaOrig="320" w14:anchorId="6A669AAC">
          <v:shape id="_x0000_i1127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27" DrawAspect="Content" ObjectID="_1756282309" r:id="rId203"/>
        </w:object>
      </w:r>
      <w:r>
        <w:t xml:space="preserve"> and the detuning of the mode</w:t>
      </w:r>
      <w:r w:rsidR="00D77BE5">
        <w:t xml:space="preserve"> </w:t>
      </w:r>
      <w:r w:rsidR="00D77BE5" w:rsidRPr="00F0755F">
        <w:rPr>
          <w:i/>
          <w:iCs/>
        </w:rPr>
        <w:t>a</w:t>
      </w:r>
      <w:r>
        <w:t xml:space="preserve">. </w:t>
      </w:r>
      <w:r w:rsidR="00727154">
        <w:t xml:space="preserve">Hence, any states below the blue line are stable since the real part of the pole is smaller than zero </w:t>
      </w:r>
      <w:r w:rsidR="00151D45">
        <w:t xml:space="preserve">(i.e., </w:t>
      </w:r>
      <w:r w:rsidR="00A532CB" w:rsidRPr="00DA56A7">
        <w:rPr>
          <w:noProof/>
          <w:position w:val="-12"/>
        </w:rPr>
        <w:object w:dxaOrig="900" w:dyaOrig="360" w14:anchorId="5259C3C1">
          <v:shape id="_x0000_i1128" type="#_x0000_t75" alt="" style="width:44.25pt;height:19.5pt;mso-width-percent:0;mso-height-percent:0;mso-width-percent:0;mso-height-percent:0" o:ole="">
            <v:imagedata r:id="rId204" o:title=""/>
          </v:shape>
          <o:OLEObject Type="Embed" ProgID="Equation.DSMT4" ShapeID="_x0000_i1128" DrawAspect="Content" ObjectID="_1756282310" r:id="rId205"/>
        </w:object>
      </w:r>
      <w:r w:rsidR="00151D45">
        <w:t>)</w:t>
      </w:r>
      <w:r w:rsidR="00727154">
        <w:t xml:space="preserve">. Likewise, states above the line are unstable due to </w:t>
      </w:r>
      <w:r w:rsidR="00A532CB" w:rsidRPr="00DA56A7">
        <w:rPr>
          <w:noProof/>
          <w:position w:val="-12"/>
        </w:rPr>
        <w:object w:dxaOrig="900" w:dyaOrig="360" w14:anchorId="407200E5">
          <v:shape id="_x0000_i1129" type="#_x0000_t75" alt="" style="width:44.25pt;height:19.5pt;mso-width-percent:0;mso-height-percent:0;mso-width-percent:0;mso-height-percent:0" o:ole="">
            <v:imagedata r:id="rId206" o:title=""/>
          </v:shape>
          <o:OLEObject Type="Embed" ProgID="Equation.DSMT4" ShapeID="_x0000_i1129" DrawAspect="Content" ObjectID="_1756282311" r:id="rId207"/>
        </w:object>
      </w:r>
      <w:r w:rsidR="00727154">
        <w:t xml:space="preserve">. </w:t>
      </w:r>
      <w:r w:rsidR="00DA4BE0">
        <w:fldChar w:fldCharType="begin"/>
      </w:r>
      <w:r w:rsidR="00DA4BE0">
        <w:instrText xml:space="preserve"> REF _Ref122505624 \h </w:instrText>
      </w:r>
      <w:r w:rsidR="00DA4BE0">
        <w:fldChar w:fldCharType="separate"/>
      </w:r>
      <w:r w:rsidR="00DA4BE0">
        <w:t>Figure S</w:t>
      </w:r>
      <w:r w:rsidR="00DA4BE0">
        <w:rPr>
          <w:noProof/>
        </w:rPr>
        <w:t>2</w:t>
      </w:r>
      <w:r w:rsidR="00DA4BE0">
        <w:fldChar w:fldCharType="end"/>
      </w:r>
      <w:r w:rsidR="00DA4BE0">
        <w:t xml:space="preserve">B-G illustrate the spectrum of the mechanical mode </w:t>
      </w:r>
      <w:r w:rsidR="00A532CB" w:rsidRPr="00DA56A7">
        <w:rPr>
          <w:noProof/>
          <w:position w:val="-14"/>
        </w:rPr>
        <w:object w:dxaOrig="940" w:dyaOrig="400" w14:anchorId="5330D6CD">
          <v:shape id="_x0000_i1130" type="#_x0000_t75" alt="" style="width:47.25pt;height:20.25pt;mso-width-percent:0;mso-height-percent:0;mso-width-percent:0;mso-height-percent:0" o:ole="">
            <v:imagedata r:id="rId208" o:title=""/>
          </v:shape>
          <o:OLEObject Type="Embed" ProgID="Equation.DSMT4" ShapeID="_x0000_i1130" DrawAspect="Content" ObjectID="_1756282312" r:id="rId209"/>
        </w:object>
      </w:r>
      <w:r w:rsidR="00DA4BE0">
        <w:t xml:space="preserve"> </w:t>
      </w:r>
      <w:r w:rsidR="00F57C29">
        <w:t>computed via the fast Fourier transform when assuming</w:t>
      </w:r>
      <w:r w:rsidR="00DA4BE0">
        <w:t xml:space="preserve"> different </w:t>
      </w:r>
      <w:r w:rsidR="00A532CB">
        <w:rPr>
          <w:noProof/>
          <w:position w:val="-10"/>
        </w:rPr>
        <w:object w:dxaOrig="200" w:dyaOrig="320" w14:anchorId="19F205DF">
          <v:shape id="_x0000_i1131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31" DrawAspect="Content" ObjectID="_1756282313" r:id="rId210"/>
        </w:object>
      </w:r>
      <w:r w:rsidR="00F57C29">
        <w:rPr>
          <w:noProof/>
        </w:rPr>
        <w:t>values</w:t>
      </w:r>
      <w:r w:rsidR="00DA4BE0">
        <w:t xml:space="preserve">.  </w:t>
      </w:r>
      <w:r w:rsidR="00D77BE5">
        <w:t xml:space="preserve">As expected in Eq. </w:t>
      </w:r>
      <w:r w:rsidR="00D77BE5">
        <w:rPr>
          <w:iCs/>
        </w:rPr>
        <w:fldChar w:fldCharType="begin"/>
      </w:r>
      <w:r w:rsidR="00D77BE5">
        <w:rPr>
          <w:iCs/>
        </w:rPr>
        <w:instrText xml:space="preserve"> GOTOBUTTON ZEqnNum531622  \* MERGEFORMAT </w:instrText>
      </w:r>
      <w:r w:rsidR="00D77BE5">
        <w:rPr>
          <w:iCs/>
        </w:rPr>
        <w:fldChar w:fldCharType="begin"/>
      </w:r>
      <w:r w:rsidR="00D77BE5">
        <w:rPr>
          <w:iCs/>
        </w:rPr>
        <w:instrText xml:space="preserve"> REF ZEqnNum531622 \* Charformat \! \* MERGEFORMAT </w:instrText>
      </w:r>
      <w:r w:rsidR="00D77BE5"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11</w:instrText>
      </w:r>
      <w:r w:rsidR="00D86596" w:rsidRPr="00D86596">
        <w:rPr>
          <w:iCs/>
        </w:rPr>
        <w:instrText>)</w:instrText>
      </w:r>
      <w:r w:rsidR="00D77BE5">
        <w:rPr>
          <w:iCs/>
        </w:rPr>
        <w:fldChar w:fldCharType="end"/>
      </w:r>
      <w:r w:rsidR="00D77BE5">
        <w:rPr>
          <w:iCs/>
        </w:rPr>
        <w:fldChar w:fldCharType="end"/>
      </w:r>
      <w:r w:rsidR="00D77BE5">
        <w:rPr>
          <w:iCs/>
        </w:rPr>
        <w:t xml:space="preserve"> and </w:t>
      </w:r>
      <w:r w:rsidR="00D77BE5">
        <w:fldChar w:fldCharType="begin"/>
      </w:r>
      <w:r w:rsidR="00D77BE5">
        <w:instrText xml:space="preserve"> GOTOBUTTON ZEqnNum557600  \* MERGEFORMAT </w:instrText>
      </w:r>
      <w:r w:rsidR="0053026B">
        <w:fldChar w:fldCharType="begin"/>
      </w:r>
      <w:r w:rsidR="0053026B">
        <w:instrText xml:space="preserve"> REF ZEqnNum557600 \* Charformat \! \* MERGEFORMAT </w:instrText>
      </w:r>
      <w:r w:rsidR="0053026B">
        <w:fldChar w:fldCharType="separate"/>
      </w:r>
      <w:r w:rsidR="00D86596">
        <w:instrText>(S.12)</w:instrText>
      </w:r>
      <w:r w:rsidR="0053026B">
        <w:fldChar w:fldCharType="end"/>
      </w:r>
      <w:r w:rsidR="00D77BE5">
        <w:fldChar w:fldCharType="end"/>
      </w:r>
      <w:r w:rsidR="00D77BE5">
        <w:t xml:space="preserve">, </w:t>
      </w:r>
      <w:r w:rsidR="00AA2AD4">
        <w:t xml:space="preserve">the mechanical mode below the threshold in </w:t>
      </w:r>
      <w:r w:rsidR="00AA2AD4">
        <w:fldChar w:fldCharType="begin"/>
      </w:r>
      <w:r w:rsidR="00AA2AD4">
        <w:instrText xml:space="preserve"> REF _Ref122505624 \h </w:instrText>
      </w:r>
      <w:r w:rsidR="00AA2AD4">
        <w:fldChar w:fldCharType="separate"/>
      </w:r>
      <w:r w:rsidR="00D86596">
        <w:t>Figure S</w:t>
      </w:r>
      <w:r w:rsidR="00D86596">
        <w:rPr>
          <w:noProof/>
        </w:rPr>
        <w:t>2</w:t>
      </w:r>
      <w:r w:rsidR="00AA2AD4">
        <w:fldChar w:fldCharType="end"/>
      </w:r>
      <w:r w:rsidR="00AA2AD4">
        <w:t xml:space="preserve">B oscillates at </w:t>
      </w:r>
      <w:r w:rsidR="00A532CB" w:rsidRPr="00DA56A7">
        <w:rPr>
          <w:noProof/>
          <w:position w:val="-10"/>
        </w:rPr>
        <w:object w:dxaOrig="279" w:dyaOrig="320" w14:anchorId="630F95C7">
          <v:shape id="_x0000_i1132" type="#_x0000_t75" alt="" style="width:13.5pt;height:18.75pt;mso-width-percent:0;mso-height-percent:0;mso-width-percent:0;mso-height-percent:0" o:ole="">
            <v:imagedata r:id="rId178" o:title=""/>
          </v:shape>
          <o:OLEObject Type="Embed" ProgID="Equation.DSMT4" ShapeID="_x0000_i1132" DrawAspect="Content" ObjectID="_1756282314" r:id="rId211"/>
        </w:object>
      </w:r>
      <w:r w:rsidR="00AA2AD4">
        <w:t xml:space="preserve">, while </w:t>
      </w:r>
      <w:r w:rsidR="00151D45">
        <w:t xml:space="preserve">it oscillates at </w:t>
      </w:r>
      <w:r w:rsidR="00A532CB" w:rsidRPr="00DA56A7">
        <w:rPr>
          <w:noProof/>
          <w:position w:val="-10"/>
        </w:rPr>
        <w:object w:dxaOrig="279" w:dyaOrig="320" w14:anchorId="5653CF3E">
          <v:shape id="_x0000_i1133" type="#_x0000_t75" alt="" style="width:13.5pt;height:18.75pt;mso-width-percent:0;mso-height-percent:0;mso-width-percent:0;mso-height-percent:0" o:ole="">
            <v:imagedata r:id="rId212" o:title=""/>
          </v:shape>
          <o:OLEObject Type="Embed" ProgID="Equation.DSMT4" ShapeID="_x0000_i1133" DrawAspect="Content" ObjectID="_1756282315" r:id="rId213"/>
        </w:object>
      </w:r>
      <w:r w:rsidR="00151D45">
        <w:t xml:space="preserve"> </w:t>
      </w:r>
      <w:r w:rsidR="00AA2AD4">
        <w:t xml:space="preserve">after the threshold </w:t>
      </w:r>
      <w:r w:rsidR="00151D45">
        <w:t xml:space="preserve">(see </w:t>
      </w:r>
      <w:r w:rsidR="00AA2AD4">
        <w:fldChar w:fldCharType="begin"/>
      </w:r>
      <w:r w:rsidR="00AA2AD4">
        <w:instrText xml:space="preserve"> REF _Ref122505624 \h </w:instrText>
      </w:r>
      <w:r w:rsidR="00AA2AD4">
        <w:fldChar w:fldCharType="separate"/>
      </w:r>
      <w:r w:rsidR="00D86596">
        <w:t>Figure S</w:t>
      </w:r>
      <w:r w:rsidR="00D86596">
        <w:rPr>
          <w:noProof/>
        </w:rPr>
        <w:t>2</w:t>
      </w:r>
      <w:r w:rsidR="00AA2AD4">
        <w:fldChar w:fldCharType="end"/>
      </w:r>
      <w:r w:rsidR="00AA2AD4">
        <w:t>C-G</w:t>
      </w:r>
      <w:r w:rsidR="00151D45">
        <w:t>)</w:t>
      </w:r>
      <w:r w:rsidR="00AA2AD4">
        <w:t xml:space="preserve">. </w:t>
      </w:r>
      <w:r w:rsidR="00E57E00">
        <w:t>Here, we</w:t>
      </w:r>
      <w:r w:rsidR="00D77BE5">
        <w:t xml:space="preserve"> </w:t>
      </w:r>
      <w:r w:rsidR="003954F6">
        <w:t>cannot</w:t>
      </w:r>
      <w:r w:rsidR="00D77BE5">
        <w:t xml:space="preserve"> observe any comb-like spectra</w:t>
      </w:r>
      <w:r w:rsidR="00E57E00">
        <w:t>,</w:t>
      </w:r>
      <w:r w:rsidR="00D77BE5">
        <w:t xml:space="preserve"> even in the unstable regime </w:t>
      </w:r>
      <w:r w:rsidR="00151D45">
        <w:t xml:space="preserve">that assumes </w:t>
      </w:r>
      <w:r w:rsidR="00D77BE5">
        <w:t>strong nonlinearit</w:t>
      </w:r>
      <w:r w:rsidR="00151D45">
        <w:t>ies</w:t>
      </w:r>
      <w:r w:rsidR="00D77BE5">
        <w:t xml:space="preserve">. </w:t>
      </w:r>
    </w:p>
    <w:p w14:paraId="68CE0706" w14:textId="68289654" w:rsidR="00E80CCB" w:rsidRPr="000D3EC6" w:rsidRDefault="00E80CCB" w:rsidP="00AD270D">
      <w:pPr>
        <w:pStyle w:val="Heading2"/>
        <w:rPr>
          <w:lang w:val="en-GB"/>
        </w:rPr>
      </w:pPr>
      <w:r>
        <w:rPr>
          <w:lang w:val="en-GB"/>
        </w:rPr>
        <w:t xml:space="preserve">Strong coupling case </w:t>
      </w:r>
    </w:p>
    <w:p w14:paraId="7480A557" w14:textId="48524290" w:rsidR="00F935B3" w:rsidRDefault="003A4926" w:rsidP="00876B10">
      <w:r>
        <w:t xml:space="preserve">In </w:t>
      </w:r>
      <w:r w:rsidR="00E57E00">
        <w:t>the</w:t>
      </w:r>
      <w:r>
        <w:t xml:space="preserve"> main text, we demonstrated that the comb-like spectra were observable for the large coupling</w:t>
      </w:r>
      <w:r w:rsidR="00F57C29">
        <w:t xml:space="preserve"> case</w:t>
      </w:r>
      <w:r>
        <w:t xml:space="preserve"> </w:t>
      </w:r>
      <w:r w:rsidR="00F57C29">
        <w:t>(</w:t>
      </w:r>
      <w:r w:rsidR="00A532CB" w:rsidRPr="00DA56A7">
        <w:rPr>
          <w:noProof/>
          <w:position w:val="-10"/>
        </w:rPr>
        <w:object w:dxaOrig="780" w:dyaOrig="320" w14:anchorId="596F7B4E">
          <v:shape id="_x0000_i1134" type="#_x0000_t75" alt="" style="width:37.5pt;height:18.75pt;mso-width-percent:0;mso-height-percent:0;mso-width-percent:0;mso-height-percent:0" o:ole="">
            <v:imagedata r:id="rId214" o:title=""/>
          </v:shape>
          <o:OLEObject Type="Embed" ProgID="Equation.DSMT4" ShapeID="_x0000_i1134" DrawAspect="Content" ObjectID="_1756282316" r:id="rId215"/>
        </w:object>
      </w:r>
      <w:r w:rsidR="00F57C29">
        <w:t xml:space="preserve">) </w:t>
      </w:r>
      <w:r>
        <w:t xml:space="preserve">and </w:t>
      </w:r>
      <w:r w:rsidR="00151D45">
        <w:t xml:space="preserve">for </w:t>
      </w:r>
      <w:r>
        <w:t xml:space="preserve">large </w:t>
      </w:r>
      <w:r w:rsidR="00A532CB">
        <w:rPr>
          <w:noProof/>
          <w:position w:val="-10"/>
        </w:rPr>
        <w:object w:dxaOrig="200" w:dyaOrig="320" w14:anchorId="5095F05F">
          <v:shape id="_x0000_i1135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35" DrawAspect="Content" ObjectID="_1756282317" r:id="rId216"/>
        </w:object>
      </w:r>
      <w:r w:rsidR="00151D45">
        <w:t xml:space="preserve"> values</w:t>
      </w:r>
      <w:r w:rsidR="009613BF">
        <w:t xml:space="preserve">, i.e., </w:t>
      </w:r>
      <w:r w:rsidR="00A532CB" w:rsidRPr="00DA56A7">
        <w:rPr>
          <w:noProof/>
          <w:position w:val="-10"/>
        </w:rPr>
        <w:object w:dxaOrig="680" w:dyaOrig="320" w14:anchorId="41E15758">
          <v:shape id="_x0000_i1136" type="#_x0000_t75" alt="" style="width:34.5pt;height:18.75pt;mso-width-percent:0;mso-height-percent:0;mso-width-percent:0;mso-height-percent:0" o:ole="">
            <v:imagedata r:id="rId217" o:title=""/>
          </v:shape>
          <o:OLEObject Type="Embed" ProgID="Equation.DSMT4" ShapeID="_x0000_i1136" DrawAspect="Content" ObjectID="_1756282318" r:id="rId218"/>
        </w:object>
      </w:r>
      <w:r w:rsidR="00151D45">
        <w:t>.</w:t>
      </w:r>
      <w:r>
        <w:t xml:space="preserve"> Here we prove the results shown in the main </w:t>
      </w:r>
      <w:r>
        <w:lastRenderedPageBreak/>
        <w:t xml:space="preserve">text and further analyze the system </w:t>
      </w:r>
      <w:r w:rsidR="00151D45">
        <w:t xml:space="preserve">under </w:t>
      </w:r>
      <w:r>
        <w:t xml:space="preserve">the strong coupling scenario. </w:t>
      </w:r>
      <w:r w:rsidR="004B1BF7">
        <w:t>Similar</w:t>
      </w:r>
      <w:r w:rsidR="00F57C29">
        <w:t>ly</w:t>
      </w:r>
      <w:r w:rsidR="004B1BF7">
        <w:t xml:space="preserve"> to </w:t>
      </w:r>
      <w:r w:rsidR="00151D45">
        <w:t xml:space="preserve">our </w:t>
      </w:r>
      <w:r w:rsidR="004B1BF7">
        <w:t>previous</w:t>
      </w:r>
      <w:r w:rsidR="00151D45">
        <w:t xml:space="preserve"> analysis</w:t>
      </w:r>
      <w:r w:rsidR="004B1BF7">
        <w:t xml:space="preserve">, we linearize Eq. </w:t>
      </w:r>
      <w:r w:rsidR="004B1BF7">
        <w:rPr>
          <w:iCs/>
        </w:rPr>
        <w:fldChar w:fldCharType="begin"/>
      </w:r>
      <w:r w:rsidR="004B1BF7">
        <w:rPr>
          <w:iCs/>
        </w:rPr>
        <w:instrText xml:space="preserve"> GOTOBUTTON ZEqnNum358093  \* MERGEFORMAT </w:instrText>
      </w:r>
      <w:r w:rsidR="004B1BF7">
        <w:rPr>
          <w:iCs/>
        </w:rPr>
        <w:fldChar w:fldCharType="begin"/>
      </w:r>
      <w:r w:rsidR="004B1BF7">
        <w:rPr>
          <w:iCs/>
        </w:rPr>
        <w:instrText xml:space="preserve"> REF ZEqnNum358093 \* Charformat \! \* MERGEFORMAT </w:instrText>
      </w:r>
      <w:r w:rsidR="004B1BF7">
        <w:rPr>
          <w:iCs/>
        </w:rPr>
        <w:fldChar w:fldCharType="separate"/>
      </w:r>
      <w:r w:rsidR="00D86596" w:rsidRPr="00AC5AB9">
        <w:rPr>
          <w:iCs/>
        </w:rPr>
        <w:instrText>(S.4)</w:instrText>
      </w:r>
      <w:r w:rsidR="004B1BF7">
        <w:rPr>
          <w:iCs/>
        </w:rPr>
        <w:fldChar w:fldCharType="end"/>
      </w:r>
      <w:r w:rsidR="004B1BF7">
        <w:rPr>
          <w:iCs/>
        </w:rPr>
        <w:fldChar w:fldCharType="end"/>
      </w:r>
      <w:r w:rsidR="004B1BF7">
        <w:rPr>
          <w:iCs/>
        </w:rPr>
        <w:t xml:space="preserve"> with the first</w:t>
      </w:r>
      <w:r w:rsidR="00E57E00">
        <w:rPr>
          <w:iCs/>
        </w:rPr>
        <w:t>-</w:t>
      </w:r>
      <w:r w:rsidR="004B1BF7">
        <w:rPr>
          <w:iCs/>
        </w:rPr>
        <w:t xml:space="preserve">order perturbative series. </w:t>
      </w:r>
    </w:p>
    <w:p w14:paraId="5FB94F91" w14:textId="4183BDA9" w:rsidR="00F935B3" w:rsidRDefault="00F935B3" w:rsidP="00F935B3">
      <w:pPr>
        <w:pStyle w:val="MTDisplayEquation"/>
      </w:pPr>
      <w:r>
        <w:tab/>
      </w:r>
      <w:r w:rsidR="00A532CB" w:rsidRPr="00DA56A7">
        <w:rPr>
          <w:noProof/>
          <w:position w:val="-28"/>
        </w:rPr>
        <w:object w:dxaOrig="6619" w:dyaOrig="680" w14:anchorId="7B8C2C5A">
          <v:shape id="_x0000_i1137" type="#_x0000_t75" alt="" style="width:331.5pt;height:34.5pt;mso-width-percent:0;mso-height-percent:0;mso-width-percent:0;mso-height-percent:0" o:ole="">
            <v:imagedata r:id="rId219" o:title=""/>
          </v:shape>
          <o:OLEObject Type="Embed" ProgID="Equation.DSMT4" ShapeID="_x0000_i1137" DrawAspect="Content" ObjectID="_1756282319" r:id="rId220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4" w:name="ZEqnNum463722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13</w:instrText>
      </w:r>
      <w:r w:rsidR="0053026B">
        <w:rPr>
          <w:noProof/>
        </w:rPr>
        <w:fldChar w:fldCharType="end"/>
      </w:r>
      <w:r>
        <w:instrText>)</w:instrText>
      </w:r>
      <w:bookmarkEnd w:id="14"/>
      <w:r>
        <w:fldChar w:fldCharType="end"/>
      </w:r>
    </w:p>
    <w:p w14:paraId="74C48480" w14:textId="19D3BED7" w:rsidR="004B1BF7" w:rsidRDefault="004B1BF7" w:rsidP="004B1BF7">
      <w:pPr>
        <w:rPr>
          <w:iCs/>
        </w:rPr>
      </w:pPr>
      <w:r>
        <w:t xml:space="preserve">After applying the Laplace transform into Eq. </w:t>
      </w:r>
      <w:r>
        <w:rPr>
          <w:iCs/>
        </w:rPr>
        <w:fldChar w:fldCharType="begin"/>
      </w:r>
      <w:r>
        <w:rPr>
          <w:iCs/>
        </w:rPr>
        <w:instrText xml:space="preserve"> GOTOBUTTON ZEqnNum463722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ZEqnNum463722 \* Charformat \! \* MERGEFORMAT </w:instrText>
      </w:r>
      <w:r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13</w:instrText>
      </w:r>
      <w:r w:rsidR="00D86596" w:rsidRPr="00D86596">
        <w:rPr>
          <w:iCs/>
        </w:rPr>
        <w:instrText>)</w:instrText>
      </w:r>
      <w:r>
        <w:rPr>
          <w:iCs/>
        </w:rPr>
        <w:fldChar w:fldCharType="end"/>
      </w:r>
      <w:r>
        <w:rPr>
          <w:iCs/>
        </w:rPr>
        <w:fldChar w:fldCharType="end"/>
      </w:r>
      <w:r>
        <w:rPr>
          <w:iCs/>
        </w:rPr>
        <w:t>, we get the condition for the poles</w:t>
      </w:r>
      <w:r w:rsidR="00E33103">
        <w:rPr>
          <w:rStyle w:val="FootnoteReference"/>
          <w:iCs/>
        </w:rPr>
        <w:footnoteReference w:id="2"/>
      </w:r>
      <w:r>
        <w:rPr>
          <w:iCs/>
        </w:rPr>
        <w:t>.</w:t>
      </w:r>
    </w:p>
    <w:p w14:paraId="70D72273" w14:textId="24B1E834" w:rsidR="004B1BF7" w:rsidRDefault="004B1BF7" w:rsidP="004B1BF7">
      <w:pPr>
        <w:pStyle w:val="MTDisplayEquation"/>
      </w:pPr>
      <w:r>
        <w:tab/>
      </w:r>
      <w:r w:rsidR="00A532CB" w:rsidRPr="00DA56A7">
        <w:rPr>
          <w:noProof/>
          <w:position w:val="-28"/>
        </w:rPr>
        <w:object w:dxaOrig="4180" w:dyaOrig="660" w14:anchorId="34A54BC1">
          <v:shape id="_x0000_i1138" type="#_x0000_t75" alt="" style="width:208.5pt;height:34.5pt;mso-width-percent:0;mso-height-percent:0;mso-width-percent:0;mso-height-percent:0" o:ole="">
            <v:imagedata r:id="rId221" o:title=""/>
          </v:shape>
          <o:OLEObject Type="Embed" ProgID="Equation.DSMT4" ShapeID="_x0000_i1138" DrawAspect="Content" ObjectID="_1756282320" r:id="rId222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14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1290797C" w14:textId="6A443B69" w:rsidR="00E33103" w:rsidRDefault="00151D45" w:rsidP="00E33103">
      <w:r>
        <w:t>When assuming</w:t>
      </w:r>
      <w:r w:rsidR="003E41DD">
        <w:t xml:space="preserve"> low nonlinearit</w:t>
      </w:r>
      <w:r>
        <w:t>ies</w:t>
      </w:r>
      <w:r w:rsidR="003E41DD">
        <w:t>, the real and imaginary parts of the pole are given by:</w:t>
      </w:r>
    </w:p>
    <w:p w14:paraId="545F0BCD" w14:textId="3796A180" w:rsidR="003E41DD" w:rsidRDefault="003E41DD" w:rsidP="003E41DD">
      <w:pPr>
        <w:pStyle w:val="MTDisplayEquation"/>
      </w:pPr>
      <w:r>
        <w:tab/>
      </w:r>
      <w:r w:rsidR="00A532CB" w:rsidRPr="00DA56A7">
        <w:rPr>
          <w:noProof/>
          <w:position w:val="-74"/>
        </w:rPr>
        <w:object w:dxaOrig="5000" w:dyaOrig="1579" w14:anchorId="2DAC798C">
          <v:shape id="_x0000_i1139" type="#_x0000_t75" alt="" style="width:249.75pt;height:79.5pt;mso-width-percent:0;mso-height-percent:0;mso-width-percent:0;mso-height-percent:0" o:ole="">
            <v:imagedata r:id="rId223" o:title=""/>
          </v:shape>
          <o:OLEObject Type="Embed" ProgID="Equation.DSMT4" ShapeID="_x0000_i1139" DrawAspect="Content" ObjectID="_1756282321" r:id="rId224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15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6E386C37" w14:textId="63E19E44" w:rsidR="003E41DD" w:rsidRDefault="00151D45" w:rsidP="003E41DD">
      <w:r>
        <w:t>Instead, f</w:t>
      </w:r>
      <w:r w:rsidR="003E41DD">
        <w:t xml:space="preserve">or </w:t>
      </w:r>
      <w:r w:rsidR="001C3979">
        <w:t xml:space="preserve">strong </w:t>
      </w:r>
      <w:r>
        <w:t>nonlinearities</w:t>
      </w:r>
      <w:r w:rsidR="003E41DD">
        <w:t>, the real and imaginary parts of the pole are given by:</w:t>
      </w:r>
    </w:p>
    <w:p w14:paraId="3784D5A3" w14:textId="5C157F9E" w:rsidR="003E41DD" w:rsidRDefault="003E41DD" w:rsidP="003E41DD">
      <w:pPr>
        <w:pStyle w:val="MTDisplayEquation"/>
      </w:pPr>
      <w:r>
        <w:tab/>
      </w:r>
      <w:r w:rsidR="00A532CB" w:rsidRPr="00DA56A7">
        <w:rPr>
          <w:noProof/>
          <w:position w:val="-74"/>
        </w:rPr>
        <w:object w:dxaOrig="6340" w:dyaOrig="1579" w14:anchorId="37A8A6D6">
          <v:shape id="_x0000_i1140" type="#_x0000_t75" alt="" style="width:316.5pt;height:79.5pt;mso-width-percent:0;mso-height-percent:0;mso-width-percent:0;mso-height-percent:0" o:ole="">
            <v:imagedata r:id="rId225" o:title=""/>
          </v:shape>
          <o:OLEObject Type="Embed" ProgID="Equation.DSMT4" ShapeID="_x0000_i1140" DrawAspect="Content" ObjectID="_1756282322" r:id="rId226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16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26783FE8" w14:textId="12D405BB" w:rsidR="003E41DD" w:rsidRDefault="00326E9A" w:rsidP="003E41DD">
      <w:r>
        <w:t xml:space="preserve">The solutions of the imaginary part are </w:t>
      </w:r>
      <w:r w:rsidR="00A532CB" w:rsidRPr="00DA56A7">
        <w:rPr>
          <w:noProof/>
          <w:position w:val="-12"/>
        </w:rPr>
        <w:object w:dxaOrig="900" w:dyaOrig="360" w14:anchorId="5138DA73">
          <v:shape id="_x0000_i1141" type="#_x0000_t75" alt="" style="width:44.25pt;height:19.5pt;mso-width-percent:0;mso-height-percent:0;mso-width-percent:0;mso-height-percent:0" o:ole="">
            <v:imagedata r:id="rId227" o:title=""/>
          </v:shape>
          <o:OLEObject Type="Embed" ProgID="Equation.DSMT4" ShapeID="_x0000_i1141" DrawAspect="Content" ObjectID="_1756282323" r:id="rId228"/>
        </w:object>
      </w:r>
      <w:r>
        <w:t xml:space="preserve">or </w:t>
      </w:r>
      <w:r w:rsidR="00A532CB" w:rsidRPr="00DA56A7">
        <w:rPr>
          <w:noProof/>
          <w:position w:val="-16"/>
        </w:rPr>
        <w:object w:dxaOrig="2860" w:dyaOrig="499" w14:anchorId="7EEF363A">
          <v:shape id="_x0000_i1142" type="#_x0000_t75" alt="" style="width:141.75pt;height:24.75pt;mso-width-percent:0;mso-height-percent:0;mso-width-percent:0;mso-height-percent:0" o:ole="">
            <v:imagedata r:id="rId229" o:title=""/>
          </v:shape>
          <o:OLEObject Type="Embed" ProgID="Equation.DSMT4" ShapeID="_x0000_i1142" DrawAspect="Content" ObjectID="_1756282324" r:id="rId230"/>
        </w:object>
      </w:r>
      <w:r>
        <w:t xml:space="preserve">. It means </w:t>
      </w:r>
      <w:r w:rsidR="00EF2328">
        <w:t>that we</w:t>
      </w:r>
      <w:r>
        <w:t xml:space="preserve"> may obtain nonzero </w:t>
      </w:r>
      <w:r w:rsidR="00A532CB" w:rsidRPr="00DA56A7">
        <w:rPr>
          <w:noProof/>
          <w:position w:val="-12"/>
        </w:rPr>
        <w:object w:dxaOrig="580" w:dyaOrig="360" w14:anchorId="78167D7A">
          <v:shape id="_x0000_i1143" type="#_x0000_t75" alt="" style="width:30pt;height:19.5pt;mso-width-percent:0;mso-height-percent:0;mso-width-percent:0;mso-height-percent:0" o:ole="">
            <v:imagedata r:id="rId231" o:title=""/>
          </v:shape>
          <o:OLEObject Type="Embed" ProgID="Equation.DSMT4" ShapeID="_x0000_i1143" DrawAspect="Content" ObjectID="_1756282325" r:id="rId232"/>
        </w:object>
      </w:r>
      <w:r>
        <w:t xml:space="preserve"> for the unstable solution </w:t>
      </w:r>
      <w:r w:rsidR="00A532CB" w:rsidRPr="00DA56A7">
        <w:rPr>
          <w:noProof/>
          <w:position w:val="-12"/>
        </w:rPr>
        <w:object w:dxaOrig="900" w:dyaOrig="360" w14:anchorId="01FDF3CC">
          <v:shape id="_x0000_i1144" type="#_x0000_t75" alt="" style="width:44.25pt;height:19.5pt;mso-width-percent:0;mso-height-percent:0;mso-width-percent:0;mso-height-percent:0" o:ole="">
            <v:imagedata r:id="rId233" o:title=""/>
          </v:shape>
          <o:OLEObject Type="Embed" ProgID="Equation.DSMT4" ShapeID="_x0000_i1144" DrawAspect="Content" ObjectID="_1756282326" r:id="rId234"/>
        </w:object>
      </w:r>
      <w:r>
        <w:t xml:space="preserve"> </w:t>
      </w:r>
      <w:r w:rsidR="00151D45">
        <w:t xml:space="preserve">under </w:t>
      </w:r>
      <w:r>
        <w:t xml:space="preserve">the strong coupling condition </w:t>
      </w:r>
      <w:r w:rsidR="00A532CB" w:rsidRPr="00DA56A7">
        <w:rPr>
          <w:noProof/>
          <w:position w:val="-10"/>
        </w:rPr>
        <w:object w:dxaOrig="780" w:dyaOrig="320" w14:anchorId="0468BF9B">
          <v:shape id="_x0000_i1145" type="#_x0000_t75" alt="" style="width:37.5pt;height:18.75pt;mso-width-percent:0;mso-height-percent:0;mso-width-percent:0;mso-height-percent:0" o:ole="">
            <v:imagedata r:id="rId235" o:title=""/>
          </v:shape>
          <o:OLEObject Type="Embed" ProgID="Equation.DSMT4" ShapeID="_x0000_i1145" DrawAspect="Content" ObjectID="_1756282327" r:id="rId236"/>
        </w:object>
      </w:r>
      <w:r>
        <w:t xml:space="preserve">. We plug the nonzero solution of </w:t>
      </w:r>
      <w:r w:rsidR="00A532CB" w:rsidRPr="00DA56A7">
        <w:rPr>
          <w:noProof/>
          <w:position w:val="-12"/>
        </w:rPr>
        <w:object w:dxaOrig="580" w:dyaOrig="360" w14:anchorId="1A178CC7">
          <v:shape id="_x0000_i1146" type="#_x0000_t75" alt="" style="width:30pt;height:19.5pt;mso-width-percent:0;mso-height-percent:0;mso-width-percent:0;mso-height-percent:0" o:ole="">
            <v:imagedata r:id="rId237" o:title=""/>
          </v:shape>
          <o:OLEObject Type="Embed" ProgID="Equation.DSMT4" ShapeID="_x0000_i1146" DrawAspect="Content" ObjectID="_1756282328" r:id="rId238"/>
        </w:object>
      </w:r>
      <w:r w:rsidR="002643D6">
        <w:t xml:space="preserve">into the equation for </w:t>
      </w:r>
      <w:r w:rsidR="00A532CB" w:rsidRPr="00DA56A7">
        <w:rPr>
          <w:noProof/>
          <w:position w:val="-12"/>
        </w:rPr>
        <w:object w:dxaOrig="580" w:dyaOrig="360" w14:anchorId="6E0063C9">
          <v:shape id="_x0000_i1147" type="#_x0000_t75" alt="" style="width:30pt;height:19.5pt;mso-width-percent:0;mso-height-percent:0;mso-width-percent:0;mso-height-percent:0" o:ole="">
            <v:imagedata r:id="rId239" o:title=""/>
          </v:shape>
          <o:OLEObject Type="Embed" ProgID="Equation.DSMT4" ShapeID="_x0000_i1147" DrawAspect="Content" ObjectID="_1756282329" r:id="rId240"/>
        </w:object>
      </w:r>
      <w:r w:rsidR="002643D6">
        <w:t xml:space="preserve"> and rewrite the relations:</w:t>
      </w:r>
    </w:p>
    <w:p w14:paraId="7C0473D4" w14:textId="02517E09" w:rsidR="002643D6" w:rsidRDefault="002643D6" w:rsidP="002643D6">
      <w:pPr>
        <w:pStyle w:val="MTDisplayEquation"/>
      </w:pPr>
      <w:r>
        <w:tab/>
      </w:r>
      <w:r w:rsidR="00A532CB" w:rsidRPr="00DA56A7">
        <w:rPr>
          <w:noProof/>
          <w:position w:val="-50"/>
        </w:rPr>
        <w:object w:dxaOrig="4680" w:dyaOrig="1100" w14:anchorId="7191AD62">
          <v:shape id="_x0000_i1148" type="#_x0000_t75" alt="" style="width:235.5pt;height:54pt;mso-width-percent:0;mso-height-percent:0;mso-width-percent:0;mso-height-percent:0" o:ole="">
            <v:imagedata r:id="rId241" o:title=""/>
          </v:shape>
          <o:OLEObject Type="Embed" ProgID="Equation.DSMT4" ShapeID="_x0000_i1148" DrawAspect="Content" ObjectID="_1756282330" r:id="rId242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5" w:name="ZEqnNum391581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</w:instrText>
      </w:r>
      <w:r w:rsidR="0053026B">
        <w:rPr>
          <w:noProof/>
        </w:rPr>
        <w:instrText xml:space="preserve">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17</w:instrText>
      </w:r>
      <w:r w:rsidR="0053026B">
        <w:rPr>
          <w:noProof/>
        </w:rPr>
        <w:fldChar w:fldCharType="end"/>
      </w:r>
      <w:r>
        <w:instrText>)</w:instrText>
      </w:r>
      <w:bookmarkEnd w:id="15"/>
      <w:r>
        <w:fldChar w:fldCharType="end"/>
      </w:r>
    </w:p>
    <w:p w14:paraId="410AFAAF" w14:textId="4C8D0C28" w:rsidR="00431887" w:rsidRPr="00431887" w:rsidRDefault="00AA6333" w:rsidP="00431887">
      <w:r>
        <w:rPr>
          <w:iCs/>
        </w:rPr>
        <w:t xml:space="preserve">As discussed in the main paper, the comb spacing </w:t>
      </w:r>
      <w:r w:rsidR="00151D45">
        <w:rPr>
          <w:iCs/>
        </w:rPr>
        <w:t xml:space="preserve">exhibited by our system </w:t>
      </w:r>
      <w:r>
        <w:rPr>
          <w:iCs/>
        </w:rPr>
        <w:t>decreases with the pump power. In fact, the comb spacing is related to the imaginary part of the poles</w:t>
      </w:r>
      <w:r w:rsidR="007F7D48">
        <w:rPr>
          <w:iCs/>
        </w:rPr>
        <w:t xml:space="preserve"> </w:t>
      </w:r>
      <w:r w:rsidR="007F7D48">
        <w:t xml:space="preserve">in Eq. </w:t>
      </w:r>
      <w:r w:rsidR="007F7D48">
        <w:rPr>
          <w:iCs/>
        </w:rPr>
        <w:fldChar w:fldCharType="begin"/>
      </w:r>
      <w:r w:rsidR="007F7D48">
        <w:rPr>
          <w:iCs/>
        </w:rPr>
        <w:instrText xml:space="preserve"> GOTOBUTTON ZEqnNum391581  \* MERGEFORMAT </w:instrText>
      </w:r>
      <w:r w:rsidR="007F7D48">
        <w:rPr>
          <w:iCs/>
        </w:rPr>
        <w:fldChar w:fldCharType="begin"/>
      </w:r>
      <w:r w:rsidR="007F7D48">
        <w:rPr>
          <w:iCs/>
        </w:rPr>
        <w:instrText xml:space="preserve"> REF ZEqnNum391581 \* Charformat \! \* MERGEFORMAT </w:instrText>
      </w:r>
      <w:r w:rsidR="007F7D48"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17</w:instrText>
      </w:r>
      <w:r w:rsidR="00D86596" w:rsidRPr="00D86596">
        <w:rPr>
          <w:iCs/>
        </w:rPr>
        <w:instrText>)</w:instrText>
      </w:r>
      <w:r w:rsidR="007F7D48">
        <w:rPr>
          <w:iCs/>
        </w:rPr>
        <w:fldChar w:fldCharType="end"/>
      </w:r>
      <w:r w:rsidR="007F7D48">
        <w:rPr>
          <w:iCs/>
        </w:rPr>
        <w:fldChar w:fldCharType="end"/>
      </w:r>
      <w:r w:rsidR="00151D45">
        <w:rPr>
          <w:iCs/>
        </w:rPr>
        <w:t xml:space="preserve">. Here, </w:t>
      </w:r>
      <w:r w:rsidR="00151D45">
        <w:t>w</w:t>
      </w:r>
      <w:r w:rsidR="00431887">
        <w:t xml:space="preserve">e </w:t>
      </w:r>
      <w:r w:rsidR="00151D45">
        <w:t>see</w:t>
      </w:r>
      <w:r w:rsidR="00431887">
        <w:t xml:space="preserve"> that the real part of the poles in Eq. </w:t>
      </w:r>
      <w:r w:rsidR="00431887">
        <w:rPr>
          <w:iCs/>
        </w:rPr>
        <w:fldChar w:fldCharType="begin"/>
      </w:r>
      <w:r w:rsidR="00431887">
        <w:rPr>
          <w:iCs/>
        </w:rPr>
        <w:instrText xml:space="preserve"> GOTOBUTTON ZEqnNum391581  \* MERGEFORMAT </w:instrText>
      </w:r>
      <w:r w:rsidR="00431887">
        <w:rPr>
          <w:iCs/>
        </w:rPr>
        <w:fldChar w:fldCharType="begin"/>
      </w:r>
      <w:r w:rsidR="00431887">
        <w:rPr>
          <w:iCs/>
        </w:rPr>
        <w:instrText xml:space="preserve"> REF ZEqnNum391581 \* Charformat \! \* MERGEFORMAT </w:instrText>
      </w:r>
      <w:r w:rsidR="00431887"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17</w:instrText>
      </w:r>
      <w:r w:rsidR="00D86596" w:rsidRPr="00D86596">
        <w:rPr>
          <w:iCs/>
        </w:rPr>
        <w:instrText>)</w:instrText>
      </w:r>
      <w:r w:rsidR="00431887">
        <w:rPr>
          <w:iCs/>
        </w:rPr>
        <w:fldChar w:fldCharType="end"/>
      </w:r>
      <w:r w:rsidR="00431887">
        <w:rPr>
          <w:iCs/>
        </w:rPr>
        <w:fldChar w:fldCharType="end"/>
      </w:r>
      <w:r w:rsidR="00431887">
        <w:rPr>
          <w:iCs/>
        </w:rPr>
        <w:t xml:space="preserve"> is negative at the beginning under the moderate gain </w:t>
      </w:r>
      <w:r w:rsidR="00DA4BE0">
        <w:rPr>
          <w:iCs/>
        </w:rPr>
        <w:t xml:space="preserve">parameter </w:t>
      </w:r>
      <w:r w:rsidR="00A532CB">
        <w:rPr>
          <w:noProof/>
          <w:position w:val="-10"/>
        </w:rPr>
        <w:object w:dxaOrig="200" w:dyaOrig="320" w14:anchorId="4F612D9B">
          <v:shape id="_x0000_i1149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49" DrawAspect="Content" ObjectID="_1756282331" r:id="rId243"/>
        </w:object>
      </w:r>
      <w:r w:rsidR="00431887">
        <w:rPr>
          <w:iCs/>
        </w:rPr>
        <w:t xml:space="preserve"> and increases with </w:t>
      </w:r>
      <w:r w:rsidR="00A532CB">
        <w:rPr>
          <w:noProof/>
          <w:position w:val="-10"/>
        </w:rPr>
        <w:object w:dxaOrig="200" w:dyaOrig="320" w14:anchorId="7048B2E1">
          <v:shape id="_x0000_i1150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50" DrawAspect="Content" ObjectID="_1756282332" r:id="rId244"/>
        </w:object>
      </w:r>
      <w:r w:rsidR="00431887">
        <w:rPr>
          <w:iCs/>
        </w:rPr>
        <w:t>. Eventually</w:t>
      </w:r>
      <w:r>
        <w:rPr>
          <w:iCs/>
        </w:rPr>
        <w:t>,</w:t>
      </w:r>
      <w:r w:rsidR="00431887">
        <w:rPr>
          <w:iCs/>
        </w:rPr>
        <w:t xml:space="preserve"> </w:t>
      </w:r>
      <w:r>
        <w:rPr>
          <w:iCs/>
        </w:rPr>
        <w:t xml:space="preserve">when </w:t>
      </w:r>
      <w:r w:rsidR="00A532CB" w:rsidRPr="00DA56A7">
        <w:rPr>
          <w:noProof/>
          <w:position w:val="-12"/>
        </w:rPr>
        <w:object w:dxaOrig="580" w:dyaOrig="360" w14:anchorId="141E96CD">
          <v:shape id="_x0000_i1151" type="#_x0000_t75" alt="" style="width:30pt;height:19.5pt;mso-width-percent:0;mso-height-percent:0;mso-width-percent:0;mso-height-percent:0" o:ole="">
            <v:imagedata r:id="rId245" o:title=""/>
          </v:shape>
          <o:OLEObject Type="Embed" ProgID="Equation.DSMT4" ShapeID="_x0000_i1151" DrawAspect="Content" ObjectID="_1756282333" r:id="rId246"/>
        </w:object>
      </w:r>
      <w:r w:rsidR="00431887">
        <w:rPr>
          <w:iCs/>
        </w:rPr>
        <w:t>becomes zero</w:t>
      </w:r>
      <w:r>
        <w:rPr>
          <w:iCs/>
        </w:rPr>
        <w:t xml:space="preserve">, it gives the comb spacing </w:t>
      </w:r>
      <w:r w:rsidR="00A532CB" w:rsidRPr="00DA56A7">
        <w:rPr>
          <w:noProof/>
          <w:position w:val="-14"/>
        </w:rPr>
        <w:object w:dxaOrig="1920" w:dyaOrig="460" w14:anchorId="5B467883">
          <v:shape id="_x0000_i1152" type="#_x0000_t75" alt="" style="width:96.75pt;height:21pt;mso-width-percent:0;mso-height-percent:0;mso-width-percent:0;mso-height-percent:0" o:ole="">
            <v:imagedata r:id="rId247" o:title=""/>
          </v:shape>
          <o:OLEObject Type="Embed" ProgID="Equation.DSMT4" ShapeID="_x0000_i1152" DrawAspect="Content" ObjectID="_1756282334" r:id="rId248"/>
        </w:object>
      </w:r>
      <w:r>
        <w:rPr>
          <w:iCs/>
        </w:rPr>
        <w:t xml:space="preserve"> at the threshold of the instability condition. </w:t>
      </w:r>
      <w:r w:rsidR="001668F9">
        <w:t xml:space="preserve">Note that this formula for the comb spacing is only valid at </w:t>
      </w:r>
      <w:r w:rsidR="00A532CB" w:rsidRPr="00012EAC">
        <w:rPr>
          <w:noProof/>
          <w:position w:val="-14"/>
        </w:rPr>
        <w:object w:dxaOrig="980" w:dyaOrig="400" w14:anchorId="36DD5C45">
          <v:shape id="_x0000_i1153" type="#_x0000_t75" alt="" style="width:48.75pt;height:20.25pt;mso-width-percent:0;mso-height-percent:0;mso-width-percent:0;mso-height-percent:0" o:ole="">
            <v:imagedata r:id="rId249" o:title=""/>
          </v:shape>
          <o:OLEObject Type="Embed" ProgID="Equation.DSMT4" ShapeID="_x0000_i1153" DrawAspect="Content" ObjectID="_1756282335" r:id="rId250"/>
        </w:object>
      </w:r>
      <w:r w:rsidR="001668F9">
        <w:t>, as the linear stability analysis is no longer valid when Re[s]</w:t>
      </w:r>
      <m:oMath>
        <m:r>
          <w:rPr>
            <w:rFonts w:ascii="Cambria Math" w:hAnsi="Cambria Math"/>
          </w:rPr>
          <m:t>&gt;</m:t>
        </m:r>
      </m:oMath>
      <w:r w:rsidR="001668F9">
        <w:t>0.</w:t>
      </w:r>
    </w:p>
    <w:p w14:paraId="3E5695EF" w14:textId="1D7050C4" w:rsidR="002643D6" w:rsidRDefault="007533C9" w:rsidP="003E41DD">
      <w:r>
        <w:t xml:space="preserve">We </w:t>
      </w:r>
      <w:r w:rsidR="00617DA3">
        <w:t xml:space="preserve">also get </w:t>
      </w:r>
      <w:r>
        <w:t xml:space="preserve">the condition when the system is unstable, i.e., </w:t>
      </w:r>
      <w:r w:rsidR="00A532CB" w:rsidRPr="00DA56A7">
        <w:rPr>
          <w:noProof/>
          <w:position w:val="-12"/>
        </w:rPr>
        <w:object w:dxaOrig="900" w:dyaOrig="360" w14:anchorId="7FF62D5C">
          <v:shape id="_x0000_i1154" type="#_x0000_t75" alt="" style="width:44.25pt;height:19.5pt;mso-width-percent:0;mso-height-percent:0;mso-width-percent:0;mso-height-percent:0" o:ole="">
            <v:imagedata r:id="rId251" o:title=""/>
          </v:shape>
          <o:OLEObject Type="Embed" ProgID="Equation.DSMT4" ShapeID="_x0000_i1154" DrawAspect="Content" ObjectID="_1756282336" r:id="rId252"/>
        </w:object>
      </w:r>
      <w:r>
        <w:t xml:space="preserve">, and it is given by </w:t>
      </w:r>
      <w:r w:rsidR="00A532CB" w:rsidRPr="00DA56A7">
        <w:rPr>
          <w:noProof/>
          <w:position w:val="-22"/>
        </w:rPr>
        <w:object w:dxaOrig="5260" w:dyaOrig="580" w14:anchorId="0571D698">
          <v:shape id="_x0000_i1155" type="#_x0000_t75" alt="" style="width:262.5pt;height:30pt;mso-width-percent:0;mso-height-percent:0;mso-width-percent:0;mso-height-percent:0" o:ole="">
            <v:imagedata r:id="rId253" o:title=""/>
          </v:shape>
          <o:OLEObject Type="Embed" ProgID="Equation.DSMT4" ShapeID="_x0000_i1155" DrawAspect="Content" ObjectID="_1756282337" r:id="rId254"/>
        </w:object>
      </w:r>
      <w:r>
        <w:t xml:space="preserve"> </w:t>
      </w:r>
      <w:r w:rsidR="00617DA3">
        <w:t xml:space="preserve">After some simplifications, this can be rewritten as: </w:t>
      </w:r>
    </w:p>
    <w:p w14:paraId="14C06E7C" w14:textId="182546CB" w:rsidR="007533C9" w:rsidRDefault="007533C9" w:rsidP="007533C9">
      <w:pPr>
        <w:pStyle w:val="MTDisplayEquation"/>
      </w:pPr>
      <w:r>
        <w:tab/>
      </w:r>
      <w:r w:rsidR="00A532CB" w:rsidRPr="00DA56A7">
        <w:rPr>
          <w:noProof/>
          <w:position w:val="-22"/>
        </w:rPr>
        <w:object w:dxaOrig="4620" w:dyaOrig="580" w14:anchorId="388A83DE">
          <v:shape id="_x0000_i1156" type="#_x0000_t75" alt="" style="width:231pt;height:30pt;mso-width-percent:0;mso-height-percent:0;mso-width-percent:0;mso-height-percent:0" o:ole="">
            <v:imagedata r:id="rId255" o:title=""/>
          </v:shape>
          <o:OLEObject Type="Embed" ProgID="Equation.DSMT4" ShapeID="_x0000_i1156" DrawAspect="Content" ObjectID="_1756282338" r:id="rId256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18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3F1F9849" w14:textId="3314E3CA" w:rsidR="003E41DD" w:rsidRDefault="00AC3954" w:rsidP="00813234">
      <w:r>
        <w:t xml:space="preserve">Such a quadratic equation in </w:t>
      </w:r>
      <w:r w:rsidR="00A532CB" w:rsidRPr="00DA56A7">
        <w:rPr>
          <w:noProof/>
          <w:position w:val="-12"/>
        </w:rPr>
        <w:object w:dxaOrig="380" w:dyaOrig="400" w14:anchorId="051B9527">
          <v:shape id="_x0000_i1157" type="#_x0000_t75" alt="" style="width:19.5pt;height:20.25pt;mso-width-percent:0;mso-height-percent:0;mso-width-percent:0;mso-height-percent:0" o:ole="">
            <v:imagedata r:id="rId257" o:title=""/>
          </v:shape>
          <o:OLEObject Type="Embed" ProgID="Equation.DSMT4" ShapeID="_x0000_i1157" DrawAspect="Content" ObjectID="_1756282339" r:id="rId258"/>
        </w:object>
      </w:r>
      <w:r>
        <w:t xml:space="preserve">provides the valid range </w:t>
      </w:r>
      <w:r w:rsidR="00A532CB" w:rsidRPr="00DA56A7">
        <w:rPr>
          <w:noProof/>
          <w:position w:val="-14"/>
        </w:rPr>
        <w:object w:dxaOrig="1880" w:dyaOrig="440" w14:anchorId="5AC019C4">
          <v:shape id="_x0000_i1158" type="#_x0000_t75" alt="" style="width:93.75pt;height:21pt;mso-width-percent:0;mso-height-percent:0;mso-width-percent:0;mso-height-percent:0" o:ole="">
            <v:imagedata r:id="rId259" o:title=""/>
          </v:shape>
          <o:OLEObject Type="Embed" ProgID="Equation.DSMT4" ShapeID="_x0000_i1158" DrawAspect="Content" ObjectID="_1756282340" r:id="rId260"/>
        </w:object>
      </w:r>
      <w:r>
        <w:t xml:space="preserve">, where </w:t>
      </w:r>
      <w:r w:rsidR="00A532CB" w:rsidRPr="00DA56A7">
        <w:rPr>
          <w:noProof/>
          <w:position w:val="-22"/>
        </w:rPr>
        <w:object w:dxaOrig="4540" w:dyaOrig="580" w14:anchorId="2EDECB66">
          <v:shape id="_x0000_i1159" type="#_x0000_t75" alt="" style="width:227.25pt;height:30pt;mso-width-percent:0;mso-height-percent:0;mso-width-percent:0;mso-height-percent:0" o:ole="">
            <v:imagedata r:id="rId261" o:title=""/>
          </v:shape>
          <o:OLEObject Type="Embed" ProgID="Equation.DSMT4" ShapeID="_x0000_i1159" DrawAspect="Content" ObjectID="_1756282341" r:id="rId262"/>
        </w:object>
      </w:r>
      <w:r>
        <w:t xml:space="preserve">. We have the critical </w:t>
      </w:r>
      <w:r w:rsidR="009613BF">
        <w:t>small-signal</w:t>
      </w:r>
      <w:r w:rsidR="00995CF4">
        <w:t xml:space="preserve"> </w:t>
      </w:r>
      <w:r>
        <w:t xml:space="preserve">gain </w:t>
      </w:r>
      <w:r w:rsidR="00DA4BE0">
        <w:t xml:space="preserve">parameter </w:t>
      </w:r>
      <w:r>
        <w:t>when the square root term is real:</w:t>
      </w:r>
    </w:p>
    <w:p w14:paraId="63731EFE" w14:textId="6DCB86B8" w:rsidR="00AC3954" w:rsidRDefault="00AC3954" w:rsidP="00813234">
      <w:pPr>
        <w:pStyle w:val="MTDisplayEquation"/>
      </w:pPr>
      <w:r>
        <w:lastRenderedPageBreak/>
        <w:tab/>
      </w:r>
      <w:r w:rsidR="00A532CB" w:rsidRPr="00DA56A7">
        <w:rPr>
          <w:noProof/>
          <w:position w:val="-24"/>
        </w:rPr>
        <w:object w:dxaOrig="2240" w:dyaOrig="639" w14:anchorId="7D8F1F5D">
          <v:shape id="_x0000_i1160" type="#_x0000_t75" alt="" style="width:111.75pt;height:32.25pt;mso-width-percent:0;mso-height-percent:0;mso-width-percent:0;mso-height-percent:0" o:ole="">
            <v:imagedata r:id="rId263" o:title=""/>
          </v:shape>
          <o:OLEObject Type="Embed" ProgID="Equation.DSMT4" ShapeID="_x0000_i1160" DrawAspect="Content" ObjectID="_1756282342" r:id="rId264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19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299F2611" w14:textId="5EC124E1" w:rsidR="00091A24" w:rsidRDefault="00B66C33" w:rsidP="00813234">
      <w:pPr>
        <w:pStyle w:val="Caption"/>
        <w:spacing w:line="480" w:lineRule="auto"/>
        <w:rPr>
          <w:b w:val="0"/>
          <w:bCs w:val="0"/>
        </w:rPr>
      </w:pPr>
      <w:r w:rsidRPr="00AC5AB9">
        <w:rPr>
          <w:b w:val="0"/>
          <w:bCs w:val="0"/>
        </w:rPr>
        <w:t xml:space="preserve">We note that </w:t>
      </w:r>
      <w:r w:rsidR="001D655D">
        <w:rPr>
          <w:b w:val="0"/>
          <w:bCs w:val="0"/>
        </w:rPr>
        <w:t xml:space="preserve"> </w:t>
      </w:r>
      <w:r w:rsidR="00A532CB" w:rsidRPr="00DA56A7">
        <w:rPr>
          <w:noProof/>
          <w:position w:val="-10"/>
        </w:rPr>
        <w:object w:dxaOrig="420" w:dyaOrig="320" w14:anchorId="4F02B9F9">
          <v:shape id="_x0000_i1161" type="#_x0000_t75" alt="" style="width:21pt;height:18.75pt;mso-width-percent:0;mso-height-percent:0;mso-width-percent:0;mso-height-percent:0" o:ole="">
            <v:imagedata r:id="rId265" o:title=""/>
          </v:shape>
          <o:OLEObject Type="Embed" ProgID="Equation.DSMT4" ShapeID="_x0000_i1161" DrawAspect="Content" ObjectID="_1756282343" r:id="rId266"/>
        </w:object>
      </w:r>
      <w:r w:rsidR="001D655D">
        <w:t xml:space="preserve"> </w:t>
      </w:r>
      <w:r>
        <w:rPr>
          <w:b w:val="0"/>
          <w:bCs w:val="0"/>
        </w:rPr>
        <w:t xml:space="preserve">is written </w:t>
      </w:r>
      <w:r w:rsidR="00617DA3">
        <w:rPr>
          <w:b w:val="0"/>
          <w:bCs w:val="0"/>
        </w:rPr>
        <w:t xml:space="preserve">as </w:t>
      </w:r>
      <w:r w:rsidR="001B0606">
        <w:rPr>
          <w:b w:val="0"/>
          <w:bCs w:val="0"/>
        </w:rPr>
        <w:t xml:space="preserve">a function of the power threshold for frequency comb generation, </w:t>
      </w:r>
      <w:r w:rsidR="00A532CB" w:rsidRPr="00DA56A7">
        <w:rPr>
          <w:noProof/>
          <w:position w:val="-28"/>
        </w:rPr>
        <w:object w:dxaOrig="1880" w:dyaOrig="720" w14:anchorId="2CDE89B7">
          <v:shape id="_x0000_i1162" type="#_x0000_t75" alt="" style="width:93.75pt;height:36pt;mso-width-percent:0;mso-height-percent:0;mso-width-percent:0;mso-height-percent:0" o:ole="">
            <v:imagedata r:id="rId267" o:title=""/>
          </v:shape>
          <o:OLEObject Type="Embed" ProgID="Equation.DSMT4" ShapeID="_x0000_i1162" DrawAspect="Content" ObjectID="_1756282344" r:id="rId268"/>
        </w:object>
      </w:r>
      <w:r w:rsidR="001B0606">
        <w:rPr>
          <w:b w:val="0"/>
          <w:bCs w:val="0"/>
        </w:rPr>
        <w:t xml:space="preserve">. </w:t>
      </w:r>
      <w:r w:rsidR="00091A24" w:rsidRPr="00AC5AB9">
        <w:rPr>
          <w:b w:val="0"/>
          <w:bCs w:val="0"/>
        </w:rPr>
        <w:fldChar w:fldCharType="begin"/>
      </w:r>
      <w:r w:rsidR="00091A24" w:rsidRPr="00B66C33">
        <w:rPr>
          <w:b w:val="0"/>
          <w:bCs w:val="0"/>
        </w:rPr>
        <w:instrText xml:space="preserve"> REF _Ref122513838 \h </w:instrText>
      </w:r>
      <w:r w:rsidR="00091A24" w:rsidRPr="00AC5AB9">
        <w:rPr>
          <w:b w:val="0"/>
          <w:bCs w:val="0"/>
        </w:rPr>
        <w:instrText xml:space="preserve"> \* MERGEFORMAT </w:instrText>
      </w:r>
      <w:r w:rsidR="00091A24" w:rsidRPr="00AC5AB9">
        <w:rPr>
          <w:b w:val="0"/>
          <w:bCs w:val="0"/>
        </w:rPr>
      </w:r>
      <w:r w:rsidR="00091A24" w:rsidRPr="00AC5AB9">
        <w:rPr>
          <w:b w:val="0"/>
          <w:bCs w:val="0"/>
        </w:rPr>
        <w:fldChar w:fldCharType="separate"/>
      </w:r>
      <w:r w:rsidR="00D86596" w:rsidRPr="00AC5AB9">
        <w:rPr>
          <w:b w:val="0"/>
          <w:bCs w:val="0"/>
        </w:rPr>
        <w:t>Figure S3</w:t>
      </w:r>
      <w:r w:rsidR="00091A24" w:rsidRPr="00AC5AB9">
        <w:rPr>
          <w:b w:val="0"/>
          <w:bCs w:val="0"/>
        </w:rPr>
        <w:fldChar w:fldCharType="end"/>
      </w:r>
      <w:r w:rsidR="00091A24" w:rsidRPr="00B66C33">
        <w:rPr>
          <w:b w:val="0"/>
          <w:bCs w:val="0"/>
        </w:rPr>
        <w:t>A shows the</w:t>
      </w:r>
      <w:r w:rsidR="00091A24" w:rsidRPr="00091A24">
        <w:rPr>
          <w:b w:val="0"/>
          <w:bCs w:val="0"/>
        </w:rPr>
        <w:t xml:space="preserve"> phase diagram in the </w:t>
      </w:r>
      <w:r w:rsidR="00A532CB">
        <w:rPr>
          <w:noProof/>
          <w:position w:val="-10"/>
        </w:rPr>
        <w:object w:dxaOrig="200" w:dyaOrig="320" w14:anchorId="5E1A7684">
          <v:shape id="_x0000_i1163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63" DrawAspect="Content" ObjectID="_1756282345" r:id="rId269"/>
        </w:object>
      </w:r>
      <w:r w:rsidR="00091A24" w:rsidRPr="00091A24">
        <w:rPr>
          <w:b w:val="0"/>
          <w:bCs w:val="0"/>
        </w:rPr>
        <w:t xml:space="preserve"> and </w:t>
      </w:r>
      <w:proofErr w:type="spellStart"/>
      <w:r w:rsidR="00091A24" w:rsidRPr="00091A24">
        <w:rPr>
          <w:b w:val="0"/>
          <w:bCs w:val="0"/>
        </w:rPr>
        <w:t>Δ</w:t>
      </w:r>
      <w:r w:rsidR="00091A24" w:rsidRPr="00091A24">
        <w:rPr>
          <w:b w:val="0"/>
          <w:bCs w:val="0"/>
          <w:vertAlign w:val="subscript"/>
        </w:rPr>
        <w:t>a</w:t>
      </w:r>
      <w:proofErr w:type="spellEnd"/>
      <w:r w:rsidR="00091A24" w:rsidRPr="00091A24">
        <w:rPr>
          <w:b w:val="0"/>
          <w:bCs w:val="0"/>
        </w:rPr>
        <w:t xml:space="preserve"> space for the </w:t>
      </w:r>
      <w:r w:rsidR="009613BF">
        <w:rPr>
          <w:b w:val="0"/>
          <w:bCs w:val="0"/>
        </w:rPr>
        <w:t>strong</w:t>
      </w:r>
      <w:r w:rsidR="009613BF" w:rsidRPr="00091A24">
        <w:rPr>
          <w:b w:val="0"/>
          <w:bCs w:val="0"/>
        </w:rPr>
        <w:t xml:space="preserve"> </w:t>
      </w:r>
      <w:r w:rsidR="00091A24" w:rsidRPr="00091A24">
        <w:rPr>
          <w:b w:val="0"/>
          <w:bCs w:val="0"/>
        </w:rPr>
        <w:t xml:space="preserve">coupling scenario with </w:t>
      </w:r>
      <w:r w:rsidR="00A532CB" w:rsidRPr="00DA56A7">
        <w:rPr>
          <w:noProof/>
          <w:position w:val="-6"/>
        </w:rPr>
        <w:object w:dxaOrig="660" w:dyaOrig="260" w14:anchorId="319812C0">
          <v:shape id="_x0000_i1164" type="#_x0000_t75" alt="" style="width:34.5pt;height:13.5pt;mso-width-percent:0;mso-height-percent:0;mso-width-percent:0;mso-height-percent:0" o:ole="">
            <v:imagedata r:id="rId270" o:title=""/>
          </v:shape>
          <o:OLEObject Type="Embed" ProgID="Equation.DSMT4" ShapeID="_x0000_i1164" DrawAspect="Content" ObjectID="_1756282346" r:id="rId271"/>
        </w:object>
      </w:r>
      <w:r w:rsidR="00091A24" w:rsidRPr="00091A24">
        <w:rPr>
          <w:b w:val="0"/>
          <w:bCs w:val="0"/>
        </w:rPr>
        <w:t xml:space="preserve">, </w:t>
      </w:r>
      <w:r w:rsidR="00A532CB" w:rsidRPr="00DA56A7">
        <w:rPr>
          <w:noProof/>
          <w:position w:val="-6"/>
        </w:rPr>
        <w:object w:dxaOrig="700" w:dyaOrig="260" w14:anchorId="1E92BC87">
          <v:shape id="_x0000_i1165" type="#_x0000_t75" alt="" style="width:36pt;height:13.5pt;mso-width-percent:0;mso-height-percent:0;mso-width-percent:0;mso-height-percent:0" o:ole="">
            <v:imagedata r:id="rId272" o:title=""/>
          </v:shape>
          <o:OLEObject Type="Embed" ProgID="Equation.DSMT4" ShapeID="_x0000_i1165" DrawAspect="Content" ObjectID="_1756282347" r:id="rId273"/>
        </w:object>
      </w:r>
      <w:r w:rsidR="00091A24" w:rsidRPr="00091A24">
        <w:rPr>
          <w:b w:val="0"/>
          <w:bCs w:val="0"/>
        </w:rPr>
        <w:t xml:space="preserve">, </w:t>
      </w:r>
      <w:r w:rsidR="00A532CB" w:rsidRPr="00DA56A7">
        <w:rPr>
          <w:noProof/>
          <w:position w:val="-10"/>
        </w:rPr>
        <w:object w:dxaOrig="960" w:dyaOrig="320" w14:anchorId="11F4EC58">
          <v:shape id="_x0000_i1166" type="#_x0000_t75" alt="" style="width:48.75pt;height:18.75pt;mso-width-percent:0;mso-height-percent:0;mso-width-percent:0;mso-height-percent:0" o:ole="">
            <v:imagedata r:id="rId274" o:title=""/>
          </v:shape>
          <o:OLEObject Type="Embed" ProgID="Equation.DSMT4" ShapeID="_x0000_i1166" DrawAspect="Content" ObjectID="_1756282348" r:id="rId275"/>
        </w:object>
      </w:r>
      <w:r w:rsidR="002711DF">
        <w:rPr>
          <w:b w:val="0"/>
          <w:bCs w:val="0"/>
        </w:rPr>
        <w:t xml:space="preserve">, </w:t>
      </w:r>
      <w:r w:rsidR="00A532CB" w:rsidRPr="00DA56A7">
        <w:rPr>
          <w:noProof/>
          <w:position w:val="-10"/>
        </w:rPr>
        <w:object w:dxaOrig="859" w:dyaOrig="320" w14:anchorId="51C5E585">
          <v:shape id="_x0000_i1167" type="#_x0000_t75" alt="" style="width:42pt;height:18.75pt;mso-width-percent:0;mso-height-percent:0;mso-width-percent:0;mso-height-percent:0" o:ole="">
            <v:imagedata r:id="rId276" o:title=""/>
          </v:shape>
          <o:OLEObject Type="Embed" ProgID="Equation.DSMT4" ShapeID="_x0000_i1167" DrawAspect="Content" ObjectID="_1756282349" r:id="rId277"/>
        </w:object>
      </w:r>
      <w:r w:rsidR="002711DF">
        <w:rPr>
          <w:b w:val="0"/>
          <w:bCs w:val="0"/>
        </w:rPr>
        <w:t xml:space="preserve"> and </w:t>
      </w:r>
      <w:r w:rsidR="00A532CB" w:rsidRPr="00DA56A7">
        <w:rPr>
          <w:noProof/>
          <w:position w:val="-10"/>
        </w:rPr>
        <w:object w:dxaOrig="820" w:dyaOrig="320" w14:anchorId="4E1EDE39">
          <v:shape id="_x0000_i1168" type="#_x0000_t75" alt="" style="width:41.25pt;height:18.75pt;mso-width-percent:0;mso-height-percent:0;mso-width-percent:0;mso-height-percent:0" o:ole="">
            <v:imagedata r:id="rId278" o:title=""/>
          </v:shape>
          <o:OLEObject Type="Embed" ProgID="Equation.DSMT4" ShapeID="_x0000_i1168" DrawAspect="Content" ObjectID="_1756282350" r:id="rId279"/>
        </w:object>
      </w:r>
      <w:r w:rsidR="00091A24" w:rsidRPr="00091A24">
        <w:rPr>
          <w:b w:val="0"/>
          <w:bCs w:val="0"/>
        </w:rPr>
        <w:t xml:space="preserve">. Here half of the pump frequency is at </w:t>
      </w:r>
      <w:r w:rsidR="00A532CB" w:rsidRPr="00DA56A7">
        <w:rPr>
          <w:noProof/>
          <w:position w:val="-10"/>
        </w:rPr>
        <w:object w:dxaOrig="279" w:dyaOrig="320" w14:anchorId="3E85BB86">
          <v:shape id="_x0000_i1169" type="#_x0000_t75" alt="" style="width:13.5pt;height:18.75pt;mso-width-percent:0;mso-height-percent:0;mso-width-percent:0;mso-height-percent:0" o:ole="">
            <v:imagedata r:id="rId122" o:title=""/>
          </v:shape>
          <o:OLEObject Type="Embed" ProgID="Equation.DSMT4" ShapeID="_x0000_i1169" DrawAspect="Content" ObjectID="_1756282351" r:id="rId280"/>
        </w:object>
      </w:r>
      <w:r w:rsidR="00091A24" w:rsidRPr="00091A24">
        <w:rPr>
          <w:b w:val="0"/>
          <w:bCs w:val="0"/>
        </w:rPr>
        <w:t>, i.e.,</w:t>
      </w:r>
      <w:r w:rsidR="00A532CB" w:rsidRPr="00DA56A7">
        <w:rPr>
          <w:noProof/>
          <w:position w:val="-10"/>
        </w:rPr>
        <w:object w:dxaOrig="639" w:dyaOrig="320" w14:anchorId="14B916C7">
          <v:shape id="_x0000_i1170" type="#_x0000_t75" alt="" style="width:32.25pt;height:18.75pt;mso-width-percent:0;mso-height-percent:0;mso-width-percent:0;mso-height-percent:0" o:ole="">
            <v:imagedata r:id="rId281" o:title=""/>
          </v:shape>
          <o:OLEObject Type="Embed" ProgID="Equation.DSMT4" ShapeID="_x0000_i1170" DrawAspect="Content" ObjectID="_1756282352" r:id="rId282"/>
        </w:object>
      </w:r>
      <w:r w:rsidR="00091A24" w:rsidRPr="00091A24">
        <w:rPr>
          <w:b w:val="0"/>
          <w:bCs w:val="0"/>
        </w:rPr>
        <w:t xml:space="preserve">. </w:t>
      </w:r>
      <w:r w:rsidR="00AA0440">
        <w:rPr>
          <w:b w:val="0"/>
          <w:bCs w:val="0"/>
        </w:rPr>
        <w:t xml:space="preserve">Unlike the weak coupling case </w:t>
      </w:r>
      <w:r w:rsidR="000E564B">
        <w:rPr>
          <w:b w:val="0"/>
          <w:bCs w:val="0"/>
        </w:rPr>
        <w:t xml:space="preserve">shown </w:t>
      </w:r>
      <w:r w:rsidR="00AA0440">
        <w:rPr>
          <w:b w:val="0"/>
          <w:bCs w:val="0"/>
        </w:rPr>
        <w:t xml:space="preserve">in </w:t>
      </w:r>
      <w:r w:rsidR="00AA0440" w:rsidRPr="00AA0440">
        <w:rPr>
          <w:b w:val="0"/>
          <w:bCs w:val="0"/>
        </w:rPr>
        <w:fldChar w:fldCharType="begin"/>
      </w:r>
      <w:r w:rsidR="00AA0440" w:rsidRPr="00AA0440">
        <w:rPr>
          <w:b w:val="0"/>
          <w:bCs w:val="0"/>
        </w:rPr>
        <w:instrText xml:space="preserve"> REF _Ref122513838 \h  \* MERGEFORMAT </w:instrText>
      </w:r>
      <w:r w:rsidR="00AA0440" w:rsidRPr="00AA0440">
        <w:rPr>
          <w:b w:val="0"/>
          <w:bCs w:val="0"/>
        </w:rPr>
      </w:r>
      <w:r w:rsidR="00AA0440" w:rsidRPr="00AA0440">
        <w:rPr>
          <w:b w:val="0"/>
          <w:bCs w:val="0"/>
        </w:rPr>
        <w:fldChar w:fldCharType="separate"/>
      </w:r>
      <w:r w:rsidR="00D86596" w:rsidRPr="00AC5AB9">
        <w:rPr>
          <w:b w:val="0"/>
          <w:bCs w:val="0"/>
        </w:rPr>
        <w:t>Figure</w:t>
      </w:r>
      <w:r w:rsidR="00D86596">
        <w:t xml:space="preserve"> S3</w:t>
      </w:r>
      <w:r w:rsidR="00AA0440" w:rsidRPr="00AA0440">
        <w:rPr>
          <w:b w:val="0"/>
          <w:bCs w:val="0"/>
        </w:rPr>
        <w:fldChar w:fldCharType="end"/>
      </w:r>
      <w:r w:rsidR="00AA0440">
        <w:t xml:space="preserve">, </w:t>
      </w:r>
      <w:r w:rsidR="00AA0440" w:rsidRPr="00AA0440">
        <w:rPr>
          <w:b w:val="0"/>
          <w:bCs w:val="0"/>
        </w:rPr>
        <w:t xml:space="preserve">the spectrum </w:t>
      </w:r>
      <w:r w:rsidR="00AA0440">
        <w:rPr>
          <w:b w:val="0"/>
          <w:bCs w:val="0"/>
        </w:rPr>
        <w:t xml:space="preserve">of the mechanical mode </w:t>
      </w:r>
      <w:r w:rsidR="00AA0440" w:rsidRPr="000E564B">
        <w:rPr>
          <w:b w:val="0"/>
          <w:bCs w:val="0"/>
          <w:i/>
          <w:iCs/>
        </w:rPr>
        <w:t>b</w:t>
      </w:r>
      <w:r w:rsidR="00AA0440">
        <w:rPr>
          <w:b w:val="0"/>
          <w:bCs w:val="0"/>
        </w:rPr>
        <w:t xml:space="preserve"> shows comb-like responses </w:t>
      </w:r>
      <w:r w:rsidR="00D9634F">
        <w:rPr>
          <w:b w:val="0"/>
          <w:bCs w:val="0"/>
        </w:rPr>
        <w:t>when</w:t>
      </w:r>
      <w:r w:rsidR="00310C81">
        <w:rPr>
          <w:b w:val="0"/>
          <w:bCs w:val="0"/>
        </w:rPr>
        <w:t xml:space="preserve"> </w:t>
      </w:r>
      <w:r w:rsidR="00A532CB" w:rsidRPr="00DA56A7">
        <w:rPr>
          <w:noProof/>
          <w:position w:val="-10"/>
        </w:rPr>
        <w:object w:dxaOrig="800" w:dyaOrig="320" w14:anchorId="6560ED50">
          <v:shape id="_x0000_i1171" type="#_x0000_t75" alt="" style="width:39.75pt;height:18.75pt;mso-width-percent:0;mso-height-percent:0;mso-width-percent:0;mso-height-percent:0" o:ole="">
            <v:imagedata r:id="rId283" o:title=""/>
          </v:shape>
          <o:OLEObject Type="Embed" ProgID="Equation.DSMT4" ShapeID="_x0000_i1171" DrawAspect="Content" ObjectID="_1756282353" r:id="rId284"/>
        </w:object>
      </w:r>
      <w:r w:rsidR="00AA0440">
        <w:rPr>
          <w:b w:val="0"/>
          <w:bCs w:val="0"/>
        </w:rPr>
        <w:t xml:space="preserve">.  </w:t>
      </w:r>
      <w:r w:rsidR="000E564B">
        <w:rPr>
          <w:b w:val="0"/>
          <w:bCs w:val="0"/>
        </w:rPr>
        <w:t xml:space="preserve">In </w:t>
      </w:r>
      <w:r w:rsidR="000E564B" w:rsidRPr="00AA0440">
        <w:rPr>
          <w:b w:val="0"/>
          <w:bCs w:val="0"/>
        </w:rPr>
        <w:fldChar w:fldCharType="begin"/>
      </w:r>
      <w:r w:rsidR="000E564B" w:rsidRPr="00AA0440">
        <w:rPr>
          <w:b w:val="0"/>
          <w:bCs w:val="0"/>
        </w:rPr>
        <w:instrText xml:space="preserve"> REF _Ref122513838 \h  \* MERGEFORMAT </w:instrText>
      </w:r>
      <w:r w:rsidR="000E564B" w:rsidRPr="00AA0440">
        <w:rPr>
          <w:b w:val="0"/>
          <w:bCs w:val="0"/>
        </w:rPr>
      </w:r>
      <w:r w:rsidR="000E564B" w:rsidRPr="00AA0440">
        <w:rPr>
          <w:b w:val="0"/>
          <w:bCs w:val="0"/>
        </w:rPr>
        <w:fldChar w:fldCharType="separate"/>
      </w:r>
      <w:r w:rsidR="00D86596" w:rsidRPr="00AC5AB9">
        <w:rPr>
          <w:b w:val="0"/>
          <w:bCs w:val="0"/>
        </w:rPr>
        <w:t>Figure</w:t>
      </w:r>
      <w:r w:rsidR="00D86596">
        <w:t xml:space="preserve"> S3</w:t>
      </w:r>
      <w:r w:rsidR="000E564B" w:rsidRPr="00AA0440">
        <w:rPr>
          <w:b w:val="0"/>
          <w:bCs w:val="0"/>
        </w:rPr>
        <w:fldChar w:fldCharType="end"/>
      </w:r>
      <w:r w:rsidR="000E564B">
        <w:rPr>
          <w:b w:val="0"/>
          <w:bCs w:val="0"/>
        </w:rPr>
        <w:t>C, the comb</w:t>
      </w:r>
      <w:r w:rsidR="00437C16">
        <w:rPr>
          <w:b w:val="0"/>
          <w:bCs w:val="0"/>
        </w:rPr>
        <w:t xml:space="preserve"> </w:t>
      </w:r>
      <w:r w:rsidR="000E564B">
        <w:rPr>
          <w:b w:val="0"/>
          <w:bCs w:val="0"/>
        </w:rPr>
        <w:t xml:space="preserve">spectrum occurs at </w:t>
      </w:r>
      <w:r w:rsidR="00A532CB">
        <w:rPr>
          <w:noProof/>
          <w:position w:val="-10"/>
        </w:rPr>
        <w:object w:dxaOrig="200" w:dyaOrig="320" w14:anchorId="115094D8">
          <v:shape id="_x0000_i1172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72" DrawAspect="Content" ObjectID="_1756282354" r:id="rId285"/>
        </w:object>
      </w:r>
      <w:r w:rsidR="000E564B">
        <w:rPr>
          <w:b w:val="0"/>
          <w:bCs w:val="0"/>
        </w:rPr>
        <w:t xml:space="preserve"> = </w:t>
      </w:r>
      <w:r w:rsidR="00A532CB">
        <w:rPr>
          <w:noProof/>
          <w:position w:val="-10"/>
        </w:rPr>
        <w:object w:dxaOrig="200" w:dyaOrig="320" w14:anchorId="4D4910A2">
          <v:shape id="_x0000_i1173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73" DrawAspect="Content" ObjectID="_1756282355" r:id="rId286"/>
        </w:object>
      </w:r>
      <w:r w:rsidR="000E564B" w:rsidRPr="000E564B">
        <w:rPr>
          <w:b w:val="0"/>
          <w:bCs w:val="0"/>
          <w:vertAlign w:val="subscript"/>
        </w:rPr>
        <w:t>.</w:t>
      </w:r>
      <w:proofErr w:type="spellStart"/>
      <w:r w:rsidR="000E564B" w:rsidRPr="000E564B">
        <w:rPr>
          <w:b w:val="0"/>
          <w:bCs w:val="0"/>
          <w:vertAlign w:val="subscript"/>
        </w:rPr>
        <w:t>crit</w:t>
      </w:r>
      <w:proofErr w:type="spellEnd"/>
      <w:r w:rsidR="000E564B">
        <w:rPr>
          <w:b w:val="0"/>
          <w:bCs w:val="0"/>
        </w:rPr>
        <w:t xml:space="preserve">, and its comb spacing is identical to </w:t>
      </w:r>
      <w:r w:rsidR="00A532CB" w:rsidRPr="00DA56A7">
        <w:rPr>
          <w:noProof/>
          <w:position w:val="-14"/>
        </w:rPr>
        <w:object w:dxaOrig="1920" w:dyaOrig="460" w14:anchorId="4CFF9550">
          <v:shape id="_x0000_i1174" type="#_x0000_t75" alt="" style="width:96.75pt;height:21pt;mso-width-percent:0;mso-height-percent:0;mso-width-percent:0;mso-height-percent:0" o:ole="">
            <v:imagedata r:id="rId287" o:title=""/>
          </v:shape>
          <o:OLEObject Type="Embed" ProgID="Equation.DSMT4" ShapeID="_x0000_i1174" DrawAspect="Content" ObjectID="_1756282356" r:id="rId288"/>
        </w:object>
      </w:r>
      <w:r w:rsidR="007E663C" w:rsidRPr="00AC5AB9">
        <w:rPr>
          <w:b w:val="0"/>
          <w:bCs w:val="0"/>
          <w:iCs/>
        </w:rPr>
        <w:t xml:space="preserve">as </w:t>
      </w:r>
      <w:r w:rsidR="000E564B">
        <w:rPr>
          <w:b w:val="0"/>
          <w:bCs w:val="0"/>
        </w:rPr>
        <w:t xml:space="preserve"> </w:t>
      </w:r>
      <w:r w:rsidR="007E663C">
        <w:rPr>
          <w:b w:val="0"/>
          <w:bCs w:val="0"/>
        </w:rPr>
        <w:t xml:space="preserve">discussed in the main text. </w:t>
      </w:r>
      <w:r w:rsidR="000E564B" w:rsidRPr="000E564B">
        <w:rPr>
          <w:b w:val="0"/>
          <w:bCs w:val="0"/>
        </w:rPr>
        <w:fldChar w:fldCharType="begin"/>
      </w:r>
      <w:r w:rsidR="000E564B" w:rsidRPr="000E564B">
        <w:rPr>
          <w:b w:val="0"/>
          <w:bCs w:val="0"/>
        </w:rPr>
        <w:instrText xml:space="preserve"> REF _Ref122525036 \h  \* MERGEFORMAT </w:instrText>
      </w:r>
      <w:r w:rsidR="000E564B" w:rsidRPr="000E564B">
        <w:rPr>
          <w:b w:val="0"/>
          <w:bCs w:val="0"/>
        </w:rPr>
      </w:r>
      <w:r w:rsidR="000E564B" w:rsidRPr="000E564B">
        <w:rPr>
          <w:b w:val="0"/>
          <w:bCs w:val="0"/>
        </w:rPr>
        <w:fldChar w:fldCharType="separate"/>
      </w:r>
      <w:r w:rsidR="00D86596" w:rsidRPr="00AC5AB9">
        <w:rPr>
          <w:b w:val="0"/>
          <w:bCs w:val="0"/>
        </w:rPr>
        <w:t>Figure</w:t>
      </w:r>
      <w:r w:rsidR="00D86596">
        <w:t xml:space="preserve"> </w:t>
      </w:r>
      <w:r w:rsidR="00D86596" w:rsidRPr="00AC5AB9">
        <w:rPr>
          <w:b w:val="0"/>
          <w:bCs w:val="0"/>
        </w:rPr>
        <w:t>S4</w:t>
      </w:r>
      <w:r w:rsidR="000E564B" w:rsidRPr="000E564B">
        <w:rPr>
          <w:b w:val="0"/>
          <w:bCs w:val="0"/>
        </w:rPr>
        <w:fldChar w:fldCharType="end"/>
      </w:r>
      <w:r w:rsidR="000E564B">
        <w:rPr>
          <w:b w:val="0"/>
          <w:bCs w:val="0"/>
        </w:rPr>
        <w:t xml:space="preserve">A illustrates </w:t>
      </w:r>
      <w:r w:rsidR="00437C16">
        <w:rPr>
          <w:b w:val="0"/>
          <w:bCs w:val="0"/>
        </w:rPr>
        <w:t xml:space="preserve">the </w:t>
      </w:r>
      <w:r w:rsidR="000E564B">
        <w:rPr>
          <w:b w:val="0"/>
          <w:bCs w:val="0"/>
        </w:rPr>
        <w:t xml:space="preserve">frequency of </w:t>
      </w:r>
      <w:r w:rsidR="00437C16">
        <w:rPr>
          <w:b w:val="0"/>
          <w:bCs w:val="0"/>
        </w:rPr>
        <w:t xml:space="preserve">the </w:t>
      </w:r>
      <w:r w:rsidR="000E564B">
        <w:rPr>
          <w:b w:val="0"/>
          <w:bCs w:val="0"/>
        </w:rPr>
        <w:t xml:space="preserve">two closest peaks in comb spectra as a function of </w:t>
      </w:r>
      <w:r w:rsidR="00A532CB">
        <w:rPr>
          <w:noProof/>
          <w:position w:val="-10"/>
        </w:rPr>
        <w:object w:dxaOrig="200" w:dyaOrig="320" w14:anchorId="43E08AC8">
          <v:shape id="_x0000_i1175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75" DrawAspect="Content" ObjectID="_1756282357" r:id="rId289"/>
        </w:object>
      </w:r>
      <w:r w:rsidR="000E564B">
        <w:rPr>
          <w:b w:val="0"/>
          <w:bCs w:val="0"/>
        </w:rPr>
        <w:t xml:space="preserve">, and we observe that the comb spacing decreases with </w:t>
      </w:r>
      <w:r w:rsidR="00A532CB">
        <w:rPr>
          <w:noProof/>
          <w:position w:val="-10"/>
        </w:rPr>
        <w:object w:dxaOrig="200" w:dyaOrig="320" w14:anchorId="0634786B">
          <v:shape id="_x0000_i1176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76" DrawAspect="Content" ObjectID="_1756282358" r:id="rId290"/>
        </w:object>
      </w:r>
      <w:r w:rsidR="000E564B">
        <w:rPr>
          <w:b w:val="0"/>
          <w:bCs w:val="0"/>
        </w:rPr>
        <w:t xml:space="preserve">. In the end, combs suddenly </w:t>
      </w:r>
      <w:r w:rsidR="00EF6973">
        <w:rPr>
          <w:b w:val="0"/>
          <w:bCs w:val="0"/>
        </w:rPr>
        <w:t>disappear,</w:t>
      </w:r>
      <w:r w:rsidR="000E564B">
        <w:rPr>
          <w:b w:val="0"/>
          <w:bCs w:val="0"/>
        </w:rPr>
        <w:t xml:space="preserve"> and the spectrum merely shows </w:t>
      </w:r>
      <w:r w:rsidR="00437C16">
        <w:rPr>
          <w:b w:val="0"/>
          <w:bCs w:val="0"/>
        </w:rPr>
        <w:t xml:space="preserve">a </w:t>
      </w:r>
      <w:r w:rsidR="000E564B">
        <w:rPr>
          <w:b w:val="0"/>
          <w:bCs w:val="0"/>
        </w:rPr>
        <w:t>single frequency</w:t>
      </w:r>
      <w:r w:rsidR="0026098A">
        <w:rPr>
          <w:b w:val="0"/>
          <w:bCs w:val="0"/>
        </w:rPr>
        <w:t xml:space="preserve"> oscillating at </w:t>
      </w:r>
      <w:r w:rsidR="00A532CB" w:rsidRPr="00DA56A7">
        <w:rPr>
          <w:noProof/>
          <w:position w:val="-14"/>
        </w:rPr>
        <w:object w:dxaOrig="540" w:dyaOrig="360" w14:anchorId="243086F0">
          <v:shape id="_x0000_i1177" type="#_x0000_t75" alt="" style="width:27.75pt;height:19.5pt;mso-width-percent:0;mso-height-percent:0;mso-width-percent:0;mso-height-percent:0" o:ole="">
            <v:imagedata r:id="rId291" o:title=""/>
          </v:shape>
          <o:OLEObject Type="Embed" ProgID="Equation.DSMT4" ShapeID="_x0000_i1177" DrawAspect="Content" ObjectID="_1756282359" r:id="rId292"/>
        </w:object>
      </w:r>
      <w:r w:rsidR="000E564B">
        <w:rPr>
          <w:b w:val="0"/>
          <w:bCs w:val="0"/>
        </w:rPr>
        <w:t xml:space="preserve"> as shown in </w:t>
      </w:r>
      <w:r w:rsidR="000E564B" w:rsidRPr="000E564B">
        <w:rPr>
          <w:b w:val="0"/>
          <w:bCs w:val="0"/>
        </w:rPr>
        <w:fldChar w:fldCharType="begin"/>
      </w:r>
      <w:r w:rsidR="000E564B" w:rsidRPr="000E564B">
        <w:rPr>
          <w:b w:val="0"/>
          <w:bCs w:val="0"/>
        </w:rPr>
        <w:instrText xml:space="preserve"> REF _Ref122525036 \h </w:instrText>
      </w:r>
      <w:r w:rsidR="000E564B">
        <w:rPr>
          <w:b w:val="0"/>
          <w:bCs w:val="0"/>
        </w:rPr>
        <w:instrText xml:space="preserve"> \* MERGEFORMAT </w:instrText>
      </w:r>
      <w:r w:rsidR="000E564B" w:rsidRPr="000E564B">
        <w:rPr>
          <w:b w:val="0"/>
          <w:bCs w:val="0"/>
        </w:rPr>
      </w:r>
      <w:r w:rsidR="000E564B" w:rsidRPr="000E564B">
        <w:rPr>
          <w:b w:val="0"/>
          <w:bCs w:val="0"/>
        </w:rPr>
        <w:fldChar w:fldCharType="separate"/>
      </w:r>
      <w:r w:rsidR="00D86596" w:rsidRPr="00AC5AB9">
        <w:rPr>
          <w:b w:val="0"/>
          <w:bCs w:val="0"/>
        </w:rPr>
        <w:t>Figure S4</w:t>
      </w:r>
      <w:r w:rsidR="000E564B" w:rsidRPr="000E564B">
        <w:rPr>
          <w:b w:val="0"/>
          <w:bCs w:val="0"/>
        </w:rPr>
        <w:fldChar w:fldCharType="end"/>
      </w:r>
      <w:r w:rsidR="000E564B">
        <w:rPr>
          <w:b w:val="0"/>
          <w:bCs w:val="0"/>
        </w:rPr>
        <w:t xml:space="preserve">B. </w:t>
      </w:r>
    </w:p>
    <w:p w14:paraId="179413CB" w14:textId="006C90D5" w:rsidR="00FA5229" w:rsidRDefault="00706393" w:rsidP="00852F73">
      <w:pPr>
        <w:pStyle w:val="Caption"/>
      </w:pPr>
      <w:r>
        <w:rPr>
          <w:noProof/>
        </w:rPr>
        <w:drawing>
          <wp:inline distT="0" distB="0" distL="0" distR="0" wp14:anchorId="563663F4" wp14:editId="5D2A7CBA">
            <wp:extent cx="5943600" cy="2019935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29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496B1" w14:textId="4BC780CA" w:rsidR="00706393" w:rsidRPr="00706393" w:rsidRDefault="00706393" w:rsidP="00706393">
      <w:pPr>
        <w:pStyle w:val="Caption"/>
        <w:rPr>
          <w:b w:val="0"/>
          <w:bCs w:val="0"/>
        </w:rPr>
      </w:pPr>
      <w:bookmarkStart w:id="16" w:name="_Ref122505624"/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2</w:t>
      </w:r>
      <w:r w:rsidR="0053026B">
        <w:rPr>
          <w:noProof/>
        </w:rPr>
        <w:fldChar w:fldCharType="end"/>
      </w:r>
      <w:bookmarkEnd w:id="16"/>
      <w:r>
        <w:t xml:space="preserve"> A </w:t>
      </w:r>
      <w:r>
        <w:rPr>
          <w:b w:val="0"/>
          <w:bCs w:val="0"/>
        </w:rPr>
        <w:t xml:space="preserve">Phase diagram in </w:t>
      </w:r>
      <w:r w:rsidR="00A532CB">
        <w:rPr>
          <w:noProof/>
          <w:position w:val="-10"/>
        </w:rPr>
        <w:object w:dxaOrig="200" w:dyaOrig="320" w14:anchorId="28CFB617">
          <v:shape id="_x0000_i1178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78" DrawAspect="Content" ObjectID="_1756282360" r:id="rId294"/>
        </w:object>
      </w:r>
      <w:r>
        <w:rPr>
          <w:b w:val="0"/>
          <w:bCs w:val="0"/>
        </w:rPr>
        <w:t>-</w:t>
      </w:r>
      <w:r w:rsidR="00A532CB" w:rsidRPr="00BD2436">
        <w:rPr>
          <w:noProof/>
          <w:position w:val="-10"/>
        </w:rPr>
        <w:object w:dxaOrig="300" w:dyaOrig="320" w14:anchorId="3F1078D3">
          <v:shape id="_x0000_i1179" type="#_x0000_t75" alt="" style="width:15pt;height:18.75pt;mso-width-percent:0;mso-height-percent:0;mso-width-percent:0;mso-height-percent:0" o:ole="">
            <v:imagedata r:id="rId49" o:title=""/>
          </v:shape>
          <o:OLEObject Type="Embed" ProgID="Equation.DSMT4" ShapeID="_x0000_i1179" DrawAspect="Content" ObjectID="_1756282361" r:id="rId295"/>
        </w:object>
      </w:r>
      <w:r>
        <w:rPr>
          <w:b w:val="0"/>
          <w:bCs w:val="0"/>
        </w:rPr>
        <w:t xml:space="preserve"> </w:t>
      </w:r>
      <w:r w:rsidRPr="00706393">
        <w:rPr>
          <w:b w:val="0"/>
          <w:bCs w:val="0"/>
        </w:rPr>
        <w:t xml:space="preserve">space for </w:t>
      </w:r>
      <w:r>
        <w:rPr>
          <w:b w:val="0"/>
          <w:bCs w:val="0"/>
        </w:rPr>
        <w:t xml:space="preserve">the weak coupling case </w:t>
      </w:r>
      <w:r w:rsidR="00A532CB" w:rsidRPr="00DA56A7">
        <w:rPr>
          <w:noProof/>
          <w:position w:val="-12"/>
        </w:rPr>
        <w:object w:dxaOrig="940" w:dyaOrig="360" w14:anchorId="4BF6741C">
          <v:shape id="_x0000_i1180" type="#_x0000_t75" alt="" style="width:47.25pt;height:19.5pt;mso-width-percent:0;mso-height-percent:0;mso-width-percent:0;mso-height-percent:0" o:ole="">
            <v:imagedata r:id="rId296" o:title=""/>
          </v:shape>
          <o:OLEObject Type="Embed" ProgID="Equation.DSMT4" ShapeID="_x0000_i1180" DrawAspect="Content" ObjectID="_1756282362" r:id="rId297"/>
        </w:object>
      </w:r>
      <w:r>
        <w:rPr>
          <w:b w:val="0"/>
          <w:bCs w:val="0"/>
        </w:rPr>
        <w:t xml:space="preserve">. The solid blue line indicates the relation of </w:t>
      </w:r>
      <w:r w:rsidR="00A532CB">
        <w:rPr>
          <w:noProof/>
          <w:position w:val="-10"/>
        </w:rPr>
        <w:object w:dxaOrig="200" w:dyaOrig="320" w14:anchorId="76B4B0E8">
          <v:shape id="_x0000_i1181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81" DrawAspect="Content" ObjectID="_1756282363" r:id="rId298"/>
        </w:object>
      </w:r>
      <w:r>
        <w:rPr>
          <w:b w:val="0"/>
          <w:bCs w:val="0"/>
          <w:vertAlign w:val="subscript"/>
        </w:rPr>
        <w:t>.</w:t>
      </w:r>
      <w:proofErr w:type="spellStart"/>
      <w:r>
        <w:rPr>
          <w:b w:val="0"/>
          <w:bCs w:val="0"/>
          <w:vertAlign w:val="subscript"/>
        </w:rPr>
        <w:t>crit</w:t>
      </w:r>
      <w:proofErr w:type="spellEnd"/>
      <w:r>
        <w:rPr>
          <w:b w:val="0"/>
          <w:bCs w:val="0"/>
          <w:vertAlign w:val="subscript"/>
        </w:rPr>
        <w:t xml:space="preserve">  </w:t>
      </w:r>
      <w:r>
        <w:rPr>
          <w:b w:val="0"/>
          <w:bCs w:val="0"/>
        </w:rPr>
        <w:t xml:space="preserve">and </w:t>
      </w:r>
      <w:r w:rsidR="00A532CB" w:rsidRPr="00BD2436">
        <w:rPr>
          <w:noProof/>
          <w:position w:val="-10"/>
        </w:rPr>
        <w:object w:dxaOrig="300" w:dyaOrig="320" w14:anchorId="5EDF3B91">
          <v:shape id="_x0000_i1182" type="#_x0000_t75" alt="" style="width:15pt;height:18.75pt;mso-width-percent:0;mso-height-percent:0;mso-width-percent:0;mso-height-percent:0" o:ole="">
            <v:imagedata r:id="rId49" o:title=""/>
          </v:shape>
          <o:OLEObject Type="Embed" ProgID="Equation.DSMT4" ShapeID="_x0000_i1182" DrawAspect="Content" ObjectID="_1756282364" r:id="rId299"/>
        </w:object>
      </w:r>
      <w:r w:rsidR="00437C16">
        <w:rPr>
          <w:b w:val="0"/>
          <w:bCs w:val="0"/>
        </w:rPr>
        <w:t>.</w:t>
      </w:r>
      <w:r>
        <w:rPr>
          <w:b w:val="0"/>
          <w:bCs w:val="0"/>
        </w:rPr>
        <w:t xml:space="preserve"> The system is stable below the line (white area) while it becomes unstable above the line (blue shaded area)</w:t>
      </w:r>
      <w:r w:rsidR="00E676B3">
        <w:rPr>
          <w:b w:val="0"/>
          <w:bCs w:val="0"/>
        </w:rPr>
        <w:t xml:space="preserve"> as the real part of the pole is larger than zero</w:t>
      </w:r>
      <w:r w:rsidR="00A532CB" w:rsidRPr="00DA56A7">
        <w:rPr>
          <w:noProof/>
          <w:position w:val="-12"/>
        </w:rPr>
        <w:object w:dxaOrig="900" w:dyaOrig="360" w14:anchorId="24EF307C">
          <v:shape id="_x0000_i1183" type="#_x0000_t75" alt="" style="width:44.25pt;height:19.5pt;mso-width-percent:0;mso-height-percent:0;mso-width-percent:0;mso-height-percent:0" o:ole="">
            <v:imagedata r:id="rId300" o:title=""/>
          </v:shape>
          <o:OLEObject Type="Embed" ProgID="Equation.DSMT4" ShapeID="_x0000_i1183" DrawAspect="Content" ObjectID="_1756282365" r:id="rId301"/>
        </w:object>
      </w:r>
      <w:r>
        <w:rPr>
          <w:b w:val="0"/>
          <w:bCs w:val="0"/>
        </w:rPr>
        <w:t xml:space="preserve">. </w:t>
      </w:r>
      <w:r w:rsidR="00E676B3" w:rsidRPr="00E676B3">
        <w:t>B-G</w:t>
      </w:r>
      <w:r w:rsidR="00E676B3">
        <w:rPr>
          <w:b w:val="0"/>
          <w:bCs w:val="0"/>
        </w:rPr>
        <w:t xml:space="preserve"> Spectrum of the mechanical mode </w:t>
      </w:r>
      <w:r w:rsidR="00A532CB" w:rsidRPr="00DA56A7">
        <w:rPr>
          <w:noProof/>
          <w:position w:val="-14"/>
        </w:rPr>
        <w:object w:dxaOrig="940" w:dyaOrig="400" w14:anchorId="7107CA06">
          <v:shape id="_x0000_i1184" type="#_x0000_t75" alt="" style="width:47.25pt;height:20.25pt;mso-width-percent:0;mso-height-percent:0;mso-width-percent:0;mso-height-percent:0" o:ole="">
            <v:imagedata r:id="rId302" o:title=""/>
          </v:shape>
          <o:OLEObject Type="Embed" ProgID="Equation.DSMT4" ShapeID="_x0000_i1184" DrawAspect="Content" ObjectID="_1756282366" r:id="rId303"/>
        </w:object>
      </w:r>
      <w:r w:rsidR="00E676B3">
        <w:rPr>
          <w:b w:val="0"/>
          <w:bCs w:val="0"/>
        </w:rPr>
        <w:t xml:space="preserve">at </w:t>
      </w:r>
      <w:r w:rsidR="0084636D">
        <w:rPr>
          <w:b w:val="0"/>
          <w:bCs w:val="0"/>
        </w:rPr>
        <w:t xml:space="preserve">the </w:t>
      </w:r>
      <w:r w:rsidR="00E676B3">
        <w:rPr>
          <w:b w:val="0"/>
          <w:bCs w:val="0"/>
        </w:rPr>
        <w:t xml:space="preserve">different </w:t>
      </w:r>
      <w:r w:rsidR="00A532CB">
        <w:rPr>
          <w:noProof/>
          <w:position w:val="-10"/>
        </w:rPr>
        <w:object w:dxaOrig="200" w:dyaOrig="320" w14:anchorId="4C539CAB">
          <v:shape id="_x0000_i1185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85" DrawAspect="Content" ObjectID="_1756282367" r:id="rId304"/>
        </w:object>
      </w:r>
      <w:r w:rsidR="005C6E9B">
        <w:rPr>
          <w:rFonts w:asciiTheme="minorHAnsi" w:eastAsiaTheme="minorEastAsia" w:hAnsiTheme="minorHAnsi" w:cstheme="minorBidi"/>
          <w:szCs w:val="24"/>
        </w:rPr>
        <w:t xml:space="preserve"> </w:t>
      </w:r>
      <w:r w:rsidR="0084636D">
        <w:rPr>
          <w:b w:val="0"/>
          <w:bCs w:val="0"/>
        </w:rPr>
        <w:t xml:space="preserve">values </w:t>
      </w:r>
      <w:r w:rsidR="00E676B3">
        <w:rPr>
          <w:b w:val="0"/>
          <w:bCs w:val="0"/>
        </w:rPr>
        <w:t xml:space="preserve">shown as red </w:t>
      </w:r>
      <w:r w:rsidR="00E676B3">
        <w:rPr>
          <w:b w:val="0"/>
          <w:bCs w:val="0"/>
        </w:rPr>
        <w:lastRenderedPageBreak/>
        <w:t xml:space="preserve">dots in panel </w:t>
      </w:r>
      <w:r w:rsidR="00E676B3" w:rsidRPr="00B60E57">
        <w:t>A</w:t>
      </w:r>
      <w:r w:rsidR="00E676B3">
        <w:rPr>
          <w:b w:val="0"/>
          <w:bCs w:val="0"/>
        </w:rPr>
        <w:t xml:space="preserve">. </w:t>
      </w:r>
      <w:r w:rsidR="00F0755F">
        <w:rPr>
          <w:b w:val="0"/>
          <w:bCs w:val="0"/>
        </w:rPr>
        <w:t xml:space="preserve">No comb-spectra </w:t>
      </w:r>
      <w:r w:rsidR="00B60E57">
        <w:rPr>
          <w:b w:val="0"/>
          <w:bCs w:val="0"/>
        </w:rPr>
        <w:t>are</w:t>
      </w:r>
      <w:r w:rsidR="00F0755F">
        <w:rPr>
          <w:b w:val="0"/>
          <w:bCs w:val="0"/>
        </w:rPr>
        <w:t xml:space="preserve"> observed</w:t>
      </w:r>
      <w:r w:rsidR="00437C16">
        <w:rPr>
          <w:b w:val="0"/>
          <w:bCs w:val="0"/>
        </w:rPr>
        <w:t>,</w:t>
      </w:r>
      <w:r w:rsidR="00F0755F">
        <w:rPr>
          <w:b w:val="0"/>
          <w:bCs w:val="0"/>
        </w:rPr>
        <w:t xml:space="preserve"> even </w:t>
      </w:r>
      <w:r w:rsidR="00EC3B33">
        <w:rPr>
          <w:b w:val="0"/>
          <w:bCs w:val="0"/>
        </w:rPr>
        <w:t>after the trivial solution of the system becomes unstable.</w:t>
      </w:r>
      <w:r w:rsidR="00F0755F">
        <w:rPr>
          <w:b w:val="0"/>
          <w:bCs w:val="0"/>
        </w:rPr>
        <w:t xml:space="preserve"> </w:t>
      </w:r>
      <w:r w:rsidR="00C23EDE">
        <w:rPr>
          <w:b w:val="0"/>
          <w:bCs w:val="0"/>
        </w:rPr>
        <w:t xml:space="preserve">Note that the center frequency of the spectrum is </w:t>
      </w:r>
      <w:r w:rsidR="00A532CB" w:rsidRPr="00DA56A7">
        <w:rPr>
          <w:noProof/>
          <w:position w:val="-10"/>
        </w:rPr>
        <w:object w:dxaOrig="279" w:dyaOrig="320" w14:anchorId="6438BBD9">
          <v:shape id="_x0000_i1186" type="#_x0000_t75" alt="" style="width:13.5pt;height:18.75pt;mso-width-percent:0;mso-height-percent:0;mso-width-percent:0;mso-height-percent:0" o:ole="">
            <v:imagedata r:id="rId305" o:title=""/>
          </v:shape>
          <o:OLEObject Type="Embed" ProgID="Equation.DSMT4" ShapeID="_x0000_i1186" DrawAspect="Content" ObjectID="_1756282368" r:id="rId306"/>
        </w:object>
      </w:r>
      <w:r w:rsidR="0028746B">
        <w:t xml:space="preserve"> </w:t>
      </w:r>
      <w:r w:rsidR="0028746B" w:rsidRPr="0028746B">
        <w:rPr>
          <w:b w:val="0"/>
          <w:bCs w:val="0"/>
        </w:rPr>
        <w:t xml:space="preserve">in panel </w:t>
      </w:r>
      <w:r w:rsidR="0028746B">
        <w:t>B</w:t>
      </w:r>
      <w:r w:rsidR="00C23EDE" w:rsidRPr="0028746B">
        <w:rPr>
          <w:b w:val="0"/>
          <w:bCs w:val="0"/>
        </w:rPr>
        <w:t xml:space="preserve">, while the center frequency of the </w:t>
      </w:r>
      <w:r w:rsidR="0028746B" w:rsidRPr="0028746B">
        <w:rPr>
          <w:b w:val="0"/>
          <w:bCs w:val="0"/>
        </w:rPr>
        <w:t xml:space="preserve">rest of the spectra in </w:t>
      </w:r>
      <w:r w:rsidR="007E663C">
        <w:rPr>
          <w:b w:val="0"/>
          <w:bCs w:val="0"/>
        </w:rPr>
        <w:t>p</w:t>
      </w:r>
      <w:r w:rsidR="0028746B" w:rsidRPr="0028746B">
        <w:rPr>
          <w:b w:val="0"/>
          <w:bCs w:val="0"/>
        </w:rPr>
        <w:t xml:space="preserve">anels </w:t>
      </w:r>
      <w:r w:rsidR="0028746B">
        <w:t>C-G</w:t>
      </w:r>
      <w:r w:rsidR="0028746B" w:rsidRPr="0028746B">
        <w:rPr>
          <w:b w:val="0"/>
          <w:bCs w:val="0"/>
        </w:rPr>
        <w:t xml:space="preserve"> is </w:t>
      </w:r>
      <w:r w:rsidR="00A532CB" w:rsidRPr="00DA56A7">
        <w:rPr>
          <w:noProof/>
          <w:position w:val="-10"/>
        </w:rPr>
        <w:object w:dxaOrig="279" w:dyaOrig="320" w14:anchorId="7A146491">
          <v:shape id="_x0000_i1187" type="#_x0000_t75" alt="" style="width:13.5pt;height:18.75pt;mso-width-percent:0;mso-height-percent:0;mso-width-percent:0;mso-height-percent:0" o:ole="">
            <v:imagedata r:id="rId307" o:title=""/>
          </v:shape>
          <o:OLEObject Type="Embed" ProgID="Equation.DSMT4" ShapeID="_x0000_i1187" DrawAspect="Content" ObjectID="_1756282369" r:id="rId308"/>
        </w:object>
      </w:r>
      <w:r w:rsidR="0028746B">
        <w:rPr>
          <w:b w:val="0"/>
          <w:bCs w:val="0"/>
        </w:rPr>
        <w:t xml:space="preserve"> as predicted </w:t>
      </w:r>
      <w:r w:rsidR="00B72A20">
        <w:rPr>
          <w:b w:val="0"/>
          <w:bCs w:val="0"/>
        </w:rPr>
        <w:t xml:space="preserve">by </w:t>
      </w:r>
      <w:r w:rsidR="0028746B">
        <w:rPr>
          <w:b w:val="0"/>
          <w:bCs w:val="0"/>
        </w:rPr>
        <w:t xml:space="preserve">Eq. </w:t>
      </w:r>
      <w:r w:rsidR="0028746B">
        <w:rPr>
          <w:b w:val="0"/>
          <w:bCs w:val="0"/>
          <w:iCs/>
        </w:rPr>
        <w:fldChar w:fldCharType="begin"/>
      </w:r>
      <w:r w:rsidR="0028746B">
        <w:rPr>
          <w:b w:val="0"/>
          <w:bCs w:val="0"/>
          <w:iCs/>
        </w:rPr>
        <w:instrText xml:space="preserve"> GOTOBUTTON ZEqnNum531622  \* MERGEFORMAT </w:instrText>
      </w:r>
      <w:r w:rsidR="0028746B">
        <w:rPr>
          <w:b w:val="0"/>
          <w:bCs w:val="0"/>
          <w:iCs/>
        </w:rPr>
        <w:fldChar w:fldCharType="begin"/>
      </w:r>
      <w:r w:rsidR="0028746B">
        <w:rPr>
          <w:b w:val="0"/>
          <w:bCs w:val="0"/>
          <w:iCs/>
        </w:rPr>
        <w:instrText xml:space="preserve"> REF ZEqnNum531622 \* Charformat \! \* MERGEFORMAT </w:instrText>
      </w:r>
      <w:r w:rsidR="0028746B">
        <w:rPr>
          <w:b w:val="0"/>
          <w:bCs w:val="0"/>
          <w:iCs/>
        </w:rPr>
        <w:fldChar w:fldCharType="separate"/>
      </w:r>
      <w:r w:rsidR="00D86596" w:rsidRPr="00AC5AB9">
        <w:rPr>
          <w:b w:val="0"/>
          <w:bCs w:val="0"/>
          <w:iCs/>
        </w:rPr>
        <w:instrText>(S.11)</w:instrText>
      </w:r>
      <w:r w:rsidR="0028746B">
        <w:rPr>
          <w:b w:val="0"/>
          <w:bCs w:val="0"/>
          <w:iCs/>
        </w:rPr>
        <w:fldChar w:fldCharType="end"/>
      </w:r>
      <w:r w:rsidR="0028746B">
        <w:rPr>
          <w:b w:val="0"/>
          <w:bCs w:val="0"/>
          <w:iCs/>
        </w:rPr>
        <w:fldChar w:fldCharType="end"/>
      </w:r>
      <w:r w:rsidR="0028746B">
        <w:rPr>
          <w:b w:val="0"/>
          <w:bCs w:val="0"/>
          <w:iCs/>
        </w:rPr>
        <w:t xml:space="preserve"> and Eq. </w:t>
      </w:r>
      <w:r w:rsidR="0028746B">
        <w:rPr>
          <w:b w:val="0"/>
          <w:bCs w:val="0"/>
        </w:rPr>
        <w:fldChar w:fldCharType="begin"/>
      </w:r>
      <w:r w:rsidR="0028746B">
        <w:rPr>
          <w:b w:val="0"/>
          <w:bCs w:val="0"/>
        </w:rPr>
        <w:instrText xml:space="preserve"> GOTOBUTTON ZEqnNum557600  \* MERGEFORMAT </w:instrText>
      </w:r>
      <w:r w:rsidR="0028746B">
        <w:rPr>
          <w:b w:val="0"/>
          <w:bCs w:val="0"/>
        </w:rPr>
        <w:fldChar w:fldCharType="begin"/>
      </w:r>
      <w:r w:rsidR="0028746B">
        <w:rPr>
          <w:b w:val="0"/>
          <w:bCs w:val="0"/>
        </w:rPr>
        <w:instrText xml:space="preserve"> REF ZEqnNum557600 \* Charformat \! \* MERGEFORMAT </w:instrText>
      </w:r>
      <w:r w:rsidR="0028746B">
        <w:rPr>
          <w:b w:val="0"/>
          <w:bCs w:val="0"/>
        </w:rPr>
        <w:fldChar w:fldCharType="separate"/>
      </w:r>
      <w:r w:rsidR="00D86596" w:rsidRPr="00AC5AB9">
        <w:rPr>
          <w:b w:val="0"/>
          <w:bCs w:val="0"/>
        </w:rPr>
        <w:instrText>(S.12)</w:instrText>
      </w:r>
      <w:r w:rsidR="0028746B">
        <w:rPr>
          <w:b w:val="0"/>
          <w:bCs w:val="0"/>
        </w:rPr>
        <w:fldChar w:fldCharType="end"/>
      </w:r>
      <w:r w:rsidR="0028746B">
        <w:rPr>
          <w:b w:val="0"/>
          <w:bCs w:val="0"/>
        </w:rPr>
        <w:fldChar w:fldCharType="end"/>
      </w:r>
      <w:r w:rsidR="0028746B">
        <w:rPr>
          <w:b w:val="0"/>
          <w:bCs w:val="0"/>
        </w:rPr>
        <w:t>.</w:t>
      </w:r>
    </w:p>
    <w:p w14:paraId="53171720" w14:textId="760E6634" w:rsidR="00950B0B" w:rsidRDefault="00E57E00" w:rsidP="00950B0B">
      <w:pPr>
        <w:keepNext/>
      </w:pPr>
      <w:r>
        <w:rPr>
          <w:noProof/>
        </w:rPr>
        <w:drawing>
          <wp:inline distT="0" distB="0" distL="0" distR="0" wp14:anchorId="2173C145" wp14:editId="5E9E4D60">
            <wp:extent cx="5943600" cy="2036445"/>
            <wp:effectExtent l="0" t="0" r="0" b="1905"/>
            <wp:docPr id="5" name="Picture 5" descr="Diagram, engineering drawing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, histogram&#10;&#10;Description automatically generated"/>
                    <pic:cNvPicPr/>
                  </pic:nvPicPr>
                  <pic:blipFill>
                    <a:blip r:embed="rId30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F815D" w14:textId="75249FB0" w:rsidR="00706393" w:rsidRDefault="00950B0B" w:rsidP="00950B0B">
      <w:pPr>
        <w:pStyle w:val="Caption"/>
      </w:pPr>
      <w:bookmarkStart w:id="17" w:name="_Ref122513838"/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3</w:t>
      </w:r>
      <w:r w:rsidR="0053026B">
        <w:rPr>
          <w:noProof/>
        </w:rPr>
        <w:fldChar w:fldCharType="end"/>
      </w:r>
      <w:bookmarkEnd w:id="17"/>
      <w:r>
        <w:t xml:space="preserve"> A</w:t>
      </w:r>
      <w:r w:rsidR="00B60E57">
        <w:t xml:space="preserve"> </w:t>
      </w:r>
      <w:r w:rsidR="00B60E57">
        <w:rPr>
          <w:b w:val="0"/>
          <w:bCs w:val="0"/>
        </w:rPr>
        <w:t xml:space="preserve">Phase diagram in </w:t>
      </w:r>
      <w:r w:rsidR="00A532CB">
        <w:rPr>
          <w:noProof/>
          <w:position w:val="-10"/>
        </w:rPr>
        <w:object w:dxaOrig="200" w:dyaOrig="320" w14:anchorId="5EC300C0">
          <v:shape id="_x0000_i1188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88" DrawAspect="Content" ObjectID="_1756282370" r:id="rId310"/>
        </w:object>
      </w:r>
      <w:r w:rsidR="00B60E57">
        <w:rPr>
          <w:b w:val="0"/>
          <w:bCs w:val="0"/>
        </w:rPr>
        <w:t>-</w:t>
      </w:r>
      <w:r w:rsidR="00A532CB" w:rsidRPr="00BD2436">
        <w:rPr>
          <w:noProof/>
          <w:position w:val="-10"/>
        </w:rPr>
        <w:object w:dxaOrig="300" w:dyaOrig="320" w14:anchorId="6491D034">
          <v:shape id="_x0000_i1189" type="#_x0000_t75" alt="" style="width:15pt;height:18.75pt;mso-width-percent:0;mso-height-percent:0;mso-width-percent:0;mso-height-percent:0" o:ole="">
            <v:imagedata r:id="rId49" o:title=""/>
          </v:shape>
          <o:OLEObject Type="Embed" ProgID="Equation.DSMT4" ShapeID="_x0000_i1189" DrawAspect="Content" ObjectID="_1756282371" r:id="rId311"/>
        </w:object>
      </w:r>
      <w:r w:rsidR="00B60E57">
        <w:rPr>
          <w:b w:val="0"/>
          <w:bCs w:val="0"/>
        </w:rPr>
        <w:t xml:space="preserve"> </w:t>
      </w:r>
      <w:r w:rsidR="00B60E57" w:rsidRPr="00706393">
        <w:rPr>
          <w:b w:val="0"/>
          <w:bCs w:val="0"/>
        </w:rPr>
        <w:t xml:space="preserve">space for </w:t>
      </w:r>
      <w:r w:rsidR="00B60E57">
        <w:rPr>
          <w:b w:val="0"/>
          <w:bCs w:val="0"/>
        </w:rPr>
        <w:t xml:space="preserve">the strong coupling case </w:t>
      </w:r>
      <w:r w:rsidR="00A532CB" w:rsidRPr="00DA56A7">
        <w:rPr>
          <w:noProof/>
          <w:position w:val="-12"/>
        </w:rPr>
        <w:object w:dxaOrig="960" w:dyaOrig="360" w14:anchorId="7AAF07C3">
          <v:shape id="_x0000_i1190" type="#_x0000_t75" alt="" style="width:48.75pt;height:19.5pt;mso-width-percent:0;mso-height-percent:0;mso-width-percent:0;mso-height-percent:0" o:ole="">
            <v:imagedata r:id="rId312" o:title=""/>
          </v:shape>
          <o:OLEObject Type="Embed" ProgID="Equation.DSMT4" ShapeID="_x0000_i1190" DrawAspect="Content" ObjectID="_1756282372" r:id="rId313"/>
        </w:object>
      </w:r>
      <w:r w:rsidR="00B60E57">
        <w:rPr>
          <w:b w:val="0"/>
          <w:bCs w:val="0"/>
        </w:rPr>
        <w:t xml:space="preserve">. The solid blue line indicates the relation of </w:t>
      </w:r>
      <w:r w:rsidR="00A532CB">
        <w:rPr>
          <w:noProof/>
          <w:position w:val="-10"/>
        </w:rPr>
        <w:object w:dxaOrig="200" w:dyaOrig="320" w14:anchorId="4B8FA96A">
          <v:shape id="_x0000_i1191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91" DrawAspect="Content" ObjectID="_1756282373" r:id="rId314"/>
        </w:object>
      </w:r>
      <w:r w:rsidR="00B60E57">
        <w:rPr>
          <w:b w:val="0"/>
          <w:bCs w:val="0"/>
          <w:vertAlign w:val="subscript"/>
        </w:rPr>
        <w:t>.</w:t>
      </w:r>
      <w:proofErr w:type="spellStart"/>
      <w:r w:rsidR="00B60E57">
        <w:rPr>
          <w:b w:val="0"/>
          <w:bCs w:val="0"/>
          <w:vertAlign w:val="subscript"/>
        </w:rPr>
        <w:t>crit</w:t>
      </w:r>
      <w:proofErr w:type="spellEnd"/>
      <w:r w:rsidR="00B60E57">
        <w:rPr>
          <w:b w:val="0"/>
          <w:bCs w:val="0"/>
          <w:vertAlign w:val="subscript"/>
        </w:rPr>
        <w:t xml:space="preserve">  </w:t>
      </w:r>
      <w:r w:rsidR="00B60E57">
        <w:rPr>
          <w:b w:val="0"/>
          <w:bCs w:val="0"/>
        </w:rPr>
        <w:t xml:space="preserve">and </w:t>
      </w:r>
      <w:r w:rsidR="00A532CB" w:rsidRPr="00BD2436">
        <w:rPr>
          <w:noProof/>
          <w:position w:val="-10"/>
        </w:rPr>
        <w:object w:dxaOrig="300" w:dyaOrig="320" w14:anchorId="239D7282">
          <v:shape id="_x0000_i1192" type="#_x0000_t75" alt="" style="width:15pt;height:18.75pt;mso-width-percent:0;mso-height-percent:0;mso-width-percent:0;mso-height-percent:0" o:ole="">
            <v:imagedata r:id="rId49" o:title=""/>
          </v:shape>
          <o:OLEObject Type="Embed" ProgID="Equation.DSMT4" ShapeID="_x0000_i1192" DrawAspect="Content" ObjectID="_1756282374" r:id="rId315"/>
        </w:object>
      </w:r>
      <w:r w:rsidR="00B60E57">
        <w:rPr>
          <w:b w:val="0"/>
          <w:bCs w:val="0"/>
        </w:rPr>
        <w:t>, The system is stable below the line (white area) while it becomes unstable above the line (blue shaded area) as the real part of the pole is larger than zero</w:t>
      </w:r>
      <w:r w:rsidR="00A532CB" w:rsidRPr="00DA56A7">
        <w:rPr>
          <w:noProof/>
          <w:position w:val="-12"/>
        </w:rPr>
        <w:object w:dxaOrig="900" w:dyaOrig="360" w14:anchorId="746B2383">
          <v:shape id="_x0000_i1193" type="#_x0000_t75" alt="" style="width:44.25pt;height:19.5pt;mso-width-percent:0;mso-height-percent:0;mso-width-percent:0;mso-height-percent:0" o:ole="">
            <v:imagedata r:id="rId316" o:title=""/>
          </v:shape>
          <o:OLEObject Type="Embed" ProgID="Equation.DSMT4" ShapeID="_x0000_i1193" DrawAspect="Content" ObjectID="_1756282375" r:id="rId317"/>
        </w:object>
      </w:r>
      <w:r w:rsidR="00B60E57">
        <w:rPr>
          <w:b w:val="0"/>
          <w:bCs w:val="0"/>
        </w:rPr>
        <w:t xml:space="preserve">. </w:t>
      </w:r>
      <w:r w:rsidR="00B60E57" w:rsidRPr="00E676B3">
        <w:t>B-G</w:t>
      </w:r>
      <w:r w:rsidR="00B60E57">
        <w:rPr>
          <w:b w:val="0"/>
          <w:bCs w:val="0"/>
        </w:rPr>
        <w:t xml:space="preserve"> Spectrum of the mechanical mode </w:t>
      </w:r>
      <w:r w:rsidR="00A532CB" w:rsidRPr="00DA56A7">
        <w:rPr>
          <w:noProof/>
          <w:position w:val="-14"/>
        </w:rPr>
        <w:object w:dxaOrig="940" w:dyaOrig="400" w14:anchorId="131FF750">
          <v:shape id="_x0000_i1194" type="#_x0000_t75" alt="" style="width:47.25pt;height:20.25pt;mso-width-percent:0;mso-height-percent:0;mso-width-percent:0;mso-height-percent:0" o:ole="">
            <v:imagedata r:id="rId318" o:title=""/>
          </v:shape>
          <o:OLEObject Type="Embed" ProgID="Equation.DSMT4" ShapeID="_x0000_i1194" DrawAspect="Content" ObjectID="_1756282376" r:id="rId319"/>
        </w:object>
      </w:r>
      <w:r w:rsidR="0084636D">
        <w:rPr>
          <w:b w:val="0"/>
          <w:bCs w:val="0"/>
        </w:rPr>
        <w:t xml:space="preserve">for the </w:t>
      </w:r>
      <w:r w:rsidR="00B60E57">
        <w:rPr>
          <w:b w:val="0"/>
          <w:bCs w:val="0"/>
        </w:rPr>
        <w:t xml:space="preserve">different </w:t>
      </w:r>
      <w:r w:rsidR="00A532CB">
        <w:rPr>
          <w:noProof/>
          <w:position w:val="-10"/>
        </w:rPr>
        <w:object w:dxaOrig="200" w:dyaOrig="320" w14:anchorId="2EC3D5CE">
          <v:shape id="_x0000_i1195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95" DrawAspect="Content" ObjectID="_1756282377" r:id="rId320"/>
        </w:object>
      </w:r>
      <w:r w:rsidR="00B60E57">
        <w:rPr>
          <w:b w:val="0"/>
          <w:bCs w:val="0"/>
        </w:rPr>
        <w:t xml:space="preserve"> </w:t>
      </w:r>
      <w:r w:rsidR="0084636D">
        <w:rPr>
          <w:b w:val="0"/>
          <w:bCs w:val="0"/>
        </w:rPr>
        <w:t xml:space="preserve">values </w:t>
      </w:r>
      <w:r w:rsidR="00B60E57">
        <w:rPr>
          <w:b w:val="0"/>
          <w:bCs w:val="0"/>
        </w:rPr>
        <w:t xml:space="preserve">shown as red dots in panel </w:t>
      </w:r>
      <w:r w:rsidR="00B60E57" w:rsidRPr="00B60E57">
        <w:t>A</w:t>
      </w:r>
      <w:r w:rsidR="00B60E57">
        <w:rPr>
          <w:b w:val="0"/>
          <w:bCs w:val="0"/>
        </w:rPr>
        <w:t xml:space="preserve">. </w:t>
      </w:r>
      <w:r w:rsidR="002671FF">
        <w:rPr>
          <w:b w:val="0"/>
          <w:bCs w:val="0"/>
        </w:rPr>
        <w:t xml:space="preserve">The comb spectrum appears after the critical value of </w:t>
      </w:r>
      <w:r w:rsidR="00A532CB">
        <w:rPr>
          <w:noProof/>
          <w:position w:val="-10"/>
        </w:rPr>
        <w:object w:dxaOrig="200" w:dyaOrig="320" w14:anchorId="4EB922DC">
          <v:shape id="_x0000_i1196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96" DrawAspect="Content" ObjectID="_1756282378" r:id="rId321"/>
        </w:object>
      </w:r>
      <w:r w:rsidR="0084636D">
        <w:rPr>
          <w:b w:val="0"/>
          <w:bCs w:val="0"/>
        </w:rPr>
        <w:t xml:space="preserve">, as </w:t>
      </w:r>
      <w:r w:rsidR="002671FF">
        <w:rPr>
          <w:b w:val="0"/>
          <w:bCs w:val="0"/>
        </w:rPr>
        <w:t xml:space="preserve">shown in panel </w:t>
      </w:r>
      <w:r w:rsidR="002671FF" w:rsidRPr="002671FF">
        <w:t>C</w:t>
      </w:r>
      <w:r w:rsidR="00B60E57">
        <w:rPr>
          <w:b w:val="0"/>
          <w:bCs w:val="0"/>
        </w:rPr>
        <w:t xml:space="preserve">. </w:t>
      </w:r>
    </w:p>
    <w:p w14:paraId="3D7556BB" w14:textId="77777777" w:rsidR="00950B0B" w:rsidRDefault="00950B0B" w:rsidP="00397411">
      <w:pPr>
        <w:rPr>
          <w:rFonts w:ascii="Times New Roman" w:hAnsi="Times New Roman" w:cs="Times New Roman"/>
        </w:rPr>
      </w:pPr>
    </w:p>
    <w:p w14:paraId="3A56A750" w14:textId="77777777" w:rsidR="002711DF" w:rsidRDefault="002711DF" w:rsidP="002711DF">
      <w:pPr>
        <w:keepNext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1B8574" wp14:editId="276D1568">
            <wp:extent cx="5943600" cy="2432685"/>
            <wp:effectExtent l="0" t="0" r="0" b="5715"/>
            <wp:docPr id="6" name="Picture 6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histogram&#10;&#10;Description automatically generated"/>
                    <pic:cNvPicPr/>
                  </pic:nvPicPr>
                  <pic:blipFill>
                    <a:blip r:embed="rId32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06DAA" w14:textId="32B0C1D4" w:rsidR="002A3C9F" w:rsidRDefault="002711DF" w:rsidP="002711DF">
      <w:pPr>
        <w:pStyle w:val="Caption"/>
        <w:jc w:val="left"/>
      </w:pPr>
      <w:bookmarkStart w:id="18" w:name="_Ref122525036"/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4</w:t>
      </w:r>
      <w:r w:rsidR="0053026B">
        <w:rPr>
          <w:noProof/>
        </w:rPr>
        <w:fldChar w:fldCharType="end"/>
      </w:r>
      <w:bookmarkEnd w:id="18"/>
      <w:r>
        <w:t xml:space="preserve"> A </w:t>
      </w:r>
      <w:r>
        <w:rPr>
          <w:b w:val="0"/>
          <w:bCs w:val="0"/>
        </w:rPr>
        <w:t xml:space="preserve">Representing frequency of two adjacent peaks in comb spectra with the </w:t>
      </w:r>
      <w:r w:rsidR="009613BF">
        <w:rPr>
          <w:b w:val="0"/>
          <w:bCs w:val="0"/>
        </w:rPr>
        <w:t xml:space="preserve">small-signal </w:t>
      </w:r>
      <w:r>
        <w:rPr>
          <w:b w:val="0"/>
          <w:bCs w:val="0"/>
        </w:rPr>
        <w:t xml:space="preserve">gain </w:t>
      </w:r>
      <w:r w:rsidR="009613BF">
        <w:rPr>
          <w:b w:val="0"/>
          <w:bCs w:val="0"/>
        </w:rPr>
        <w:t xml:space="preserve">parameter </w:t>
      </w:r>
      <w:r w:rsidR="00A532CB">
        <w:rPr>
          <w:noProof/>
          <w:position w:val="-10"/>
        </w:rPr>
        <w:object w:dxaOrig="200" w:dyaOrig="320" w14:anchorId="657DBC7E">
          <v:shape id="_x0000_i1197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97" DrawAspect="Content" ObjectID="_1756282379" r:id="rId323"/>
        </w:object>
      </w:r>
      <w:r>
        <w:rPr>
          <w:b w:val="0"/>
          <w:bCs w:val="0"/>
        </w:rPr>
        <w:t xml:space="preserve">. Combs appear after the critical value </w:t>
      </w:r>
      <w:r w:rsidR="00A532CB">
        <w:rPr>
          <w:noProof/>
          <w:position w:val="-10"/>
        </w:rPr>
        <w:object w:dxaOrig="200" w:dyaOrig="320" w14:anchorId="5B10FE37">
          <v:shape id="_x0000_i1198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98" DrawAspect="Content" ObjectID="_1756282380" r:id="rId324"/>
        </w:object>
      </w:r>
      <w:r w:rsidRPr="002711DF">
        <w:rPr>
          <w:b w:val="0"/>
          <w:bCs w:val="0"/>
          <w:vertAlign w:val="subscript"/>
        </w:rPr>
        <w:t>.crit</w:t>
      </w:r>
      <w:r>
        <w:rPr>
          <w:b w:val="0"/>
          <w:bCs w:val="0"/>
        </w:rPr>
        <w:t xml:space="preserve">. The comb spacing decreases with </w:t>
      </w:r>
      <w:r w:rsidR="00A532CB">
        <w:rPr>
          <w:noProof/>
          <w:position w:val="-10"/>
        </w:rPr>
        <w:object w:dxaOrig="200" w:dyaOrig="320" w14:anchorId="31632462">
          <v:shape id="_x0000_i1199" type="#_x0000_t75" alt="" style="width:11.25pt;height:18.75pt;mso-width-percent:0;mso-height-percent:0;mso-width-percent:0;mso-height-percent:0" o:ole="">
            <v:imagedata r:id="rId154" o:title=""/>
          </v:shape>
          <o:OLEObject Type="Embed" ProgID="Equation.DSMT4" ShapeID="_x0000_i1199" DrawAspect="Content" ObjectID="_1756282381" r:id="rId325"/>
        </w:object>
      </w:r>
      <w:r w:rsidR="00437C16">
        <w:rPr>
          <w:b w:val="0"/>
          <w:bCs w:val="0"/>
        </w:rPr>
        <w:t>,</w:t>
      </w:r>
      <w:r>
        <w:rPr>
          <w:b w:val="0"/>
          <w:bCs w:val="0"/>
        </w:rPr>
        <w:t xml:space="preserve"> and </w:t>
      </w:r>
      <w:r w:rsidR="000E1FBE">
        <w:rPr>
          <w:b w:val="0"/>
          <w:bCs w:val="0"/>
        </w:rPr>
        <w:t xml:space="preserve">combs disappear after </w:t>
      </w:r>
      <w:r w:rsidR="00A532CB" w:rsidRPr="00DA56A7">
        <w:rPr>
          <w:noProof/>
          <w:position w:val="-10"/>
        </w:rPr>
        <w:object w:dxaOrig="1040" w:dyaOrig="320" w14:anchorId="5BD6307A">
          <v:shape id="_x0000_i1200" type="#_x0000_t75" alt="" style="width:51.75pt;height:18.75pt;mso-width-percent:0;mso-height-percent:0;mso-width-percent:0;mso-height-percent:0" o:ole="">
            <v:imagedata r:id="rId326" o:title=""/>
          </v:shape>
          <o:OLEObject Type="Embed" ProgID="Equation.DSMT4" ShapeID="_x0000_i1200" DrawAspect="Content" ObjectID="_1756282382" r:id="rId327"/>
        </w:object>
      </w:r>
      <w:r w:rsidR="000E1FBE">
        <w:rPr>
          <w:b w:val="0"/>
          <w:bCs w:val="0"/>
        </w:rPr>
        <w:t xml:space="preserve">. </w:t>
      </w:r>
      <w:r w:rsidR="000E1FBE" w:rsidRPr="000E1FBE">
        <w:t>B</w:t>
      </w:r>
      <w:r w:rsidR="000E1FBE">
        <w:rPr>
          <w:b w:val="0"/>
          <w:bCs w:val="0"/>
        </w:rPr>
        <w:t xml:space="preserve"> Spectrum of the mechanical mode at </w:t>
      </w:r>
      <w:r w:rsidR="00A532CB" w:rsidRPr="00DA56A7">
        <w:rPr>
          <w:noProof/>
          <w:position w:val="-10"/>
        </w:rPr>
        <w:object w:dxaOrig="1040" w:dyaOrig="320" w14:anchorId="7D1C1B36">
          <v:shape id="_x0000_i1201" type="#_x0000_t75" alt="" style="width:51.75pt;height:18.75pt;mso-width-percent:0;mso-height-percent:0;mso-width-percent:0;mso-height-percent:0" o:ole="">
            <v:imagedata r:id="rId328" o:title=""/>
          </v:shape>
          <o:OLEObject Type="Embed" ProgID="Equation.DSMT4" ShapeID="_x0000_i1201" DrawAspect="Content" ObjectID="_1756282383" r:id="rId329"/>
        </w:object>
      </w:r>
      <w:r w:rsidR="000E1FBE">
        <w:rPr>
          <w:b w:val="0"/>
          <w:bCs w:val="0"/>
        </w:rPr>
        <w:t>.</w:t>
      </w:r>
    </w:p>
    <w:p w14:paraId="5522150B" w14:textId="1EE11211" w:rsidR="00D87CDB" w:rsidRDefault="00D87CDB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7B45F65" w14:textId="05093833" w:rsidR="00304A5C" w:rsidRPr="00304A5C" w:rsidRDefault="007F165B" w:rsidP="00351BF7">
      <w:pPr>
        <w:pStyle w:val="Heading1"/>
        <w:rPr>
          <w:lang w:val="en-GB"/>
        </w:rPr>
      </w:pPr>
      <w:r>
        <w:rPr>
          <w:lang w:val="en-GB"/>
        </w:rPr>
        <w:lastRenderedPageBreak/>
        <w:t>Design</w:t>
      </w:r>
      <w:r w:rsidR="006E41DD">
        <w:rPr>
          <w:lang w:val="en-GB"/>
        </w:rPr>
        <w:t>, e</w:t>
      </w:r>
      <w:r w:rsidR="00D86656">
        <w:rPr>
          <w:lang w:val="en-GB"/>
        </w:rPr>
        <w:t xml:space="preserve">xperimental </w:t>
      </w:r>
      <w:r w:rsidR="00185E8C">
        <w:rPr>
          <w:lang w:val="en-GB"/>
        </w:rPr>
        <w:t>setup and measurement</w:t>
      </w:r>
      <w:r w:rsidR="006E41DD">
        <w:rPr>
          <w:lang w:val="en-GB"/>
        </w:rPr>
        <w:t>s</w:t>
      </w:r>
    </w:p>
    <w:p w14:paraId="0B1C7851" w14:textId="723463AC" w:rsidR="00781741" w:rsidRPr="00F22952" w:rsidRDefault="00781741" w:rsidP="00AC5AB9">
      <w:pPr>
        <w:pStyle w:val="Heading2"/>
        <w:numPr>
          <w:ilvl w:val="0"/>
          <w:numId w:val="25"/>
        </w:numPr>
        <w:rPr>
          <w:lang w:val="en-GB"/>
        </w:rPr>
      </w:pPr>
      <w:proofErr w:type="spellStart"/>
      <w:r w:rsidRPr="00F22952">
        <w:rPr>
          <w:lang w:val="en-GB"/>
        </w:rPr>
        <w:t>qHT</w:t>
      </w:r>
      <w:r w:rsidR="002A0594" w:rsidRPr="00F22952">
        <w:rPr>
          <w:lang w:val="en-GB"/>
        </w:rPr>
        <w:t>’s</w:t>
      </w:r>
      <w:proofErr w:type="spellEnd"/>
      <w:r w:rsidR="002A0594" w:rsidRPr="00F22952">
        <w:rPr>
          <w:lang w:val="en-GB"/>
        </w:rPr>
        <w:t xml:space="preserve"> design</w:t>
      </w:r>
    </w:p>
    <w:p w14:paraId="593E3221" w14:textId="6A1E30AF" w:rsidR="00F22952" w:rsidRDefault="006E41DD" w:rsidP="00F22952">
      <w:pPr>
        <w:rPr>
          <w:lang w:val="en-GB"/>
        </w:rPr>
      </w:pPr>
      <w:r>
        <w:rPr>
          <w:lang w:val="en-GB"/>
        </w:rPr>
        <w:t xml:space="preserve">With regards to the design of the </w:t>
      </w:r>
      <w:proofErr w:type="spellStart"/>
      <w:r>
        <w:rPr>
          <w:lang w:val="en-GB"/>
        </w:rPr>
        <w:t>qHT</w:t>
      </w:r>
      <w:proofErr w:type="spellEnd"/>
      <w:r>
        <w:rPr>
          <w:lang w:val="en-GB"/>
        </w:rPr>
        <w:t>, w</w:t>
      </w:r>
      <w:r w:rsidR="00B469DD">
        <w:rPr>
          <w:lang w:val="en-GB"/>
        </w:rPr>
        <w:t>e followed t</w:t>
      </w:r>
      <w:r w:rsidR="00680363">
        <w:rPr>
          <w:lang w:val="en-GB"/>
        </w:rPr>
        <w:t>he</w:t>
      </w:r>
      <w:r w:rsidR="00262A65">
        <w:rPr>
          <w:lang w:val="en-GB"/>
        </w:rPr>
        <w:t xml:space="preserve"> design procedure </w:t>
      </w:r>
      <w:r>
        <w:rPr>
          <w:lang w:val="en-GB"/>
        </w:rPr>
        <w:t>for parametric frequency dividers</w:t>
      </w:r>
      <w:r w:rsidDel="006E41DD">
        <w:rPr>
          <w:lang w:val="en-GB"/>
        </w:rPr>
        <w:t xml:space="preserve"> </w:t>
      </w:r>
      <w:r w:rsidR="005175B3">
        <w:rPr>
          <w:lang w:val="en-GB"/>
        </w:rPr>
        <w:t>discussed</w:t>
      </w:r>
      <w:r>
        <w:rPr>
          <w:lang w:val="en-GB"/>
        </w:rPr>
        <w:t xml:space="preserve"> in </w:t>
      </w:r>
      <w:r w:rsidR="000A12A7">
        <w:rPr>
          <w:lang w:val="en-GB"/>
        </w:rPr>
        <w:fldChar w:fldCharType="begin"/>
      </w:r>
      <w:r w:rsidR="00AC4F9B">
        <w:rPr>
          <w:lang w:val="en-GB"/>
        </w:rPr>
        <w:instrText xml:space="preserve"> ADDIN EN.CITE &lt;EndNote&gt;&lt;Cite&gt;&lt;Author&gt;Hussein&lt;/Author&gt;&lt;Year&gt;2020&lt;/Year&gt;&lt;RecNum&gt;2&lt;/RecNum&gt;&lt;DisplayText&gt;[3]&lt;/DisplayText&gt;&lt;record&gt;&lt;rec-number&gt;2&lt;/rec-number&gt;&lt;foreign-keys&gt;&lt;key app="EN" db-id="s2xzs00z62952beap2fpetx6ttx2f5xpvwx5" timestamp="1674045388" guid="671aaaef-195f-4e56-b951-cabf7cf71edf"&gt;2&lt;/key&gt;&lt;/foreign-keys&gt;&lt;ref-type name="Journal Article"&gt;17&lt;/ref-type&gt;&lt;contributors&gt;&lt;authors&gt;&lt;author&gt;Hussein, H. M. E.&lt;/author&gt;&lt;author&gt;Ibrahim, M. A. A.&lt;/author&gt;&lt;author&gt;Michetti, G.&lt;/author&gt;&lt;author&gt;Rinaldi, M.&lt;/author&gt;&lt;author&gt;Onabajo, M.&lt;/author&gt;&lt;author&gt;Cassella, C.&lt;/author&gt;&lt;/authors&gt;&lt;/contributors&gt;&lt;auth-address&gt;Northeastern Univ, Coll Engn, Dept Elect &amp;amp; Comp Engn, Boston, MA 02115 USA&lt;/auth-address&gt;&lt;titles&gt;&lt;title&gt;Systematic Synthesis and Design of Ultralow Threshold 2:1 Parametric Frequency Dividers&lt;/title&gt;&lt;secondary-title&gt;Ieee Transactions on Microwave Theory and Techniques&lt;/secondary-title&gt;&lt;alt-title&gt;Ieee T Microw Theory&lt;/alt-title&gt;&lt;/titles&gt;&lt;periodical&gt;&lt;full-title&gt;Ieee Transactions on Microwave Theory and Techniques&lt;/full-title&gt;&lt;abbr-1&gt;Ieee T Microw Theory&lt;/abbr-1&gt;&lt;/periodical&gt;&lt;alt-periodical&gt;&lt;full-title&gt;Ieee Transactions on Microwave Theory and Techniques&lt;/full-title&gt;&lt;abbr-1&gt;Ieee T Microw Theory&lt;/abbr-1&gt;&lt;/alt-periodical&gt;&lt;pages&gt;3497-3509&lt;/pages&gt;&lt;volume&gt;68&lt;/volume&gt;&lt;number&gt;8&lt;/number&gt;&lt;keywords&gt;&lt;keyword&gt;auxiliary generators (ags)&lt;/keyword&gt;&lt;keyword&gt;frequency dividers&lt;/keyword&gt;&lt;keyword&gt;linear-time-variant (ltv) system&lt;/keyword&gt;&lt;keyword&gt;nonlinear dynamics&lt;/keyword&gt;&lt;keyword&gt;oscillator&lt;/keyword&gt;&lt;keyword&gt;software&lt;/keyword&gt;&lt;keyword&gt;tools&lt;/keyword&gt;&lt;/keywords&gt;&lt;dates&gt;&lt;year&gt;2020&lt;/year&gt;&lt;pub-dates&gt;&lt;date&gt;Aug&lt;/date&gt;&lt;/pub-dates&gt;&lt;/dates&gt;&lt;isbn&gt;0018-9480&lt;/isbn&gt;&lt;accession-num&gt;WOS:000557366900028&lt;/accession-num&gt;&lt;urls&gt;&lt;related-urls&gt;&lt;url&gt;&amp;lt;Go to ISI&amp;gt;://WOS:000557366900028&lt;/url&gt;&lt;url&gt;https://ieeexplore.ieee.org/stampPDF/getPDF.jsp?tp=&amp;amp;arnumber=9120334&amp;amp;ref=&lt;/url&gt;&lt;/related-urls&gt;&lt;/urls&gt;&lt;electronic-resource-num&gt;10.1109/Tmtt.2020.2999790&lt;/electronic-resource-num&gt;&lt;language&gt;English&lt;/language&gt;&lt;/record&gt;&lt;/Cite&gt;&lt;/EndNote&gt;</w:instrText>
      </w:r>
      <w:r w:rsidR="000A12A7">
        <w:rPr>
          <w:lang w:val="en-GB"/>
        </w:rPr>
        <w:fldChar w:fldCharType="separate"/>
      </w:r>
      <w:r w:rsidR="00AC4F9B">
        <w:rPr>
          <w:noProof/>
          <w:lang w:val="en-GB"/>
        </w:rPr>
        <w:t>[3]</w:t>
      </w:r>
      <w:r w:rsidR="000A12A7">
        <w:rPr>
          <w:lang w:val="en-GB"/>
        </w:rPr>
        <w:fldChar w:fldCharType="end"/>
      </w:r>
      <w:r w:rsidR="00B469DD">
        <w:rPr>
          <w:lang w:val="en-GB"/>
        </w:rPr>
        <w:t xml:space="preserve">. </w:t>
      </w:r>
      <w:r w:rsidR="00086E4C">
        <w:rPr>
          <w:lang w:val="en-GB"/>
        </w:rPr>
        <w:t xml:space="preserve">The main design </w:t>
      </w:r>
      <w:r>
        <w:rPr>
          <w:lang w:val="en-GB"/>
        </w:rPr>
        <w:t xml:space="preserve">goal </w:t>
      </w:r>
      <w:r w:rsidR="00E53806">
        <w:rPr>
          <w:lang w:val="en-GB"/>
        </w:rPr>
        <w:t xml:space="preserve">is to </w:t>
      </w:r>
      <w:r>
        <w:rPr>
          <w:lang w:val="en-GB"/>
        </w:rPr>
        <w:t xml:space="preserve">achieve </w:t>
      </w:r>
      <w:r w:rsidR="00E53806">
        <w:rPr>
          <w:lang w:val="en-GB"/>
        </w:rPr>
        <w:t xml:space="preserve">the </w:t>
      </w:r>
      <w:r>
        <w:rPr>
          <w:lang w:val="en-GB"/>
        </w:rPr>
        <w:t xml:space="preserve">lowest </w:t>
      </w:r>
      <w:r w:rsidR="00E53806">
        <w:rPr>
          <w:lang w:val="en-GB"/>
        </w:rPr>
        <w:t>possible</w:t>
      </w:r>
      <w:r w:rsidR="00EF48F1">
        <w:rPr>
          <w:lang w:val="en-GB"/>
        </w:rPr>
        <w:t xml:space="preserve"> </w:t>
      </w:r>
      <w:r w:rsidR="00A532CB">
        <w:rPr>
          <w:noProof/>
          <w:position w:val="-10"/>
        </w:rPr>
        <w:object w:dxaOrig="285" w:dyaOrig="330" w14:anchorId="66C8AD38">
          <v:shape id="_x0000_i1202" type="#_x0000_t75" alt="" style="width:13.5pt;height:18.75pt;mso-width-percent:0;mso-height-percent:0;mso-width-percent:0;mso-height-percent:0" o:ole="">
            <v:imagedata r:id="rId330" o:title=""/>
          </v:shape>
          <o:OLEObject Type="Embed" ProgID="Equation.DSMT4" ShapeID="_x0000_i1202" DrawAspect="Content" ObjectID="_1756282384" r:id="rId331"/>
        </w:object>
      </w:r>
      <w:r w:rsidR="00435475">
        <w:rPr>
          <w:lang w:val="en-GB"/>
        </w:rPr>
        <w:t>. In order</w:t>
      </w:r>
      <w:r w:rsidR="00C723D3">
        <w:rPr>
          <w:lang w:val="en-GB"/>
        </w:rPr>
        <w:t xml:space="preserve"> to do so, </w:t>
      </w:r>
      <w:r w:rsidR="00116697">
        <w:rPr>
          <w:lang w:val="en-GB"/>
        </w:rPr>
        <w:t xml:space="preserve">the following four </w:t>
      </w:r>
      <w:r>
        <w:rPr>
          <w:lang w:val="en-GB"/>
        </w:rPr>
        <w:t xml:space="preserve">resonant </w:t>
      </w:r>
      <w:r w:rsidR="00F00C43">
        <w:rPr>
          <w:lang w:val="en-GB"/>
        </w:rPr>
        <w:t>conditions must be satisfied</w:t>
      </w:r>
      <w:r>
        <w:rPr>
          <w:lang w:val="en-GB"/>
        </w:rPr>
        <w:t>,</w:t>
      </w:r>
      <w:r w:rsidR="00A8345D">
        <w:rPr>
          <w:lang w:val="en-GB"/>
        </w:rPr>
        <w:t xml:space="preserve"> as in Figure S5</w:t>
      </w:r>
      <w:r w:rsidR="00F00C43">
        <w:rPr>
          <w:lang w:val="en-GB"/>
        </w:rPr>
        <w:t>:</w:t>
      </w:r>
    </w:p>
    <w:p w14:paraId="14B16923" w14:textId="14810654" w:rsidR="00406032" w:rsidRDefault="00ED178D" w:rsidP="00406032">
      <w:pPr>
        <w:pStyle w:val="ListParagraph"/>
        <w:numPr>
          <w:ilvl w:val="0"/>
          <w:numId w:val="26"/>
        </w:numPr>
        <w:rPr>
          <w:lang w:val="en-GB"/>
        </w:rPr>
      </w:pPr>
      <w:r w:rsidRPr="00ED178D">
        <w:rPr>
          <w:lang w:val="en-GB"/>
        </w:rPr>
        <w:t xml:space="preserve">The </w:t>
      </w:r>
      <w:r w:rsidR="006E41DD">
        <w:rPr>
          <w:lang w:val="en-GB"/>
        </w:rPr>
        <w:t>mesh</w:t>
      </w:r>
      <w:r w:rsidR="006E41DD" w:rsidRPr="00ED178D">
        <w:rPr>
          <w:lang w:val="en-GB"/>
        </w:rPr>
        <w:t xml:space="preserve"> </w:t>
      </w:r>
      <w:r w:rsidRPr="00ED178D">
        <w:rPr>
          <w:lang w:val="en-GB"/>
        </w:rPr>
        <w:t xml:space="preserve">that includes the parallel connection of </w:t>
      </w:r>
      <w:r w:rsidR="00A532CB">
        <w:rPr>
          <w:noProof/>
          <w:position w:val="-10"/>
        </w:rPr>
        <w:object w:dxaOrig="240" w:dyaOrig="320" w14:anchorId="09761CBB">
          <v:shape id="_x0000_i1203" type="#_x0000_t75" alt="" style="width:11.25pt;height:18.75pt;mso-width-percent:0;mso-height-percent:0;mso-width-percent:0;mso-height-percent:0" o:ole="">
            <v:imagedata r:id="rId332" o:title=""/>
          </v:shape>
          <o:OLEObject Type="Embed" ProgID="Equation.DSMT4" ShapeID="_x0000_i1203" DrawAspect="Content" ObjectID="_1756282385" r:id="rId333"/>
        </w:object>
      </w:r>
      <w:r w:rsidR="00626264">
        <w:t xml:space="preserve"> </w:t>
      </w:r>
      <w:r w:rsidRPr="00ED178D">
        <w:rPr>
          <w:lang w:val="en-GB"/>
        </w:rPr>
        <w:t>and</w:t>
      </w:r>
      <w:r w:rsidR="00626264">
        <w:rPr>
          <w:lang w:val="en-GB"/>
        </w:rPr>
        <w:t xml:space="preserve"> </w:t>
      </w:r>
      <w:r w:rsidR="00A532CB">
        <w:rPr>
          <w:noProof/>
          <w:position w:val="-10"/>
        </w:rPr>
        <w:object w:dxaOrig="260" w:dyaOrig="320" w14:anchorId="10F355E3">
          <v:shape id="_x0000_i1204" type="#_x0000_t75" alt="" style="width:13.5pt;height:18.75pt;mso-width-percent:0;mso-height-percent:0;mso-width-percent:0;mso-height-percent:0" o:ole="">
            <v:imagedata r:id="rId334" o:title=""/>
          </v:shape>
          <o:OLEObject Type="Embed" ProgID="Equation.DSMT4" ShapeID="_x0000_i1204" DrawAspect="Content" ObjectID="_1756282386" r:id="rId335"/>
        </w:object>
      </w:r>
      <w:r w:rsidRPr="00ED178D">
        <w:rPr>
          <w:lang w:val="en-GB"/>
        </w:rPr>
        <w:t xml:space="preserve">, as well as the series connection of </w:t>
      </w:r>
      <w:r w:rsidR="00A532CB">
        <w:rPr>
          <w:noProof/>
          <w:position w:val="-10"/>
        </w:rPr>
        <w:object w:dxaOrig="260" w:dyaOrig="320" w14:anchorId="07E35E8B">
          <v:shape id="_x0000_i1205" type="#_x0000_t75" alt="" style="width:13.5pt;height:18.75pt;mso-width-percent:0;mso-height-percent:0;mso-width-percent:0;mso-height-percent:0" o:ole="">
            <v:imagedata r:id="rId336" o:title=""/>
          </v:shape>
          <o:OLEObject Type="Embed" ProgID="Equation.DSMT4" ShapeID="_x0000_i1205" DrawAspect="Content" ObjectID="_1756282387" r:id="rId337"/>
        </w:object>
      </w:r>
      <w:r w:rsidRPr="00ED178D">
        <w:rPr>
          <w:lang w:val="en-GB"/>
        </w:rPr>
        <w:t xml:space="preserve"> and</w:t>
      </w:r>
      <w:r w:rsidR="0088630D">
        <w:rPr>
          <w:lang w:val="en-GB"/>
        </w:rPr>
        <w:t xml:space="preserve"> </w:t>
      </w:r>
      <w:r w:rsidR="00A532CB">
        <w:rPr>
          <w:noProof/>
          <w:position w:val="-10"/>
        </w:rPr>
        <w:object w:dxaOrig="279" w:dyaOrig="320" w14:anchorId="33A7345B">
          <v:shape id="_x0000_i1206" type="#_x0000_t75" alt="" style="width:13.5pt;height:18.75pt;mso-width-percent:0;mso-height-percent:0;mso-width-percent:0;mso-height-percent:0" o:ole="">
            <v:imagedata r:id="rId338" o:title=""/>
          </v:shape>
          <o:OLEObject Type="Embed" ProgID="Equation.DSMT4" ShapeID="_x0000_i1206" DrawAspect="Content" ObjectID="_1756282388" r:id="rId339"/>
        </w:object>
      </w:r>
      <w:r w:rsidRPr="00ED178D">
        <w:rPr>
          <w:lang w:val="en-GB"/>
        </w:rPr>
        <w:t>, should series</w:t>
      </w:r>
      <w:r w:rsidR="006E41DD">
        <w:rPr>
          <w:lang w:val="en-GB"/>
        </w:rPr>
        <w:t>-resonate</w:t>
      </w:r>
      <w:r w:rsidRPr="00ED178D">
        <w:rPr>
          <w:lang w:val="en-GB"/>
        </w:rPr>
        <w:t xml:space="preserve"> at</w:t>
      </w:r>
      <w:r w:rsidR="00B07BBE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279" w:dyaOrig="360" w14:anchorId="32F3F860">
          <v:shape id="_x0000_i1207" type="#_x0000_t75" alt="" style="width:13.5pt;height:19.5pt;mso-width-percent:0;mso-height-percent:0;mso-width-percent:0;mso-height-percent:0" o:ole="">
            <v:imagedata r:id="rId340" o:title=""/>
          </v:shape>
          <o:OLEObject Type="Embed" ProgID="Equation.DSMT4" ShapeID="_x0000_i1207" DrawAspect="Content" ObjectID="_1756282389" r:id="rId341"/>
        </w:object>
      </w:r>
      <w:r w:rsidRPr="00ED178D">
        <w:rPr>
          <w:lang w:val="en-GB"/>
        </w:rPr>
        <w:t xml:space="preserve">. </w:t>
      </w:r>
    </w:p>
    <w:p w14:paraId="01DABAB5" w14:textId="4ADFF990" w:rsidR="00382222" w:rsidRDefault="00AD1E85" w:rsidP="00406032">
      <w:pPr>
        <w:pStyle w:val="ListParagraph"/>
        <w:numPr>
          <w:ilvl w:val="0"/>
          <w:numId w:val="26"/>
        </w:numPr>
        <w:rPr>
          <w:lang w:val="en-GB"/>
        </w:rPr>
      </w:pPr>
      <w:r>
        <w:rPr>
          <w:lang w:val="en-GB"/>
        </w:rPr>
        <w:t xml:space="preserve">The parallel connection of </w:t>
      </w:r>
      <w:r w:rsidR="00A532CB">
        <w:rPr>
          <w:noProof/>
          <w:position w:val="-10"/>
        </w:rPr>
        <w:object w:dxaOrig="260" w:dyaOrig="320" w14:anchorId="068FACD7">
          <v:shape id="_x0000_i1208" type="#_x0000_t75" alt="" style="width:13.5pt;height:18.75pt;mso-width-percent:0;mso-height-percent:0;mso-width-percent:0;mso-height-percent:0" o:ole="">
            <v:imagedata r:id="rId342" o:title=""/>
          </v:shape>
          <o:OLEObject Type="Embed" ProgID="Equation.DSMT4" ShapeID="_x0000_i1208" DrawAspect="Content" ObjectID="_1756282390" r:id="rId343"/>
        </w:objec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and</w:t>
      </w:r>
      <w:proofErr w:type="spellEnd"/>
      <w:r w:rsidR="0088630D">
        <w:rPr>
          <w:lang w:val="en-GB"/>
        </w:rPr>
        <w:t xml:space="preserve"> </w:t>
      </w:r>
      <w:r w:rsidR="00A532CB">
        <w:rPr>
          <w:noProof/>
          <w:position w:val="-10"/>
        </w:rPr>
        <w:object w:dxaOrig="279" w:dyaOrig="320" w14:anchorId="103C2CCC">
          <v:shape id="_x0000_i1209" type="#_x0000_t75" alt="" style="width:13.5pt;height:18.75pt;mso-width-percent:0;mso-height-percent:0;mso-width-percent:0;mso-height-percent:0" o:ole="">
            <v:imagedata r:id="rId344" o:title=""/>
          </v:shape>
          <o:OLEObject Type="Embed" ProgID="Equation.DSMT4" ShapeID="_x0000_i1209" DrawAspect="Content" ObjectID="_1756282391" r:id="rId345"/>
        </w:object>
      </w:r>
      <w:r w:rsidR="006E41DD">
        <w:rPr>
          <w:lang w:val="en-GB"/>
        </w:rPr>
        <w:t>,</w:t>
      </w:r>
      <w:r>
        <w:rPr>
          <w:lang w:val="en-GB"/>
        </w:rPr>
        <w:t xml:space="preserve"> </w:t>
      </w:r>
      <w:r w:rsidR="00A82701">
        <w:rPr>
          <w:lang w:val="en-GB"/>
        </w:rPr>
        <w:t>which is</w:t>
      </w:r>
      <w:r>
        <w:rPr>
          <w:lang w:val="en-GB"/>
        </w:rPr>
        <w:t xml:space="preserve"> </w:t>
      </w:r>
      <w:r w:rsidR="009107BA">
        <w:rPr>
          <w:lang w:val="en-GB"/>
        </w:rPr>
        <w:t>parallel</w:t>
      </w:r>
      <w:r>
        <w:rPr>
          <w:lang w:val="en-GB"/>
        </w:rPr>
        <w:t xml:space="preserve"> resonant at</w:t>
      </w:r>
      <w:r w:rsidR="00B07BBE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279" w:dyaOrig="360" w14:anchorId="19B824B4">
          <v:shape id="_x0000_i1210" type="#_x0000_t75" alt="" style="width:13.5pt;height:19.5pt;mso-width-percent:0;mso-height-percent:0;mso-width-percent:0;mso-height-percent:0" o:ole="">
            <v:imagedata r:id="rId340" o:title=""/>
          </v:shape>
          <o:OLEObject Type="Embed" ProgID="Equation.DSMT4" ShapeID="_x0000_i1210" DrawAspect="Content" ObjectID="_1756282392" r:id="rId346"/>
        </w:object>
      </w:r>
      <w:r>
        <w:rPr>
          <w:lang w:val="en-GB"/>
        </w:rPr>
        <w:t xml:space="preserve">, must </w:t>
      </w:r>
      <w:r w:rsidR="008245B5">
        <w:rPr>
          <w:lang w:val="en-GB"/>
        </w:rPr>
        <w:t>act as a notch</w:t>
      </w:r>
      <w:r w:rsidR="006E41DD">
        <w:rPr>
          <w:lang w:val="en-GB"/>
        </w:rPr>
        <w:t>-filter</w:t>
      </w:r>
      <w:r w:rsidR="008245B5">
        <w:rPr>
          <w:lang w:val="en-GB"/>
        </w:rPr>
        <w:t xml:space="preserve"> for</w:t>
      </w:r>
      <w:r>
        <w:rPr>
          <w:lang w:val="en-GB"/>
        </w:rPr>
        <w:t xml:space="preserve"> the </w:t>
      </w:r>
      <w:r w:rsidR="006E41DD">
        <w:rPr>
          <w:lang w:val="en-GB"/>
        </w:rPr>
        <w:t xml:space="preserve">input </w:t>
      </w:r>
      <w:r>
        <w:rPr>
          <w:lang w:val="en-GB"/>
        </w:rPr>
        <w:t>signal</w:t>
      </w:r>
      <w:r w:rsidR="00A82701">
        <w:rPr>
          <w:lang w:val="en-GB"/>
        </w:rPr>
        <w:t xml:space="preserve"> at</w:t>
      </w:r>
      <w:r w:rsidR="00B07BBE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279" w:dyaOrig="360" w14:anchorId="3815A34D">
          <v:shape id="_x0000_i1211" type="#_x0000_t75" alt="" style="width:13.5pt;height:19.5pt;mso-width-percent:0;mso-height-percent:0;mso-width-percent:0;mso-height-percent:0" o:ole="">
            <v:imagedata r:id="rId340" o:title=""/>
          </v:shape>
          <o:OLEObject Type="Embed" ProgID="Equation.DSMT4" ShapeID="_x0000_i1211" DrawAspect="Content" ObjectID="_1756282393" r:id="rId347"/>
        </w:object>
      </w:r>
      <w:r>
        <w:rPr>
          <w:lang w:val="en-GB"/>
        </w:rPr>
        <w:t>.</w:t>
      </w:r>
    </w:p>
    <w:p w14:paraId="1C717037" w14:textId="2BDB74A8" w:rsidR="005A4E85" w:rsidRDefault="003B04E3" w:rsidP="005A4E85">
      <w:pPr>
        <w:pStyle w:val="ListParagraph"/>
        <w:numPr>
          <w:ilvl w:val="0"/>
          <w:numId w:val="26"/>
        </w:numPr>
        <w:rPr>
          <w:lang w:val="en-GB"/>
        </w:rPr>
      </w:pPr>
      <w:r w:rsidRPr="003B04E3">
        <w:rPr>
          <w:lang w:val="en-GB"/>
        </w:rPr>
        <w:t>For the signal generated around</w:t>
      </w:r>
      <w:r w:rsidR="00B07BBE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560" w:dyaOrig="360" w14:anchorId="275B6FC4">
          <v:shape id="_x0000_i1212" type="#_x0000_t75" alt="" style="width:28.5pt;height:19.5pt;mso-width-percent:0;mso-height-percent:0;mso-width-percent:0;mso-height-percent:0" o:ole="">
            <v:imagedata r:id="rId348" o:title=""/>
          </v:shape>
          <o:OLEObject Type="Embed" ProgID="Equation.DSMT4" ShapeID="_x0000_i1212" DrawAspect="Content" ObjectID="_1756282394" r:id="rId349"/>
        </w:object>
      </w:r>
      <w:r w:rsidRPr="003B04E3">
        <w:rPr>
          <w:lang w:val="en-GB"/>
        </w:rPr>
        <w:t xml:space="preserve">  to </w:t>
      </w:r>
      <w:r w:rsidR="006E41DD">
        <w:rPr>
          <w:lang w:val="en-GB"/>
        </w:rPr>
        <w:t>be entirely delivered</w:t>
      </w:r>
      <w:r w:rsidR="006E41DD" w:rsidRPr="003B04E3">
        <w:rPr>
          <w:lang w:val="en-GB"/>
        </w:rPr>
        <w:t xml:space="preserve"> </w:t>
      </w:r>
      <w:r w:rsidRPr="003B04E3">
        <w:rPr>
          <w:lang w:val="en-GB"/>
        </w:rPr>
        <w:t xml:space="preserve">to the output port, the </w:t>
      </w:r>
      <w:r w:rsidR="006E41DD">
        <w:rPr>
          <w:lang w:val="en-GB"/>
        </w:rPr>
        <w:t>mesh</w:t>
      </w:r>
      <w:r w:rsidR="006E41DD" w:rsidRPr="003B04E3">
        <w:rPr>
          <w:lang w:val="en-GB"/>
        </w:rPr>
        <w:t xml:space="preserve"> </w:t>
      </w:r>
      <w:r w:rsidRPr="003B04E3">
        <w:rPr>
          <w:lang w:val="en-GB"/>
        </w:rPr>
        <w:t xml:space="preserve">that comprises the parallel connection of </w:t>
      </w:r>
      <w:r w:rsidR="00A532CB">
        <w:rPr>
          <w:noProof/>
          <w:position w:val="-10"/>
        </w:rPr>
        <w:object w:dxaOrig="260" w:dyaOrig="320" w14:anchorId="00612C64">
          <v:shape id="_x0000_i1213" type="#_x0000_t75" alt="" style="width:13.5pt;height:18.75pt;mso-width-percent:0;mso-height-percent:0;mso-width-percent:0;mso-height-percent:0" o:ole="">
            <v:imagedata r:id="rId342" o:title=""/>
          </v:shape>
          <o:OLEObject Type="Embed" ProgID="Equation.DSMT4" ShapeID="_x0000_i1213" DrawAspect="Content" ObjectID="_1756282395" r:id="rId350"/>
        </w:object>
      </w:r>
      <w:r w:rsidRPr="003B04E3">
        <w:rPr>
          <w:lang w:val="en-GB"/>
        </w:rPr>
        <w:t xml:space="preserve"> and</w:t>
      </w:r>
      <w:r w:rsidR="00EE48DC">
        <w:rPr>
          <w:lang w:val="en-GB"/>
        </w:rPr>
        <w:t xml:space="preserve"> </w:t>
      </w:r>
      <w:r w:rsidR="00A532CB">
        <w:rPr>
          <w:noProof/>
          <w:position w:val="-10"/>
        </w:rPr>
        <w:object w:dxaOrig="279" w:dyaOrig="320" w14:anchorId="63F59BF0">
          <v:shape id="_x0000_i1214" type="#_x0000_t75" alt="" style="width:13.5pt;height:18.75pt;mso-width-percent:0;mso-height-percent:0;mso-width-percent:0;mso-height-percent:0" o:ole="">
            <v:imagedata r:id="rId344" o:title=""/>
          </v:shape>
          <o:OLEObject Type="Embed" ProgID="Equation.DSMT4" ShapeID="_x0000_i1214" DrawAspect="Content" ObjectID="_1756282396" r:id="rId351"/>
        </w:object>
      </w:r>
      <w:r w:rsidRPr="003B04E3">
        <w:rPr>
          <w:lang w:val="en-GB"/>
        </w:rPr>
        <w:t xml:space="preserve">, as well as the series connection of </w:t>
      </w:r>
      <w:r w:rsidR="00A532CB">
        <w:rPr>
          <w:noProof/>
          <w:position w:val="-10"/>
        </w:rPr>
        <w:object w:dxaOrig="260" w:dyaOrig="320" w14:anchorId="645712CA">
          <v:shape id="_x0000_i1215" type="#_x0000_t75" alt="" style="width:13.5pt;height:18.75pt;mso-width-percent:0;mso-height-percent:0;mso-width-percent:0;mso-height-percent:0" o:ole="">
            <v:imagedata r:id="rId336" o:title=""/>
          </v:shape>
          <o:OLEObject Type="Embed" ProgID="Equation.DSMT4" ShapeID="_x0000_i1215" DrawAspect="Content" ObjectID="_1756282397" r:id="rId352"/>
        </w:object>
      </w:r>
      <w:r w:rsidRPr="003B04E3">
        <w:rPr>
          <w:lang w:val="en-GB"/>
        </w:rPr>
        <w:t xml:space="preserve"> and</w:t>
      </w:r>
      <w:r w:rsidR="00F643EE">
        <w:rPr>
          <w:lang w:val="en-GB"/>
        </w:rPr>
        <w:t xml:space="preserve"> </w:t>
      </w:r>
      <w:r w:rsidR="00A532CB">
        <w:rPr>
          <w:noProof/>
          <w:position w:val="-10"/>
        </w:rPr>
        <w:object w:dxaOrig="279" w:dyaOrig="320" w14:anchorId="47F1198F">
          <v:shape id="_x0000_i1216" type="#_x0000_t75" alt="" style="width:13.5pt;height:18.75pt;mso-width-percent:0;mso-height-percent:0;mso-width-percent:0;mso-height-percent:0" o:ole="">
            <v:imagedata r:id="rId338" o:title=""/>
          </v:shape>
          <o:OLEObject Type="Embed" ProgID="Equation.DSMT4" ShapeID="_x0000_i1216" DrawAspect="Content" ObjectID="_1756282398" r:id="rId353"/>
        </w:object>
      </w:r>
      <w:r w:rsidRPr="003B04E3">
        <w:rPr>
          <w:lang w:val="en-GB"/>
        </w:rPr>
        <w:t>, must series</w:t>
      </w:r>
      <w:r w:rsidR="006E41DD">
        <w:rPr>
          <w:lang w:val="en-GB"/>
        </w:rPr>
        <w:t>-resonate</w:t>
      </w:r>
      <w:r w:rsidRPr="003B04E3">
        <w:rPr>
          <w:lang w:val="en-GB"/>
        </w:rPr>
        <w:t xml:space="preserve"> at</w:t>
      </w:r>
      <w:r w:rsidR="00EE48DC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560" w:dyaOrig="360" w14:anchorId="0D4E9A1E">
          <v:shape id="_x0000_i1217" type="#_x0000_t75" alt="" style="width:28.5pt;height:19.5pt;mso-width-percent:0;mso-height-percent:0;mso-width-percent:0;mso-height-percent:0" o:ole="">
            <v:imagedata r:id="rId348" o:title=""/>
          </v:shape>
          <o:OLEObject Type="Embed" ProgID="Equation.DSMT4" ShapeID="_x0000_i1217" DrawAspect="Content" ObjectID="_1756282399" r:id="rId354"/>
        </w:object>
      </w:r>
      <w:r w:rsidR="00EE48DC">
        <w:rPr>
          <w:lang w:val="en-GB"/>
        </w:rPr>
        <w:t>.</w:t>
      </w:r>
      <w:r w:rsidRPr="003B04E3">
        <w:rPr>
          <w:lang w:val="en-GB"/>
        </w:rPr>
        <w:t xml:space="preserve"> </w:t>
      </w:r>
    </w:p>
    <w:p w14:paraId="08AFBDC3" w14:textId="04B643A9" w:rsidR="005A4E85" w:rsidRDefault="005A4E85" w:rsidP="005A4E85">
      <w:pPr>
        <w:pStyle w:val="ListParagraph"/>
        <w:numPr>
          <w:ilvl w:val="0"/>
          <w:numId w:val="26"/>
        </w:numPr>
        <w:rPr>
          <w:lang w:val="en-GB"/>
        </w:rPr>
      </w:pPr>
      <w:r>
        <w:rPr>
          <w:lang w:val="en-GB"/>
        </w:rPr>
        <w:t xml:space="preserve">The parallel connection of </w:t>
      </w:r>
      <w:r w:rsidR="00A532CB">
        <w:rPr>
          <w:noProof/>
          <w:position w:val="-10"/>
        </w:rPr>
        <w:object w:dxaOrig="240" w:dyaOrig="320" w14:anchorId="6AADEA5D">
          <v:shape id="_x0000_i1218" type="#_x0000_t75" alt="" style="width:11.25pt;height:18.75pt;mso-width-percent:0;mso-height-percent:0;mso-width-percent:0;mso-height-percent:0" o:ole="">
            <v:imagedata r:id="rId332" o:title=""/>
          </v:shape>
          <o:OLEObject Type="Embed" ProgID="Equation.DSMT4" ShapeID="_x0000_i1218" DrawAspect="Content" ObjectID="_1756282400" r:id="rId355"/>
        </w:objec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and</w:t>
      </w:r>
      <w:proofErr w:type="spellEnd"/>
      <w:r w:rsidR="00EE48DC">
        <w:rPr>
          <w:lang w:val="en-GB"/>
        </w:rPr>
        <w:t xml:space="preserve"> </w:t>
      </w:r>
      <w:r w:rsidR="00A532CB">
        <w:rPr>
          <w:noProof/>
          <w:position w:val="-10"/>
        </w:rPr>
        <w:object w:dxaOrig="260" w:dyaOrig="320" w14:anchorId="5ED2E9DE">
          <v:shape id="_x0000_i1219" type="#_x0000_t75" alt="" style="width:13.5pt;height:18.75pt;mso-width-percent:0;mso-height-percent:0;mso-width-percent:0;mso-height-percent:0" o:ole="">
            <v:imagedata r:id="rId334" o:title=""/>
          </v:shape>
          <o:OLEObject Type="Embed" ProgID="Equation.DSMT4" ShapeID="_x0000_i1219" DrawAspect="Content" ObjectID="_1756282401" r:id="rId356"/>
        </w:object>
      </w:r>
      <w:r w:rsidR="00A82701">
        <w:rPr>
          <w:lang w:val="en-GB"/>
        </w:rPr>
        <w:t>,</w:t>
      </w:r>
      <w:r>
        <w:rPr>
          <w:lang w:val="en-GB"/>
        </w:rPr>
        <w:t xml:space="preserve"> </w:t>
      </w:r>
      <w:r w:rsidR="00A82701">
        <w:rPr>
          <w:lang w:val="en-GB"/>
        </w:rPr>
        <w:t>which is</w:t>
      </w:r>
      <w:r>
        <w:rPr>
          <w:lang w:val="en-GB"/>
        </w:rPr>
        <w:t xml:space="preserve"> parallel resonant at</w:t>
      </w:r>
      <w:r w:rsidR="00EE48DC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560" w:dyaOrig="360" w14:anchorId="45CDD5E4">
          <v:shape id="_x0000_i1220" type="#_x0000_t75" alt="" style="width:28.5pt;height:19.5pt;mso-width-percent:0;mso-height-percent:0;mso-width-percent:0;mso-height-percent:0" o:ole="">
            <v:imagedata r:id="rId348" o:title=""/>
          </v:shape>
          <o:OLEObject Type="Embed" ProgID="Equation.DSMT4" ShapeID="_x0000_i1220" DrawAspect="Content" ObjectID="_1756282402" r:id="rId357"/>
        </w:object>
      </w:r>
      <w:r w:rsidR="00EE48DC">
        <w:rPr>
          <w:lang w:val="en-GB"/>
        </w:rPr>
        <w:t>,</w:t>
      </w:r>
      <w:r>
        <w:rPr>
          <w:lang w:val="en-GB"/>
        </w:rPr>
        <w:t xml:space="preserve"> must act as a notch</w:t>
      </w:r>
      <w:r w:rsidR="006E41DD">
        <w:rPr>
          <w:lang w:val="en-GB"/>
        </w:rPr>
        <w:t>-filter</w:t>
      </w:r>
      <w:r>
        <w:rPr>
          <w:lang w:val="en-GB"/>
        </w:rPr>
        <w:t xml:space="preserve"> </w:t>
      </w:r>
      <w:r w:rsidR="006E41DD">
        <w:rPr>
          <w:lang w:val="en-GB"/>
        </w:rPr>
        <w:t xml:space="preserve">for the output signal </w:t>
      </w:r>
      <w:r w:rsidR="00A82701">
        <w:rPr>
          <w:lang w:val="en-GB"/>
        </w:rPr>
        <w:t>at</w:t>
      </w:r>
      <w:r w:rsidR="00EE48DC">
        <w:rPr>
          <w:lang w:val="en-GB"/>
        </w:rPr>
        <w:t xml:space="preserve"> </w:t>
      </w:r>
      <w:r w:rsidR="00A532CB" w:rsidRPr="00B07BBE">
        <w:rPr>
          <w:noProof/>
          <w:position w:val="-14"/>
        </w:rPr>
        <w:object w:dxaOrig="560" w:dyaOrig="360" w14:anchorId="64B39DF2">
          <v:shape id="_x0000_i1221" type="#_x0000_t75" alt="" style="width:28.5pt;height:19.5pt;mso-width-percent:0;mso-height-percent:0;mso-width-percent:0;mso-height-percent:0" o:ole="">
            <v:imagedata r:id="rId348" o:title=""/>
          </v:shape>
          <o:OLEObject Type="Embed" ProgID="Equation.DSMT4" ShapeID="_x0000_i1221" DrawAspect="Content" ObjectID="_1756282403" r:id="rId358"/>
        </w:object>
      </w:r>
      <w:r w:rsidR="00EE48DC">
        <w:t>.</w:t>
      </w:r>
    </w:p>
    <w:p w14:paraId="57FD690C" w14:textId="62BA624E" w:rsidR="00AE7380" w:rsidRDefault="0025550A" w:rsidP="00AE7380">
      <w:r>
        <w:rPr>
          <w:lang w:val="en-GB"/>
        </w:rPr>
        <w:t xml:space="preserve">We performed an optimization </w:t>
      </w:r>
      <w:r w:rsidR="006E41DD">
        <w:rPr>
          <w:lang w:val="en-GB"/>
        </w:rPr>
        <w:t xml:space="preserve">routine </w:t>
      </w:r>
      <w:r>
        <w:rPr>
          <w:lang w:val="en-GB"/>
        </w:rPr>
        <w:t xml:space="preserve">through a commercial </w:t>
      </w:r>
      <w:r w:rsidR="005A67D4">
        <w:rPr>
          <w:lang w:val="en-GB"/>
        </w:rPr>
        <w:t xml:space="preserve">Harmonic Balance </w:t>
      </w:r>
      <w:r w:rsidR="00F0242F">
        <w:rPr>
          <w:lang w:val="en-GB"/>
        </w:rPr>
        <w:fldChar w:fldCharType="begin"/>
      </w:r>
      <w:r w:rsidR="00ED6EAE">
        <w:rPr>
          <w:lang w:val="en-GB"/>
        </w:rPr>
        <w:instrText xml:space="preserve"> ADDIN EN.CITE &lt;EndNote&gt;&lt;Cite&gt;&lt;Author&gt;Suarez&lt;/Author&gt;&lt;Year&gt;2006&lt;/Year&gt;&lt;RecNum&gt;67&lt;/RecNum&gt;&lt;DisplayText&gt;[4]&lt;/DisplayText&gt;&lt;record&gt;&lt;rec-number&gt;67&lt;/rec-number&gt;&lt;foreign-keys&gt;&lt;key app="EN" db-id="s2xzs00z62952beap2fpetx6ttx2f5xpvwx5" timestamp="1681666730" guid="6789b075-01a5-410d-836e-1dcecb8176e0"&gt;67&lt;/key&gt;&lt;/foreign-keys&gt;&lt;ref-type name="Journal Article"&gt;17&lt;/ref-type&gt;&lt;contributors&gt;&lt;authors&gt;&lt;author&gt;Suarez, A.&lt;/author&gt;&lt;author&gt;Melville, R.&lt;/author&gt;&lt;/authors&gt;&lt;/contributors&gt;&lt;auth-address&gt;Univ Cantabria, Dept Commun Engn, Santander 39005, Spain&amp;#xD;Columbia Univ, Dept Elect Engn, New York, NY 10027 USA&lt;/auth-address&gt;&lt;titles&gt;&lt;title&gt;Simulation-assisted design and analysis of varactor-based frequency multipliers and dividers&lt;/title&gt;&lt;secondary-title&gt;Ieee Transactions on Microwave Theory and Techniques&lt;/secondary-title&gt;&lt;alt-title&gt;Ieee T Microw Theory&lt;/alt-title&gt;&lt;/titles&gt;&lt;periodical&gt;&lt;full-title&gt;Ieee Transactions on Microwave Theory and Techniques&lt;/full-title&gt;&lt;abbr-1&gt;Ieee T Microw Theory&lt;/abbr-1&gt;&lt;/periodical&gt;&lt;alt-periodical&gt;&lt;full-title&gt;Ieee Transactions on Microwave Theory and Techniques&lt;/full-title&gt;&lt;abbr-1&gt;Ieee T Microw Theory&lt;/abbr-1&gt;&lt;/alt-periodical&gt;&lt;pages&gt;1166-1179&lt;/pages&gt;&lt;volume&gt;54&lt;/volume&gt;&lt;number&gt;3&lt;/number&gt;&lt;keywords&gt;&lt;keyword&gt;fractional-order division&lt;/keyword&gt;&lt;keyword&gt;frequency divider&lt;/keyword&gt;&lt;keyword&gt;frequency multiplier&lt;/keyword&gt;&lt;keyword&gt;parametric circuits&lt;/keyword&gt;&lt;keyword&gt;phase noise&lt;/keyword&gt;&lt;keyword&gt;stability&lt;/keyword&gt;&lt;keyword&gt;transient analysis&lt;/keyword&gt;&lt;keyword&gt;circuits&lt;/keyword&gt;&lt;keyword&gt;performance&lt;/keyword&gt;&lt;keyword&gt;tripler&lt;/keyword&gt;&lt;/keywords&gt;&lt;dates&gt;&lt;year&gt;2006&lt;/year&gt;&lt;pub-dates&gt;&lt;date&gt;Mar&lt;/date&gt;&lt;/pub-dates&gt;&lt;/dates&gt;&lt;isbn&gt;0018-9480&lt;/isbn&gt;&lt;accession-num&gt;WOS:000236081500023&lt;/accession-num&gt;&lt;urls&gt;&lt;related-urls&gt;&lt;url&gt;&amp;lt;Go to ISI&amp;gt;://WOS:000236081500023&lt;/url&gt;&lt;/related-urls&gt;&lt;/urls&gt;&lt;electronic-resource-num&gt;10.1109/Tmtt.2005.864108&lt;/electronic-resource-num&gt;&lt;language&gt;English&lt;/language&gt;&lt;/record&gt;&lt;/Cite&gt;&lt;/EndNote&gt;</w:instrText>
      </w:r>
      <w:r w:rsidR="00F0242F">
        <w:rPr>
          <w:lang w:val="en-GB"/>
        </w:rPr>
        <w:fldChar w:fldCharType="separate"/>
      </w:r>
      <w:r w:rsidR="00F0242F">
        <w:rPr>
          <w:noProof/>
          <w:lang w:val="en-GB"/>
        </w:rPr>
        <w:t>[4]</w:t>
      </w:r>
      <w:r w:rsidR="00F0242F">
        <w:rPr>
          <w:lang w:val="en-GB"/>
        </w:rPr>
        <w:fldChar w:fldCharType="end"/>
      </w:r>
      <w:r w:rsidR="00F0242F">
        <w:rPr>
          <w:lang w:val="en-GB"/>
        </w:rPr>
        <w:t xml:space="preserve"> </w:t>
      </w:r>
      <w:r w:rsidR="005A67D4">
        <w:rPr>
          <w:lang w:val="en-GB"/>
        </w:rPr>
        <w:t xml:space="preserve">simulator as proposed in </w:t>
      </w:r>
      <w:r w:rsidR="005A67D4">
        <w:rPr>
          <w:lang w:val="en-GB"/>
        </w:rPr>
        <w:fldChar w:fldCharType="begin"/>
      </w:r>
      <w:r w:rsidR="00AC4F9B">
        <w:rPr>
          <w:lang w:val="en-GB"/>
        </w:rPr>
        <w:instrText xml:space="preserve"> ADDIN EN.CITE &lt;EndNote&gt;&lt;Cite&gt;&lt;Author&gt;Hussein&lt;/Author&gt;&lt;Year&gt;2020&lt;/Year&gt;&lt;RecNum&gt;2&lt;/RecNum&gt;&lt;DisplayText&gt;[3]&lt;/DisplayText&gt;&lt;record&gt;&lt;rec-number&gt;2&lt;/rec-number&gt;&lt;foreign-keys&gt;&lt;key app="EN" db-id="s2xzs00z62952beap2fpetx6ttx2f5xpvwx5" timestamp="1674045388" guid="671aaaef-195f-4e56-b951-cabf7cf71edf"&gt;2&lt;/key&gt;&lt;/foreign-keys&gt;&lt;ref-type name="Journal Article"&gt;17&lt;/ref-type&gt;&lt;contributors&gt;&lt;authors&gt;&lt;author&gt;Hussein, H. M. E.&lt;/author&gt;&lt;author&gt;Ibrahim, M. A. A.&lt;/author&gt;&lt;author&gt;Michetti, G.&lt;/author&gt;&lt;author&gt;Rinaldi, M.&lt;/author&gt;&lt;author&gt;Onabajo, M.&lt;/author&gt;&lt;author&gt;Cassella, C.&lt;/author&gt;&lt;/authors&gt;&lt;/contributors&gt;&lt;auth-address&gt;Northeastern Univ, Coll Engn, Dept Elect &amp;amp; Comp Engn, Boston, MA 02115 USA&lt;/auth-address&gt;&lt;titles&gt;&lt;title&gt;Systematic Synthesis and Design of Ultralow Threshold 2:1 Parametric Frequency Dividers&lt;/title&gt;&lt;secondary-title&gt;Ieee Transactions on Microwave Theory and Techniques&lt;/secondary-title&gt;&lt;alt-title&gt;Ieee T Microw Theory&lt;/alt-title&gt;&lt;/titles&gt;&lt;periodical&gt;&lt;full-title&gt;Ieee Transactions on Microwave Theory and Techniques&lt;/full-title&gt;&lt;abbr-1&gt;Ieee T Microw Theory&lt;/abbr-1&gt;&lt;/periodical&gt;&lt;alt-periodical&gt;&lt;full-title&gt;Ieee Transactions on Microwave Theory and Techniques&lt;/full-title&gt;&lt;abbr-1&gt;Ieee T Microw Theory&lt;/abbr-1&gt;&lt;/alt-periodical&gt;&lt;pages&gt;3497-3509&lt;/pages&gt;&lt;volume&gt;68&lt;/volume&gt;&lt;number&gt;8&lt;/number&gt;&lt;keywords&gt;&lt;keyword&gt;auxiliary generators (ags)&lt;/keyword&gt;&lt;keyword&gt;frequency dividers&lt;/keyword&gt;&lt;keyword&gt;linear-time-variant (ltv) system&lt;/keyword&gt;&lt;keyword&gt;nonlinear dynamics&lt;/keyword&gt;&lt;keyword&gt;oscillator&lt;/keyword&gt;&lt;keyword&gt;software&lt;/keyword&gt;&lt;keyword&gt;tools&lt;/keyword&gt;&lt;/keywords&gt;&lt;dates&gt;&lt;year&gt;2020&lt;/year&gt;&lt;pub-dates&gt;&lt;date&gt;Aug&lt;/date&gt;&lt;/pub-dates&gt;&lt;/dates&gt;&lt;isbn&gt;0018-9480&lt;/isbn&gt;&lt;accession-num&gt;WOS:000557366900028&lt;/accession-num&gt;&lt;urls&gt;&lt;related-urls&gt;&lt;url&gt;&amp;lt;Go to ISI&amp;gt;://WOS:000557366900028&lt;/url&gt;&lt;url&gt;https://ieeexplore.ieee.org/stampPDF/getPDF.jsp?tp=&amp;amp;arnumber=9120334&amp;amp;ref=&lt;/url&gt;&lt;/related-urls&gt;&lt;/urls&gt;&lt;electronic-resource-num&gt;10.1109/Tmtt.2020.2999790&lt;/electronic-resource-num&gt;&lt;language&gt;English&lt;/language&gt;&lt;/record&gt;&lt;/Cite&gt;&lt;/EndNote&gt;</w:instrText>
      </w:r>
      <w:r w:rsidR="005A67D4">
        <w:rPr>
          <w:lang w:val="en-GB"/>
        </w:rPr>
        <w:fldChar w:fldCharType="separate"/>
      </w:r>
      <w:r w:rsidR="00AC4F9B">
        <w:rPr>
          <w:noProof/>
          <w:lang w:val="en-GB"/>
        </w:rPr>
        <w:t>[3]</w:t>
      </w:r>
      <w:r w:rsidR="005A67D4">
        <w:rPr>
          <w:lang w:val="en-GB"/>
        </w:rPr>
        <w:fldChar w:fldCharType="end"/>
      </w:r>
      <w:r w:rsidR="005175B3">
        <w:rPr>
          <w:lang w:val="en-GB"/>
        </w:rPr>
        <w:t xml:space="preserve"> to satisfy such listed </w:t>
      </w:r>
      <w:r w:rsidR="00D51658">
        <w:rPr>
          <w:lang w:val="en-GB"/>
        </w:rPr>
        <w:t xml:space="preserve">four </w:t>
      </w:r>
      <w:r w:rsidR="00917639">
        <w:rPr>
          <w:lang w:val="en-GB"/>
        </w:rPr>
        <w:t>resonant</w:t>
      </w:r>
      <w:r w:rsidR="005175B3">
        <w:rPr>
          <w:lang w:val="en-GB"/>
        </w:rPr>
        <w:t xml:space="preserve"> conditions, thus </w:t>
      </w:r>
      <w:r w:rsidR="00D51658">
        <w:rPr>
          <w:lang w:val="en-GB"/>
        </w:rPr>
        <w:t>obtain</w:t>
      </w:r>
      <w:r w:rsidR="005175B3">
        <w:rPr>
          <w:lang w:val="en-GB"/>
        </w:rPr>
        <w:t>ing</w:t>
      </w:r>
      <w:r w:rsidR="00D51658">
        <w:rPr>
          <w:lang w:val="en-GB"/>
        </w:rPr>
        <w:t xml:space="preserve"> the optimal value of the lumped components </w:t>
      </w:r>
      <w:r w:rsidR="005175B3">
        <w:rPr>
          <w:lang w:val="en-GB"/>
        </w:rPr>
        <w:t>in</w:t>
      </w:r>
      <w:r w:rsidR="00D51658">
        <w:rPr>
          <w:lang w:val="en-GB"/>
        </w:rPr>
        <w:t xml:space="preserve"> the circuits</w:t>
      </w:r>
      <w:r w:rsidR="006E41DD">
        <w:rPr>
          <w:lang w:val="en-GB"/>
        </w:rPr>
        <w:t xml:space="preserve"> ensur</w:t>
      </w:r>
      <w:r w:rsidR="005175B3">
        <w:rPr>
          <w:lang w:val="en-GB"/>
        </w:rPr>
        <w:t>ing</w:t>
      </w:r>
      <w:r w:rsidR="006E41DD">
        <w:rPr>
          <w:lang w:val="en-GB"/>
        </w:rPr>
        <w:t xml:space="preserve"> the activation of the parametric instability with the lowest possible input power level</w:t>
      </w:r>
      <w:r w:rsidR="00D51658">
        <w:rPr>
          <w:lang w:val="en-GB"/>
        </w:rPr>
        <w:t>.</w:t>
      </w:r>
      <w:r w:rsidR="00025478">
        <w:rPr>
          <w:lang w:val="en-GB"/>
        </w:rPr>
        <w:t xml:space="preserve"> The </w:t>
      </w:r>
      <w:r w:rsidR="004120BD">
        <w:rPr>
          <w:lang w:val="en-GB"/>
        </w:rPr>
        <w:t xml:space="preserve">commercial SAW resonator that we used in our </w:t>
      </w:r>
      <w:proofErr w:type="spellStart"/>
      <w:r w:rsidR="004120BD">
        <w:rPr>
          <w:lang w:val="en-GB"/>
        </w:rPr>
        <w:t>qHT</w:t>
      </w:r>
      <w:proofErr w:type="spellEnd"/>
      <w:r w:rsidR="004120BD">
        <w:rPr>
          <w:lang w:val="en-GB"/>
        </w:rPr>
        <w:t xml:space="preserve"> has a </w:t>
      </w:r>
      <w:r w:rsidR="00917639">
        <w:rPr>
          <w:lang w:val="en-GB"/>
        </w:rPr>
        <w:t>resonant</w:t>
      </w:r>
      <w:r w:rsidR="004120BD">
        <w:rPr>
          <w:lang w:val="en-GB"/>
        </w:rPr>
        <w:t xml:space="preserve"> frequency </w:t>
      </w:r>
      <w:r w:rsidR="00A82701">
        <w:rPr>
          <w:lang w:val="en-GB"/>
        </w:rPr>
        <w:t xml:space="preserve">around </w:t>
      </w:r>
      <w:r w:rsidR="00A532CB" w:rsidRPr="00DA56A7">
        <w:rPr>
          <w:noProof/>
          <w:position w:val="-10"/>
        </w:rPr>
        <w:object w:dxaOrig="880" w:dyaOrig="300" w14:anchorId="382C5FC8">
          <v:shape id="_x0000_i1222" type="#_x0000_t75" alt="" style="width:43.5pt;height:15pt;mso-width-percent:0;mso-height-percent:0;mso-width-percent:0;mso-height-percent:0" o:ole="">
            <v:imagedata r:id="rId359" o:title=""/>
          </v:shape>
          <o:OLEObject Type="Embed" ProgID="Equation.DSMT4" ShapeID="_x0000_i1222" DrawAspect="Content" ObjectID="_1756282404" r:id="rId360"/>
        </w:object>
      </w:r>
      <w:r w:rsidR="00B337AD">
        <w:t xml:space="preserve">. Thus, the </w:t>
      </w:r>
      <w:proofErr w:type="spellStart"/>
      <w:r w:rsidR="00B337AD">
        <w:t>qHT</w:t>
      </w:r>
      <w:proofErr w:type="spellEnd"/>
      <w:r w:rsidR="00B337AD">
        <w:t xml:space="preserve"> </w:t>
      </w:r>
      <w:r w:rsidR="001B02BE">
        <w:t xml:space="preserve">is designed </w:t>
      </w:r>
      <w:r w:rsidR="00A50EF5">
        <w:t xml:space="preserve">to </w:t>
      </w:r>
      <w:r w:rsidR="001B02BE">
        <w:t xml:space="preserve">be interrogated </w:t>
      </w:r>
      <w:r w:rsidR="00A50EF5">
        <w:t xml:space="preserve">around </w:t>
      </w:r>
      <w:r w:rsidR="006E41DD">
        <w:t xml:space="preserve">twice </w:t>
      </w:r>
      <w:r w:rsidR="00A50EF5">
        <w:t xml:space="preserve">the </w:t>
      </w:r>
      <w:r w:rsidR="006E41DD">
        <w:t>resonan</w:t>
      </w:r>
      <w:r w:rsidR="0004279F">
        <w:t>ce</w:t>
      </w:r>
      <w:r w:rsidR="006E41DD">
        <w:t xml:space="preserve"> </w:t>
      </w:r>
      <w:r w:rsidR="00A50EF5">
        <w:t>frequency</w:t>
      </w:r>
      <w:r w:rsidR="0004279F">
        <w:t xml:space="preserve"> of the SAW device</w:t>
      </w:r>
      <w:r w:rsidR="006E41DD">
        <w:t>, thus</w:t>
      </w:r>
      <w:r w:rsidR="00A82701">
        <w:t xml:space="preserve"> around</w:t>
      </w:r>
      <w:r w:rsidR="00467F8F">
        <w:t xml:space="preserve"> </w:t>
      </w:r>
      <w:r w:rsidR="00A532CB" w:rsidRPr="00DA56A7">
        <w:rPr>
          <w:noProof/>
          <w:position w:val="-10"/>
        </w:rPr>
        <w:object w:dxaOrig="920" w:dyaOrig="300" w14:anchorId="3FC5851A">
          <v:shape id="_x0000_i1223" type="#_x0000_t75" alt="" style="width:45.75pt;height:15pt;mso-width-percent:0;mso-height-percent:0;mso-width-percent:0;mso-height-percent:0" o:ole="">
            <v:imagedata r:id="rId361" o:title=""/>
          </v:shape>
          <o:OLEObject Type="Embed" ProgID="Equation.DSMT4" ShapeID="_x0000_i1223" DrawAspect="Content" ObjectID="_1756282405" r:id="rId362"/>
        </w:object>
      </w:r>
      <w:r w:rsidR="00025478">
        <w:rPr>
          <w:lang w:val="en-GB"/>
        </w:rPr>
        <w:t>.</w:t>
      </w:r>
      <w:r w:rsidR="00D51658">
        <w:rPr>
          <w:lang w:val="en-GB"/>
        </w:rPr>
        <w:t xml:space="preserve"> </w:t>
      </w:r>
      <w:r w:rsidR="00467F8F">
        <w:rPr>
          <w:lang w:val="en-GB"/>
        </w:rPr>
        <w:t xml:space="preserve">After designing and </w:t>
      </w:r>
      <w:r w:rsidR="00467F8F">
        <w:rPr>
          <w:lang w:val="en-GB"/>
        </w:rPr>
        <w:lastRenderedPageBreak/>
        <w:t>optimizing the circuit around th</w:t>
      </w:r>
      <w:r w:rsidR="00E927D1">
        <w:rPr>
          <w:lang w:val="en-GB"/>
        </w:rPr>
        <w:t>ese frequencies, t</w:t>
      </w:r>
      <w:r w:rsidR="00D51658">
        <w:rPr>
          <w:rFonts w:asciiTheme="majorBidi" w:hAnsiTheme="majorBidi" w:cstheme="majorBidi"/>
        </w:rPr>
        <w:t>he</w:t>
      </w:r>
      <w:r w:rsidR="00A9591A">
        <w:rPr>
          <w:rFonts w:asciiTheme="majorBidi" w:hAnsiTheme="majorBidi" w:cstheme="majorBidi"/>
        </w:rPr>
        <w:t xml:space="preserve"> optimal values of</w:t>
      </w:r>
      <w:r w:rsidR="00D51658">
        <w:rPr>
          <w:rFonts w:asciiTheme="majorBidi" w:hAnsiTheme="majorBidi" w:cstheme="majorBidi"/>
        </w:rPr>
        <w:t xml:space="preserve"> inductors </w:t>
      </w:r>
      <w:r w:rsidR="00A532CB" w:rsidRPr="00DA56A7">
        <w:rPr>
          <w:noProof/>
          <w:position w:val="-10"/>
        </w:rPr>
        <w:object w:dxaOrig="880" w:dyaOrig="320" w14:anchorId="0DAB531A">
          <v:shape id="_x0000_i1224" type="#_x0000_t75" alt="" style="width:43.5pt;height:18.75pt;mso-width-percent:0;mso-height-percent:0;mso-width-percent:0;mso-height-percent:0" o:ole="">
            <v:imagedata r:id="rId363" o:title=""/>
          </v:shape>
          <o:OLEObject Type="Embed" ProgID="Equation.DSMT4" ShapeID="_x0000_i1224" DrawAspect="Content" ObjectID="_1756282406" r:id="rId364"/>
        </w:object>
      </w:r>
      <w:r w:rsidR="00D51658">
        <w:t xml:space="preserve"> and </w:t>
      </w:r>
      <w:r w:rsidR="00A532CB" w:rsidRPr="00DA56A7">
        <w:rPr>
          <w:noProof/>
          <w:position w:val="-10"/>
        </w:rPr>
        <w:object w:dxaOrig="360" w:dyaOrig="320" w14:anchorId="4447C1C3">
          <v:shape id="_x0000_i1225" type="#_x0000_t75" alt="" style="width:19.5pt;height:18.75pt;mso-width-percent:0;mso-height-percent:0;mso-width-percent:0;mso-height-percent:0" o:ole="">
            <v:imagedata r:id="rId365" o:title=""/>
          </v:shape>
          <o:OLEObject Type="Embed" ProgID="Equation.DSMT4" ShapeID="_x0000_i1225" DrawAspect="Content" ObjectID="_1756282407" r:id="rId366"/>
        </w:object>
      </w:r>
      <w:r w:rsidR="00D51658">
        <w:t xml:space="preserve">are </w:t>
      </w:r>
      <w:r w:rsidR="00A9591A">
        <w:t>found</w:t>
      </w:r>
      <w:r w:rsidR="00D51658">
        <w:t xml:space="preserve"> to be equal to </w:t>
      </w:r>
      <w:r w:rsidR="00A532CB" w:rsidRPr="00DA56A7">
        <w:rPr>
          <w:noProof/>
          <w:position w:val="-10"/>
        </w:rPr>
        <w:object w:dxaOrig="1939" w:dyaOrig="300" w14:anchorId="333D03E1">
          <v:shape id="_x0000_i1226" type="#_x0000_t75" alt="" style="width:97.5pt;height:15pt;mso-width-percent:0;mso-height-percent:0;mso-width-percent:0;mso-height-percent:0" o:ole="">
            <v:imagedata r:id="rId367" o:title=""/>
          </v:shape>
          <o:OLEObject Type="Embed" ProgID="Equation.DSMT4" ShapeID="_x0000_i1226" DrawAspect="Content" ObjectID="_1756282408" r:id="rId368"/>
        </w:object>
      </w:r>
      <w:r w:rsidR="00D51658">
        <w:t xml:space="preserve"> and </w:t>
      </w:r>
      <w:r w:rsidR="00A532CB" w:rsidRPr="00DA56A7">
        <w:rPr>
          <w:noProof/>
          <w:position w:val="-10"/>
        </w:rPr>
        <w:object w:dxaOrig="680" w:dyaOrig="300" w14:anchorId="37D2E2BF">
          <v:shape id="_x0000_i1227" type="#_x0000_t75" alt="" style="width:34.5pt;height:15pt;mso-width-percent:0;mso-height-percent:0;mso-width-percent:0;mso-height-percent:0" o:ole="">
            <v:imagedata r:id="rId369" o:title=""/>
          </v:shape>
          <o:OLEObject Type="Embed" ProgID="Equation.DSMT4" ShapeID="_x0000_i1227" DrawAspect="Content" ObjectID="_1756282409" r:id="rId370"/>
        </w:object>
      </w:r>
      <w:r w:rsidR="00D51658">
        <w:t xml:space="preserve">, respectively. </w:t>
      </w:r>
      <w:r w:rsidR="0004279F">
        <w:t xml:space="preserve">Meanwhile, </w:t>
      </w:r>
      <w:r w:rsidR="00E079BB">
        <w:t>t</w:t>
      </w:r>
      <w:r w:rsidR="00D51658">
        <w:rPr>
          <w:rFonts w:asciiTheme="majorBidi" w:hAnsiTheme="majorBidi" w:cstheme="majorBidi"/>
        </w:rPr>
        <w:t xml:space="preserve">he </w:t>
      </w:r>
      <w:r w:rsidR="00E079BB">
        <w:rPr>
          <w:rFonts w:asciiTheme="majorBidi" w:hAnsiTheme="majorBidi" w:cstheme="majorBidi"/>
        </w:rPr>
        <w:t xml:space="preserve">optimal values </w:t>
      </w:r>
      <w:r w:rsidR="0004279F">
        <w:rPr>
          <w:rFonts w:asciiTheme="majorBidi" w:hAnsiTheme="majorBidi" w:cstheme="majorBidi"/>
        </w:rPr>
        <w:t xml:space="preserve">for the capacitance </w:t>
      </w:r>
      <w:r w:rsidR="00E079BB">
        <w:rPr>
          <w:rFonts w:asciiTheme="majorBidi" w:hAnsiTheme="majorBidi" w:cstheme="majorBidi"/>
        </w:rPr>
        <w:t>of</w:t>
      </w:r>
      <w:r w:rsidR="0004279F">
        <w:rPr>
          <w:rFonts w:asciiTheme="majorBidi" w:hAnsiTheme="majorBidi" w:cstheme="majorBidi"/>
        </w:rPr>
        <w:t xml:space="preserve"> the</w:t>
      </w:r>
      <w:r w:rsidR="00E079BB">
        <w:rPr>
          <w:rFonts w:asciiTheme="majorBidi" w:hAnsiTheme="majorBidi" w:cstheme="majorBidi"/>
        </w:rPr>
        <w:t xml:space="preserve"> </w:t>
      </w:r>
      <w:r w:rsidR="00D51658">
        <w:rPr>
          <w:rFonts w:asciiTheme="majorBidi" w:hAnsiTheme="majorBidi" w:cstheme="majorBidi"/>
        </w:rPr>
        <w:t xml:space="preserve">capacitors </w:t>
      </w:r>
      <w:r w:rsidR="00A532CB" w:rsidRPr="00DA56A7">
        <w:rPr>
          <w:noProof/>
          <w:position w:val="-10"/>
        </w:rPr>
        <w:object w:dxaOrig="940" w:dyaOrig="320" w14:anchorId="0EC17110">
          <v:shape id="_x0000_i1228" type="#_x0000_t75" alt="" style="width:47.25pt;height:18.75pt;mso-width-percent:0;mso-height-percent:0;mso-width-percent:0;mso-height-percent:0" o:ole="">
            <v:imagedata r:id="rId371" o:title=""/>
          </v:shape>
          <o:OLEObject Type="Embed" ProgID="Equation.DSMT4" ShapeID="_x0000_i1228" DrawAspect="Content" ObjectID="_1756282410" r:id="rId372"/>
        </w:object>
      </w:r>
      <w:r w:rsidR="00D51658">
        <w:t xml:space="preserve"> and </w:t>
      </w:r>
      <w:r w:rsidR="00A532CB" w:rsidRPr="00DA56A7">
        <w:rPr>
          <w:noProof/>
          <w:position w:val="-10"/>
        </w:rPr>
        <w:object w:dxaOrig="400" w:dyaOrig="320" w14:anchorId="5AFF8DC8">
          <v:shape id="_x0000_i1229" type="#_x0000_t75" alt="" style="width:20.25pt;height:18.75pt;mso-width-percent:0;mso-height-percent:0;mso-width-percent:0;mso-height-percent:0" o:ole="">
            <v:imagedata r:id="rId373" o:title=""/>
          </v:shape>
          <o:OLEObject Type="Embed" ProgID="Equation.DSMT4" ShapeID="_x0000_i1229" DrawAspect="Content" ObjectID="_1756282411" r:id="rId374"/>
        </w:object>
      </w:r>
      <w:r w:rsidR="00D51658">
        <w:t xml:space="preserve">are </w:t>
      </w:r>
      <w:r w:rsidR="00E079BB">
        <w:t>found</w:t>
      </w:r>
      <w:r w:rsidR="00D51658">
        <w:t xml:space="preserve"> to be equal to </w:t>
      </w:r>
      <w:r w:rsidR="00A532CB" w:rsidRPr="00DA56A7">
        <w:rPr>
          <w:noProof/>
          <w:position w:val="-10"/>
        </w:rPr>
        <w:object w:dxaOrig="1980" w:dyaOrig="300" w14:anchorId="59C6BDBF">
          <v:shape id="_x0000_i1230" type="#_x0000_t75" alt="" style="width:97.5pt;height:15pt;mso-width-percent:0;mso-height-percent:0;mso-width-percent:0;mso-height-percent:0" o:ole="">
            <v:imagedata r:id="rId375" o:title=""/>
          </v:shape>
          <o:OLEObject Type="Embed" ProgID="Equation.DSMT4" ShapeID="_x0000_i1230" DrawAspect="Content" ObjectID="_1756282412" r:id="rId376"/>
        </w:object>
      </w:r>
      <w:r w:rsidR="00D51658">
        <w:t xml:space="preserve"> and </w:t>
      </w:r>
      <w:r w:rsidR="00A532CB" w:rsidRPr="00DA56A7">
        <w:rPr>
          <w:noProof/>
          <w:position w:val="-10"/>
        </w:rPr>
        <w:object w:dxaOrig="660" w:dyaOrig="300" w14:anchorId="0A1AD194">
          <v:shape id="_x0000_i1231" type="#_x0000_t75" alt="" style="width:32.25pt;height:15pt;mso-width-percent:0;mso-height-percent:0;mso-width-percent:0;mso-height-percent:0" o:ole="">
            <v:imagedata r:id="rId377" o:title=""/>
          </v:shape>
          <o:OLEObject Type="Embed" ProgID="Equation.DSMT4" ShapeID="_x0000_i1231" DrawAspect="Content" ObjectID="_1756282413" r:id="rId378"/>
        </w:object>
      </w:r>
      <w:r w:rsidR="00D51658">
        <w:t>, respectively</w:t>
      </w:r>
      <w:r w:rsidR="00E079BB">
        <w:t>.</w:t>
      </w:r>
      <w:r w:rsidR="00AF70FA">
        <w:t xml:space="preserve"> The </w:t>
      </w:r>
      <w:r w:rsidR="001928A7">
        <w:t xml:space="preserve">measured admittance of the adopted </w:t>
      </w:r>
      <w:r w:rsidR="005175B3">
        <w:t xml:space="preserve">SAW resonator is </w:t>
      </w:r>
      <w:r w:rsidR="001928A7">
        <w:t>reported in Figure</w:t>
      </w:r>
      <w:r w:rsidR="009A6916">
        <w:t xml:space="preserve"> S6</w:t>
      </w:r>
      <w:r w:rsidR="00C64CF4">
        <w:t xml:space="preserve">, where the </w:t>
      </w:r>
      <w:r w:rsidR="0004279F">
        <w:t xml:space="preserve">resonant </w:t>
      </w:r>
      <w:r w:rsidR="002B7814">
        <w:t xml:space="preserve">frequency is </w:t>
      </w:r>
      <w:r w:rsidR="00A82701">
        <w:t xml:space="preserve">around </w:t>
      </w:r>
      <w:r w:rsidR="00A532CB" w:rsidRPr="00DA56A7">
        <w:rPr>
          <w:noProof/>
          <w:position w:val="-10"/>
        </w:rPr>
        <w:object w:dxaOrig="920" w:dyaOrig="300" w14:anchorId="1F2FED36">
          <v:shape id="_x0000_i1232" type="#_x0000_t75" alt="" style="width:45.75pt;height:15pt;mso-width-percent:0;mso-height-percent:0;mso-width-percent:0;mso-height-percent:0" o:ole="">
            <v:imagedata r:id="rId379" o:title=""/>
          </v:shape>
          <o:OLEObject Type="Embed" ProgID="Equation.DSMT4" ShapeID="_x0000_i1232" DrawAspect="Content" ObjectID="_1756282414" r:id="rId380"/>
        </w:object>
      </w:r>
      <w:r w:rsidR="002B7814">
        <w:t xml:space="preserve">, the </w:t>
      </w:r>
      <w:r w:rsidR="001E6E84">
        <w:t xml:space="preserve">quality factor </w:t>
      </w:r>
      <w:r w:rsidR="00A532CB" w:rsidRPr="00DA56A7">
        <w:rPr>
          <w:noProof/>
          <w:position w:val="-10"/>
        </w:rPr>
        <w:object w:dxaOrig="1040" w:dyaOrig="300" w14:anchorId="7779E294">
          <v:shape id="_x0000_i1233" type="#_x0000_t75" alt="" style="width:51.75pt;height:15pt;mso-width-percent:0;mso-height-percent:0;mso-width-percent:0;mso-height-percent:0" o:ole="">
            <v:imagedata r:id="rId381" o:title=""/>
          </v:shape>
          <o:OLEObject Type="Embed" ProgID="Equation.DSMT4" ShapeID="_x0000_i1233" DrawAspect="Content" ObjectID="_1756282415" r:id="rId382"/>
        </w:object>
      </w:r>
      <w:r w:rsidR="000D4A77">
        <w:t xml:space="preserve">, the static capacitance </w:t>
      </w:r>
      <w:r w:rsidR="00A532CB" w:rsidRPr="00DA56A7">
        <w:rPr>
          <w:noProof/>
          <w:position w:val="-10"/>
        </w:rPr>
        <w:object w:dxaOrig="1200" w:dyaOrig="320" w14:anchorId="781162DE">
          <v:shape id="_x0000_i1234" type="#_x0000_t75" alt="" style="width:60.75pt;height:18.75pt;mso-width-percent:0;mso-height-percent:0;mso-width-percent:0;mso-height-percent:0" o:ole="">
            <v:imagedata r:id="rId383" o:title=""/>
          </v:shape>
          <o:OLEObject Type="Embed" ProgID="Equation.DSMT4" ShapeID="_x0000_i1234" DrawAspect="Content" ObjectID="_1756282416" r:id="rId384"/>
        </w:object>
      </w:r>
      <w:r w:rsidR="006C68BE">
        <w:t xml:space="preserve">and the </w:t>
      </w:r>
      <w:r w:rsidR="004C2861">
        <w:t xml:space="preserve">electromechanical coupling coefficient </w:t>
      </w:r>
      <w:r w:rsidR="00A532CB" w:rsidRPr="00DA56A7">
        <w:rPr>
          <w:noProof/>
          <w:position w:val="-10"/>
        </w:rPr>
        <w:object w:dxaOrig="1180" w:dyaOrig="340" w14:anchorId="0AD034D2">
          <v:shape id="_x0000_i1235" type="#_x0000_t75" alt="" style="width:58.5pt;height:18.75pt;mso-width-percent:0;mso-height-percent:0;mso-width-percent:0;mso-height-percent:0" o:ole="">
            <v:imagedata r:id="rId385" o:title=""/>
          </v:shape>
          <o:OLEObject Type="Embed" ProgID="Equation.DSMT4" ShapeID="_x0000_i1235" DrawAspect="Content" ObjectID="_1756282417" r:id="rId386"/>
        </w:object>
      </w:r>
      <w:r w:rsidR="00150D36">
        <w:t>.</w:t>
      </w:r>
    </w:p>
    <w:p w14:paraId="4127454B" w14:textId="104E2896" w:rsidR="001407CF" w:rsidRDefault="00A82701" w:rsidP="00634484">
      <w:r>
        <w:t>To</w:t>
      </w:r>
      <w:r w:rsidR="00701B10">
        <w:t xml:space="preserve"> </w:t>
      </w:r>
      <w:r w:rsidR="00B67742">
        <w:t xml:space="preserve">verify the </w:t>
      </w:r>
      <w:r w:rsidR="00E6067F">
        <w:t xml:space="preserve">operation of our </w:t>
      </w:r>
      <w:proofErr w:type="spellStart"/>
      <w:r w:rsidR="00E6067F">
        <w:t>qHT</w:t>
      </w:r>
      <w:proofErr w:type="spellEnd"/>
      <w:r w:rsidR="00E6067F">
        <w:t>, we built the circuit on a printed circuit board (PCB)</w:t>
      </w:r>
      <w:r w:rsidR="00FF02BD">
        <w:t xml:space="preserve"> using off-the-shelf</w:t>
      </w:r>
      <w:r w:rsidR="008D330B">
        <w:t xml:space="preserve"> </w:t>
      </w:r>
      <w:r w:rsidR="00FF02BD">
        <w:t xml:space="preserve">lumped components. </w:t>
      </w:r>
      <w:r>
        <w:t>W</w:t>
      </w:r>
      <w:r w:rsidR="00FF02BD">
        <w:t xml:space="preserve">e </w:t>
      </w:r>
      <w:r>
        <w:t>r</w:t>
      </w:r>
      <w:r w:rsidR="005175B3">
        <w:t>u</w:t>
      </w:r>
      <w:r>
        <w:t>n</w:t>
      </w:r>
      <w:r w:rsidR="00FF02BD">
        <w:t xml:space="preserve"> electromagnetic </w:t>
      </w:r>
      <w:r w:rsidR="00B36320">
        <w:t xml:space="preserve">(EM) </w:t>
      </w:r>
      <w:r w:rsidR="00FF02BD">
        <w:t>simulations for t</w:t>
      </w:r>
      <w:r w:rsidR="00AB0483">
        <w:t xml:space="preserve">he entire PCB to take in account the </w:t>
      </w:r>
      <w:r w:rsidR="00F65953">
        <w:t>parasitics</w:t>
      </w:r>
      <w:r w:rsidR="00AB0483">
        <w:t xml:space="preserve"> from the board and </w:t>
      </w:r>
      <w:r w:rsidR="005175B3">
        <w:t xml:space="preserve">from </w:t>
      </w:r>
      <w:r w:rsidR="00AB0483">
        <w:t>the SMA connectors at both the input and output ports</w:t>
      </w:r>
      <w:r w:rsidR="00F65953">
        <w:t xml:space="preserve">. </w:t>
      </w:r>
      <w:r w:rsidR="00F72B6F" w:rsidRPr="00F72B6F">
        <w:t xml:space="preserve">After </w:t>
      </w:r>
      <w:r w:rsidR="00ED52FD">
        <w:t xml:space="preserve">executing </w:t>
      </w:r>
      <w:r w:rsidR="00F72B6F">
        <w:t>the</w:t>
      </w:r>
      <w:r w:rsidR="00F72B6F" w:rsidRPr="00F72B6F">
        <w:t xml:space="preserve"> EM simulation, we adjusted the component values of the </w:t>
      </w:r>
      <w:proofErr w:type="spellStart"/>
      <w:r w:rsidR="00F72B6F" w:rsidRPr="00F72B6F">
        <w:t>qHT</w:t>
      </w:r>
      <w:proofErr w:type="spellEnd"/>
      <w:r w:rsidR="00F72B6F" w:rsidRPr="00F72B6F">
        <w:t xml:space="preserve"> to meet the optimal </w:t>
      </w:r>
      <w:r w:rsidR="00A532CB">
        <w:rPr>
          <w:noProof/>
          <w:position w:val="-10"/>
        </w:rPr>
        <w:object w:dxaOrig="279" w:dyaOrig="320" w14:anchorId="407A7996">
          <v:shape id="_x0000_i1236" type="#_x0000_t75" alt="" style="width:13.5pt;height:18.75pt;mso-width-percent:0;mso-height-percent:0;mso-width-percent:0;mso-height-percent:0" o:ole="">
            <v:imagedata r:id="rId387" o:title=""/>
          </v:shape>
          <o:OLEObject Type="Embed" ProgID="Equation.DSMT4" ShapeID="_x0000_i1236" DrawAspect="Content" ObjectID="_1756282418" r:id="rId388"/>
        </w:object>
      </w:r>
      <w:r w:rsidR="00FE433F">
        <w:t xml:space="preserve"> </w:t>
      </w:r>
      <w:r w:rsidR="00F72B6F" w:rsidRPr="00F72B6F">
        <w:t>value while also ensuring</w:t>
      </w:r>
      <w:r w:rsidR="005175B3">
        <w:t xml:space="preserve"> compatibility with the </w:t>
      </w:r>
      <w:r w:rsidR="00F72B6F" w:rsidRPr="00F72B6F">
        <w:t>commercially available discrete component values.</w:t>
      </w:r>
      <w:r w:rsidR="00620CA9">
        <w:t xml:space="preserve"> The selected </w:t>
      </w:r>
      <w:r w:rsidR="00586873">
        <w:t>component values and their commercial part numbers are list</w:t>
      </w:r>
      <w:r w:rsidR="005175B3">
        <w:t>ed</w:t>
      </w:r>
      <w:r w:rsidR="00586873">
        <w:t xml:space="preserve"> in </w:t>
      </w:r>
      <w:r w:rsidR="00634484">
        <w:t>Table S2.</w:t>
      </w:r>
    </w:p>
    <w:p w14:paraId="172A8E7F" w14:textId="77777777" w:rsidR="00D67C0B" w:rsidRDefault="00D67C0B" w:rsidP="00D67C0B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F5AF65" wp14:editId="515671EF">
            <wp:extent cx="4847018" cy="2410062"/>
            <wp:effectExtent l="0" t="0" r="0" b="9525"/>
            <wp:docPr id="1563194429" name="Picture 1563194429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194429" name="Picture 1563194429" descr="Diagram, schematic&#10;&#10;Description automatically generated"/>
                    <pic:cNvPicPr/>
                  </pic:nvPicPr>
                  <pic:blipFill>
                    <a:blip r:embed="rId38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7018" cy="2410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94E04" w14:textId="77777777" w:rsidR="00D67C0B" w:rsidRDefault="00D67C0B" w:rsidP="00D67C0B">
      <w:pPr>
        <w:keepNext/>
        <w:jc w:val="center"/>
      </w:pPr>
      <w:r>
        <w:rPr>
          <w:noProof/>
        </w:rPr>
        <w:drawing>
          <wp:inline distT="0" distB="0" distL="0" distR="0" wp14:anchorId="7C5DB929" wp14:editId="329543D8">
            <wp:extent cx="3683479" cy="1451747"/>
            <wp:effectExtent l="0" t="0" r="0" b="0"/>
            <wp:docPr id="917168299" name="Picture 917168299" descr="A picture containing text, circuit, electronics, g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168299" name="Picture 917168299" descr="A picture containing text, circuit, electronics, green&#10;&#10;Description automatically generated"/>
                    <pic:cNvPicPr/>
                  </pic:nvPicPr>
                  <pic:blipFill>
                    <a:blip r:embed="rId39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7931" cy="145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2CBEA" w14:textId="5490A9C5" w:rsidR="00D67C0B" w:rsidRDefault="00D67C0B" w:rsidP="00D67C0B">
      <w:pPr>
        <w:pStyle w:val="Caption"/>
        <w:rPr>
          <w:b w:val="0"/>
          <w:bCs w:val="0"/>
        </w:rPr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5</w:t>
      </w:r>
      <w:r w:rsidR="0053026B">
        <w:rPr>
          <w:noProof/>
        </w:rPr>
        <w:fldChar w:fldCharType="end"/>
      </w:r>
      <w:r>
        <w:t xml:space="preserve"> </w:t>
      </w:r>
      <w:r>
        <w:rPr>
          <w:b w:val="0"/>
          <w:bCs w:val="0"/>
        </w:rPr>
        <w:t xml:space="preserve">Schematic of the </w:t>
      </w:r>
      <w:r w:rsidR="0084636D">
        <w:rPr>
          <w:b w:val="0"/>
          <w:bCs w:val="0"/>
        </w:rPr>
        <w:t xml:space="preserve">built </w:t>
      </w:r>
      <w:proofErr w:type="spellStart"/>
      <w:r>
        <w:rPr>
          <w:b w:val="0"/>
          <w:bCs w:val="0"/>
        </w:rPr>
        <w:t>qHT</w:t>
      </w:r>
      <w:proofErr w:type="spellEnd"/>
      <w:r>
        <w:rPr>
          <w:b w:val="0"/>
          <w:bCs w:val="0"/>
        </w:rPr>
        <w:t xml:space="preserve"> showing the </w:t>
      </w:r>
      <w:r w:rsidR="00917639">
        <w:rPr>
          <w:b w:val="0"/>
          <w:bCs w:val="0"/>
        </w:rPr>
        <w:t>resonant</w:t>
      </w:r>
      <w:r>
        <w:rPr>
          <w:b w:val="0"/>
          <w:bCs w:val="0"/>
        </w:rPr>
        <w:t xml:space="preserve"> conditions that must be satisfied to obtain the lowest possible </w:t>
      </w:r>
      <w:r w:rsidR="00A532CB">
        <w:rPr>
          <w:noProof/>
          <w:position w:val="-10"/>
        </w:rPr>
        <w:object w:dxaOrig="279" w:dyaOrig="320" w14:anchorId="27C891DE">
          <v:shape id="_x0000_i1237" type="#_x0000_t75" alt="" style="width:13.5pt;height:18.75pt;mso-width-percent:0;mso-height-percent:0;mso-width-percent:0;mso-height-percent:0" o:ole="">
            <v:imagedata r:id="rId387" o:title=""/>
          </v:shape>
          <o:OLEObject Type="Embed" ProgID="Equation.DSMT4" ShapeID="_x0000_i1237" DrawAspect="Content" ObjectID="_1756282419" r:id="rId391"/>
        </w:object>
      </w:r>
      <w:r w:rsidRPr="00662A81">
        <w:rPr>
          <w:b w:val="0"/>
          <w:bCs w:val="0"/>
          <w:i/>
          <w:iCs/>
        </w:rPr>
        <w:t xml:space="preserve"> </w:t>
      </w:r>
      <w:r>
        <w:rPr>
          <w:b w:val="0"/>
          <w:bCs w:val="0"/>
        </w:rPr>
        <w:t>value.</w:t>
      </w:r>
      <w:r w:rsidR="00AD08DD">
        <w:rPr>
          <w:b w:val="0"/>
          <w:bCs w:val="0"/>
        </w:rPr>
        <w:t xml:space="preserve"> A top-view picture of the built </w:t>
      </w:r>
      <w:proofErr w:type="spellStart"/>
      <w:r w:rsidR="00AD08DD">
        <w:rPr>
          <w:b w:val="0"/>
          <w:bCs w:val="0"/>
        </w:rPr>
        <w:t>qHT’s</w:t>
      </w:r>
      <w:proofErr w:type="spellEnd"/>
      <w:r w:rsidR="00AD08DD">
        <w:rPr>
          <w:b w:val="0"/>
          <w:bCs w:val="0"/>
        </w:rPr>
        <w:t xml:space="preserve"> board is also included.</w:t>
      </w:r>
    </w:p>
    <w:p w14:paraId="3D39C28B" w14:textId="77777777" w:rsidR="00D67C0B" w:rsidRPr="00B2156B" w:rsidRDefault="00D67C0B" w:rsidP="00D67C0B"/>
    <w:p w14:paraId="6BE93359" w14:textId="77777777" w:rsidR="00D67C0B" w:rsidRDefault="00D67C0B" w:rsidP="00D67C0B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458466" wp14:editId="0B49299C">
            <wp:extent cx="4120201" cy="3090151"/>
            <wp:effectExtent l="0" t="0" r="0" b="0"/>
            <wp:docPr id="1695936576" name="Picture 1695936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936576" name="Picture 1695936576"/>
                    <pic:cNvPicPr/>
                  </pic:nvPicPr>
                  <pic:blipFill>
                    <a:blip r:embed="rId39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201" cy="3090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3C9E7" w14:textId="3987049D" w:rsidR="00D67C0B" w:rsidRDefault="00D67C0B" w:rsidP="00D67C0B">
      <w:pPr>
        <w:pStyle w:val="Caption"/>
        <w:rPr>
          <w:b w:val="0"/>
          <w:bCs w:val="0"/>
        </w:rPr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6</w:t>
      </w:r>
      <w:r w:rsidR="0053026B">
        <w:rPr>
          <w:noProof/>
        </w:rPr>
        <w:fldChar w:fldCharType="end"/>
      </w:r>
      <w:r>
        <w:t xml:space="preserve"> </w:t>
      </w:r>
      <w:r>
        <w:rPr>
          <w:b w:val="0"/>
          <w:bCs w:val="0"/>
        </w:rPr>
        <w:t>The measured admittance of the SAW resonator</w:t>
      </w:r>
      <w:r w:rsidR="00ED52FD">
        <w:rPr>
          <w:b w:val="0"/>
          <w:bCs w:val="0"/>
        </w:rPr>
        <w:t xml:space="preserve"> adopted</w:t>
      </w:r>
      <w:r>
        <w:rPr>
          <w:b w:val="0"/>
          <w:bCs w:val="0"/>
        </w:rPr>
        <w:t xml:space="preserve"> in this work</w:t>
      </w:r>
      <w:r w:rsidR="00893F9A">
        <w:rPr>
          <w:b w:val="0"/>
          <w:bCs w:val="0"/>
        </w:rPr>
        <w:t xml:space="preserve"> vs. </w:t>
      </w:r>
      <w:r w:rsidR="00AD08DD">
        <w:rPr>
          <w:b w:val="0"/>
          <w:bCs w:val="0"/>
        </w:rPr>
        <w:t>its</w:t>
      </w:r>
      <w:r w:rsidR="00893F9A">
        <w:rPr>
          <w:b w:val="0"/>
          <w:bCs w:val="0"/>
        </w:rPr>
        <w:t xml:space="preserve"> extracted </w:t>
      </w:r>
      <w:r w:rsidR="00B66726" w:rsidRPr="00B66726">
        <w:rPr>
          <w:b w:val="0"/>
          <w:bCs w:val="0"/>
        </w:rPr>
        <w:t>modified Butterworth-Van Dyke (MBVD)</w:t>
      </w:r>
      <w:r w:rsidR="00B66726">
        <w:rPr>
          <w:b w:val="0"/>
          <w:bCs w:val="0"/>
        </w:rPr>
        <w:t xml:space="preserve"> </w:t>
      </w:r>
      <w:r w:rsidR="00BD3F67">
        <w:rPr>
          <w:b w:val="0"/>
          <w:bCs w:val="0"/>
        </w:rPr>
        <w:fldChar w:fldCharType="begin"/>
      </w:r>
      <w:r w:rsidR="00ED6EAE">
        <w:rPr>
          <w:b w:val="0"/>
          <w:bCs w:val="0"/>
        </w:rPr>
        <w:instrText xml:space="preserve"> ADDIN EN.CITE &lt;EndNote&gt;&lt;Cite&gt;&lt;Author&gt;Jin&lt;/Author&gt;&lt;Year&gt;2011&lt;/Year&gt;&lt;RecNum&gt;66&lt;/RecNum&gt;&lt;DisplayText&gt;[5]&lt;/DisplayText&gt;&lt;record&gt;&lt;rec-number&gt;66&lt;/rec-number&gt;&lt;foreign-keys&gt;&lt;key app="EN" db-id="s2xzs00z62952beap2fpetx6ttx2f5xpvwx5" timestamp="1681666338" guid="876f4030-6dfe-409c-8b50-cfbc1c0dfab4"&gt;66&lt;/key&gt;&lt;/foreign-keys&gt;&lt;ref-type name="Journal Article"&gt;17&lt;/ref-type&gt;&lt;contributors&gt;&lt;authors&gt;&lt;author&gt;Jin, H.&lt;/author&gt;&lt;author&gt;Dong, S. R.&lt;/author&gt;&lt;author&gt;Luo, J. K.&lt;/author&gt;&lt;author&gt;Milne, W. I.&lt;/author&gt;&lt;/authors&gt;&lt;/contributors&gt;&lt;auth-address&gt;Zhejiang Univ, Dept Informat Sci &amp;amp; Elect Engn, Hangzhou 310027, Zhejiang, Peoples R China&amp;#xD;Univ Bolton, Inst Mat Res &amp;amp; Innovat, Bolton BL3 5AB, England&amp;#xD;Univ Cambridge, Elect Engn Div, Cambridge CB3 0FA, England&amp;#xD;Kyung Hee Univ, Dept Informat Sci Display, Seoul 130701, South Korea&lt;/auth-address&gt;&lt;titles&gt;&lt;title&gt;Generalised Butterworth-Van Dyke equivalent circuit for thin-film bulk acoustic resonator&lt;/title&gt;&lt;secondary-title&gt;Electronics Letters&lt;/secondary-title&gt;&lt;alt-title&gt;Electron Lett&lt;/alt-title&gt;&lt;/titles&gt;&lt;periodical&gt;&lt;full-title&gt;Electronics Letters&lt;/full-title&gt;&lt;abbr-1&gt;Electron Lett&lt;/abbr-1&gt;&lt;/periodical&gt;&lt;alt-periodical&gt;&lt;full-title&gt;Electronics Letters&lt;/full-title&gt;&lt;abbr-1&gt;Electron Lett&lt;/abbr-1&gt;&lt;/alt-periodical&gt;&lt;pages&gt;424-425&lt;/pages&gt;&lt;volume&gt;47&lt;/volume&gt;&lt;number&gt;7&lt;/number&gt;&lt;dates&gt;&lt;year&gt;2011&lt;/year&gt;&lt;pub-dates&gt;&lt;date&gt;Mar 31&lt;/date&gt;&lt;/pub-dates&gt;&lt;/dates&gt;&lt;isbn&gt;0013-5194&lt;/isbn&gt;&lt;accession-num&gt;WOS:000288893100005&lt;/accession-num&gt;&lt;urls&gt;&lt;related-urls&gt;&lt;url&gt;&amp;lt;Go to ISI&amp;gt;://WOS:000288893100005&lt;/url&gt;&lt;/related-urls&gt;&lt;/urls&gt;&lt;electronic-resource-num&gt;10.1049/el.2011.0343&lt;/electronic-resource-num&gt;&lt;language&gt;English&lt;/language&gt;&lt;/record&gt;&lt;/Cite&gt;&lt;/EndNote&gt;</w:instrText>
      </w:r>
      <w:r w:rsidR="00BD3F67">
        <w:rPr>
          <w:b w:val="0"/>
          <w:bCs w:val="0"/>
        </w:rPr>
        <w:fldChar w:fldCharType="separate"/>
      </w:r>
      <w:r w:rsidR="00F0242F">
        <w:rPr>
          <w:b w:val="0"/>
          <w:bCs w:val="0"/>
          <w:noProof/>
        </w:rPr>
        <w:t>[5]</w:t>
      </w:r>
      <w:r w:rsidR="00BD3F67">
        <w:rPr>
          <w:b w:val="0"/>
          <w:bCs w:val="0"/>
        </w:rPr>
        <w:fldChar w:fldCharType="end"/>
      </w:r>
      <w:r w:rsidR="00B72A20">
        <w:rPr>
          <w:b w:val="0"/>
          <w:bCs w:val="0"/>
        </w:rPr>
        <w:t xml:space="preserve"> fitting</w:t>
      </w:r>
      <w:r w:rsidR="00B66726" w:rsidRPr="00B66726">
        <w:rPr>
          <w:b w:val="0"/>
          <w:bCs w:val="0"/>
        </w:rPr>
        <w:t xml:space="preserve"> model</w:t>
      </w:r>
      <w:r>
        <w:rPr>
          <w:b w:val="0"/>
          <w:bCs w:val="0"/>
        </w:rPr>
        <w:t>.</w:t>
      </w:r>
    </w:p>
    <w:p w14:paraId="427E4335" w14:textId="77777777" w:rsidR="00D67C0B" w:rsidRPr="00D67C0B" w:rsidRDefault="00D67C0B" w:rsidP="00AC5AB9"/>
    <w:p w14:paraId="2FCF2EC1" w14:textId="77777777" w:rsidR="001407CF" w:rsidRPr="00AC5AB9" w:rsidRDefault="001407CF" w:rsidP="001407CF">
      <w:pPr>
        <w:spacing w:after="120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</w:p>
    <w:p w14:paraId="3A415D62" w14:textId="29E42E40" w:rsidR="001407CF" w:rsidRPr="00662A81" w:rsidRDefault="001407CF" w:rsidP="001407CF">
      <w:pPr>
        <w:pStyle w:val="Caption"/>
        <w:keepNext/>
        <w:jc w:val="center"/>
        <w:rPr>
          <w:b w:val="0"/>
          <w:bCs w:val="0"/>
          <w:sz w:val="32"/>
          <w:szCs w:val="22"/>
        </w:rPr>
      </w:pPr>
      <w:r>
        <w:rPr>
          <w:sz w:val="32"/>
          <w:szCs w:val="22"/>
        </w:rPr>
        <w:t>Supplementary T</w:t>
      </w:r>
      <w:r w:rsidRPr="00F707D3">
        <w:rPr>
          <w:sz w:val="32"/>
          <w:szCs w:val="22"/>
        </w:rPr>
        <w:t>able S</w:t>
      </w:r>
      <w:r w:rsidRPr="00F707D3">
        <w:rPr>
          <w:sz w:val="32"/>
          <w:szCs w:val="22"/>
        </w:rPr>
        <w:fldChar w:fldCharType="begin"/>
      </w:r>
      <w:r w:rsidRPr="00F707D3">
        <w:rPr>
          <w:sz w:val="32"/>
          <w:szCs w:val="22"/>
        </w:rPr>
        <w:instrText xml:space="preserve"> SEQ Table \* ARABIC </w:instrText>
      </w:r>
      <w:r w:rsidRPr="00F707D3">
        <w:rPr>
          <w:sz w:val="32"/>
          <w:szCs w:val="22"/>
        </w:rPr>
        <w:fldChar w:fldCharType="separate"/>
      </w:r>
      <w:r w:rsidR="00454338">
        <w:rPr>
          <w:noProof/>
          <w:sz w:val="32"/>
          <w:szCs w:val="22"/>
        </w:rPr>
        <w:t>2</w:t>
      </w:r>
      <w:r w:rsidRPr="00F707D3">
        <w:rPr>
          <w:noProof/>
          <w:sz w:val="32"/>
          <w:szCs w:val="22"/>
        </w:rPr>
        <w:fldChar w:fldCharType="end"/>
      </w:r>
      <w:r w:rsidRPr="00F707D3">
        <w:rPr>
          <w:sz w:val="32"/>
          <w:szCs w:val="22"/>
        </w:rPr>
        <w:t xml:space="preserve">: </w:t>
      </w:r>
      <w:r w:rsidRPr="00662A81">
        <w:rPr>
          <w:b w:val="0"/>
          <w:bCs w:val="0"/>
          <w:sz w:val="32"/>
          <w:szCs w:val="22"/>
        </w:rPr>
        <w:t xml:space="preserve">Components list of the fabricated </w:t>
      </w:r>
      <w:proofErr w:type="spellStart"/>
      <w:r w:rsidRPr="00662A81">
        <w:rPr>
          <w:b w:val="0"/>
          <w:bCs w:val="0"/>
          <w:sz w:val="32"/>
          <w:szCs w:val="22"/>
        </w:rPr>
        <w:t>qHT</w:t>
      </w:r>
      <w:proofErr w:type="spellEnd"/>
      <w:r w:rsidR="00B72A20">
        <w:rPr>
          <w:b w:val="0"/>
          <w:bCs w:val="0"/>
          <w:sz w:val="32"/>
          <w:szCs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407CF" w14:paraId="50D54E38" w14:textId="77777777" w:rsidTr="00AC5AB9">
        <w:trPr>
          <w:trHeight w:val="516"/>
        </w:trPr>
        <w:tc>
          <w:tcPr>
            <w:tcW w:w="311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8A84613" w14:textId="77777777" w:rsidR="001407CF" w:rsidRPr="00F707D3" w:rsidRDefault="001407CF" w:rsidP="00AC5AB9">
            <w:pPr>
              <w:jc w:val="center"/>
              <w:rPr>
                <w:b/>
                <w:bCs/>
              </w:rPr>
            </w:pPr>
            <w:r w:rsidRPr="00F707D3">
              <w:rPr>
                <w:b/>
                <w:bCs/>
              </w:rPr>
              <w:t>Component</w:t>
            </w:r>
          </w:p>
        </w:tc>
        <w:tc>
          <w:tcPr>
            <w:tcW w:w="31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A95400F" w14:textId="77777777" w:rsidR="001407CF" w:rsidRPr="00F707D3" w:rsidRDefault="001407CF" w:rsidP="00AC5AB9">
            <w:pPr>
              <w:jc w:val="center"/>
              <w:rPr>
                <w:b/>
                <w:bCs/>
              </w:rPr>
            </w:pPr>
            <w:r w:rsidRPr="00F707D3">
              <w:rPr>
                <w:b/>
                <w:bCs/>
              </w:rPr>
              <w:t>Nominal Value</w:t>
            </w:r>
          </w:p>
        </w:tc>
        <w:tc>
          <w:tcPr>
            <w:tcW w:w="31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AC774B5" w14:textId="77777777" w:rsidR="001407CF" w:rsidRPr="00F707D3" w:rsidRDefault="001407CF" w:rsidP="00AC5AB9">
            <w:pPr>
              <w:jc w:val="center"/>
              <w:rPr>
                <w:b/>
                <w:bCs/>
              </w:rPr>
            </w:pPr>
            <w:r w:rsidRPr="00F707D3">
              <w:rPr>
                <w:b/>
                <w:bCs/>
              </w:rPr>
              <w:t>Model Number</w:t>
            </w:r>
          </w:p>
        </w:tc>
      </w:tr>
      <w:tr w:rsidR="001407CF" w14:paraId="69FB9E44" w14:textId="77777777" w:rsidTr="00AC5AB9">
        <w:trPr>
          <w:trHeight w:val="516"/>
        </w:trPr>
        <w:tc>
          <w:tcPr>
            <w:tcW w:w="3116" w:type="dxa"/>
            <w:tcBorders>
              <w:top w:val="double" w:sz="4" w:space="0" w:color="auto"/>
            </w:tcBorders>
            <w:vAlign w:val="center"/>
          </w:tcPr>
          <w:p w14:paraId="2226ADF6" w14:textId="15F47EF1" w:rsidR="001407CF" w:rsidRDefault="00A532CB" w:rsidP="00AC5AB9">
            <w:pPr>
              <w:jc w:val="center"/>
            </w:pPr>
            <w:r>
              <w:rPr>
                <w:noProof/>
                <w:position w:val="-10"/>
              </w:rPr>
              <w:object w:dxaOrig="240" w:dyaOrig="320" w14:anchorId="0D81B2D6">
                <v:shape id="_x0000_i1238" type="#_x0000_t75" alt="" style="width:11.25pt;height:18.75pt;mso-width-percent:0;mso-height-percent:0;mso-width-percent:0;mso-height-percent:0" o:ole="">
                  <v:imagedata r:id="rId332" o:title=""/>
                </v:shape>
                <o:OLEObject Type="Embed" ProgID="Equation.DSMT4" ShapeID="_x0000_i1238" DrawAspect="Content" ObjectID="_1756282420" r:id="rId393"/>
              </w:object>
            </w:r>
          </w:p>
        </w:tc>
        <w:tc>
          <w:tcPr>
            <w:tcW w:w="3117" w:type="dxa"/>
            <w:tcBorders>
              <w:top w:val="double" w:sz="4" w:space="0" w:color="auto"/>
            </w:tcBorders>
            <w:vAlign w:val="center"/>
          </w:tcPr>
          <w:p w14:paraId="40EC7442" w14:textId="77777777" w:rsidR="001407CF" w:rsidRDefault="001407CF" w:rsidP="00AC5AB9">
            <w:pPr>
              <w:jc w:val="center"/>
            </w:pPr>
            <w:r>
              <w:t xml:space="preserve">51 </w:t>
            </w:r>
            <w:proofErr w:type="spellStart"/>
            <w:r>
              <w:t>nH</w:t>
            </w:r>
            <w:proofErr w:type="spellEnd"/>
          </w:p>
        </w:tc>
        <w:tc>
          <w:tcPr>
            <w:tcW w:w="3117" w:type="dxa"/>
            <w:tcBorders>
              <w:top w:val="double" w:sz="4" w:space="0" w:color="auto"/>
            </w:tcBorders>
            <w:vAlign w:val="center"/>
          </w:tcPr>
          <w:p w14:paraId="4A34E32A" w14:textId="77777777" w:rsidR="001407CF" w:rsidRDefault="001407CF" w:rsidP="00AC5AB9">
            <w:pPr>
              <w:jc w:val="center"/>
            </w:pPr>
            <w:r w:rsidRPr="00324DE9">
              <w:t>0603HP-51N</w:t>
            </w:r>
          </w:p>
        </w:tc>
      </w:tr>
      <w:tr w:rsidR="001407CF" w14:paraId="0A6AF38E" w14:textId="77777777" w:rsidTr="00AC5AB9">
        <w:trPr>
          <w:trHeight w:val="516"/>
        </w:trPr>
        <w:tc>
          <w:tcPr>
            <w:tcW w:w="3116" w:type="dxa"/>
            <w:vAlign w:val="center"/>
          </w:tcPr>
          <w:p w14:paraId="74F39900" w14:textId="3D7DD6FC" w:rsidR="001407CF" w:rsidRDefault="00A532CB" w:rsidP="00AC5AB9">
            <w:pPr>
              <w:jc w:val="center"/>
            </w:pPr>
            <w:r>
              <w:rPr>
                <w:noProof/>
                <w:position w:val="-10"/>
              </w:rPr>
              <w:object w:dxaOrig="260" w:dyaOrig="320" w14:anchorId="424BB18E">
                <v:shape id="_x0000_i1239" type="#_x0000_t75" alt="" style="width:13.5pt;height:18.75pt;mso-width-percent:0;mso-height-percent:0;mso-width-percent:0;mso-height-percent:0" o:ole="">
                  <v:imagedata r:id="rId342" o:title=""/>
                </v:shape>
                <o:OLEObject Type="Embed" ProgID="Equation.DSMT4" ShapeID="_x0000_i1239" DrawAspect="Content" ObjectID="_1756282421" r:id="rId394"/>
              </w:object>
            </w:r>
          </w:p>
        </w:tc>
        <w:tc>
          <w:tcPr>
            <w:tcW w:w="3117" w:type="dxa"/>
            <w:vAlign w:val="center"/>
          </w:tcPr>
          <w:p w14:paraId="40419055" w14:textId="77777777" w:rsidR="001407CF" w:rsidRDefault="001407CF" w:rsidP="00AC5AB9">
            <w:pPr>
              <w:jc w:val="center"/>
            </w:pPr>
            <w:r>
              <w:t xml:space="preserve">15 </w:t>
            </w:r>
            <w:proofErr w:type="spellStart"/>
            <w:r>
              <w:t>nH</w:t>
            </w:r>
            <w:proofErr w:type="spellEnd"/>
          </w:p>
        </w:tc>
        <w:tc>
          <w:tcPr>
            <w:tcW w:w="3117" w:type="dxa"/>
            <w:vAlign w:val="center"/>
          </w:tcPr>
          <w:p w14:paraId="2E4AE61F" w14:textId="77777777" w:rsidR="001407CF" w:rsidRDefault="001407CF" w:rsidP="00AC5AB9">
            <w:pPr>
              <w:jc w:val="center"/>
            </w:pPr>
            <w:r w:rsidRPr="00324DE9">
              <w:t>0603HP-15N</w:t>
            </w:r>
          </w:p>
        </w:tc>
      </w:tr>
      <w:tr w:rsidR="001407CF" w14:paraId="0000962D" w14:textId="77777777" w:rsidTr="00AC5AB9">
        <w:trPr>
          <w:trHeight w:val="516"/>
        </w:trPr>
        <w:tc>
          <w:tcPr>
            <w:tcW w:w="3116" w:type="dxa"/>
            <w:vAlign w:val="center"/>
          </w:tcPr>
          <w:p w14:paraId="440E3C38" w14:textId="55285C4E" w:rsidR="001407CF" w:rsidRDefault="00A532CB" w:rsidP="00AC5AB9">
            <w:pPr>
              <w:jc w:val="center"/>
            </w:pPr>
            <w:r>
              <w:rPr>
                <w:noProof/>
                <w:position w:val="-10"/>
              </w:rPr>
              <w:object w:dxaOrig="260" w:dyaOrig="320" w14:anchorId="0B9920D3">
                <v:shape id="_x0000_i1240" type="#_x0000_t75" alt="" style="width:13.5pt;height:18.75pt;mso-width-percent:0;mso-height-percent:0;mso-width-percent:0;mso-height-percent:0" o:ole="">
                  <v:imagedata r:id="rId336" o:title=""/>
                </v:shape>
                <o:OLEObject Type="Embed" ProgID="Equation.DSMT4" ShapeID="_x0000_i1240" DrawAspect="Content" ObjectID="_1756282422" r:id="rId395"/>
              </w:object>
            </w:r>
          </w:p>
        </w:tc>
        <w:tc>
          <w:tcPr>
            <w:tcW w:w="3117" w:type="dxa"/>
            <w:vAlign w:val="center"/>
          </w:tcPr>
          <w:p w14:paraId="7128FB92" w14:textId="77777777" w:rsidR="001407CF" w:rsidRDefault="001407CF" w:rsidP="00AC5AB9">
            <w:pPr>
              <w:jc w:val="center"/>
            </w:pPr>
            <w:r>
              <w:t xml:space="preserve">16 </w:t>
            </w:r>
            <w:proofErr w:type="spellStart"/>
            <w:r>
              <w:t>nH</w:t>
            </w:r>
            <w:proofErr w:type="spellEnd"/>
          </w:p>
        </w:tc>
        <w:tc>
          <w:tcPr>
            <w:tcW w:w="3117" w:type="dxa"/>
            <w:vAlign w:val="center"/>
          </w:tcPr>
          <w:p w14:paraId="4C47F7F7" w14:textId="77777777" w:rsidR="001407CF" w:rsidRDefault="001407CF" w:rsidP="00AC5AB9">
            <w:pPr>
              <w:jc w:val="center"/>
            </w:pPr>
            <w:r w:rsidRPr="00DE0FA2">
              <w:t>0603HP-16N</w:t>
            </w:r>
          </w:p>
        </w:tc>
      </w:tr>
      <w:tr w:rsidR="001407CF" w14:paraId="1769984B" w14:textId="77777777" w:rsidTr="00AC5AB9">
        <w:trPr>
          <w:trHeight w:val="516"/>
        </w:trPr>
        <w:tc>
          <w:tcPr>
            <w:tcW w:w="3116" w:type="dxa"/>
            <w:vAlign w:val="center"/>
          </w:tcPr>
          <w:p w14:paraId="318DEEDA" w14:textId="5E0DB2AD" w:rsidR="001407CF" w:rsidRDefault="00A532CB" w:rsidP="00AC5AB9">
            <w:pPr>
              <w:jc w:val="center"/>
            </w:pPr>
            <w:r w:rsidRPr="00DA56A7">
              <w:rPr>
                <w:noProof/>
                <w:position w:val="-10"/>
              </w:rPr>
              <w:object w:dxaOrig="360" w:dyaOrig="320" w14:anchorId="3C5F1625">
                <v:shape id="_x0000_i1241" type="#_x0000_t75" alt="" style="width:19.5pt;height:18.75pt;mso-width-percent:0;mso-height-percent:0;mso-width-percent:0;mso-height-percent:0" o:ole="">
                  <v:imagedata r:id="rId365" o:title=""/>
                </v:shape>
                <o:OLEObject Type="Embed" ProgID="Equation.DSMT4" ShapeID="_x0000_i1241" DrawAspect="Content" ObjectID="_1756282423" r:id="rId396"/>
              </w:object>
            </w:r>
          </w:p>
        </w:tc>
        <w:tc>
          <w:tcPr>
            <w:tcW w:w="3117" w:type="dxa"/>
            <w:vAlign w:val="center"/>
          </w:tcPr>
          <w:p w14:paraId="2D10E502" w14:textId="77777777" w:rsidR="001407CF" w:rsidRDefault="001407CF" w:rsidP="00AC5AB9">
            <w:pPr>
              <w:jc w:val="center"/>
            </w:pPr>
            <w:r>
              <w:t xml:space="preserve">1 </w:t>
            </w:r>
            <w:proofErr w:type="spellStart"/>
            <w:r>
              <w:t>nH</w:t>
            </w:r>
            <w:proofErr w:type="spellEnd"/>
          </w:p>
        </w:tc>
        <w:tc>
          <w:tcPr>
            <w:tcW w:w="3117" w:type="dxa"/>
            <w:vAlign w:val="center"/>
          </w:tcPr>
          <w:p w14:paraId="7C2E4DBF" w14:textId="77777777" w:rsidR="001407CF" w:rsidRDefault="001407CF" w:rsidP="00AC5AB9">
            <w:pPr>
              <w:jc w:val="center"/>
            </w:pPr>
            <w:r w:rsidRPr="00DE0FA2">
              <w:t>0402DC-1N0</w:t>
            </w:r>
          </w:p>
        </w:tc>
      </w:tr>
      <w:tr w:rsidR="001407CF" w14:paraId="291795B4" w14:textId="77777777" w:rsidTr="00AC5AB9">
        <w:trPr>
          <w:trHeight w:val="516"/>
        </w:trPr>
        <w:tc>
          <w:tcPr>
            <w:tcW w:w="3116" w:type="dxa"/>
            <w:vAlign w:val="center"/>
          </w:tcPr>
          <w:p w14:paraId="49042B1F" w14:textId="7A78F446" w:rsidR="001407CF" w:rsidRDefault="00A532CB" w:rsidP="00AC5AB9">
            <w:pPr>
              <w:jc w:val="center"/>
            </w:pPr>
            <w:r>
              <w:rPr>
                <w:noProof/>
                <w:position w:val="-10"/>
              </w:rPr>
              <w:object w:dxaOrig="260" w:dyaOrig="320" w14:anchorId="1C2AD656">
                <v:shape id="_x0000_i1242" type="#_x0000_t75" alt="" style="width:13.5pt;height:18.75pt;mso-width-percent:0;mso-height-percent:0;mso-width-percent:0;mso-height-percent:0" o:ole="">
                  <v:imagedata r:id="rId334" o:title=""/>
                </v:shape>
                <o:OLEObject Type="Embed" ProgID="Equation.DSMT4" ShapeID="_x0000_i1242" DrawAspect="Content" ObjectID="_1756282424" r:id="rId397"/>
              </w:object>
            </w:r>
          </w:p>
        </w:tc>
        <w:tc>
          <w:tcPr>
            <w:tcW w:w="3117" w:type="dxa"/>
            <w:vAlign w:val="center"/>
          </w:tcPr>
          <w:p w14:paraId="3FF70EBE" w14:textId="77777777" w:rsidR="001407CF" w:rsidRDefault="001407CF" w:rsidP="00AC5AB9">
            <w:pPr>
              <w:jc w:val="center"/>
            </w:pPr>
            <w:r>
              <w:t>1.5 pF</w:t>
            </w:r>
          </w:p>
        </w:tc>
        <w:tc>
          <w:tcPr>
            <w:tcW w:w="3117" w:type="dxa"/>
            <w:vAlign w:val="center"/>
          </w:tcPr>
          <w:p w14:paraId="03FD57A2" w14:textId="77777777" w:rsidR="001407CF" w:rsidRDefault="001407CF" w:rsidP="00AC5AB9">
            <w:pPr>
              <w:jc w:val="center"/>
            </w:pPr>
            <w:r w:rsidRPr="009C2D12">
              <w:t>GJM1555C1H1R5WB01</w:t>
            </w:r>
          </w:p>
        </w:tc>
      </w:tr>
      <w:tr w:rsidR="001407CF" w14:paraId="7F4E391E" w14:textId="77777777" w:rsidTr="00AC5AB9">
        <w:trPr>
          <w:trHeight w:val="516"/>
        </w:trPr>
        <w:tc>
          <w:tcPr>
            <w:tcW w:w="3116" w:type="dxa"/>
            <w:vAlign w:val="center"/>
          </w:tcPr>
          <w:p w14:paraId="08D6E88B" w14:textId="4650847C" w:rsidR="001407CF" w:rsidRDefault="00A532CB" w:rsidP="00AC5AB9">
            <w:pPr>
              <w:jc w:val="center"/>
            </w:pPr>
            <w:r>
              <w:rPr>
                <w:noProof/>
                <w:position w:val="-10"/>
              </w:rPr>
              <w:object w:dxaOrig="279" w:dyaOrig="320" w14:anchorId="72E91443">
                <v:shape id="_x0000_i1243" type="#_x0000_t75" alt="" style="width:13.5pt;height:18.75pt;mso-width-percent:0;mso-height-percent:0;mso-width-percent:0;mso-height-percent:0" o:ole="">
                  <v:imagedata r:id="rId344" o:title=""/>
                </v:shape>
                <o:OLEObject Type="Embed" ProgID="Equation.DSMT4" ShapeID="_x0000_i1243" DrawAspect="Content" ObjectID="_1756282425" r:id="rId398"/>
              </w:object>
            </w:r>
          </w:p>
        </w:tc>
        <w:tc>
          <w:tcPr>
            <w:tcW w:w="3117" w:type="dxa"/>
            <w:vAlign w:val="center"/>
          </w:tcPr>
          <w:p w14:paraId="37A3E148" w14:textId="77777777" w:rsidR="001407CF" w:rsidRDefault="001407CF" w:rsidP="00AC5AB9">
            <w:pPr>
              <w:jc w:val="center"/>
            </w:pPr>
            <w:r>
              <w:t>1.8 pF</w:t>
            </w:r>
          </w:p>
        </w:tc>
        <w:tc>
          <w:tcPr>
            <w:tcW w:w="3117" w:type="dxa"/>
            <w:vAlign w:val="center"/>
          </w:tcPr>
          <w:p w14:paraId="25065742" w14:textId="77777777" w:rsidR="001407CF" w:rsidRDefault="001407CF" w:rsidP="00AC5AB9">
            <w:pPr>
              <w:jc w:val="center"/>
            </w:pPr>
            <w:r w:rsidRPr="009C2D12">
              <w:t>GJM1555C1H1R8WB01</w:t>
            </w:r>
          </w:p>
        </w:tc>
      </w:tr>
      <w:tr w:rsidR="001407CF" w14:paraId="2A2C5501" w14:textId="77777777" w:rsidTr="00AC5AB9">
        <w:trPr>
          <w:trHeight w:val="516"/>
        </w:trPr>
        <w:tc>
          <w:tcPr>
            <w:tcW w:w="3116" w:type="dxa"/>
            <w:vAlign w:val="center"/>
          </w:tcPr>
          <w:p w14:paraId="76F2324D" w14:textId="45274F90" w:rsidR="001407CF" w:rsidRDefault="00A532CB" w:rsidP="00AC5AB9">
            <w:pPr>
              <w:jc w:val="center"/>
            </w:pPr>
            <w:r>
              <w:rPr>
                <w:noProof/>
                <w:position w:val="-10"/>
              </w:rPr>
              <w:object w:dxaOrig="279" w:dyaOrig="320" w14:anchorId="7E086BDE">
                <v:shape id="_x0000_i1244" type="#_x0000_t75" alt="" style="width:13.5pt;height:18.75pt;mso-width-percent:0;mso-height-percent:0;mso-width-percent:0;mso-height-percent:0" o:ole="">
                  <v:imagedata r:id="rId338" o:title=""/>
                </v:shape>
                <o:OLEObject Type="Embed" ProgID="Equation.DSMT4" ShapeID="_x0000_i1244" DrawAspect="Content" ObjectID="_1756282426" r:id="rId399"/>
              </w:object>
            </w:r>
          </w:p>
        </w:tc>
        <w:tc>
          <w:tcPr>
            <w:tcW w:w="3117" w:type="dxa"/>
            <w:vAlign w:val="center"/>
          </w:tcPr>
          <w:p w14:paraId="44809E4C" w14:textId="7EDDCC91" w:rsidR="001407CF" w:rsidRDefault="000652AD" w:rsidP="00AC5AB9">
            <w:pPr>
              <w:jc w:val="center"/>
            </w:pPr>
            <w:r>
              <w:t>2.6</w:t>
            </w:r>
            <w:r w:rsidR="00320295">
              <w:t xml:space="preserve"> pF</w:t>
            </w:r>
          </w:p>
        </w:tc>
        <w:tc>
          <w:tcPr>
            <w:tcW w:w="3117" w:type="dxa"/>
            <w:vAlign w:val="center"/>
          </w:tcPr>
          <w:p w14:paraId="154599DC" w14:textId="77777777" w:rsidR="001407CF" w:rsidRDefault="001407CF" w:rsidP="00AC5AB9">
            <w:pPr>
              <w:jc w:val="center"/>
            </w:pPr>
            <w:r>
              <w:t>SMV1405</w:t>
            </w:r>
          </w:p>
        </w:tc>
      </w:tr>
      <w:tr w:rsidR="001407CF" w14:paraId="4AE55D73" w14:textId="77777777" w:rsidTr="00AC5AB9">
        <w:trPr>
          <w:trHeight w:val="516"/>
        </w:trPr>
        <w:tc>
          <w:tcPr>
            <w:tcW w:w="3116" w:type="dxa"/>
            <w:tcBorders>
              <w:bottom w:val="single" w:sz="4" w:space="0" w:color="auto"/>
            </w:tcBorders>
            <w:vAlign w:val="center"/>
          </w:tcPr>
          <w:p w14:paraId="01C5D72B" w14:textId="02DF468D" w:rsidR="001407CF" w:rsidRDefault="00A532CB" w:rsidP="00AC5AB9">
            <w:pPr>
              <w:jc w:val="center"/>
            </w:pPr>
            <w:r w:rsidRPr="00DA56A7">
              <w:rPr>
                <w:noProof/>
                <w:position w:val="-10"/>
              </w:rPr>
              <w:object w:dxaOrig="400" w:dyaOrig="320" w14:anchorId="60660501">
                <v:shape id="_x0000_i1245" type="#_x0000_t75" alt="" style="width:20.25pt;height:18.75pt;mso-width-percent:0;mso-height-percent:0;mso-width-percent:0;mso-height-percent:0" o:ole="">
                  <v:imagedata r:id="rId373" o:title=""/>
                </v:shape>
                <o:OLEObject Type="Embed" ProgID="Equation.DSMT4" ShapeID="_x0000_i1245" DrawAspect="Content" ObjectID="_1756282427" r:id="rId400"/>
              </w:object>
            </w:r>
          </w:p>
        </w:tc>
        <w:tc>
          <w:tcPr>
            <w:tcW w:w="3117" w:type="dxa"/>
            <w:tcBorders>
              <w:bottom w:val="single" w:sz="4" w:space="0" w:color="auto"/>
            </w:tcBorders>
            <w:vAlign w:val="center"/>
          </w:tcPr>
          <w:p w14:paraId="1DDC2AE5" w14:textId="77777777" w:rsidR="001407CF" w:rsidRDefault="001407CF" w:rsidP="00AC5AB9">
            <w:pPr>
              <w:jc w:val="center"/>
            </w:pPr>
            <w:r>
              <w:t>12 pF</w:t>
            </w:r>
          </w:p>
        </w:tc>
        <w:tc>
          <w:tcPr>
            <w:tcW w:w="3117" w:type="dxa"/>
            <w:tcBorders>
              <w:bottom w:val="single" w:sz="4" w:space="0" w:color="auto"/>
            </w:tcBorders>
            <w:vAlign w:val="center"/>
          </w:tcPr>
          <w:p w14:paraId="2266555C" w14:textId="77777777" w:rsidR="001407CF" w:rsidRDefault="001407CF" w:rsidP="00AC5AB9">
            <w:pPr>
              <w:jc w:val="center"/>
            </w:pPr>
            <w:r w:rsidRPr="009C2D12">
              <w:t>GJM1555C1H120FB01</w:t>
            </w:r>
          </w:p>
        </w:tc>
      </w:tr>
      <w:tr w:rsidR="001407CF" w14:paraId="26587569" w14:textId="77777777" w:rsidTr="00AC5AB9">
        <w:trPr>
          <w:trHeight w:val="516"/>
        </w:trPr>
        <w:tc>
          <w:tcPr>
            <w:tcW w:w="3116" w:type="dxa"/>
            <w:tcBorders>
              <w:bottom w:val="double" w:sz="4" w:space="0" w:color="auto"/>
            </w:tcBorders>
            <w:vAlign w:val="center"/>
          </w:tcPr>
          <w:p w14:paraId="5C3ED300" w14:textId="77777777" w:rsidR="001407CF" w:rsidRDefault="001407CF" w:rsidP="00AC5AB9">
            <w:pPr>
              <w:jc w:val="center"/>
            </w:pPr>
            <w:r>
              <w:t>SAW Resonator</w:t>
            </w:r>
          </w:p>
        </w:tc>
        <w:tc>
          <w:tcPr>
            <w:tcW w:w="3117" w:type="dxa"/>
            <w:tcBorders>
              <w:bottom w:val="double" w:sz="4" w:space="0" w:color="auto"/>
            </w:tcBorders>
            <w:vAlign w:val="center"/>
          </w:tcPr>
          <w:p w14:paraId="7131991D" w14:textId="77777777" w:rsidR="001407CF" w:rsidRDefault="001407CF" w:rsidP="00AC5AB9">
            <w:pPr>
              <w:jc w:val="center"/>
            </w:pPr>
            <w:r>
              <w:t>418 MHz</w:t>
            </w:r>
          </w:p>
        </w:tc>
        <w:tc>
          <w:tcPr>
            <w:tcW w:w="3117" w:type="dxa"/>
            <w:tcBorders>
              <w:bottom w:val="double" w:sz="4" w:space="0" w:color="auto"/>
            </w:tcBorders>
            <w:vAlign w:val="center"/>
          </w:tcPr>
          <w:p w14:paraId="16CBDFE1" w14:textId="77777777" w:rsidR="001407CF" w:rsidRDefault="001407CF" w:rsidP="00AC5AB9">
            <w:pPr>
              <w:jc w:val="center"/>
            </w:pPr>
            <w:r w:rsidRPr="00FB182B">
              <w:t>ASR418S2</w:t>
            </w:r>
          </w:p>
        </w:tc>
      </w:tr>
    </w:tbl>
    <w:p w14:paraId="2A9CF93D" w14:textId="77777777" w:rsidR="001407CF" w:rsidRDefault="001407CF" w:rsidP="001407CF">
      <w:pPr>
        <w:spacing w:after="120"/>
        <w:rPr>
          <w:lang w:val="en-GB"/>
        </w:rPr>
      </w:pPr>
      <w:r>
        <w:rPr>
          <w:lang w:val="en-GB"/>
        </w:rPr>
        <w:br w:type="page"/>
      </w:r>
    </w:p>
    <w:p w14:paraId="2FB97D1B" w14:textId="1528B4B2" w:rsidR="00F22952" w:rsidRPr="00F22952" w:rsidRDefault="00F22952" w:rsidP="00AC5AB9">
      <w:pPr>
        <w:pStyle w:val="Heading2"/>
        <w:rPr>
          <w:lang w:val="en-GB"/>
        </w:rPr>
      </w:pPr>
      <w:r>
        <w:rPr>
          <w:lang w:val="en-GB"/>
        </w:rPr>
        <w:lastRenderedPageBreak/>
        <w:t>Wired experimental measurements</w:t>
      </w:r>
    </w:p>
    <w:p w14:paraId="38DD9546" w14:textId="6C864A09" w:rsidR="0059767E" w:rsidRDefault="00AF1D91" w:rsidP="00304A5C">
      <w:pPr>
        <w:rPr>
          <w:lang w:val="en-GB"/>
        </w:rPr>
      </w:pPr>
      <w:r>
        <w:rPr>
          <w:lang w:val="en-GB"/>
        </w:rPr>
        <w:t>The experimental setup to characterize the performance of our</w:t>
      </w:r>
      <w:r w:rsidR="000C6A14">
        <w:rPr>
          <w:lang w:val="en-GB"/>
        </w:rPr>
        <w:t xml:space="preserve"> </w:t>
      </w:r>
      <w:proofErr w:type="spellStart"/>
      <w:r w:rsidR="000C6A14">
        <w:rPr>
          <w:lang w:val="en-GB"/>
        </w:rPr>
        <w:t>qHT</w:t>
      </w:r>
      <w:proofErr w:type="spellEnd"/>
      <w:r w:rsidR="000C6A14">
        <w:rPr>
          <w:lang w:val="en-GB"/>
        </w:rPr>
        <w:t xml:space="preserve"> prototype is shown </w:t>
      </w:r>
      <w:r w:rsidR="00ED52FD">
        <w:rPr>
          <w:lang w:val="en-GB"/>
        </w:rPr>
        <w:t xml:space="preserve">in </w:t>
      </w:r>
      <w:r w:rsidR="000C6A14">
        <w:rPr>
          <w:lang w:val="en-GB"/>
        </w:rPr>
        <w:t>Fig</w:t>
      </w:r>
      <w:r w:rsidR="00974ABD">
        <w:rPr>
          <w:lang w:val="en-GB"/>
        </w:rPr>
        <w:t>.</w:t>
      </w:r>
      <w:r w:rsidR="000C6A14">
        <w:rPr>
          <w:lang w:val="en-GB"/>
        </w:rPr>
        <w:t xml:space="preserve"> S7</w:t>
      </w:r>
      <w:r>
        <w:rPr>
          <w:lang w:val="en-GB"/>
        </w:rPr>
        <w:t xml:space="preserve">. </w:t>
      </w:r>
      <w:r w:rsidR="00142E7C">
        <w:rPr>
          <w:lang w:val="en-GB"/>
        </w:rPr>
        <w:t xml:space="preserve">We fed the input port of the </w:t>
      </w:r>
      <w:proofErr w:type="spellStart"/>
      <w:r w:rsidR="00142E7C">
        <w:rPr>
          <w:lang w:val="en-GB"/>
        </w:rPr>
        <w:t>qHT</w:t>
      </w:r>
      <w:proofErr w:type="spellEnd"/>
      <w:r w:rsidR="00142E7C">
        <w:rPr>
          <w:lang w:val="en-GB"/>
        </w:rPr>
        <w:t xml:space="preserve"> </w:t>
      </w:r>
      <w:r w:rsidR="00EE2251">
        <w:rPr>
          <w:lang w:val="en-GB"/>
        </w:rPr>
        <w:t xml:space="preserve">with a continuous-wave </w:t>
      </w:r>
      <w:r w:rsidR="006B6EEE">
        <w:rPr>
          <w:lang w:val="en-GB"/>
        </w:rPr>
        <w:t xml:space="preserve">(CW) </w:t>
      </w:r>
      <w:r w:rsidR="00EE2251">
        <w:rPr>
          <w:lang w:val="en-GB"/>
        </w:rPr>
        <w:t>signal generated from</w:t>
      </w:r>
      <w:r w:rsidR="00142E7C">
        <w:rPr>
          <w:lang w:val="en-GB"/>
        </w:rPr>
        <w:t xml:space="preserve"> a signal generator </w:t>
      </w:r>
      <w:r w:rsidR="0004279F">
        <w:rPr>
          <w:lang w:val="en-GB"/>
        </w:rPr>
        <w:t xml:space="preserve">delivering a signal </w:t>
      </w:r>
      <w:r w:rsidR="00EE2251">
        <w:rPr>
          <w:lang w:val="en-GB"/>
        </w:rPr>
        <w:t>at 836.1 MHz</w:t>
      </w:r>
      <w:r w:rsidR="002B1989">
        <w:rPr>
          <w:lang w:val="en-GB"/>
        </w:rPr>
        <w:t xml:space="preserve">, while we connected the output of the </w:t>
      </w:r>
      <w:proofErr w:type="spellStart"/>
      <w:r w:rsidR="002B1989">
        <w:rPr>
          <w:lang w:val="en-GB"/>
        </w:rPr>
        <w:t>qHT</w:t>
      </w:r>
      <w:proofErr w:type="spellEnd"/>
      <w:r w:rsidR="002B1989">
        <w:rPr>
          <w:lang w:val="en-GB"/>
        </w:rPr>
        <w:t xml:space="preserve"> to a spectrum analyzer to monitor the </w:t>
      </w:r>
      <w:r w:rsidR="00B75EA3">
        <w:rPr>
          <w:lang w:val="en-GB"/>
        </w:rPr>
        <w:t>corresponding generated</w:t>
      </w:r>
      <w:r w:rsidR="002B1989">
        <w:rPr>
          <w:lang w:val="en-GB"/>
        </w:rPr>
        <w:t xml:space="preserve"> </w:t>
      </w:r>
      <w:r w:rsidR="00BC06E9">
        <w:rPr>
          <w:lang w:val="en-GB"/>
        </w:rPr>
        <w:t>frequency comb. We connected</w:t>
      </w:r>
      <w:r w:rsidR="002112CF">
        <w:rPr>
          <w:lang w:val="en-GB"/>
        </w:rPr>
        <w:t xml:space="preserve"> a laptop to </w:t>
      </w:r>
      <w:r w:rsidR="00BC06E9">
        <w:rPr>
          <w:lang w:val="en-GB"/>
        </w:rPr>
        <w:t>the signal generator to</w:t>
      </w:r>
      <w:r w:rsidR="002112CF">
        <w:rPr>
          <w:lang w:val="en-GB"/>
        </w:rPr>
        <w:t xml:space="preserve"> </w:t>
      </w:r>
      <w:r w:rsidR="00F35DF3">
        <w:rPr>
          <w:lang w:val="en-GB"/>
        </w:rPr>
        <w:t>control</w:t>
      </w:r>
      <w:r w:rsidR="002112CF">
        <w:rPr>
          <w:lang w:val="en-GB"/>
        </w:rPr>
        <w:t xml:space="preserve"> </w:t>
      </w:r>
      <w:r w:rsidR="00DA42D4">
        <w:rPr>
          <w:lang w:val="en-GB"/>
        </w:rPr>
        <w:t>the input power (</w:t>
      </w:r>
      <w:r w:rsidR="00A532CB" w:rsidRPr="00DA56A7">
        <w:rPr>
          <w:noProof/>
          <w:position w:val="-10"/>
        </w:rPr>
        <w:object w:dxaOrig="240" w:dyaOrig="320" w14:anchorId="603067A6">
          <v:shape id="_x0000_i1246" type="#_x0000_t75" alt="" style="width:11.25pt;height:18.75pt;mso-width-percent:0;mso-height-percent:0;mso-width-percent:0;mso-height-percent:0" o:ole="">
            <v:imagedata r:id="rId401" o:title=""/>
          </v:shape>
          <o:OLEObject Type="Embed" ProgID="Equation.DSMT4" ShapeID="_x0000_i1246" DrawAspect="Content" ObjectID="_1756282428" r:id="rId402"/>
        </w:object>
      </w:r>
      <w:r w:rsidR="00DA42D4">
        <w:rPr>
          <w:lang w:val="en-GB"/>
        </w:rPr>
        <w:t xml:space="preserve">) </w:t>
      </w:r>
      <w:r w:rsidR="00ED52FD">
        <w:rPr>
          <w:lang w:val="en-GB"/>
        </w:rPr>
        <w:t xml:space="preserve">received </w:t>
      </w:r>
      <w:r w:rsidR="00DA42D4">
        <w:rPr>
          <w:lang w:val="en-GB"/>
        </w:rPr>
        <w:t xml:space="preserve">by the </w:t>
      </w:r>
      <w:proofErr w:type="spellStart"/>
      <w:r w:rsidR="00DA42D4">
        <w:rPr>
          <w:lang w:val="en-GB"/>
        </w:rPr>
        <w:t>qHT</w:t>
      </w:r>
      <w:proofErr w:type="spellEnd"/>
      <w:r w:rsidR="002112CF">
        <w:rPr>
          <w:lang w:val="en-GB"/>
        </w:rPr>
        <w:t xml:space="preserve"> and </w:t>
      </w:r>
      <w:r w:rsidR="00BA0E65">
        <w:rPr>
          <w:lang w:val="en-GB"/>
        </w:rPr>
        <w:t>to perform</w:t>
      </w:r>
      <w:r w:rsidR="001D076F">
        <w:rPr>
          <w:lang w:val="en-GB"/>
        </w:rPr>
        <w:t xml:space="preserve"> the required power sweep at the input port</w:t>
      </w:r>
      <w:r w:rsidR="00ED52FD">
        <w:rPr>
          <w:lang w:val="en-GB"/>
        </w:rPr>
        <w:t xml:space="preserve"> automatically</w:t>
      </w:r>
      <w:r w:rsidR="001D076F">
        <w:rPr>
          <w:lang w:val="en-GB"/>
        </w:rPr>
        <w:t xml:space="preserve">. Concurrently, the laptop </w:t>
      </w:r>
      <w:r w:rsidR="00495D06">
        <w:rPr>
          <w:lang w:val="en-GB"/>
        </w:rPr>
        <w:t>was</w:t>
      </w:r>
      <w:r w:rsidR="001D076F">
        <w:rPr>
          <w:lang w:val="en-GB"/>
        </w:rPr>
        <w:t xml:space="preserve"> connected to the spectrum analyzer to </w:t>
      </w:r>
      <w:r w:rsidR="00AB57C8">
        <w:rPr>
          <w:lang w:val="en-GB"/>
        </w:rPr>
        <w:t>store the generated frequency comb lines</w:t>
      </w:r>
      <w:r w:rsidR="00F03B8A">
        <w:rPr>
          <w:lang w:val="en-GB"/>
        </w:rPr>
        <w:t xml:space="preserve"> at every single swept </w:t>
      </w:r>
      <w:r w:rsidR="00A532CB" w:rsidRPr="00DA56A7">
        <w:rPr>
          <w:noProof/>
          <w:position w:val="-10"/>
        </w:rPr>
        <w:object w:dxaOrig="240" w:dyaOrig="320" w14:anchorId="19A687F1">
          <v:shape id="_x0000_i1247" type="#_x0000_t75" alt="" style="width:11.25pt;height:18.75pt;mso-width-percent:0;mso-height-percent:0;mso-width-percent:0;mso-height-percent:0" o:ole="">
            <v:imagedata r:id="rId403" o:title=""/>
          </v:shape>
          <o:OLEObject Type="Embed" ProgID="Equation.DSMT4" ShapeID="_x0000_i1247" DrawAspect="Content" ObjectID="_1756282429" r:id="rId404"/>
        </w:object>
      </w:r>
      <w:r w:rsidR="00F03B8A">
        <w:rPr>
          <w:lang w:val="en-GB"/>
        </w:rPr>
        <w:t xml:space="preserve"> value.</w:t>
      </w:r>
      <w:r w:rsidR="00D91FED">
        <w:rPr>
          <w:lang w:val="en-GB"/>
        </w:rPr>
        <w:t xml:space="preserve"> The measured</w:t>
      </w:r>
      <w:r w:rsidR="00CD58C5">
        <w:rPr>
          <w:lang w:val="en-GB"/>
        </w:rPr>
        <w:t xml:space="preserve"> frequency combs at different </w:t>
      </w:r>
      <w:r w:rsidR="00A532CB" w:rsidRPr="00DA56A7">
        <w:rPr>
          <w:noProof/>
          <w:position w:val="-10"/>
        </w:rPr>
        <w:object w:dxaOrig="240" w:dyaOrig="320" w14:anchorId="1E6D8EB0">
          <v:shape id="_x0000_i1248" type="#_x0000_t75" alt="" style="width:11.25pt;height:18.75pt;mso-width-percent:0;mso-height-percent:0;mso-width-percent:0;mso-height-percent:0" o:ole="">
            <v:imagedata r:id="rId405" o:title=""/>
          </v:shape>
          <o:OLEObject Type="Embed" ProgID="Equation.DSMT4" ShapeID="_x0000_i1248" DrawAspect="Content" ObjectID="_1756282430" r:id="rId406"/>
        </w:object>
      </w:r>
      <w:r w:rsidR="006F312C">
        <w:t xml:space="preserve"> </w:t>
      </w:r>
      <w:r w:rsidR="00CD58C5">
        <w:rPr>
          <w:lang w:val="en-GB"/>
        </w:rPr>
        <w:t xml:space="preserve">levels are reported in Figure </w:t>
      </w:r>
      <w:r w:rsidR="008F37AF">
        <w:rPr>
          <w:lang w:val="en-GB"/>
        </w:rPr>
        <w:t>S</w:t>
      </w:r>
      <w:r w:rsidR="009711E8">
        <w:rPr>
          <w:lang w:val="en-GB"/>
        </w:rPr>
        <w:t>8</w:t>
      </w:r>
      <w:r w:rsidR="008F37AF">
        <w:rPr>
          <w:lang w:val="en-GB"/>
        </w:rPr>
        <w:t>A</w:t>
      </w:r>
      <w:r w:rsidR="006404E8">
        <w:rPr>
          <w:lang w:val="en-GB"/>
        </w:rPr>
        <w:t>, while the</w:t>
      </w:r>
      <w:r w:rsidR="00ED52FD">
        <w:rPr>
          <w:lang w:val="en-GB"/>
        </w:rPr>
        <w:t xml:space="preserve"> measured</w:t>
      </w:r>
      <w:r w:rsidR="006404E8">
        <w:rPr>
          <w:lang w:val="en-GB"/>
        </w:rPr>
        <w:t xml:space="preserve"> trend of </w:t>
      </w:r>
      <w:r w:rsidR="00A532CB" w:rsidRPr="00DA56A7">
        <w:rPr>
          <w:noProof/>
          <w:position w:val="-10"/>
        </w:rPr>
        <w:object w:dxaOrig="320" w:dyaOrig="300" w14:anchorId="4443683C">
          <v:shape id="_x0000_i1249" type="#_x0000_t75" alt="" style="width:18.75pt;height:15pt;mso-width-percent:0;mso-height-percent:0;mso-width-percent:0;mso-height-percent:0" o:ole="">
            <v:imagedata r:id="rId407" o:title=""/>
          </v:shape>
          <o:OLEObject Type="Embed" ProgID="Equation.DSMT4" ShapeID="_x0000_i1249" DrawAspect="Content" ObjectID="_1756282431" r:id="rId408"/>
        </w:object>
      </w:r>
      <w:r w:rsidR="006404E8">
        <w:rPr>
          <w:lang w:val="en-GB"/>
        </w:rPr>
        <w:t xml:space="preserve"> </w:t>
      </w:r>
      <w:r w:rsidR="00E86C57">
        <w:rPr>
          <w:lang w:val="en-GB"/>
        </w:rPr>
        <w:t>vs.</w:t>
      </w:r>
      <w:r w:rsidR="006404E8">
        <w:rPr>
          <w:lang w:val="en-GB"/>
        </w:rPr>
        <w:t xml:space="preserve"> </w:t>
      </w:r>
      <w:r w:rsidR="00A532CB" w:rsidRPr="00DA56A7">
        <w:rPr>
          <w:noProof/>
          <w:position w:val="-10"/>
        </w:rPr>
        <w:object w:dxaOrig="240" w:dyaOrig="320" w14:anchorId="754A8B41">
          <v:shape id="_x0000_i1250" type="#_x0000_t75" alt="" style="width:11.25pt;height:18.75pt;mso-width-percent:0;mso-height-percent:0;mso-width-percent:0;mso-height-percent:0" o:ole="">
            <v:imagedata r:id="rId409" o:title=""/>
          </v:shape>
          <o:OLEObject Type="Embed" ProgID="Equation.DSMT4" ShapeID="_x0000_i1250" DrawAspect="Content" ObjectID="_1756282432" r:id="rId410"/>
        </w:object>
      </w:r>
      <w:r w:rsidR="006404E8">
        <w:rPr>
          <w:lang w:val="en-GB"/>
        </w:rPr>
        <w:t xml:space="preserve"> is reported in Figure </w:t>
      </w:r>
      <w:r w:rsidR="008F37AF">
        <w:rPr>
          <w:lang w:val="en-GB"/>
        </w:rPr>
        <w:t>S</w:t>
      </w:r>
      <w:r w:rsidR="009711E8">
        <w:rPr>
          <w:lang w:val="en-GB"/>
        </w:rPr>
        <w:t>8</w:t>
      </w:r>
      <w:r w:rsidR="008F37AF">
        <w:rPr>
          <w:lang w:val="en-GB"/>
        </w:rPr>
        <w:t>B</w:t>
      </w:r>
      <w:r w:rsidR="00D71EA3">
        <w:rPr>
          <w:lang w:val="en-GB"/>
        </w:rPr>
        <w:t>-C</w:t>
      </w:r>
      <w:r w:rsidR="00AC56EC">
        <w:rPr>
          <w:lang w:val="en-GB"/>
        </w:rPr>
        <w:t>.</w:t>
      </w:r>
      <w:r w:rsidR="009711E8">
        <w:rPr>
          <w:lang w:val="en-GB"/>
        </w:rPr>
        <w:t xml:space="preserve"> </w:t>
      </w:r>
    </w:p>
    <w:p w14:paraId="75786DB7" w14:textId="1AF669C0" w:rsidR="00A11100" w:rsidRDefault="00A11100" w:rsidP="00DE2C39">
      <w:r>
        <w:t>It is worth noting that</w:t>
      </w:r>
      <w:r w:rsidR="00626964">
        <w:t xml:space="preserve"> the</w:t>
      </w:r>
      <w:r w:rsidR="00DE2C39">
        <w:t xml:space="preserve"> capacitance of the</w:t>
      </w:r>
      <w:r w:rsidR="00626964">
        <w:t xml:space="preserve"> var</w:t>
      </w:r>
      <w:r w:rsidR="00DE2C39">
        <w:t>a</w:t>
      </w:r>
      <w:r w:rsidR="00626964">
        <w:t>ctor</w:t>
      </w:r>
      <w:r w:rsidR="00DE2C39">
        <w:t xml:space="preserve"> employed in the proposed </w:t>
      </w:r>
      <w:proofErr w:type="spellStart"/>
      <w:r w:rsidR="00DE2C39">
        <w:t>qHT</w:t>
      </w:r>
      <w:proofErr w:type="spellEnd"/>
      <w:r w:rsidR="00DE2C39">
        <w:t xml:space="preserve"> has a nonlinear dependence on the applied modulation voltage as follows:</w:t>
      </w:r>
      <w:r w:rsidR="00EC49FD">
        <w:t xml:space="preserve"> </w:t>
      </w:r>
    </w:p>
    <w:p w14:paraId="09BDE6ED" w14:textId="5608A561" w:rsidR="00EC49FD" w:rsidRPr="00DE2C39" w:rsidRDefault="00910E94" w:rsidP="00304A5C">
      <m:oMathPara>
        <m:oMath>
          <m:r>
            <w:rPr>
              <w:rFonts w:ascii="Cambria Math" w:hAnsi="Cambria Math"/>
            </w:rPr>
            <m:t>C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v</m:t>
              </m:r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d1</m:t>
              </m:r>
            </m:sub>
          </m:sSub>
          <m:r>
            <w:rPr>
              <w:rFonts w:ascii="Cambria Math" w:hAnsi="Cambria Math"/>
            </w:rPr>
            <m:t>V+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d2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V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+…</m:t>
          </m:r>
        </m:oMath>
      </m:oMathPara>
    </w:p>
    <w:p w14:paraId="741CCF91" w14:textId="6E4BF08C" w:rsidR="00570E8A" w:rsidRDefault="008B5E37" w:rsidP="006E26A3">
      <w:r>
        <w:t>In this regard</w:t>
      </w:r>
      <w:r w:rsidR="00DE2C39">
        <w:t>,</w:t>
      </w:r>
      <w:r>
        <w:t xml:space="preserve"> we verified that the voltage magnitude across the varactor starts exceeding the varactor’s built-in voltage</w:t>
      </w:r>
      <w:r w:rsidRPr="008B5E37">
        <w:t xml:space="preserve"> </w:t>
      </w:r>
      <w:r>
        <w:t xml:space="preserve">for </w:t>
      </w:r>
      <w:r w:rsidR="00A532CB" w:rsidRPr="008B5E37">
        <w:rPr>
          <w:noProof/>
          <w:position w:val="-10"/>
        </w:rPr>
        <w:object w:dxaOrig="880" w:dyaOrig="320" w14:anchorId="6491789D">
          <v:shape id="_x0000_i1251" type="#_x0000_t75" alt="" style="width:43.5pt;height:18.75pt;mso-width-percent:0;mso-height-percent:0;mso-width-percent:0;mso-height-percent:0" o:ole="">
            <v:imagedata r:id="rId411" o:title=""/>
          </v:shape>
          <o:OLEObject Type="Embed" ProgID="Equation.DSMT4" ShapeID="_x0000_i1251" DrawAspect="Content" ObjectID="_1756282433" r:id="rId412"/>
        </w:object>
      </w:r>
      <w:r>
        <w:t xml:space="preserve">dBm. As a result, for </w:t>
      </w:r>
      <w:r w:rsidR="00A532CB" w:rsidRPr="008B5E37">
        <w:rPr>
          <w:noProof/>
          <w:position w:val="-10"/>
        </w:rPr>
        <w:object w:dxaOrig="880" w:dyaOrig="320" w14:anchorId="69C5AFF9">
          <v:shape id="_x0000_i1252" type="#_x0000_t75" alt="" style="width:43.5pt;height:18.75pt;mso-width-percent:0;mso-height-percent:0;mso-width-percent:0;mso-height-percent:0" o:ole="">
            <v:imagedata r:id="rId413" o:title=""/>
          </v:shape>
          <o:OLEObject Type="Embed" ProgID="Equation.DSMT4" ShapeID="_x0000_i1252" DrawAspect="Content" ObjectID="_1756282434" r:id="rId414"/>
        </w:object>
      </w:r>
      <w:r>
        <w:t xml:space="preserve"> dBm the varactor’s capacitance </w:t>
      </w:r>
      <w:r w:rsidRPr="008B5E37">
        <w:t>exhibits a strong third-order nonlinearity that</w:t>
      </w:r>
      <w:r>
        <w:t xml:space="preserve"> inevitably</w:t>
      </w:r>
      <w:r w:rsidRPr="008B5E37">
        <w:t xml:space="preserve"> </w:t>
      </w:r>
      <w:r>
        <w:t>causes higher</w:t>
      </w:r>
      <w:r w:rsidRPr="008B5E37">
        <w:t xml:space="preserve"> ohmic losses in the </w:t>
      </w:r>
      <w:proofErr w:type="spellStart"/>
      <w:r w:rsidRPr="008B5E37">
        <w:t>qHT’s</w:t>
      </w:r>
      <w:proofErr w:type="spellEnd"/>
      <w:r w:rsidRPr="008B5E37">
        <w:t xml:space="preserve"> input mesh. Therefore</w:t>
      </w:r>
      <w:r w:rsidR="00D26D17" w:rsidRPr="008B5E37">
        <w:t xml:space="preserve">, for our analytical model to be able to capture the trends of </w:t>
      </w:r>
      <w:r w:rsidR="00A532CB" w:rsidRPr="008B5E37">
        <w:rPr>
          <w:noProof/>
          <w:position w:val="-10"/>
        </w:rPr>
        <w:object w:dxaOrig="320" w:dyaOrig="300" w14:anchorId="4B4F788C">
          <v:shape id="_x0000_i1253" type="#_x0000_t75" alt="" style="width:18.75pt;height:15pt;mso-width-percent:0;mso-height-percent:0;mso-width-percent:0;mso-height-percent:0" o:ole="">
            <v:imagedata r:id="rId415" o:title=""/>
          </v:shape>
          <o:OLEObject Type="Embed" ProgID="Equation.DSMT4" ShapeID="_x0000_i1253" DrawAspect="Content" ObjectID="_1756282435" r:id="rId416"/>
        </w:object>
      </w:r>
      <w:r w:rsidR="00D26D17" w:rsidRPr="008B5E37">
        <w:t xml:space="preserve"> for </w:t>
      </w:r>
      <w:r w:rsidR="00A532CB" w:rsidRPr="008B5E37">
        <w:rPr>
          <w:noProof/>
          <w:position w:val="-10"/>
        </w:rPr>
        <w:object w:dxaOrig="240" w:dyaOrig="320" w14:anchorId="3B1B33F3">
          <v:shape id="_x0000_i1254" type="#_x0000_t75" alt="" style="width:11.25pt;height:18.75pt;mso-width-percent:0;mso-height-percent:0;mso-width-percent:0;mso-height-percent:0" o:ole="">
            <v:imagedata r:id="rId409" o:title=""/>
          </v:shape>
          <o:OLEObject Type="Embed" ProgID="Equation.DSMT4" ShapeID="_x0000_i1254" DrawAspect="Content" ObjectID="_1756282436" r:id="rId417"/>
        </w:object>
      </w:r>
      <w:r w:rsidR="00553C22" w:rsidRPr="008B5E37">
        <w:t xml:space="preserve"> </w:t>
      </w:r>
      <w:r w:rsidRPr="008B5E37">
        <w:t xml:space="preserve">both </w:t>
      </w:r>
      <w:r w:rsidR="00D26D17" w:rsidRPr="008B5E37">
        <w:t xml:space="preserve">lower and higher than </w:t>
      </w:r>
      <w:r w:rsidR="00BB0C18">
        <w:t>-8.5 dBm</w:t>
      </w:r>
      <w:r w:rsidR="00D26D17" w:rsidRPr="008B5E37">
        <w:t xml:space="preserve">, we considered an additional power loss in our model </w:t>
      </w:r>
      <w:r w:rsidRPr="008B5E37">
        <w:t>that</w:t>
      </w:r>
      <w:r w:rsidR="00D26D17" w:rsidRPr="008B5E37">
        <w:t xml:space="preserve"> capture</w:t>
      </w:r>
      <w:r w:rsidRPr="008B5E37">
        <w:t>s</w:t>
      </w:r>
      <w:r w:rsidR="00D26D17" w:rsidRPr="008B5E37">
        <w:t xml:space="preserve"> the increase in ohmic dissipations affecting the </w:t>
      </w:r>
      <w:r w:rsidR="001977EA" w:rsidRPr="006E26A3">
        <w:t xml:space="preserve">varactor </w:t>
      </w:r>
      <w:r w:rsidR="00554D15" w:rsidRPr="008B5E37">
        <w:t xml:space="preserve">for </w:t>
      </w:r>
      <w:r w:rsidR="00A532CB" w:rsidRPr="008B5E37">
        <w:rPr>
          <w:noProof/>
          <w:position w:val="-10"/>
        </w:rPr>
        <w:object w:dxaOrig="880" w:dyaOrig="320" w14:anchorId="360F9EE7">
          <v:shape id="_x0000_i1255" type="#_x0000_t75" alt="" style="width:43.5pt;height:18.75pt;mso-width-percent:0;mso-height-percent:0;mso-width-percent:0;mso-height-percent:0" o:ole="">
            <v:imagedata r:id="rId413" o:title=""/>
          </v:shape>
          <o:OLEObject Type="Embed" ProgID="Equation.DSMT4" ShapeID="_x0000_i1255" DrawAspect="Content" ObjectID="_1756282437" r:id="rId418"/>
        </w:object>
      </w:r>
      <w:r w:rsidR="00554D15" w:rsidRPr="008B5E37">
        <w:t xml:space="preserve"> dBm</w:t>
      </w:r>
      <w:r w:rsidR="00554D15">
        <w:t>, thus</w:t>
      </w:r>
      <w:r w:rsidR="00554D15" w:rsidRPr="008B5E37">
        <w:t xml:space="preserve"> </w:t>
      </w:r>
      <w:r w:rsidR="00D26D17" w:rsidRPr="008B5E37">
        <w:t xml:space="preserve">when its voltage approaches and </w:t>
      </w:r>
      <w:r w:rsidR="00B2697F" w:rsidRPr="008B5E37">
        <w:t xml:space="preserve"> exceeds the</w:t>
      </w:r>
      <w:r w:rsidR="00CF6845" w:rsidRPr="008B5E37">
        <w:t xml:space="preserve"> built-in voltage</w:t>
      </w:r>
      <w:r w:rsidR="000E2988" w:rsidRPr="008B5E37">
        <w:t xml:space="preserve"> </w:t>
      </w:r>
      <w:r w:rsidR="00ED6EAE" w:rsidRPr="008B5E37">
        <w:fldChar w:fldCharType="begin">
          <w:fldData xml:space="preserve">PEVuZE5vdGU+PENpdGU+PEF1dGhvcj5Db3RydWZvPC9BdXRob3I+PFllYXI+MjAyMTwvWWVhcj48
UmVjTnVtPjY5PC9SZWNOdW0+PERpc3BsYXlUZXh0Pls2XTwvRGlzcGxheVRleHQ+PHJlY29yZD48
cmVjLW51bWJlcj42OTwvcmVjLW51bWJlcj48Zm9yZWlnbi1rZXlzPjxrZXkgYXBwPSJFTiIgZGIt
aWQ9InMyeHpzMDB6NjI5NTJiZWFwMmZwZXR4NnR0eDJmNXhwdnd4NSIgdGltZXN0YW1wPSIxNjgx
OTM2NzQ0IiBndWlkPSJkZDVkYzExMC0xMDQzLTQwM2ItYmMzYy1iODgyZmE1ZDQ2NmMiPjY5PC9r
ZXk+PC9mb3JlaWduLWtleXM+PHJlZi10eXBlIG5hbWU9IkpvdXJuYWwgQXJ0aWNsZSI+MTc8L3Jl
Zi10eXBlPjxjb250cmlidXRvcnM+PGF1dGhvcnM+PGF1dGhvcj5Db3RydWZvLCBNLjwvYXV0aG9y
PjxhdXRob3I+TWFubiwgUy4gQS48L2F1dGhvcj48YXV0aG9yPk1vdXNzYSwgSC48L2F1dGhvcj48
YXV0aG9yPkFsdSwgQS48L2F1dGhvcj48L2F1dGhvcnM+PC9jb250cmlidXRvcnM+PGF1dGgtYWRk
cmVzcz5DVU5ZLCBQaG90b24gSW5pdGlhdCwgQWR2IFNjaSBSZXMgQ3RyLCBOZXcgWW9yaywgTlkg
MTAwMzEgVVNBJiN4RDtDVU5ZIENpdHkgQ29sbCwgRGVwdCBFbGVjdCBFbmduLCBOZXcgWW9yaywg
TlkgMTAwMzEgVVNBJiN4RDtDVU5ZLCBHcmFkIEN0ciwgUGh5cyBQcm9ncmFtLCBOZXcgWW9yaywg
TlkgMTAwMTYgVVNBPC9hdXRoLWFkZHJlc3M+PHRpdGxlcz48dGl0bGU+Tm9ubGluZWFyaXR5LUlu
ZHVjZWQgTm9ucmVjaXByb2NpdHktUGFydCBJPC90aXRsZT48c2Vjb25kYXJ5LXRpdGxlPkllZWUg
VHJhbnNhY3Rpb25zIG9uIE1pY3Jvd2F2ZSBUaGVvcnkgYW5kIFRlY2huaXF1ZXM8L3NlY29uZGFy
eS10aXRsZT48YWx0LXRpdGxlPkllZWUgVCBNaWNyb3cgVGhlb3J5PC9hbHQtdGl0bGU+PC90aXRs
ZXM+PHBlcmlvZGljYWw+PGZ1bGwtdGl0bGU+SWVlZSBUcmFuc2FjdGlvbnMgb24gTWljcm93YXZl
IFRoZW9yeSBhbmQgVGVjaG5pcXVlczwvZnVsbC10aXRsZT48YWJici0xPkllZWUgVCBNaWNyb3cg
VGhlb3J5PC9hYmJyLTE+PC9wZXJpb2RpY2FsPjxhbHQtcGVyaW9kaWNhbD48ZnVsbC10aXRsZT5J
ZWVlIFRyYW5zYWN0aW9ucyBvbiBNaWNyb3dhdmUgVGhlb3J5IGFuZCBUZWNobmlxdWVzPC9mdWxs
LXRpdGxlPjxhYmJyLTE+SWVlZSBUIE1pY3JvdyBUaGVvcnk8L2FiYnItMT48L2FsdC1wZXJpb2Rp
Y2FsPjxwYWdlcz4zNTY5LTM1ODM8L3BhZ2VzPjx2b2x1bWU+Njk8L3ZvbHVtZT48bnVtYmVyPjg8
L251bWJlcj48a2V5d29yZHM+PGtleXdvcmQ+cmVzb25hdG9yczwva2V5d29yZD48a2V5d29yZD5w
ZXJtaXR0aXZpdHk8L2tleXdvcmQ+PGtleXdvcmQ+bWF0aGVtYXRpY2FsIG1vZGVsPC9rZXl3b3Jk
PjxrZXl3b3JkPnRlbnNvcnM8L2tleXdvcmQ+PGtleXdvcmQ+bWljcm93YXZlIGRldmljZXM8L2tl
eXdvcmQ+PGtleXdvcmQ+YW5hbHl0aWNhbCBtb2RlbHM8L2tleXdvcmQ+PGtleXdvcmQ+dXJiYW4g
YXJlYXM8L2tleXdvcmQ+PGtleXdvcmQ+bm9ubGluZWFyIGNpcmN1aXRzPC9rZXl3b3JkPjxrZXl3
b3JkPm5vbmxpbmVhciBkZXZpY2VzPC9rZXl3b3JkPjxrZXl3b3JkPm5vbmxpbmVhciBvcHRpY3M8
L2tleXdvcmQ+PGtleXdvcmQ+bm9ucmVjaXByb2NpdHk8L2tleXdvcmQ+PGtleXdvcmQ+b3B0aWNh
bCBpc29sYXRpb248L2tleXdvcmQ+PGtleXdvcmQ+aXNvbGF0b3JzPC9rZXl3b3JkPjxrZXl3b3Jk
PnRyYW5zbWlzc2lvbjwva2V5d29yZD48a2V5d29yZD5waGFzZTwva2V5d29yZD48L2tleXdvcmRz
PjxkYXRlcz48eWVhcj4yMDIxPC95ZWFyPjxwdWItZGF0ZXM+PGRhdGU+QXVnPC9kYXRlPjwvcHVi
LWRhdGVzPjwvZGF0ZXM+PGlzYm4+MDAxOC05NDgwPC9pc2JuPjxhY2Nlc3Npb24tbnVtPldPUzow
MDA2ODIxNjgzMDAwMDE8L2FjY2Vzc2lvbi1udW0+PHVybHM+PHJlbGF0ZWQtdXJscz48dXJsPiZs
dDtHbyB0byBJU0kmZ3Q7Oi8vV09TOjAwMDY4MjE2ODMwMDAwMTwvdXJsPjwvcmVsYXRlZC11cmxz
PjwvdXJscz48ZWxlY3Ryb25pYy1yZXNvdXJjZS1udW0+MTAuMTEwOS9UbXR0LjIwMjEuMzA3OTI1
MDwvZWxlY3Ryb25pYy1yZXNvdXJjZS1udW0+PGxhbmd1YWdlPkVuZ2xpc2g8L2xhbmd1YWdlPjwv
cmVjb3JkPjwvQ2l0ZT48L0VuZE5vdGU+AG==
</w:fldData>
        </w:fldChar>
      </w:r>
      <w:r w:rsidR="003369CE">
        <w:instrText xml:space="preserve"> ADDIN EN.CITE </w:instrText>
      </w:r>
      <w:r w:rsidR="003369CE">
        <w:fldChar w:fldCharType="begin">
          <w:fldData xml:space="preserve">PEVuZE5vdGU+PENpdGU+PEF1dGhvcj5Db3RydWZvPC9BdXRob3I+PFllYXI+MjAyMTwvWWVhcj48
UmVjTnVtPjY5PC9SZWNOdW0+PERpc3BsYXlUZXh0Pls2XTwvRGlzcGxheVRleHQ+PHJlY29yZD48
cmVjLW51bWJlcj42OTwvcmVjLW51bWJlcj48Zm9yZWlnbi1rZXlzPjxrZXkgYXBwPSJFTiIgZGIt
aWQ9InMyeHpzMDB6NjI5NTJiZWFwMmZwZXR4NnR0eDJmNXhwdnd4NSIgdGltZXN0YW1wPSIxNjgx
OTM2NzQ0IiBndWlkPSJkZDVkYzExMC0xMDQzLTQwM2ItYmMzYy1iODgyZmE1ZDQ2NmMiPjY5PC9r
ZXk+PC9mb3JlaWduLWtleXM+PHJlZi10eXBlIG5hbWU9IkpvdXJuYWwgQXJ0aWNsZSI+MTc8L3Jl
Zi10eXBlPjxjb250cmlidXRvcnM+PGF1dGhvcnM+PGF1dGhvcj5Db3RydWZvLCBNLjwvYXV0aG9y
PjxhdXRob3I+TWFubiwgUy4gQS48L2F1dGhvcj48YXV0aG9yPk1vdXNzYSwgSC48L2F1dGhvcj48
YXV0aG9yPkFsdSwgQS48L2F1dGhvcj48L2F1dGhvcnM+PC9jb250cmlidXRvcnM+PGF1dGgtYWRk
cmVzcz5DVU5ZLCBQaG90b24gSW5pdGlhdCwgQWR2IFNjaSBSZXMgQ3RyLCBOZXcgWW9yaywgTlkg
MTAwMzEgVVNBJiN4RDtDVU5ZIENpdHkgQ29sbCwgRGVwdCBFbGVjdCBFbmduLCBOZXcgWW9yaywg
TlkgMTAwMzEgVVNBJiN4RDtDVU5ZLCBHcmFkIEN0ciwgUGh5cyBQcm9ncmFtLCBOZXcgWW9yaywg
TlkgMTAwMTYgVVNBPC9hdXRoLWFkZHJlc3M+PHRpdGxlcz48dGl0bGU+Tm9ubGluZWFyaXR5LUlu
ZHVjZWQgTm9ucmVjaXByb2NpdHktUGFydCBJPC90aXRsZT48c2Vjb25kYXJ5LXRpdGxlPkllZWUg
VHJhbnNhY3Rpb25zIG9uIE1pY3Jvd2F2ZSBUaGVvcnkgYW5kIFRlY2huaXF1ZXM8L3NlY29uZGFy
eS10aXRsZT48YWx0LXRpdGxlPkllZWUgVCBNaWNyb3cgVGhlb3J5PC9hbHQtdGl0bGU+PC90aXRs
ZXM+PHBlcmlvZGljYWw+PGZ1bGwtdGl0bGU+SWVlZSBUcmFuc2FjdGlvbnMgb24gTWljcm93YXZl
IFRoZW9yeSBhbmQgVGVjaG5pcXVlczwvZnVsbC10aXRsZT48YWJici0xPkllZWUgVCBNaWNyb3cg
VGhlb3J5PC9hYmJyLTE+PC9wZXJpb2RpY2FsPjxhbHQtcGVyaW9kaWNhbD48ZnVsbC10aXRsZT5J
ZWVlIFRyYW5zYWN0aW9ucyBvbiBNaWNyb3dhdmUgVGhlb3J5IGFuZCBUZWNobmlxdWVzPC9mdWxs
LXRpdGxlPjxhYmJyLTE+SWVlZSBUIE1pY3JvdyBUaGVvcnk8L2FiYnItMT48L2FsdC1wZXJpb2Rp
Y2FsPjxwYWdlcz4zNTY5LTM1ODM8L3BhZ2VzPjx2b2x1bWU+Njk8L3ZvbHVtZT48bnVtYmVyPjg8
L251bWJlcj48a2V5d29yZHM+PGtleXdvcmQ+cmVzb25hdG9yczwva2V5d29yZD48a2V5d29yZD5w
ZXJtaXR0aXZpdHk8L2tleXdvcmQ+PGtleXdvcmQ+bWF0aGVtYXRpY2FsIG1vZGVsPC9rZXl3b3Jk
PjxrZXl3b3JkPnRlbnNvcnM8L2tleXdvcmQ+PGtleXdvcmQ+bWljcm93YXZlIGRldmljZXM8L2tl
eXdvcmQ+PGtleXdvcmQ+YW5hbHl0aWNhbCBtb2RlbHM8L2tleXdvcmQ+PGtleXdvcmQ+dXJiYW4g
YXJlYXM8L2tleXdvcmQ+PGtleXdvcmQ+bm9ubGluZWFyIGNpcmN1aXRzPC9rZXl3b3JkPjxrZXl3
b3JkPm5vbmxpbmVhciBkZXZpY2VzPC9rZXl3b3JkPjxrZXl3b3JkPm5vbmxpbmVhciBvcHRpY3M8
L2tleXdvcmQ+PGtleXdvcmQ+bm9ucmVjaXByb2NpdHk8L2tleXdvcmQ+PGtleXdvcmQ+b3B0aWNh
bCBpc29sYXRpb248L2tleXdvcmQ+PGtleXdvcmQ+aXNvbGF0b3JzPC9rZXl3b3JkPjxrZXl3b3Jk
PnRyYW5zbWlzc2lvbjwva2V5d29yZD48a2V5d29yZD5waGFzZTwva2V5d29yZD48L2tleXdvcmRz
PjxkYXRlcz48eWVhcj4yMDIxPC95ZWFyPjxwdWItZGF0ZXM+PGRhdGU+QXVnPC9kYXRlPjwvcHVi
LWRhdGVzPjwvZGF0ZXM+PGlzYm4+MDAxOC05NDgwPC9pc2JuPjxhY2Nlc3Npb24tbnVtPldPUzow
MDA2ODIxNjgzMDAwMDE8L2FjY2Vzc2lvbi1udW0+PHVybHM+PHJlbGF0ZWQtdXJscz48dXJsPiZs
dDtHbyB0byBJU0kmZ3Q7Oi8vV09TOjAwMDY4MjE2ODMwMDAwMTwvdXJsPjwvcmVsYXRlZC11cmxz
PjwvdXJscz48ZWxlY3Ryb25pYy1yZXNvdXJjZS1udW0+MTAuMTEwOS9UbXR0LjIwMjEuMzA3OTI1
MDwvZWxlY3Ryb25pYy1yZXNvdXJjZS1udW0+PGxhbmd1YWdlPkVuZ2xpc2g8L2xhbmd1YWdlPjwv
cmVjb3JkPjwvQ2l0ZT48L0VuZE5vdGU+AG==
</w:fldData>
        </w:fldChar>
      </w:r>
      <w:r w:rsidR="003369CE">
        <w:instrText xml:space="preserve"> ADDIN EN.CITE.DATA </w:instrText>
      </w:r>
      <w:r w:rsidR="003369CE">
        <w:fldChar w:fldCharType="end"/>
      </w:r>
      <w:r w:rsidR="00ED6EAE" w:rsidRPr="008B5E37">
        <w:fldChar w:fldCharType="separate"/>
      </w:r>
      <w:r w:rsidR="00ED6EAE" w:rsidRPr="008B5E37">
        <w:rPr>
          <w:noProof/>
        </w:rPr>
        <w:t>[6]</w:t>
      </w:r>
      <w:r w:rsidR="00ED6EAE" w:rsidRPr="008B5E37">
        <w:fldChar w:fldCharType="end"/>
      </w:r>
      <w:r w:rsidR="00CF6845" w:rsidRPr="008B5E37">
        <w:t>.</w:t>
      </w:r>
    </w:p>
    <w:p w14:paraId="7530B4A4" w14:textId="77777777" w:rsidR="00D67C0B" w:rsidRDefault="00D67C0B" w:rsidP="00D67C0B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0FDD73B" wp14:editId="3536D6FD">
            <wp:extent cx="5943698" cy="1350334"/>
            <wp:effectExtent l="0" t="0" r="0" b="2540"/>
            <wp:docPr id="2035217360" name="Picture 2035217360" descr="A picture containing text,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217360" name="Picture 2035217360" descr="A picture containing text, clock&#10;&#10;Description automatically generated"/>
                    <pic:cNvPicPr/>
                  </pic:nvPicPr>
                  <pic:blipFill>
                    <a:blip r:embed="rId41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0406" cy="135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EFFF2" w14:textId="2DE82807" w:rsidR="00D67C0B" w:rsidRDefault="00D67C0B" w:rsidP="00D67C0B">
      <w:pPr>
        <w:pStyle w:val="Caption"/>
        <w:rPr>
          <w:b w:val="0"/>
          <w:bCs w:val="0"/>
        </w:rPr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7</w:t>
      </w:r>
      <w:r w:rsidR="0053026B">
        <w:rPr>
          <w:noProof/>
        </w:rPr>
        <w:fldChar w:fldCharType="end"/>
      </w:r>
      <w:r>
        <w:t xml:space="preserve"> </w:t>
      </w:r>
      <w:r>
        <w:rPr>
          <w:b w:val="0"/>
          <w:bCs w:val="0"/>
        </w:rPr>
        <w:t xml:space="preserve">A schematic of the wired experimental setup. A signal generator connected directly to the input of the </w:t>
      </w:r>
      <w:proofErr w:type="spellStart"/>
      <w:r>
        <w:rPr>
          <w:b w:val="0"/>
          <w:bCs w:val="0"/>
        </w:rPr>
        <w:t>qHT</w:t>
      </w:r>
      <w:proofErr w:type="spellEnd"/>
      <w:r>
        <w:rPr>
          <w:b w:val="0"/>
          <w:bCs w:val="0"/>
        </w:rPr>
        <w:t xml:space="preserve"> and a spectrum analyzer connected to the output of the </w:t>
      </w:r>
      <w:proofErr w:type="spellStart"/>
      <w:r>
        <w:rPr>
          <w:b w:val="0"/>
          <w:bCs w:val="0"/>
        </w:rPr>
        <w:t>qHT</w:t>
      </w:r>
      <w:proofErr w:type="spellEnd"/>
      <w:r>
        <w:rPr>
          <w:b w:val="0"/>
          <w:bCs w:val="0"/>
        </w:rPr>
        <w:t xml:space="preserve">. A laptop is connected to the signal generator to sweep the input power level, while simultaneously monitoring and storing the generated frequency comb from </w:t>
      </w:r>
      <w:r w:rsidR="00B72A20">
        <w:rPr>
          <w:b w:val="0"/>
          <w:bCs w:val="0"/>
        </w:rPr>
        <w:t xml:space="preserve">a </w:t>
      </w:r>
      <w:r>
        <w:rPr>
          <w:b w:val="0"/>
          <w:bCs w:val="0"/>
        </w:rPr>
        <w:t xml:space="preserve">spectrum analyzer. </w:t>
      </w:r>
    </w:p>
    <w:p w14:paraId="6E234DF3" w14:textId="77777777" w:rsidR="00D67C0B" w:rsidRDefault="00D67C0B">
      <w:pPr>
        <w:spacing w:after="120"/>
        <w:rPr>
          <w:rFonts w:ascii="Times New Roman" w:eastAsia="Times New Roman" w:hAnsi="Times New Roman" w:cs="Times New Roman"/>
          <w:color w:val="000000" w:themeColor="text1"/>
          <w:szCs w:val="18"/>
        </w:rPr>
      </w:pPr>
      <w:r>
        <w:rPr>
          <w:b/>
          <w:bCs/>
        </w:rPr>
        <w:br w:type="page"/>
      </w:r>
    </w:p>
    <w:p w14:paraId="06BCF423" w14:textId="77777777" w:rsidR="00D67C0B" w:rsidRDefault="00D67C0B" w:rsidP="00D67C0B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D0BE4A" wp14:editId="70210495">
            <wp:extent cx="6008788" cy="5775446"/>
            <wp:effectExtent l="0" t="0" r="0" b="0"/>
            <wp:docPr id="948801051" name="Picture 94880105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801051" name="Picture 948801051" descr="Chart&#10;&#10;Description automatically generated"/>
                    <pic:cNvPicPr/>
                  </pic:nvPicPr>
                  <pic:blipFill>
                    <a:blip r:embed="rId42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8788" cy="5775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E9B83" w14:textId="3A22FC60" w:rsidR="00D67C0B" w:rsidRDefault="00D67C0B" w:rsidP="00D67C0B">
      <w:pPr>
        <w:pStyle w:val="Caption"/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8</w:t>
      </w:r>
      <w:r w:rsidR="0053026B">
        <w:rPr>
          <w:noProof/>
        </w:rPr>
        <w:fldChar w:fldCharType="end"/>
      </w:r>
      <w:r>
        <w:t xml:space="preserve"> A </w:t>
      </w:r>
      <w:r>
        <w:rPr>
          <w:b w:val="0"/>
          <w:bCs w:val="0"/>
        </w:rPr>
        <w:t xml:space="preserve">Measured frequency combs generated from the </w:t>
      </w:r>
      <w:proofErr w:type="spellStart"/>
      <w:r>
        <w:rPr>
          <w:b w:val="0"/>
          <w:bCs w:val="0"/>
        </w:rPr>
        <w:t>qHT</w:t>
      </w:r>
      <w:proofErr w:type="spellEnd"/>
      <w:r>
        <w:rPr>
          <w:b w:val="0"/>
          <w:bCs w:val="0"/>
        </w:rPr>
        <w:t xml:space="preserve"> during the wired characterization at different </w:t>
      </w:r>
      <w:r w:rsidR="00A532CB" w:rsidRPr="00DA56A7">
        <w:rPr>
          <w:noProof/>
          <w:position w:val="-10"/>
        </w:rPr>
        <w:object w:dxaOrig="240" w:dyaOrig="320" w14:anchorId="1AECD797">
          <v:shape id="_x0000_i1256" type="#_x0000_t75" alt="" style="width:11.25pt;height:18.75pt;mso-width-percent:0;mso-height-percent:0;mso-width-percent:0;mso-height-percent:0" o:ole="">
            <v:imagedata r:id="rId421" o:title=""/>
          </v:shape>
          <o:OLEObject Type="Embed" ProgID="Equation.DSMT4" ShapeID="_x0000_i1256" DrawAspect="Content" ObjectID="_1756282438" r:id="rId422"/>
        </w:object>
      </w:r>
      <w:r>
        <w:rPr>
          <w:b w:val="0"/>
          <w:bCs w:val="0"/>
        </w:rPr>
        <w:t xml:space="preserve"> values. </w:t>
      </w:r>
      <w:r w:rsidRPr="006316E0">
        <w:t>B</w:t>
      </w:r>
      <w:r>
        <w:rPr>
          <w:b w:val="0"/>
          <w:bCs w:val="0"/>
        </w:rPr>
        <w:t xml:space="preserve"> The</w:t>
      </w:r>
      <w:r w:rsidR="00B72A20">
        <w:rPr>
          <w:b w:val="0"/>
          <w:bCs w:val="0"/>
        </w:rPr>
        <w:t xml:space="preserve"> frequency of the</w:t>
      </w:r>
      <w:r>
        <w:rPr>
          <w:b w:val="0"/>
          <w:bCs w:val="0"/>
        </w:rPr>
        <w:t xml:space="preserve"> two strongest frequency comb lines </w:t>
      </w:r>
      <w:r w:rsidR="00B72A20">
        <w:rPr>
          <w:b w:val="0"/>
          <w:bCs w:val="0"/>
        </w:rPr>
        <w:t xml:space="preserve">is </w:t>
      </w:r>
      <w:r w:rsidR="0084636D">
        <w:rPr>
          <w:b w:val="0"/>
          <w:bCs w:val="0"/>
        </w:rPr>
        <w:t xml:space="preserve">plotted </w:t>
      </w:r>
      <w:r>
        <w:rPr>
          <w:b w:val="0"/>
          <w:bCs w:val="0"/>
        </w:rPr>
        <w:t>vs</w:t>
      </w:r>
      <w:r w:rsidR="0084636D">
        <w:rPr>
          <w:b w:val="0"/>
          <w:bCs w:val="0"/>
        </w:rPr>
        <w:t>.</w:t>
      </w:r>
      <w:r>
        <w:rPr>
          <w:b w:val="0"/>
          <w:bCs w:val="0"/>
        </w:rPr>
        <w:t xml:space="preserve"> </w:t>
      </w:r>
      <w:r w:rsidR="00A532CB" w:rsidRPr="00DA56A7">
        <w:rPr>
          <w:noProof/>
          <w:position w:val="-10"/>
        </w:rPr>
        <w:object w:dxaOrig="240" w:dyaOrig="320" w14:anchorId="0BECB3DC">
          <v:shape id="_x0000_i1257" type="#_x0000_t75" alt="" style="width:11.25pt;height:18.75pt;mso-width-percent:0;mso-height-percent:0;mso-width-percent:0;mso-height-percent:0" o:ole="">
            <v:imagedata r:id="rId401" o:title=""/>
          </v:shape>
          <o:OLEObject Type="Embed" ProgID="Equation.DSMT4" ShapeID="_x0000_i1257" DrawAspect="Content" ObjectID="_1756282439" r:id="rId423"/>
        </w:object>
      </w:r>
      <w:r>
        <w:rPr>
          <w:b w:val="0"/>
          <w:bCs w:val="0"/>
        </w:rPr>
        <w:t xml:space="preserve">. </w:t>
      </w:r>
      <w:r>
        <w:t>C</w:t>
      </w:r>
      <w:r>
        <w:rPr>
          <w:b w:val="0"/>
          <w:bCs w:val="0"/>
        </w:rPr>
        <w:t xml:space="preserve"> </w:t>
      </w:r>
      <w:r w:rsidR="00A532CB" w:rsidRPr="00DA56A7">
        <w:rPr>
          <w:noProof/>
          <w:position w:val="-10"/>
        </w:rPr>
        <w:object w:dxaOrig="320" w:dyaOrig="300" w14:anchorId="66A46C33">
          <v:shape id="_x0000_i1258" type="#_x0000_t75" alt="" style="width:18.75pt;height:15pt;mso-width-percent:0;mso-height-percent:0;mso-width-percent:0;mso-height-percent:0" o:ole="">
            <v:imagedata r:id="rId424" o:title=""/>
          </v:shape>
          <o:OLEObject Type="Embed" ProgID="Equation.DSMT4" ShapeID="_x0000_i1258" DrawAspect="Content" ObjectID="_1756282440" r:id="rId425"/>
        </w:object>
      </w:r>
      <w:r>
        <w:rPr>
          <w:b w:val="0"/>
          <w:bCs w:val="0"/>
        </w:rPr>
        <w:t xml:space="preserve"> </w:t>
      </w:r>
      <w:r w:rsidR="0084636D">
        <w:rPr>
          <w:b w:val="0"/>
          <w:bCs w:val="0"/>
        </w:rPr>
        <w:t xml:space="preserve">is plotted </w:t>
      </w:r>
      <w:r>
        <w:rPr>
          <w:b w:val="0"/>
          <w:bCs w:val="0"/>
        </w:rPr>
        <w:t>vs</w:t>
      </w:r>
      <w:r w:rsidR="0084636D">
        <w:rPr>
          <w:b w:val="0"/>
          <w:bCs w:val="0"/>
        </w:rPr>
        <w:t>.</w:t>
      </w:r>
      <w:r>
        <w:rPr>
          <w:b w:val="0"/>
          <w:bCs w:val="0"/>
        </w:rPr>
        <w:t xml:space="preserve"> </w:t>
      </w:r>
      <w:r w:rsidR="00A532CB" w:rsidRPr="00DA56A7">
        <w:rPr>
          <w:noProof/>
          <w:position w:val="-10"/>
        </w:rPr>
        <w:object w:dxaOrig="240" w:dyaOrig="320" w14:anchorId="799E71C0">
          <v:shape id="_x0000_i1259" type="#_x0000_t75" alt="" style="width:11.25pt;height:18.75pt;mso-width-percent:0;mso-height-percent:0;mso-width-percent:0;mso-height-percent:0" o:ole="">
            <v:imagedata r:id="rId426" o:title=""/>
          </v:shape>
          <o:OLEObject Type="Embed" ProgID="Equation.DSMT4" ShapeID="_x0000_i1259" DrawAspect="Content" ObjectID="_1756282441" r:id="rId427"/>
        </w:object>
      </w:r>
      <w:r>
        <w:rPr>
          <w:b w:val="0"/>
          <w:bCs w:val="0"/>
        </w:rPr>
        <w:t>.</w:t>
      </w:r>
    </w:p>
    <w:p w14:paraId="3AB0E60E" w14:textId="77777777" w:rsidR="00D67C0B" w:rsidRDefault="00D67C0B" w:rsidP="00D67C0B">
      <w:pPr>
        <w:pStyle w:val="Caption"/>
        <w:rPr>
          <w:b w:val="0"/>
          <w:bCs w:val="0"/>
        </w:rPr>
      </w:pPr>
    </w:p>
    <w:p w14:paraId="090D51F3" w14:textId="77777777" w:rsidR="00D67C0B" w:rsidRDefault="00D67C0B" w:rsidP="00ED5DE0"/>
    <w:p w14:paraId="31379155" w14:textId="77777777" w:rsidR="00570E8A" w:rsidRDefault="00570E8A" w:rsidP="00ED5DE0"/>
    <w:p w14:paraId="23F45BE4" w14:textId="57C162F8" w:rsidR="00624873" w:rsidRPr="00624873" w:rsidRDefault="00D57EEB" w:rsidP="00AC5AB9">
      <w:pPr>
        <w:pStyle w:val="Heading2"/>
        <w:rPr>
          <w:lang w:val="en-GB"/>
        </w:rPr>
      </w:pPr>
      <w:r>
        <w:br w:type="page"/>
      </w:r>
      <w:r w:rsidR="00624873" w:rsidRPr="00624873">
        <w:rPr>
          <w:lang w:val="en-GB"/>
        </w:rPr>
        <w:lastRenderedPageBreak/>
        <w:t>Wire</w:t>
      </w:r>
      <w:r w:rsidR="00624873">
        <w:rPr>
          <w:lang w:val="en-GB"/>
        </w:rPr>
        <w:t>less</w:t>
      </w:r>
      <w:r w:rsidR="00624873" w:rsidRPr="00624873">
        <w:rPr>
          <w:lang w:val="en-GB"/>
        </w:rPr>
        <w:t xml:space="preserve"> experimental measurements</w:t>
      </w:r>
      <w:r w:rsidR="00550DFC">
        <w:rPr>
          <w:lang w:val="en-GB"/>
        </w:rPr>
        <w:t xml:space="preserve"> with </w:t>
      </w:r>
      <w:r w:rsidR="00BB5B4D">
        <w:rPr>
          <w:lang w:val="en-GB"/>
        </w:rPr>
        <w:t xml:space="preserve">the </w:t>
      </w:r>
      <w:r w:rsidR="00550DFC">
        <w:rPr>
          <w:lang w:val="en-GB"/>
        </w:rPr>
        <w:t>drone</w:t>
      </w:r>
    </w:p>
    <w:p w14:paraId="7C34C336" w14:textId="30CED3E3" w:rsidR="00431A8A" w:rsidRDefault="00AF469A" w:rsidP="00304A5C">
      <w:pPr>
        <w:rPr>
          <w:lang w:val="en-GB"/>
        </w:rPr>
      </w:pPr>
      <w:r>
        <w:t xml:space="preserve">We </w:t>
      </w:r>
      <w:r w:rsidR="00431A8A">
        <w:t>conducted</w:t>
      </w:r>
      <w:r>
        <w:t xml:space="preserve"> the wireless characterization of the </w:t>
      </w:r>
      <w:proofErr w:type="spellStart"/>
      <w:r>
        <w:t>qHT</w:t>
      </w:r>
      <w:proofErr w:type="spellEnd"/>
      <w:r w:rsidR="00550DFC">
        <w:t xml:space="preserve"> when mounted on a drone</w:t>
      </w:r>
      <w:r>
        <w:t xml:space="preserve"> </w:t>
      </w:r>
      <w:r w:rsidR="00431A8A">
        <w:t xml:space="preserve">by performing </w:t>
      </w:r>
      <w:r w:rsidR="008253D4">
        <w:t xml:space="preserve">a wireless testing as shown in </w:t>
      </w:r>
      <w:r w:rsidR="008253D4">
        <w:rPr>
          <w:lang w:val="en-GB"/>
        </w:rPr>
        <w:t>Fig</w:t>
      </w:r>
      <w:r w:rsidR="00CE750C">
        <w:rPr>
          <w:lang w:val="en-GB"/>
        </w:rPr>
        <w:t>.</w:t>
      </w:r>
      <w:r w:rsidR="008253D4">
        <w:rPr>
          <w:lang w:val="en-GB"/>
        </w:rPr>
        <w:t xml:space="preserve"> </w:t>
      </w:r>
      <w:r w:rsidR="00AC61AA">
        <w:rPr>
          <w:lang w:val="en-GB"/>
        </w:rPr>
        <w:t>S10</w:t>
      </w:r>
      <w:r w:rsidR="008253D4">
        <w:rPr>
          <w:lang w:val="en-GB"/>
        </w:rPr>
        <w:t>.</w:t>
      </w:r>
      <w:r w:rsidR="008A3C35">
        <w:rPr>
          <w:lang w:val="en-GB"/>
        </w:rPr>
        <w:t xml:space="preserve"> Also, </w:t>
      </w:r>
      <w:r w:rsidR="008A3C35" w:rsidRPr="0041105D">
        <w:t xml:space="preserve">the real-time </w:t>
      </w:r>
      <w:r w:rsidR="008A3C35">
        <w:t xml:space="preserve">performed </w:t>
      </w:r>
      <w:r w:rsidR="008A3C35" w:rsidRPr="0041105D">
        <w:t xml:space="preserve">experiment </w:t>
      </w:r>
      <w:r w:rsidR="008B2F89">
        <w:t xml:space="preserve">is shown </w:t>
      </w:r>
      <w:r w:rsidR="008A3C35" w:rsidRPr="0041105D">
        <w:t>in Supplementary Video 1</w:t>
      </w:r>
      <w:r w:rsidR="008A3C35">
        <w:rPr>
          <w:lang w:val="en-GB"/>
        </w:rPr>
        <w:t>.</w:t>
      </w:r>
      <w:r w:rsidR="00FA361F">
        <w:rPr>
          <w:lang w:val="en-GB"/>
        </w:rPr>
        <w:t xml:space="preserve"> </w:t>
      </w:r>
      <w:r w:rsidR="00803EE3">
        <w:rPr>
          <w:lang w:val="en-GB"/>
        </w:rPr>
        <w:t>The</w:t>
      </w:r>
      <w:r w:rsidR="006C1BD9">
        <w:rPr>
          <w:lang w:val="en-GB"/>
        </w:rPr>
        <w:t xml:space="preserve"> </w:t>
      </w:r>
      <w:r w:rsidR="00A3704C">
        <w:rPr>
          <w:lang w:val="en-GB"/>
        </w:rPr>
        <w:t>main purpose</w:t>
      </w:r>
      <w:r w:rsidR="00CB04AC">
        <w:rPr>
          <w:lang w:val="en-GB"/>
        </w:rPr>
        <w:t xml:space="preserve"> of this experiment</w:t>
      </w:r>
      <w:r w:rsidR="00A3704C">
        <w:rPr>
          <w:lang w:val="en-GB"/>
        </w:rPr>
        <w:t xml:space="preserve"> </w:t>
      </w:r>
      <w:r w:rsidR="00431A8A">
        <w:rPr>
          <w:lang w:val="en-GB"/>
        </w:rPr>
        <w:t>was</w:t>
      </w:r>
      <w:r w:rsidR="00A3704C">
        <w:rPr>
          <w:lang w:val="en-GB"/>
        </w:rPr>
        <w:t xml:space="preserve"> </w:t>
      </w:r>
      <w:r w:rsidR="00CE750C">
        <w:rPr>
          <w:lang w:val="en-GB"/>
        </w:rPr>
        <w:t xml:space="preserve">to </w:t>
      </w:r>
      <w:r w:rsidR="005175B3">
        <w:rPr>
          <w:lang w:val="en-GB"/>
        </w:rPr>
        <w:t>emulate</w:t>
      </w:r>
      <w:r w:rsidR="00CE750C">
        <w:rPr>
          <w:lang w:val="en-GB"/>
        </w:rPr>
        <w:t xml:space="preserve"> </w:t>
      </w:r>
      <w:r w:rsidR="00A3704C">
        <w:rPr>
          <w:lang w:val="en-GB"/>
        </w:rPr>
        <w:t>a</w:t>
      </w:r>
      <w:r w:rsidR="00425FD0">
        <w:rPr>
          <w:lang w:val="en-GB"/>
        </w:rPr>
        <w:t xml:space="preserve"> </w:t>
      </w:r>
      <w:r w:rsidR="00BB5B4D">
        <w:rPr>
          <w:lang w:val="en-GB"/>
        </w:rPr>
        <w:t xml:space="preserve">transceiver </w:t>
      </w:r>
      <w:r w:rsidR="00CE750C">
        <w:rPr>
          <w:lang w:val="en-GB"/>
        </w:rPr>
        <w:t>r</w:t>
      </w:r>
      <w:r w:rsidR="00425FD0">
        <w:rPr>
          <w:lang w:val="en-GB"/>
        </w:rPr>
        <w:t>epresent</w:t>
      </w:r>
      <w:r w:rsidR="00CE750C">
        <w:rPr>
          <w:lang w:val="en-GB"/>
        </w:rPr>
        <w:t>ing</w:t>
      </w:r>
      <w:r w:rsidR="00425FD0">
        <w:rPr>
          <w:lang w:val="en-GB"/>
        </w:rPr>
        <w:t xml:space="preserve"> an interrogator/reader point</w:t>
      </w:r>
      <w:r w:rsidR="00431A8A">
        <w:rPr>
          <w:lang w:val="en-GB"/>
        </w:rPr>
        <w:t>, sending an interrogating signal to</w:t>
      </w:r>
      <w:r w:rsidR="00CE750C">
        <w:rPr>
          <w:lang w:val="en-GB"/>
        </w:rPr>
        <w:t xml:space="preserve"> </w:t>
      </w:r>
      <w:r w:rsidR="00C363EE">
        <w:rPr>
          <w:lang w:val="en-GB"/>
        </w:rPr>
        <w:t xml:space="preserve">excite the </w:t>
      </w:r>
      <w:proofErr w:type="spellStart"/>
      <w:r w:rsidR="00C363EE">
        <w:rPr>
          <w:lang w:val="en-GB"/>
        </w:rPr>
        <w:t>qHT</w:t>
      </w:r>
      <w:proofErr w:type="spellEnd"/>
      <w:r w:rsidR="00C363EE">
        <w:rPr>
          <w:lang w:val="en-GB"/>
        </w:rPr>
        <w:t xml:space="preserve"> and </w:t>
      </w:r>
      <w:r w:rsidR="00431A8A">
        <w:rPr>
          <w:lang w:val="en-GB"/>
        </w:rPr>
        <w:t>reading out</w:t>
      </w:r>
      <w:r w:rsidR="00C363EE">
        <w:rPr>
          <w:lang w:val="en-GB"/>
        </w:rPr>
        <w:t xml:space="preserve"> </w:t>
      </w:r>
      <w:r w:rsidR="00FD1661">
        <w:rPr>
          <w:lang w:val="en-GB"/>
        </w:rPr>
        <w:t xml:space="preserve">the </w:t>
      </w:r>
      <w:r w:rsidR="00431A8A">
        <w:rPr>
          <w:lang w:val="en-GB"/>
        </w:rPr>
        <w:t xml:space="preserve">resulting </w:t>
      </w:r>
      <w:r w:rsidR="00FD1661">
        <w:rPr>
          <w:lang w:val="en-GB"/>
        </w:rPr>
        <w:t xml:space="preserve">frequency </w:t>
      </w:r>
      <w:r w:rsidR="00693166">
        <w:rPr>
          <w:lang w:val="en-GB"/>
        </w:rPr>
        <w:t>comb.</w:t>
      </w:r>
      <w:r w:rsidR="00FB4604">
        <w:rPr>
          <w:lang w:val="en-GB"/>
        </w:rPr>
        <w:t xml:space="preserve"> </w:t>
      </w:r>
      <w:r w:rsidR="00431A8A">
        <w:rPr>
          <w:lang w:val="en-GB"/>
        </w:rPr>
        <w:t>To</w:t>
      </w:r>
      <w:r w:rsidR="002621D0">
        <w:rPr>
          <w:lang w:val="en-GB"/>
        </w:rPr>
        <w:t xml:space="preserve"> achieve this</w:t>
      </w:r>
      <w:r w:rsidR="00431A8A">
        <w:rPr>
          <w:lang w:val="en-GB"/>
        </w:rPr>
        <w:t>,</w:t>
      </w:r>
      <w:r w:rsidR="002621D0">
        <w:rPr>
          <w:lang w:val="en-GB"/>
        </w:rPr>
        <w:t xml:space="preserve"> we </w:t>
      </w:r>
      <w:r w:rsidR="009329A2">
        <w:rPr>
          <w:lang w:val="en-GB"/>
        </w:rPr>
        <w:t xml:space="preserve">transmitted the </w:t>
      </w:r>
      <w:r w:rsidR="00CE750C">
        <w:rPr>
          <w:lang w:val="en-GB"/>
        </w:rPr>
        <w:t>continuous wave (</w:t>
      </w:r>
      <w:r w:rsidR="003F67EA">
        <w:rPr>
          <w:lang w:val="en-GB"/>
        </w:rPr>
        <w:t>CW</w:t>
      </w:r>
      <w:r w:rsidR="00CE750C">
        <w:rPr>
          <w:lang w:val="en-GB"/>
        </w:rPr>
        <w:t>)</w:t>
      </w:r>
      <w:r w:rsidR="009329A2">
        <w:rPr>
          <w:lang w:val="en-GB"/>
        </w:rPr>
        <w:t xml:space="preserve"> interrogating signal</w:t>
      </w:r>
      <w:r w:rsidR="00CA2CF6">
        <w:rPr>
          <w:lang w:val="en-GB"/>
        </w:rPr>
        <w:t xml:space="preserve"> </w:t>
      </w:r>
      <w:r w:rsidR="00DE41E1">
        <w:rPr>
          <w:lang w:val="en-GB"/>
        </w:rPr>
        <w:t>through a directive antenna (Yagi-</w:t>
      </w:r>
      <w:proofErr w:type="spellStart"/>
      <w:r w:rsidR="00DE41E1">
        <w:rPr>
          <w:lang w:val="en-GB"/>
        </w:rPr>
        <w:t>Uda</w:t>
      </w:r>
      <w:proofErr w:type="spellEnd"/>
      <w:r w:rsidR="00DE41E1">
        <w:rPr>
          <w:lang w:val="en-GB"/>
        </w:rPr>
        <w:t xml:space="preserve"> Antenna) </w:t>
      </w:r>
      <w:r w:rsidR="005175B3">
        <w:rPr>
          <w:lang w:val="en-GB"/>
        </w:rPr>
        <w:t>after amplifying it with</w:t>
      </w:r>
      <w:r w:rsidR="00431A8A">
        <w:rPr>
          <w:lang w:val="en-GB"/>
        </w:rPr>
        <w:t xml:space="preserve"> </w:t>
      </w:r>
      <w:r w:rsidR="005175B3">
        <w:rPr>
          <w:lang w:val="en-GB"/>
        </w:rPr>
        <w:t>a power amplifier.</w:t>
      </w:r>
      <w:r w:rsidR="00E6084A">
        <w:rPr>
          <w:lang w:val="en-GB"/>
        </w:rPr>
        <w:t xml:space="preserve"> </w:t>
      </w:r>
      <w:r w:rsidR="00BE755F">
        <w:rPr>
          <w:lang w:val="en-GB"/>
        </w:rPr>
        <w:t>Additionally, we received the backscattered frequency comb signal</w:t>
      </w:r>
      <w:r w:rsidR="007E4120">
        <w:rPr>
          <w:lang w:val="en-GB"/>
        </w:rPr>
        <w:t xml:space="preserve"> through an antenna connected to </w:t>
      </w:r>
      <w:r w:rsidR="008A44A9">
        <w:rPr>
          <w:lang w:val="en-GB"/>
        </w:rPr>
        <w:t xml:space="preserve">a </w:t>
      </w:r>
      <w:r w:rsidR="007E4120">
        <w:rPr>
          <w:lang w:val="en-GB"/>
        </w:rPr>
        <w:t>spectrum analyzer</w:t>
      </w:r>
      <w:r w:rsidR="00BE4D2C">
        <w:rPr>
          <w:lang w:val="en-GB"/>
        </w:rPr>
        <w:t>.</w:t>
      </w:r>
      <w:r w:rsidR="0016264C">
        <w:rPr>
          <w:lang w:val="en-GB"/>
        </w:rPr>
        <w:t xml:space="preserve"> </w:t>
      </w:r>
      <w:r w:rsidR="005175B3">
        <w:rPr>
          <w:lang w:val="en-GB"/>
        </w:rPr>
        <w:t>The spectrum analyzer sent</w:t>
      </w:r>
      <w:r w:rsidR="00331055">
        <w:rPr>
          <w:lang w:val="en-GB"/>
        </w:rPr>
        <w:t xml:space="preserve"> all the measured frequency comb data to a </w:t>
      </w:r>
      <w:r w:rsidR="002140E9">
        <w:rPr>
          <w:lang w:val="en-GB"/>
        </w:rPr>
        <w:t xml:space="preserve">laptop for the </w:t>
      </w:r>
      <w:r w:rsidR="005175B3">
        <w:rPr>
          <w:lang w:val="en-GB"/>
        </w:rPr>
        <w:t>automatic extraction of the comb-line spacing</w:t>
      </w:r>
      <w:r w:rsidR="002140E9">
        <w:rPr>
          <w:lang w:val="en-GB"/>
        </w:rPr>
        <w:t xml:space="preserve">. </w:t>
      </w:r>
    </w:p>
    <w:p w14:paraId="18E5D5C4" w14:textId="2547BDD1" w:rsidR="00431A8A" w:rsidRDefault="005175B3" w:rsidP="00304A5C">
      <w:pPr>
        <w:rPr>
          <w:lang w:val="en-GB"/>
        </w:rPr>
      </w:pPr>
      <w:r>
        <w:rPr>
          <w:lang w:val="en-GB"/>
        </w:rPr>
        <w:t xml:space="preserve">We mounted the </w:t>
      </w:r>
      <w:proofErr w:type="spellStart"/>
      <w:r>
        <w:rPr>
          <w:lang w:val="en-GB"/>
        </w:rPr>
        <w:t>qHT</w:t>
      </w:r>
      <w:proofErr w:type="spellEnd"/>
      <w:r>
        <w:rPr>
          <w:lang w:val="en-GB"/>
        </w:rPr>
        <w:t xml:space="preserve"> on-board </w:t>
      </w:r>
      <w:r w:rsidR="00431A8A" w:rsidRPr="00431A8A">
        <w:rPr>
          <w:lang w:val="en-GB"/>
        </w:rPr>
        <w:t>of a drone flying at the same height as the interrogating/reading antennas, as shown in Figure S10</w:t>
      </w:r>
      <w:r w:rsidR="00BB5B4D">
        <w:rPr>
          <w:lang w:val="en-GB"/>
        </w:rPr>
        <w:t>. Then we</w:t>
      </w:r>
      <w:r w:rsidR="00431A8A" w:rsidRPr="00431A8A">
        <w:rPr>
          <w:lang w:val="en-GB"/>
        </w:rPr>
        <w:t xml:space="preserve"> placed a meter tape between the </w:t>
      </w:r>
      <w:proofErr w:type="spellStart"/>
      <w:r w:rsidR="00431A8A" w:rsidRPr="00431A8A">
        <w:rPr>
          <w:lang w:val="en-GB"/>
        </w:rPr>
        <w:t>qHT</w:t>
      </w:r>
      <w:proofErr w:type="spellEnd"/>
      <w:r w:rsidR="00431A8A" w:rsidRPr="00431A8A">
        <w:rPr>
          <w:lang w:val="en-GB"/>
        </w:rPr>
        <w:t xml:space="preserve"> and the beacon to </w:t>
      </w:r>
      <w:r w:rsidR="00BB5B4D">
        <w:rPr>
          <w:lang w:val="en-GB"/>
        </w:rPr>
        <w:t xml:space="preserve">physically </w:t>
      </w:r>
      <w:r w:rsidR="00431A8A" w:rsidRPr="00431A8A">
        <w:rPr>
          <w:lang w:val="en-GB"/>
        </w:rPr>
        <w:t>measure the distance (d)</w:t>
      </w:r>
      <w:r w:rsidR="00BB5B4D">
        <w:rPr>
          <w:lang w:val="en-GB"/>
        </w:rPr>
        <w:t xml:space="preserve"> for any considered distance value</w:t>
      </w:r>
      <w:r w:rsidR="00F91756">
        <w:rPr>
          <w:lang w:val="en-GB"/>
        </w:rPr>
        <w:t>.</w:t>
      </w:r>
      <w:r w:rsidR="00F91756" w:rsidRPr="00F91756">
        <w:t xml:space="preserve"> </w:t>
      </w:r>
      <w:r w:rsidR="00F91756" w:rsidRPr="00F91756">
        <w:rPr>
          <w:lang w:val="en-GB"/>
        </w:rPr>
        <w:t xml:space="preserve">The TX CW signal was transmitted at 836.1 MHz, and the </w:t>
      </w:r>
      <w:r w:rsidR="00CB3057">
        <w:rPr>
          <w:lang w:val="en-GB"/>
        </w:rPr>
        <w:t xml:space="preserve">effective isotropic </w:t>
      </w:r>
      <w:r w:rsidR="00F91756" w:rsidRPr="00F91756">
        <w:rPr>
          <w:lang w:val="en-GB"/>
        </w:rPr>
        <w:t>radiated power</w:t>
      </w:r>
      <w:r w:rsidR="00CB3057">
        <w:rPr>
          <w:lang w:val="en-GB"/>
        </w:rPr>
        <w:t xml:space="preserve"> (EIRP)</w:t>
      </w:r>
      <w:r w:rsidR="00F91756" w:rsidRPr="00F91756">
        <w:rPr>
          <w:lang w:val="en-GB"/>
        </w:rPr>
        <w:t xml:space="preserve"> level was kept fixed at around +</w:t>
      </w:r>
      <w:r w:rsidR="00551F57">
        <w:rPr>
          <w:lang w:val="en-GB"/>
        </w:rPr>
        <w:t>38</w:t>
      </w:r>
      <w:r w:rsidR="00551F57" w:rsidRPr="00F91756">
        <w:rPr>
          <w:lang w:val="en-GB"/>
        </w:rPr>
        <w:t xml:space="preserve"> </w:t>
      </w:r>
      <w:r w:rsidR="00F91756" w:rsidRPr="00F91756">
        <w:rPr>
          <w:lang w:val="en-GB"/>
        </w:rPr>
        <w:t xml:space="preserve">dBm. </w:t>
      </w:r>
      <w:r w:rsidR="00F91756">
        <w:rPr>
          <w:lang w:val="en-GB"/>
        </w:rPr>
        <w:t>T</w:t>
      </w:r>
      <w:r w:rsidR="00F91756" w:rsidRPr="00431A8A">
        <w:rPr>
          <w:lang w:val="en-GB"/>
        </w:rPr>
        <w:t>hen</w:t>
      </w:r>
      <w:r w:rsidR="00BB5B4D">
        <w:rPr>
          <w:lang w:val="en-GB"/>
        </w:rPr>
        <w:t>,</w:t>
      </w:r>
      <w:r w:rsidR="00F91756">
        <w:rPr>
          <w:lang w:val="en-GB"/>
        </w:rPr>
        <w:t xml:space="preserve"> we </w:t>
      </w:r>
      <w:r w:rsidR="00F91756" w:rsidRPr="00431A8A">
        <w:rPr>
          <w:lang w:val="en-GB"/>
        </w:rPr>
        <w:t>remotely controlled the drone</w:t>
      </w:r>
      <w:r w:rsidR="00CB3057">
        <w:rPr>
          <w:lang w:val="en-GB"/>
        </w:rPr>
        <w:t xml:space="preserve"> and made it</w:t>
      </w:r>
      <w:r w:rsidR="00F91756" w:rsidRPr="00431A8A">
        <w:rPr>
          <w:lang w:val="en-GB"/>
        </w:rPr>
        <w:t xml:space="preserve"> to fly</w:t>
      </w:r>
      <w:r w:rsidR="00ED52FD">
        <w:rPr>
          <w:lang w:val="en-GB"/>
        </w:rPr>
        <w:t>, moving it with</w:t>
      </w:r>
      <w:r w:rsidR="00F91756" w:rsidRPr="00431A8A">
        <w:rPr>
          <w:lang w:val="en-GB"/>
        </w:rPr>
        <w:t xml:space="preserve"> a fixed step of 10 cm while recording the corresponding frequency comb </w:t>
      </w:r>
      <w:r w:rsidR="00ED52FD">
        <w:rPr>
          <w:lang w:val="en-GB"/>
        </w:rPr>
        <w:t>for</w:t>
      </w:r>
      <w:r w:rsidR="00ED52FD" w:rsidRPr="00431A8A">
        <w:rPr>
          <w:lang w:val="en-GB"/>
        </w:rPr>
        <w:t xml:space="preserve"> </w:t>
      </w:r>
      <w:r w:rsidR="00F91756" w:rsidRPr="00431A8A">
        <w:rPr>
          <w:lang w:val="en-GB"/>
        </w:rPr>
        <w:t>each distance</w:t>
      </w:r>
      <w:r w:rsidR="00F91756">
        <w:rPr>
          <w:lang w:val="en-GB"/>
        </w:rPr>
        <w:t xml:space="preserve"> </w:t>
      </w:r>
      <w:r w:rsidR="00BB5B4D">
        <w:rPr>
          <w:lang w:val="en-GB"/>
        </w:rPr>
        <w:t xml:space="preserve">together with the </w:t>
      </w:r>
      <w:r w:rsidR="00ED52FD">
        <w:rPr>
          <w:lang w:val="en-GB"/>
        </w:rPr>
        <w:t xml:space="preserve">actual </w:t>
      </w:r>
      <w:r w:rsidR="00BB5B4D">
        <w:rPr>
          <w:lang w:val="en-GB"/>
        </w:rPr>
        <w:t>drone’s distance according to the ruler</w:t>
      </w:r>
      <w:r w:rsidR="00F91756" w:rsidRPr="00431A8A">
        <w:rPr>
          <w:lang w:val="en-GB"/>
        </w:rPr>
        <w:t>.</w:t>
      </w:r>
      <w:r w:rsidR="00F91756" w:rsidRPr="00F91756">
        <w:t xml:space="preserve"> </w:t>
      </w:r>
      <w:r w:rsidR="00F91756" w:rsidRPr="00F91756">
        <w:rPr>
          <w:lang w:val="en-GB"/>
        </w:rPr>
        <w:t xml:space="preserve">We constructed a graph showing the variation in </w:t>
      </w:r>
      <w:r w:rsidR="00A532CB">
        <w:rPr>
          <w:noProof/>
          <w:position w:val="-10"/>
        </w:rPr>
        <w:object w:dxaOrig="360" w:dyaOrig="300" w14:anchorId="752F2018">
          <v:shape id="_x0000_i1260" type="#_x0000_t75" alt="" style="width:18.75pt;height:15pt;mso-width-percent:0;mso-height-percent:0;mso-width-percent:0;mso-height-percent:0" o:ole="">
            <v:imagedata r:id="rId14" o:title=""/>
          </v:shape>
          <o:OLEObject Type="Embed" ProgID="Equation.DSMT4" ShapeID="_x0000_i1260" DrawAspect="Content" ObjectID="_1756282442" r:id="rId428"/>
        </w:object>
      </w:r>
      <w:r w:rsidR="00F91756" w:rsidRPr="00F91756">
        <w:rPr>
          <w:lang w:val="en-GB"/>
        </w:rPr>
        <w:t xml:space="preserve"> versus the measured distance, as demonstrated in Figure S11. </w:t>
      </w:r>
    </w:p>
    <w:p w14:paraId="19209BD6" w14:textId="198A301F" w:rsidR="00A55BB4" w:rsidRPr="00AC5AB9" w:rsidRDefault="00A55BB4" w:rsidP="00AC5AB9">
      <w:pPr>
        <w:spacing w:after="120"/>
      </w:pPr>
      <w:r w:rsidRPr="00A55BB4">
        <w:t xml:space="preserve">To obtain a more accurate assessment of the performance of the </w:t>
      </w:r>
      <w:proofErr w:type="spellStart"/>
      <w:r w:rsidRPr="00A55BB4">
        <w:t>qHT</w:t>
      </w:r>
      <w:proofErr w:type="spellEnd"/>
      <w:r w:rsidRPr="00A55BB4">
        <w:t xml:space="preserve">, we conducted an additional </w:t>
      </w:r>
      <w:r w:rsidR="00AF4B7E">
        <w:t>“</w:t>
      </w:r>
      <w:r w:rsidRPr="00A55BB4">
        <w:t>stationary</w:t>
      </w:r>
      <w:r w:rsidR="00C77215">
        <w:t>-</w:t>
      </w:r>
      <w:r w:rsidRPr="00A55BB4">
        <w:t>drone</w:t>
      </w:r>
      <w:r w:rsidR="00AF4B7E">
        <w:t>”</w:t>
      </w:r>
      <w:r w:rsidRPr="00A55BB4">
        <w:t xml:space="preserve"> </w:t>
      </w:r>
      <w:r w:rsidR="00A83F01">
        <w:t>ranging</w:t>
      </w:r>
      <w:r w:rsidRPr="00A55BB4">
        <w:t xml:space="preserve"> experiment</w:t>
      </w:r>
      <w:r w:rsidR="007F3B93">
        <w:t xml:space="preserve"> (</w:t>
      </w:r>
      <w:r w:rsidR="00C77215">
        <w:t>See Fig</w:t>
      </w:r>
      <w:r w:rsidR="00FE13EC">
        <w:t>.4 d-e in the main m</w:t>
      </w:r>
      <w:r w:rsidR="00033E66">
        <w:t>anuscript</w:t>
      </w:r>
      <w:r w:rsidR="007F3B93">
        <w:t>)</w:t>
      </w:r>
      <w:r w:rsidRPr="00A55BB4">
        <w:t>, as illustrated in Fig</w:t>
      </w:r>
      <w:r>
        <w:t>.</w:t>
      </w:r>
      <w:r w:rsidRPr="00A55BB4">
        <w:t xml:space="preserve"> S12. We used the same </w:t>
      </w:r>
      <w:r w:rsidR="00BB5B4D">
        <w:t>interrogation node</w:t>
      </w:r>
      <w:r w:rsidRPr="00A55BB4">
        <w:t xml:space="preserve"> set</w:t>
      </w:r>
      <w:r w:rsidR="00BB5B4D">
        <w:t>-</w:t>
      </w:r>
      <w:r w:rsidRPr="00A55BB4">
        <w:t>up as in Fig</w:t>
      </w:r>
      <w:r>
        <w:t xml:space="preserve">. </w:t>
      </w:r>
      <w:r w:rsidRPr="00A55BB4">
        <w:t>S10, but</w:t>
      </w:r>
      <w:r w:rsidR="00554D15">
        <w:t xml:space="preserve"> we</w:t>
      </w:r>
      <w:r w:rsidRPr="00A55BB4">
        <w:t xml:space="preserve"> manually relocated the drone to different positions</w:t>
      </w:r>
      <w:r w:rsidR="00BC57E8">
        <w:t xml:space="preserve"> away</w:t>
      </w:r>
      <w:r w:rsidR="005B5009">
        <w:t xml:space="preserve"> from the </w:t>
      </w:r>
      <w:r w:rsidR="00554D15">
        <w:t xml:space="preserve">interrogation </w:t>
      </w:r>
      <w:r w:rsidR="005B5009">
        <w:t>node</w:t>
      </w:r>
      <w:r w:rsidR="005175B3">
        <w:t xml:space="preserve"> and</w:t>
      </w:r>
      <w:r w:rsidR="005B5009">
        <w:t xml:space="preserve"> along the TX antenna’s direction</w:t>
      </w:r>
      <w:r w:rsidR="00554D15">
        <w:t xml:space="preserve">, </w:t>
      </w:r>
      <w:r w:rsidR="00554D15">
        <w:lastRenderedPageBreak/>
        <w:t>Meanwhile, we</w:t>
      </w:r>
      <w:r w:rsidRPr="00A55BB4">
        <w:t xml:space="preserve"> record</w:t>
      </w:r>
      <w:r w:rsidR="00554D15">
        <w:t xml:space="preserve">ed </w:t>
      </w:r>
      <w:r w:rsidRPr="00A55BB4">
        <w:t>the frequency comb</w:t>
      </w:r>
      <w:r w:rsidR="00554D15">
        <w:t xml:space="preserve"> spectrum</w:t>
      </w:r>
      <w:r w:rsidRPr="00A55BB4">
        <w:t xml:space="preserve"> at each position</w:t>
      </w:r>
      <w:r w:rsidR="005175B3">
        <w:t xml:space="preserve">, as well as </w:t>
      </w:r>
      <w:r w:rsidR="00BB5B4D">
        <w:t>the drone’s distance according to the ruler</w:t>
      </w:r>
      <w:r w:rsidRPr="00A55BB4">
        <w:t xml:space="preserve">. By </w:t>
      </w:r>
      <w:r>
        <w:t>repeating</w:t>
      </w:r>
      <w:r w:rsidRPr="00A55BB4">
        <w:t xml:space="preserve"> the same experimental procedure as in Fig</w:t>
      </w:r>
      <w:r>
        <w:t>.</w:t>
      </w:r>
      <w:r w:rsidRPr="00A55BB4">
        <w:t xml:space="preserve"> S10, we obtained </w:t>
      </w:r>
      <w:r w:rsidR="00BB5B4D">
        <w:t xml:space="preserve">a </w:t>
      </w:r>
      <w:r w:rsidRPr="00A55BB4">
        <w:t xml:space="preserve">new trend of </w:t>
      </w:r>
      <w:r w:rsidR="00A532CB" w:rsidRPr="00DA56A7">
        <w:rPr>
          <w:noProof/>
          <w:position w:val="-10"/>
        </w:rPr>
        <w:object w:dxaOrig="320" w:dyaOrig="300" w14:anchorId="29B15E98">
          <v:shape id="_x0000_i1261" type="#_x0000_t75" alt="" style="width:18.75pt;height:15pt;mso-width-percent:0;mso-height-percent:0;mso-width-percent:0;mso-height-percent:0" o:ole="">
            <v:imagedata r:id="rId415" o:title=""/>
          </v:shape>
          <o:OLEObject Type="Embed" ProgID="Equation.DSMT4" ShapeID="_x0000_i1261" DrawAspect="Content" ObjectID="_1756282443" r:id="rId429"/>
        </w:object>
      </w:r>
      <w:r w:rsidR="00B973E0">
        <w:t xml:space="preserve"> </w:t>
      </w:r>
      <w:r w:rsidRPr="00A55BB4">
        <w:t>versus distance, as shown in Fig</w:t>
      </w:r>
      <w:r>
        <w:t>.</w:t>
      </w:r>
      <w:r w:rsidRPr="00A55BB4">
        <w:t xml:space="preserve"> S13. Notably, the </w:t>
      </w:r>
      <w:r w:rsidR="00ED52FD">
        <w:t>ranging</w:t>
      </w:r>
      <w:r w:rsidR="00ED52FD" w:rsidRPr="00A55BB4">
        <w:t xml:space="preserve"> </w:t>
      </w:r>
      <w:r w:rsidRPr="00A55BB4">
        <w:t xml:space="preserve">error </w:t>
      </w:r>
      <w:r w:rsidR="00ED52FD">
        <w:t>in</w:t>
      </w:r>
      <w:r w:rsidR="00ED52FD" w:rsidRPr="00A55BB4">
        <w:t xml:space="preserve"> </w:t>
      </w:r>
      <w:r w:rsidRPr="00A55BB4">
        <w:t xml:space="preserve">the </w:t>
      </w:r>
      <w:r w:rsidR="00AF4B7E">
        <w:t>“</w:t>
      </w:r>
      <w:r w:rsidRPr="00A55BB4">
        <w:t>stationary</w:t>
      </w:r>
      <w:r w:rsidR="00C77215">
        <w:t>-</w:t>
      </w:r>
      <w:r w:rsidRPr="00A55BB4">
        <w:t>drone</w:t>
      </w:r>
      <w:r w:rsidR="00AF4B7E">
        <w:t>”</w:t>
      </w:r>
      <w:r w:rsidRPr="00A55BB4">
        <w:t xml:space="preserve"> experiment was significantly lower than that of the flying drone experiment, as evident in Fig</w:t>
      </w:r>
      <w:r>
        <w:t>.</w:t>
      </w:r>
      <w:r w:rsidRPr="00A55BB4">
        <w:t xml:space="preserve"> S13D.</w:t>
      </w:r>
    </w:p>
    <w:p w14:paraId="72B281C5" w14:textId="77777777" w:rsidR="00AE7B46" w:rsidRDefault="00AE7B46" w:rsidP="00BF5D4F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4A59CB" wp14:editId="274C0D0E">
            <wp:extent cx="4285281" cy="3516741"/>
            <wp:effectExtent l="0" t="0" r="127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43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121" cy="3518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95B33" w14:textId="395EADD7" w:rsidR="00AE7B46" w:rsidRDefault="00AE7B46" w:rsidP="00AE7B46">
      <w:pPr>
        <w:pStyle w:val="Caption"/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10</w:t>
      </w:r>
      <w:r w:rsidR="0053026B">
        <w:rPr>
          <w:noProof/>
        </w:rPr>
        <w:fldChar w:fldCharType="end"/>
      </w:r>
      <w:r>
        <w:t xml:space="preserve"> A </w:t>
      </w:r>
      <w:r w:rsidR="00B72A20">
        <w:rPr>
          <w:b w:val="0"/>
          <w:bCs w:val="0"/>
        </w:rPr>
        <w:t>S</w:t>
      </w:r>
      <w:r>
        <w:rPr>
          <w:b w:val="0"/>
          <w:bCs w:val="0"/>
        </w:rPr>
        <w:t xml:space="preserve">chematic of the experimental setup used for the drone </w:t>
      </w:r>
      <w:r w:rsidR="00A83F01">
        <w:rPr>
          <w:b w:val="0"/>
          <w:bCs w:val="0"/>
        </w:rPr>
        <w:t>ranging</w:t>
      </w:r>
      <w:r w:rsidR="00B72A20">
        <w:rPr>
          <w:b w:val="0"/>
          <w:bCs w:val="0"/>
        </w:rPr>
        <w:t xml:space="preserve"> experiment</w:t>
      </w:r>
      <w:r>
        <w:rPr>
          <w:b w:val="0"/>
          <w:bCs w:val="0"/>
        </w:rPr>
        <w:t xml:space="preserve">. A signal generator connected to a power amplifier </w:t>
      </w:r>
      <w:r w:rsidR="00B72A20">
        <w:rPr>
          <w:b w:val="0"/>
          <w:bCs w:val="0"/>
        </w:rPr>
        <w:t xml:space="preserve">and </w:t>
      </w:r>
      <w:r>
        <w:rPr>
          <w:b w:val="0"/>
          <w:bCs w:val="0"/>
        </w:rPr>
        <w:t>to a directive antenna represent</w:t>
      </w:r>
      <w:r w:rsidR="0061304F">
        <w:rPr>
          <w:b w:val="0"/>
          <w:bCs w:val="0"/>
        </w:rPr>
        <w:t>s</w:t>
      </w:r>
      <w:r>
        <w:rPr>
          <w:b w:val="0"/>
          <w:bCs w:val="0"/>
        </w:rPr>
        <w:t xml:space="preserve"> the TX that interrogates the </w:t>
      </w:r>
      <w:proofErr w:type="spellStart"/>
      <w:r>
        <w:rPr>
          <w:b w:val="0"/>
          <w:bCs w:val="0"/>
        </w:rPr>
        <w:t>qHT</w:t>
      </w:r>
      <w:proofErr w:type="spellEnd"/>
      <w:r>
        <w:rPr>
          <w:b w:val="0"/>
          <w:bCs w:val="0"/>
        </w:rPr>
        <w:t xml:space="preserve">. The backscattered signal is captured via an antenna through a spectrum analyzer and </w:t>
      </w:r>
      <w:r w:rsidR="0084636D">
        <w:rPr>
          <w:b w:val="0"/>
          <w:bCs w:val="0"/>
        </w:rPr>
        <w:t>recorded through</w:t>
      </w:r>
      <w:r>
        <w:rPr>
          <w:b w:val="0"/>
          <w:bCs w:val="0"/>
        </w:rPr>
        <w:t xml:space="preserve"> a laptop for every single distance. </w:t>
      </w:r>
      <w:r w:rsidRPr="000E1FBE">
        <w:t>B</w:t>
      </w:r>
      <w:r>
        <w:rPr>
          <w:b w:val="0"/>
          <w:bCs w:val="0"/>
        </w:rPr>
        <w:t xml:space="preserve"> </w:t>
      </w:r>
      <w:r w:rsidR="0061304F">
        <w:rPr>
          <w:b w:val="0"/>
          <w:bCs w:val="0"/>
        </w:rPr>
        <w:t>P</w:t>
      </w:r>
      <w:r>
        <w:rPr>
          <w:b w:val="0"/>
          <w:bCs w:val="0"/>
        </w:rPr>
        <w:t>hoto</w:t>
      </w:r>
      <w:r w:rsidR="0061304F">
        <w:rPr>
          <w:b w:val="0"/>
          <w:bCs w:val="0"/>
        </w:rPr>
        <w:t>s</w:t>
      </w:r>
      <w:r>
        <w:rPr>
          <w:b w:val="0"/>
          <w:bCs w:val="0"/>
        </w:rPr>
        <w:t xml:space="preserve"> of the real experimental setup that took place in </w:t>
      </w:r>
      <w:r w:rsidR="00DF5429" w:rsidRPr="00DF5429">
        <w:rPr>
          <w:b w:val="0"/>
          <w:bCs w:val="0"/>
        </w:rPr>
        <w:t>a hall of the Interdisciplinary Science and Engineering Complex (ISEC) at Northeastern University</w:t>
      </w:r>
      <w:r>
        <w:rPr>
          <w:b w:val="0"/>
          <w:bCs w:val="0"/>
        </w:rPr>
        <w:t>.</w:t>
      </w:r>
    </w:p>
    <w:p w14:paraId="5E9C9E73" w14:textId="77777777" w:rsidR="00AE7B46" w:rsidRDefault="00AE7B46" w:rsidP="00AE7B46">
      <w:pPr>
        <w:spacing w:after="12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6"/>
        <w:gridCol w:w="4734"/>
      </w:tblGrid>
      <w:tr w:rsidR="00E536CF" w:rsidRPr="009C7F1A" w14:paraId="254CC7E3" w14:textId="77777777" w:rsidTr="00792E1E">
        <w:tc>
          <w:tcPr>
            <w:tcW w:w="4680" w:type="dxa"/>
          </w:tcPr>
          <w:p w14:paraId="39778356" w14:textId="77777777" w:rsidR="00AE7B46" w:rsidRPr="009C7F1A" w:rsidRDefault="00AE7B46" w:rsidP="00AC5AB9">
            <w:pPr>
              <w:keepNext/>
              <w:jc w:val="left"/>
              <w:rPr>
                <w:sz w:val="36"/>
                <w:szCs w:val="36"/>
              </w:rPr>
            </w:pPr>
            <w:r w:rsidRPr="009C7F1A">
              <w:rPr>
                <w:rFonts w:ascii="Calibri" w:hAnsi="Calibri" w:cs="Calibri"/>
                <w:b/>
                <w:bCs/>
                <w:sz w:val="36"/>
                <w:szCs w:val="36"/>
              </w:rPr>
              <w:lastRenderedPageBreak/>
              <w:t>A</w:t>
            </w:r>
            <w:r w:rsidRPr="009C7F1A">
              <w:rPr>
                <w:noProof/>
                <w:sz w:val="36"/>
                <w:szCs w:val="36"/>
              </w:rPr>
              <w:drawing>
                <wp:inline distT="0" distB="0" distL="0" distR="0" wp14:anchorId="1CBE7A3B" wp14:editId="4D6FCC8D">
                  <wp:extent cx="3102166" cy="2326624"/>
                  <wp:effectExtent l="0" t="0" r="317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1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2166" cy="2326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38F640C0" w14:textId="77777777" w:rsidR="00AE7B46" w:rsidRPr="009C7F1A" w:rsidRDefault="00AE7B46" w:rsidP="00AC5AB9">
            <w:pPr>
              <w:keepNext/>
              <w:jc w:val="left"/>
              <w:rPr>
                <w:sz w:val="36"/>
                <w:szCs w:val="36"/>
              </w:rPr>
            </w:pPr>
            <w:r w:rsidRPr="009C7F1A">
              <w:rPr>
                <w:rFonts w:ascii="Calibri" w:hAnsi="Calibri" w:cs="Calibri"/>
                <w:b/>
                <w:bCs/>
                <w:sz w:val="36"/>
                <w:szCs w:val="36"/>
              </w:rPr>
              <w:t>B</w:t>
            </w:r>
            <w:r w:rsidRPr="009C7F1A">
              <w:rPr>
                <w:noProof/>
                <w:sz w:val="36"/>
                <w:szCs w:val="36"/>
              </w:rPr>
              <w:drawing>
                <wp:inline distT="0" distB="0" distL="0" distR="0" wp14:anchorId="5DD67487" wp14:editId="400E5872">
                  <wp:extent cx="3012150" cy="2259113"/>
                  <wp:effectExtent l="0" t="0" r="0" b="825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2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2150" cy="2259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7F1A">
              <w:rPr>
                <w:rFonts w:ascii="Calibri" w:hAnsi="Calibri" w:cs="Calibri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E536CF" w:rsidRPr="009C7F1A" w14:paraId="0A63BE82" w14:textId="77777777" w:rsidTr="003C69A7">
        <w:tc>
          <w:tcPr>
            <w:tcW w:w="4680" w:type="dxa"/>
            <w:vAlign w:val="center"/>
          </w:tcPr>
          <w:p w14:paraId="59AE3E0C" w14:textId="5D19FF45" w:rsidR="00792E1E" w:rsidRDefault="003C69A7" w:rsidP="00AC5AB9">
            <w:pPr>
              <w:keepNext/>
              <w:jc w:val="left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>
              <w:rPr>
                <w:rFonts w:ascii="Calibri" w:hAnsi="Calibri" w:cs="Calibri"/>
                <w:b/>
                <w:bCs/>
                <w:sz w:val="36"/>
                <w:szCs w:val="36"/>
              </w:rPr>
              <w:t>C</w:t>
            </w:r>
            <w:r>
              <w:rPr>
                <w:rFonts w:ascii="Calibri" w:hAnsi="Calibri" w:cs="Calibri"/>
                <w:b/>
                <w:bCs/>
                <w:noProof/>
                <w:sz w:val="36"/>
                <w:szCs w:val="3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noProof/>
                <w:sz w:val="36"/>
                <w:szCs w:val="36"/>
              </w:rPr>
              <w:drawing>
                <wp:inline distT="0" distB="0" distL="0" distR="0" wp14:anchorId="4962F2DA" wp14:editId="0ABF387E">
                  <wp:extent cx="3094745" cy="2321058"/>
                  <wp:effectExtent l="0" t="0" r="0" b="317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433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4745" cy="2321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14:paraId="2B7F8C67" w14:textId="7A64D02A" w:rsidR="00792E1E" w:rsidRPr="009C7F1A" w:rsidRDefault="00792E1E" w:rsidP="003C69A7">
            <w:pPr>
              <w:keepNext/>
              <w:jc w:val="left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>
              <w:rPr>
                <w:rFonts w:ascii="Calibri" w:hAnsi="Calibri" w:cs="Calibri"/>
                <w:b/>
                <w:bCs/>
                <w:noProof/>
                <w:sz w:val="36"/>
                <w:szCs w:val="36"/>
              </w:rPr>
              <w:t xml:space="preserve"> </w:t>
            </w:r>
            <w:r w:rsidR="003C69A7">
              <w:rPr>
                <w:rFonts w:ascii="Calibri" w:hAnsi="Calibri" w:cs="Calibri"/>
                <w:b/>
                <w:bCs/>
                <w:sz w:val="36"/>
                <w:szCs w:val="36"/>
              </w:rPr>
              <w:t>D</w:t>
            </w:r>
            <w:r w:rsidR="003C69A7">
              <w:rPr>
                <w:rFonts w:ascii="Calibri" w:hAnsi="Calibri" w:cs="Calibri"/>
                <w:b/>
                <w:bCs/>
                <w:noProof/>
                <w:sz w:val="36"/>
                <w:szCs w:val="3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noProof/>
                <w:sz w:val="36"/>
                <w:szCs w:val="36"/>
              </w:rPr>
              <w:drawing>
                <wp:inline distT="0" distB="0" distL="0" distR="0" wp14:anchorId="2F3DF58C" wp14:editId="43082A35">
                  <wp:extent cx="3178353" cy="2383764"/>
                  <wp:effectExtent l="0" t="0" r="317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434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8353" cy="2383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045A92" w14:textId="6947590A" w:rsidR="00AE7B46" w:rsidRDefault="00AE7B46" w:rsidP="00AE7B46">
      <w:pPr>
        <w:pStyle w:val="Caption"/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11</w:t>
      </w:r>
      <w:r w:rsidR="0053026B">
        <w:rPr>
          <w:noProof/>
        </w:rPr>
        <w:fldChar w:fldCharType="end"/>
      </w:r>
      <w:r>
        <w:t xml:space="preserve"> A </w:t>
      </w:r>
      <w:r w:rsidR="0061304F">
        <w:rPr>
          <w:b w:val="0"/>
          <w:bCs w:val="0"/>
        </w:rPr>
        <w:t>M</w:t>
      </w:r>
      <w:r>
        <w:rPr>
          <w:b w:val="0"/>
          <w:bCs w:val="0"/>
        </w:rPr>
        <w:t xml:space="preserve">easured </w:t>
      </w:r>
      <w:r w:rsidR="00B72A20">
        <w:rPr>
          <w:b w:val="0"/>
          <w:bCs w:val="0"/>
        </w:rPr>
        <w:t xml:space="preserve">frequency for the </w:t>
      </w:r>
      <w:r w:rsidR="0094480B">
        <w:rPr>
          <w:b w:val="0"/>
          <w:bCs w:val="0"/>
        </w:rPr>
        <w:t xml:space="preserve">two strongest comb </w:t>
      </w:r>
      <w:r>
        <w:rPr>
          <w:b w:val="0"/>
          <w:bCs w:val="0"/>
        </w:rPr>
        <w:t xml:space="preserve">lines </w:t>
      </w:r>
      <w:r w:rsidR="00554D15">
        <w:rPr>
          <w:b w:val="0"/>
          <w:bCs w:val="0"/>
        </w:rPr>
        <w:t>in</w:t>
      </w:r>
      <w:r>
        <w:rPr>
          <w:b w:val="0"/>
          <w:bCs w:val="0"/>
        </w:rPr>
        <w:t xml:space="preserve"> the</w:t>
      </w:r>
      <w:r w:rsidR="00912952">
        <w:rPr>
          <w:b w:val="0"/>
          <w:bCs w:val="0"/>
        </w:rPr>
        <w:t xml:space="preserve"> flying</w:t>
      </w:r>
      <w:r>
        <w:rPr>
          <w:b w:val="0"/>
          <w:bCs w:val="0"/>
        </w:rPr>
        <w:t xml:space="preserve"> drone experiment </w:t>
      </w:r>
      <w:r w:rsidR="00E86C57">
        <w:rPr>
          <w:b w:val="0"/>
          <w:bCs w:val="0"/>
        </w:rPr>
        <w:t>vs.</w:t>
      </w:r>
      <w:r>
        <w:rPr>
          <w:b w:val="0"/>
          <w:bCs w:val="0"/>
        </w:rPr>
        <w:t xml:space="preserve"> </w:t>
      </w:r>
      <w:r w:rsidR="00472722">
        <w:rPr>
          <w:b w:val="0"/>
          <w:bCs w:val="0"/>
        </w:rPr>
        <w:t xml:space="preserve">the corresponding </w:t>
      </w:r>
      <w:r w:rsidR="004A5A9F">
        <w:rPr>
          <w:b w:val="0"/>
          <w:bCs w:val="0"/>
        </w:rPr>
        <w:t>extracte</w:t>
      </w:r>
      <w:r w:rsidR="00472722">
        <w:rPr>
          <w:b w:val="0"/>
          <w:bCs w:val="0"/>
        </w:rPr>
        <w:t xml:space="preserve">d </w:t>
      </w:r>
      <w:r w:rsidR="00A532CB" w:rsidRPr="00DA56A7">
        <w:rPr>
          <w:noProof/>
          <w:position w:val="-10"/>
        </w:rPr>
        <w:object w:dxaOrig="240" w:dyaOrig="320" w14:anchorId="4E82357A">
          <v:shape id="_x0000_i1262" type="#_x0000_t75" alt="" style="width:11.25pt;height:18.75pt;mso-width-percent:0;mso-height-percent:0;mso-width-percent:0;mso-height-percent:0" o:ole="">
            <v:imagedata r:id="rId409" o:title=""/>
          </v:shape>
          <o:OLEObject Type="Embed" ProgID="Equation.DSMT4" ShapeID="_x0000_i1262" DrawAspect="Content" ObjectID="_1756282444" r:id="rId435"/>
        </w:object>
      </w:r>
      <w:r w:rsidR="00472722">
        <w:rPr>
          <w:b w:val="0"/>
          <w:bCs w:val="0"/>
        </w:rPr>
        <w:t xml:space="preserve"> values</w:t>
      </w:r>
      <w:r>
        <w:rPr>
          <w:b w:val="0"/>
          <w:bCs w:val="0"/>
        </w:rPr>
        <w:t xml:space="preserve">. </w:t>
      </w:r>
      <w:r w:rsidRPr="009F3C5D">
        <w:t>B</w:t>
      </w:r>
      <w:r>
        <w:rPr>
          <w:b w:val="0"/>
          <w:bCs w:val="0"/>
        </w:rPr>
        <w:t xml:space="preserve"> </w:t>
      </w:r>
      <w:proofErr w:type="gramStart"/>
      <w:r w:rsidR="00C75566">
        <w:rPr>
          <w:b w:val="0"/>
          <w:bCs w:val="0"/>
        </w:rPr>
        <w:t>The</w:t>
      </w:r>
      <w:proofErr w:type="gramEnd"/>
      <w:r w:rsidR="00C75566">
        <w:rPr>
          <w:b w:val="0"/>
          <w:bCs w:val="0"/>
        </w:rPr>
        <w:t xml:space="preserve"> </w:t>
      </w:r>
      <w:proofErr w:type="spellStart"/>
      <w:r w:rsidR="00C75566">
        <w:rPr>
          <w:b w:val="0"/>
          <w:bCs w:val="0"/>
        </w:rPr>
        <w:t>Friis</w:t>
      </w:r>
      <w:proofErr w:type="spellEnd"/>
      <w:r w:rsidR="00C75566">
        <w:rPr>
          <w:b w:val="0"/>
          <w:bCs w:val="0"/>
        </w:rPr>
        <w:t xml:space="preserve"> transmission </w:t>
      </w:r>
      <w:r w:rsidR="003872A0">
        <w:rPr>
          <w:b w:val="0"/>
          <w:bCs w:val="0"/>
        </w:rPr>
        <w:t>curve</w:t>
      </w:r>
      <w:r w:rsidR="00082E7F">
        <w:rPr>
          <w:b w:val="0"/>
          <w:bCs w:val="0"/>
        </w:rPr>
        <w:t xml:space="preserve"> of the </w:t>
      </w:r>
      <w:r w:rsidR="004A5A9F">
        <w:rPr>
          <w:b w:val="0"/>
          <w:bCs w:val="0"/>
        </w:rPr>
        <w:t>extracte</w:t>
      </w:r>
      <w:r w:rsidR="009F3F8D">
        <w:rPr>
          <w:b w:val="0"/>
          <w:bCs w:val="0"/>
        </w:rPr>
        <w:t xml:space="preserve">d </w:t>
      </w:r>
      <w:r w:rsidR="00A532CB" w:rsidRPr="00DA56A7">
        <w:rPr>
          <w:noProof/>
          <w:position w:val="-10"/>
        </w:rPr>
        <w:object w:dxaOrig="240" w:dyaOrig="320" w14:anchorId="1692112F">
          <v:shape id="_x0000_i1263" type="#_x0000_t75" alt="" style="width:11.25pt;height:18.75pt;mso-width-percent:0;mso-height-percent:0;mso-width-percent:0;mso-height-percent:0" o:ole="">
            <v:imagedata r:id="rId436" o:title=""/>
          </v:shape>
          <o:OLEObject Type="Embed" ProgID="Equation.DSMT4" ShapeID="_x0000_i1263" DrawAspect="Content" ObjectID="_1756282445" r:id="rId437"/>
        </w:object>
      </w:r>
      <w:r w:rsidR="009F3F8D">
        <w:rPr>
          <w:b w:val="0"/>
          <w:bCs w:val="0"/>
        </w:rPr>
        <w:t>value</w:t>
      </w:r>
      <w:r w:rsidR="000B67A3">
        <w:rPr>
          <w:b w:val="0"/>
          <w:bCs w:val="0"/>
        </w:rPr>
        <w:t>s vs</w:t>
      </w:r>
      <w:r w:rsidR="00166DB0">
        <w:rPr>
          <w:b w:val="0"/>
          <w:bCs w:val="0"/>
        </w:rPr>
        <w:t>.</w:t>
      </w:r>
      <w:r w:rsidR="000B67A3">
        <w:rPr>
          <w:b w:val="0"/>
          <w:bCs w:val="0"/>
        </w:rPr>
        <w:t xml:space="preserve"> the corresponding </w:t>
      </w:r>
      <w:r w:rsidR="004A5A9F">
        <w:rPr>
          <w:b w:val="0"/>
          <w:bCs w:val="0"/>
        </w:rPr>
        <w:t>extracte</w:t>
      </w:r>
      <w:r w:rsidR="000B67A3">
        <w:rPr>
          <w:b w:val="0"/>
          <w:bCs w:val="0"/>
        </w:rPr>
        <w:t>d distance</w:t>
      </w:r>
      <w:r w:rsidR="000316C4">
        <w:rPr>
          <w:b w:val="0"/>
          <w:bCs w:val="0"/>
        </w:rPr>
        <w:t xml:space="preserve">. </w:t>
      </w:r>
      <w:r w:rsidR="007906A5" w:rsidRPr="00AC5AB9">
        <w:t>C</w:t>
      </w:r>
      <w:r w:rsidR="007906A5">
        <w:rPr>
          <w:b w:val="0"/>
          <w:bCs w:val="0"/>
        </w:rPr>
        <w:t xml:space="preserve"> </w:t>
      </w:r>
      <w:r w:rsidR="0061304F">
        <w:rPr>
          <w:b w:val="0"/>
          <w:bCs w:val="0"/>
        </w:rPr>
        <w:t>E</w:t>
      </w:r>
      <w:r w:rsidR="004A5A9F">
        <w:rPr>
          <w:b w:val="0"/>
          <w:bCs w:val="0"/>
        </w:rPr>
        <w:t>xtract</w:t>
      </w:r>
      <w:r>
        <w:rPr>
          <w:b w:val="0"/>
          <w:bCs w:val="0"/>
        </w:rPr>
        <w:t>ed drone’s distance</w:t>
      </w:r>
      <w:r w:rsidR="00CB3057">
        <w:rPr>
          <w:b w:val="0"/>
          <w:bCs w:val="0"/>
        </w:rPr>
        <w:t xml:space="preserve"> using </w:t>
      </w:r>
      <w:r w:rsidR="007906A5">
        <w:rPr>
          <w:b w:val="0"/>
          <w:bCs w:val="0"/>
        </w:rPr>
        <w:t xml:space="preserve">the </w:t>
      </w:r>
      <w:proofErr w:type="spellStart"/>
      <w:r w:rsidR="007906A5">
        <w:rPr>
          <w:b w:val="0"/>
          <w:bCs w:val="0"/>
        </w:rPr>
        <w:t>Friis</w:t>
      </w:r>
      <w:proofErr w:type="spellEnd"/>
      <w:r w:rsidR="007906A5">
        <w:rPr>
          <w:b w:val="0"/>
          <w:bCs w:val="0"/>
        </w:rPr>
        <w:t xml:space="preserve"> transmission in </w:t>
      </w:r>
      <w:r w:rsidR="00554D15">
        <w:rPr>
          <w:b w:val="0"/>
          <w:bCs w:val="0"/>
        </w:rPr>
        <w:t>Figure S11-</w:t>
      </w:r>
      <w:r w:rsidR="00B83449">
        <w:rPr>
          <w:b w:val="0"/>
          <w:bCs w:val="0"/>
        </w:rPr>
        <w:t>B</w:t>
      </w:r>
      <w:r>
        <w:rPr>
          <w:b w:val="0"/>
          <w:bCs w:val="0"/>
        </w:rPr>
        <w:t xml:space="preserve"> </w:t>
      </w:r>
      <w:r w:rsidR="00231E4C">
        <w:rPr>
          <w:b w:val="0"/>
          <w:bCs w:val="0"/>
        </w:rPr>
        <w:t>vs.</w:t>
      </w:r>
      <w:r>
        <w:rPr>
          <w:b w:val="0"/>
          <w:bCs w:val="0"/>
        </w:rPr>
        <w:t xml:space="preserve"> the </w:t>
      </w:r>
      <w:r w:rsidR="008865DA">
        <w:rPr>
          <w:b w:val="0"/>
          <w:bCs w:val="0"/>
        </w:rPr>
        <w:t>ruler</w:t>
      </w:r>
      <w:r w:rsidR="00CB3057">
        <w:rPr>
          <w:b w:val="0"/>
          <w:bCs w:val="0"/>
        </w:rPr>
        <w:t>-</w:t>
      </w:r>
      <w:r>
        <w:rPr>
          <w:b w:val="0"/>
          <w:bCs w:val="0"/>
        </w:rPr>
        <w:t xml:space="preserve">measured </w:t>
      </w:r>
      <w:r w:rsidR="008865DA">
        <w:rPr>
          <w:b w:val="0"/>
          <w:bCs w:val="0"/>
        </w:rPr>
        <w:t>distance</w:t>
      </w:r>
      <w:r>
        <w:rPr>
          <w:b w:val="0"/>
          <w:bCs w:val="0"/>
        </w:rPr>
        <w:t>.</w:t>
      </w:r>
      <w:r w:rsidR="00780D7A" w:rsidRPr="00780D7A">
        <w:t xml:space="preserve"> </w:t>
      </w:r>
      <w:r w:rsidR="004306FE">
        <w:t>D</w:t>
      </w:r>
      <w:r w:rsidR="00780D7A">
        <w:rPr>
          <w:b w:val="0"/>
          <w:bCs w:val="0"/>
        </w:rPr>
        <w:t xml:space="preserve"> </w:t>
      </w:r>
      <w:r w:rsidR="0061304F">
        <w:rPr>
          <w:b w:val="0"/>
          <w:bCs w:val="0"/>
        </w:rPr>
        <w:t>E</w:t>
      </w:r>
      <w:r w:rsidR="00AB40AF">
        <w:rPr>
          <w:b w:val="0"/>
          <w:bCs w:val="0"/>
        </w:rPr>
        <w:t xml:space="preserve">rror in the </w:t>
      </w:r>
      <w:r w:rsidR="004A5A9F">
        <w:rPr>
          <w:b w:val="0"/>
          <w:bCs w:val="0"/>
        </w:rPr>
        <w:t>extracte</w:t>
      </w:r>
      <w:r w:rsidR="00780D7A">
        <w:rPr>
          <w:b w:val="0"/>
          <w:bCs w:val="0"/>
        </w:rPr>
        <w:t xml:space="preserve">d drone’s </w:t>
      </w:r>
      <w:r w:rsidR="00003532">
        <w:rPr>
          <w:b w:val="0"/>
          <w:bCs w:val="0"/>
        </w:rPr>
        <w:t>distance</w:t>
      </w:r>
      <w:r w:rsidR="00AB40AF">
        <w:rPr>
          <w:b w:val="0"/>
          <w:bCs w:val="0"/>
        </w:rPr>
        <w:t xml:space="preserve"> compared to the</w:t>
      </w:r>
      <w:r w:rsidR="00CB3057">
        <w:rPr>
          <w:b w:val="0"/>
          <w:bCs w:val="0"/>
        </w:rPr>
        <w:t xml:space="preserve"> drone’s</w:t>
      </w:r>
      <w:r w:rsidR="00AB40AF">
        <w:rPr>
          <w:b w:val="0"/>
          <w:bCs w:val="0"/>
        </w:rPr>
        <w:t xml:space="preserve"> </w:t>
      </w:r>
      <w:r w:rsidR="00003532">
        <w:rPr>
          <w:b w:val="0"/>
          <w:bCs w:val="0"/>
        </w:rPr>
        <w:t>ruler</w:t>
      </w:r>
      <w:r w:rsidR="00CB3057">
        <w:rPr>
          <w:b w:val="0"/>
          <w:bCs w:val="0"/>
        </w:rPr>
        <w:t>-</w:t>
      </w:r>
      <w:r w:rsidR="00AB40AF">
        <w:rPr>
          <w:b w:val="0"/>
          <w:bCs w:val="0"/>
        </w:rPr>
        <w:t>measured distance</w:t>
      </w:r>
      <w:r w:rsidR="00780D7A">
        <w:rPr>
          <w:b w:val="0"/>
          <w:bCs w:val="0"/>
        </w:rPr>
        <w:t>.</w:t>
      </w:r>
    </w:p>
    <w:p w14:paraId="5B1373B2" w14:textId="77777777" w:rsidR="00AE7B46" w:rsidRDefault="00AE7B46" w:rsidP="00AE7B46">
      <w:pPr>
        <w:spacing w:after="120"/>
      </w:pPr>
      <w:r>
        <w:br w:type="page"/>
      </w:r>
    </w:p>
    <w:p w14:paraId="29514E89" w14:textId="1FD06AF1" w:rsidR="0059767E" w:rsidRDefault="0059767E" w:rsidP="0059767E">
      <w:pPr>
        <w:keepNext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E67D96" wp14:editId="15E29C59">
            <wp:extent cx="5877569" cy="2275422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3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7569" cy="227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446DB" w14:textId="1C460EC3" w:rsidR="0059767E" w:rsidRDefault="0059767E" w:rsidP="00AC5AB9">
      <w:pPr>
        <w:pStyle w:val="Caption"/>
        <w:rPr>
          <w:lang w:val="en-GB"/>
        </w:rPr>
      </w:pPr>
      <w:r>
        <w:t>Figure S</w:t>
      </w:r>
      <w:r w:rsidR="00064DDE">
        <w:fldChar w:fldCharType="begin"/>
      </w:r>
      <w:r w:rsidR="00064DDE">
        <w:rPr>
          <w:b w:val="0"/>
          <w:bCs w:val="0"/>
        </w:rPr>
        <w:instrText xml:space="preserve"> SEQ Figure_S \* ARABIC </w:instrText>
      </w:r>
      <w:r w:rsidR="00064DDE">
        <w:fldChar w:fldCharType="separate"/>
      </w:r>
      <w:r w:rsidR="00D86596">
        <w:rPr>
          <w:noProof/>
        </w:rPr>
        <w:t>12</w:t>
      </w:r>
      <w:r w:rsidR="00064DDE">
        <w:rPr>
          <w:noProof/>
        </w:rPr>
        <w:fldChar w:fldCharType="end"/>
      </w:r>
      <w:r>
        <w:t xml:space="preserve"> </w:t>
      </w:r>
      <w:r w:rsidR="00FE4336">
        <w:rPr>
          <w:b w:val="0"/>
          <w:bCs w:val="0"/>
        </w:rPr>
        <w:t xml:space="preserve">A detailed </w:t>
      </w:r>
      <w:r w:rsidR="006A00A0">
        <w:rPr>
          <w:b w:val="0"/>
          <w:bCs w:val="0"/>
        </w:rPr>
        <w:t>schematic of the experimental setup</w:t>
      </w:r>
      <w:r w:rsidR="00F2703F">
        <w:rPr>
          <w:b w:val="0"/>
          <w:bCs w:val="0"/>
        </w:rPr>
        <w:t xml:space="preserve"> for the </w:t>
      </w:r>
      <w:r w:rsidR="00CB3057">
        <w:rPr>
          <w:b w:val="0"/>
          <w:bCs w:val="0"/>
        </w:rPr>
        <w:t>“</w:t>
      </w:r>
      <w:r w:rsidR="00A5127F">
        <w:rPr>
          <w:b w:val="0"/>
          <w:bCs w:val="0"/>
        </w:rPr>
        <w:t>s</w:t>
      </w:r>
      <w:r w:rsidR="00CB3057">
        <w:rPr>
          <w:b w:val="0"/>
          <w:bCs w:val="0"/>
        </w:rPr>
        <w:t>tationary-</w:t>
      </w:r>
      <w:r w:rsidR="00A5127F">
        <w:rPr>
          <w:b w:val="0"/>
          <w:bCs w:val="0"/>
        </w:rPr>
        <w:t>drone</w:t>
      </w:r>
      <w:r w:rsidR="00CB3057">
        <w:rPr>
          <w:b w:val="0"/>
          <w:bCs w:val="0"/>
        </w:rPr>
        <w:t>”</w:t>
      </w:r>
      <w:r w:rsidR="00A5127F">
        <w:rPr>
          <w:b w:val="0"/>
          <w:bCs w:val="0"/>
        </w:rPr>
        <w:t xml:space="preserve"> </w:t>
      </w:r>
      <w:r w:rsidR="00A83F01">
        <w:rPr>
          <w:b w:val="0"/>
          <w:bCs w:val="0"/>
        </w:rPr>
        <w:t>ranging</w:t>
      </w:r>
      <w:r w:rsidR="00CB3057">
        <w:rPr>
          <w:b w:val="0"/>
          <w:bCs w:val="0"/>
        </w:rPr>
        <w:t xml:space="preserve"> experiment</w:t>
      </w:r>
      <w:r w:rsidR="006A00A0">
        <w:rPr>
          <w:b w:val="0"/>
          <w:bCs w:val="0"/>
        </w:rPr>
        <w:t xml:space="preserve">. </w:t>
      </w:r>
      <w:r w:rsidR="00CD67DB">
        <w:rPr>
          <w:b w:val="0"/>
          <w:bCs w:val="0"/>
        </w:rPr>
        <w:t>A signal generator connected to a power amplifier connected to a directive antenna</w:t>
      </w:r>
      <w:r w:rsidR="00927BE2">
        <w:rPr>
          <w:b w:val="0"/>
          <w:bCs w:val="0"/>
        </w:rPr>
        <w:t xml:space="preserve"> are </w:t>
      </w:r>
      <w:r w:rsidR="00CB3057">
        <w:rPr>
          <w:b w:val="0"/>
          <w:bCs w:val="0"/>
        </w:rPr>
        <w:t>forming</w:t>
      </w:r>
      <w:r w:rsidR="00927BE2">
        <w:rPr>
          <w:b w:val="0"/>
          <w:bCs w:val="0"/>
        </w:rPr>
        <w:t xml:space="preserve"> the TX</w:t>
      </w:r>
      <w:r w:rsidR="006D56EE">
        <w:rPr>
          <w:b w:val="0"/>
          <w:bCs w:val="0"/>
        </w:rPr>
        <w:t xml:space="preserve"> that interrogate</w:t>
      </w:r>
      <w:r w:rsidR="00D3480D">
        <w:rPr>
          <w:b w:val="0"/>
          <w:bCs w:val="0"/>
        </w:rPr>
        <w:t>s</w:t>
      </w:r>
      <w:r w:rsidR="006D56EE">
        <w:rPr>
          <w:b w:val="0"/>
          <w:bCs w:val="0"/>
        </w:rPr>
        <w:t xml:space="preserve"> the </w:t>
      </w:r>
      <w:proofErr w:type="spellStart"/>
      <w:r w:rsidR="006D56EE">
        <w:rPr>
          <w:b w:val="0"/>
          <w:bCs w:val="0"/>
        </w:rPr>
        <w:t>qHT</w:t>
      </w:r>
      <w:proofErr w:type="spellEnd"/>
      <w:r w:rsidR="00220561">
        <w:rPr>
          <w:b w:val="0"/>
          <w:bCs w:val="0"/>
        </w:rPr>
        <w:t>. The backscattered signal is captured</w:t>
      </w:r>
      <w:r w:rsidR="00992598">
        <w:rPr>
          <w:b w:val="0"/>
          <w:bCs w:val="0"/>
        </w:rPr>
        <w:t xml:space="preserve"> via an antenna through a spectrum analyzer and </w:t>
      </w:r>
      <w:r w:rsidR="00166DB0">
        <w:rPr>
          <w:b w:val="0"/>
          <w:bCs w:val="0"/>
        </w:rPr>
        <w:t>recorded by using</w:t>
      </w:r>
      <w:r w:rsidR="00992598">
        <w:rPr>
          <w:b w:val="0"/>
          <w:bCs w:val="0"/>
        </w:rPr>
        <w:t xml:space="preserve"> a laptop for every single distance</w:t>
      </w:r>
      <w:r w:rsidR="005E70D6">
        <w:rPr>
          <w:b w:val="0"/>
          <w:bCs w:val="0"/>
        </w:rPr>
        <w:t xml:space="preserve">. </w:t>
      </w:r>
    </w:p>
    <w:p w14:paraId="3899E1D4" w14:textId="4EAA51DC" w:rsidR="0059767E" w:rsidRDefault="0059767E">
      <w:pPr>
        <w:spacing w:after="120"/>
        <w:rPr>
          <w:lang w:val="en-GB"/>
        </w:rPr>
      </w:pPr>
      <w:r>
        <w:rPr>
          <w:lang w:val="en-GB"/>
        </w:rPr>
        <w:br w:type="page"/>
      </w:r>
    </w:p>
    <w:p w14:paraId="7C8333B2" w14:textId="096DA799" w:rsidR="004938FB" w:rsidRDefault="004938FB" w:rsidP="006F37E8">
      <w:pPr>
        <w:keepNext/>
        <w:jc w:val="center"/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4"/>
        <w:gridCol w:w="4596"/>
      </w:tblGrid>
      <w:tr w:rsidR="00912952" w:rsidRPr="009C7F1A" w14:paraId="265A0B34" w14:textId="77777777" w:rsidTr="00AC5AB9">
        <w:tc>
          <w:tcPr>
            <w:tcW w:w="5107" w:type="dxa"/>
          </w:tcPr>
          <w:p w14:paraId="50633A3C" w14:textId="77777777" w:rsidR="004938FB" w:rsidRPr="009C7F1A" w:rsidRDefault="004938FB" w:rsidP="00AC5AB9">
            <w:pPr>
              <w:keepNext/>
              <w:jc w:val="left"/>
              <w:rPr>
                <w:sz w:val="36"/>
                <w:szCs w:val="36"/>
              </w:rPr>
            </w:pPr>
            <w:r w:rsidRPr="009C7F1A">
              <w:rPr>
                <w:rFonts w:ascii="Calibri" w:hAnsi="Calibri" w:cs="Calibri"/>
                <w:b/>
                <w:bCs/>
                <w:sz w:val="36"/>
                <w:szCs w:val="36"/>
              </w:rPr>
              <w:t>A</w:t>
            </w:r>
            <w:r w:rsidRPr="009C7F1A">
              <w:rPr>
                <w:noProof/>
                <w:sz w:val="36"/>
                <w:szCs w:val="36"/>
              </w:rPr>
              <w:drawing>
                <wp:inline distT="0" distB="0" distL="0" distR="0" wp14:anchorId="28F3502C" wp14:editId="47F36B78">
                  <wp:extent cx="2862317" cy="2146738"/>
                  <wp:effectExtent l="0" t="0" r="0" b="635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9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2317" cy="2146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14:paraId="09BDF255" w14:textId="77777777" w:rsidR="004938FB" w:rsidRPr="009C7F1A" w:rsidRDefault="004938FB" w:rsidP="00AC5AB9">
            <w:pPr>
              <w:keepNext/>
              <w:jc w:val="left"/>
              <w:rPr>
                <w:sz w:val="36"/>
                <w:szCs w:val="36"/>
              </w:rPr>
            </w:pPr>
            <w:r w:rsidRPr="009C7F1A">
              <w:rPr>
                <w:rFonts w:ascii="Calibri" w:hAnsi="Calibri" w:cs="Calibri"/>
                <w:b/>
                <w:bCs/>
                <w:sz w:val="36"/>
                <w:szCs w:val="36"/>
              </w:rPr>
              <w:t>B</w:t>
            </w:r>
            <w:r w:rsidRPr="009C7F1A">
              <w:rPr>
                <w:noProof/>
                <w:sz w:val="36"/>
                <w:szCs w:val="36"/>
              </w:rPr>
              <w:drawing>
                <wp:inline distT="0" distB="0" distL="0" distR="0" wp14:anchorId="4C223893" wp14:editId="4D351F79">
                  <wp:extent cx="2775154" cy="2081366"/>
                  <wp:effectExtent l="0" t="0" r="635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0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5154" cy="2081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7F1A">
              <w:rPr>
                <w:rFonts w:ascii="Calibri" w:hAnsi="Calibri" w:cs="Calibri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912952" w:rsidRPr="009C7F1A" w14:paraId="66BCCCDE" w14:textId="77777777" w:rsidTr="00AC5AB9">
        <w:tc>
          <w:tcPr>
            <w:tcW w:w="5107" w:type="dxa"/>
          </w:tcPr>
          <w:p w14:paraId="45C9DE29" w14:textId="48C14924" w:rsidR="00B6016B" w:rsidRPr="009C7F1A" w:rsidRDefault="00AF3517" w:rsidP="00571121">
            <w:pPr>
              <w:keepNext/>
              <w:jc w:val="left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>
              <w:rPr>
                <w:rFonts w:ascii="Calibri" w:hAnsi="Calibri" w:cs="Calibri"/>
                <w:b/>
                <w:bCs/>
                <w:sz w:val="36"/>
                <w:szCs w:val="36"/>
              </w:rPr>
              <w:t xml:space="preserve">C    </w:t>
            </w:r>
            <w:r w:rsidR="00571121" w:rsidRPr="009C7F1A">
              <w:rPr>
                <w:noProof/>
                <w:sz w:val="36"/>
                <w:szCs w:val="36"/>
              </w:rPr>
              <w:drawing>
                <wp:inline distT="0" distB="0" distL="0" distR="0" wp14:anchorId="09114F44" wp14:editId="6746032A">
                  <wp:extent cx="2760453" cy="2070339"/>
                  <wp:effectExtent l="0" t="0" r="1905" b="635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1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5274" cy="2073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14:paraId="6C5C95BF" w14:textId="4A117EE4" w:rsidR="00B6016B" w:rsidRPr="009C7F1A" w:rsidRDefault="00AF3517" w:rsidP="00AC5AB9">
            <w:pPr>
              <w:keepNext/>
              <w:jc w:val="left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>
              <w:rPr>
                <w:rFonts w:ascii="Calibri" w:hAnsi="Calibri" w:cs="Calibri"/>
                <w:b/>
                <w:bCs/>
                <w:sz w:val="36"/>
                <w:szCs w:val="36"/>
              </w:rPr>
              <w:t>D</w:t>
            </w:r>
            <w:r w:rsidR="00571121" w:rsidRPr="009C7F1A">
              <w:rPr>
                <w:noProof/>
                <w:sz w:val="36"/>
                <w:szCs w:val="36"/>
              </w:rPr>
              <w:drawing>
                <wp:inline distT="0" distB="0" distL="0" distR="0" wp14:anchorId="2BDCB930" wp14:editId="4B30525D">
                  <wp:extent cx="2688631" cy="2016473"/>
                  <wp:effectExtent l="0" t="0" r="0" b="317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2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8631" cy="2016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5F2697" w14:textId="0D3FDB08" w:rsidR="006F37E8" w:rsidRDefault="006F37E8" w:rsidP="006F37E8">
      <w:pPr>
        <w:pStyle w:val="Caption"/>
      </w:pPr>
      <w:r>
        <w:t>Figure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Figure_S \* ARABIC </w:instrText>
      </w:r>
      <w:r w:rsidR="0053026B">
        <w:rPr>
          <w:noProof/>
        </w:rPr>
        <w:fldChar w:fldCharType="separate"/>
      </w:r>
      <w:r w:rsidR="00D86596">
        <w:rPr>
          <w:noProof/>
        </w:rPr>
        <w:t>13</w:t>
      </w:r>
      <w:r w:rsidR="0053026B">
        <w:rPr>
          <w:noProof/>
        </w:rPr>
        <w:fldChar w:fldCharType="end"/>
      </w:r>
      <w:r>
        <w:t xml:space="preserve"> </w:t>
      </w:r>
      <w:r w:rsidR="003C3DCA">
        <w:t xml:space="preserve">A </w:t>
      </w:r>
      <w:r w:rsidR="006679FD">
        <w:rPr>
          <w:b w:val="0"/>
          <w:bCs w:val="0"/>
        </w:rPr>
        <w:t>Measured</w:t>
      </w:r>
      <w:r w:rsidR="00B72A20" w:rsidRPr="00B72A20">
        <w:rPr>
          <w:b w:val="0"/>
          <w:bCs w:val="0"/>
        </w:rPr>
        <w:t xml:space="preserve"> </w:t>
      </w:r>
      <w:r w:rsidR="00B72A20">
        <w:rPr>
          <w:b w:val="0"/>
          <w:bCs w:val="0"/>
        </w:rPr>
        <w:t>frequency of the</w:t>
      </w:r>
      <w:r w:rsidR="006679FD">
        <w:rPr>
          <w:b w:val="0"/>
          <w:bCs w:val="0"/>
        </w:rPr>
        <w:t xml:space="preserve"> two strongest comb lines generated </w:t>
      </w:r>
      <w:r w:rsidR="004055E2">
        <w:rPr>
          <w:b w:val="0"/>
          <w:bCs w:val="0"/>
        </w:rPr>
        <w:t xml:space="preserve">from the </w:t>
      </w:r>
      <w:proofErr w:type="spellStart"/>
      <w:r w:rsidR="004055E2">
        <w:rPr>
          <w:b w:val="0"/>
          <w:bCs w:val="0"/>
        </w:rPr>
        <w:t>qHT</w:t>
      </w:r>
      <w:proofErr w:type="spellEnd"/>
      <w:r w:rsidR="004055E2">
        <w:rPr>
          <w:b w:val="0"/>
          <w:bCs w:val="0"/>
        </w:rPr>
        <w:t xml:space="preserve"> </w:t>
      </w:r>
      <w:r w:rsidR="00B72A20">
        <w:rPr>
          <w:b w:val="0"/>
          <w:bCs w:val="0"/>
        </w:rPr>
        <w:t xml:space="preserve">during </w:t>
      </w:r>
      <w:r w:rsidR="004055E2">
        <w:rPr>
          <w:b w:val="0"/>
          <w:bCs w:val="0"/>
        </w:rPr>
        <w:t>the</w:t>
      </w:r>
      <w:r w:rsidR="00912952">
        <w:rPr>
          <w:b w:val="0"/>
          <w:bCs w:val="0"/>
        </w:rPr>
        <w:t xml:space="preserve"> </w:t>
      </w:r>
      <w:r w:rsidR="00CB3057">
        <w:rPr>
          <w:b w:val="0"/>
          <w:bCs w:val="0"/>
        </w:rPr>
        <w:t>“</w:t>
      </w:r>
      <w:r w:rsidR="00912952">
        <w:rPr>
          <w:b w:val="0"/>
          <w:bCs w:val="0"/>
        </w:rPr>
        <w:t>stationary</w:t>
      </w:r>
      <w:r w:rsidR="00CB3057">
        <w:rPr>
          <w:b w:val="0"/>
          <w:bCs w:val="0"/>
        </w:rPr>
        <w:t>-</w:t>
      </w:r>
      <w:r w:rsidR="004055E2">
        <w:rPr>
          <w:b w:val="0"/>
          <w:bCs w:val="0"/>
        </w:rPr>
        <w:t>drone</w:t>
      </w:r>
      <w:r w:rsidR="00CB3057">
        <w:rPr>
          <w:b w:val="0"/>
          <w:bCs w:val="0"/>
        </w:rPr>
        <w:t>”</w:t>
      </w:r>
      <w:r w:rsidR="004055E2">
        <w:rPr>
          <w:b w:val="0"/>
          <w:bCs w:val="0"/>
        </w:rPr>
        <w:t xml:space="preserve"> experiment </w:t>
      </w:r>
      <w:r w:rsidR="00E86C57">
        <w:rPr>
          <w:b w:val="0"/>
          <w:bCs w:val="0"/>
        </w:rPr>
        <w:t>vs.</w:t>
      </w:r>
      <w:r w:rsidR="004055E2">
        <w:rPr>
          <w:b w:val="0"/>
          <w:bCs w:val="0"/>
        </w:rPr>
        <w:t xml:space="preserve"> the corresponding </w:t>
      </w:r>
      <w:r w:rsidR="004A5A9F">
        <w:rPr>
          <w:b w:val="0"/>
          <w:bCs w:val="0"/>
        </w:rPr>
        <w:t>extracte</w:t>
      </w:r>
      <w:r w:rsidR="004055E2">
        <w:rPr>
          <w:b w:val="0"/>
          <w:bCs w:val="0"/>
        </w:rPr>
        <w:t xml:space="preserve">d </w:t>
      </w:r>
      <w:r w:rsidR="00A532CB" w:rsidRPr="00DA56A7">
        <w:rPr>
          <w:noProof/>
          <w:position w:val="-10"/>
        </w:rPr>
        <w:object w:dxaOrig="240" w:dyaOrig="320" w14:anchorId="2406E28C">
          <v:shape id="_x0000_i1264" type="#_x0000_t75" alt="" style="width:11.25pt;height:18.75pt;mso-width-percent:0;mso-height-percent:0;mso-width-percent:0;mso-height-percent:0" o:ole="">
            <v:imagedata r:id="rId409" o:title=""/>
          </v:shape>
          <o:OLEObject Type="Embed" ProgID="Equation.DSMT4" ShapeID="_x0000_i1264" DrawAspect="Content" ObjectID="_1756282446" r:id="rId443"/>
        </w:object>
      </w:r>
      <w:r w:rsidR="004055E2">
        <w:rPr>
          <w:b w:val="0"/>
          <w:bCs w:val="0"/>
        </w:rPr>
        <w:t xml:space="preserve">values. </w:t>
      </w:r>
      <w:r w:rsidR="004055E2" w:rsidRPr="009F3C5D">
        <w:t>B</w:t>
      </w:r>
      <w:r w:rsidR="004055E2">
        <w:rPr>
          <w:b w:val="0"/>
          <w:bCs w:val="0"/>
        </w:rPr>
        <w:t xml:space="preserve"> </w:t>
      </w:r>
      <w:proofErr w:type="gramStart"/>
      <w:r w:rsidR="004055E2">
        <w:rPr>
          <w:b w:val="0"/>
          <w:bCs w:val="0"/>
        </w:rPr>
        <w:t>The</w:t>
      </w:r>
      <w:proofErr w:type="gramEnd"/>
      <w:r w:rsidR="004055E2">
        <w:rPr>
          <w:b w:val="0"/>
          <w:bCs w:val="0"/>
        </w:rPr>
        <w:t xml:space="preserve"> </w:t>
      </w:r>
      <w:proofErr w:type="spellStart"/>
      <w:r w:rsidR="004055E2">
        <w:rPr>
          <w:b w:val="0"/>
          <w:bCs w:val="0"/>
        </w:rPr>
        <w:t>Friis</w:t>
      </w:r>
      <w:proofErr w:type="spellEnd"/>
      <w:r w:rsidR="004055E2">
        <w:rPr>
          <w:b w:val="0"/>
          <w:bCs w:val="0"/>
        </w:rPr>
        <w:t xml:space="preserve"> transmission curve of the </w:t>
      </w:r>
      <w:r w:rsidR="004A5A9F">
        <w:rPr>
          <w:b w:val="0"/>
          <w:bCs w:val="0"/>
        </w:rPr>
        <w:t>extracte</w:t>
      </w:r>
      <w:r w:rsidR="004055E2">
        <w:rPr>
          <w:b w:val="0"/>
          <w:bCs w:val="0"/>
        </w:rPr>
        <w:t xml:space="preserve">d </w:t>
      </w:r>
      <w:r w:rsidR="00A532CB" w:rsidRPr="00DA56A7">
        <w:rPr>
          <w:noProof/>
          <w:position w:val="-10"/>
        </w:rPr>
        <w:object w:dxaOrig="240" w:dyaOrig="320" w14:anchorId="2BD172CB">
          <v:shape id="_x0000_i1265" type="#_x0000_t75" alt="" style="width:11.25pt;height:18.75pt;mso-width-percent:0;mso-height-percent:0;mso-width-percent:0;mso-height-percent:0" o:ole="">
            <v:imagedata r:id="rId409" o:title=""/>
          </v:shape>
          <o:OLEObject Type="Embed" ProgID="Equation.DSMT4" ShapeID="_x0000_i1265" DrawAspect="Content" ObjectID="_1756282447" r:id="rId444"/>
        </w:object>
      </w:r>
      <w:r w:rsidR="004055E2">
        <w:rPr>
          <w:b w:val="0"/>
          <w:bCs w:val="0"/>
        </w:rPr>
        <w:t xml:space="preserve">values </w:t>
      </w:r>
      <w:r w:rsidR="00E86C57">
        <w:rPr>
          <w:b w:val="0"/>
          <w:bCs w:val="0"/>
        </w:rPr>
        <w:t>vs.</w:t>
      </w:r>
      <w:r w:rsidR="004055E2">
        <w:rPr>
          <w:b w:val="0"/>
          <w:bCs w:val="0"/>
        </w:rPr>
        <w:t xml:space="preserve"> the corresponding </w:t>
      </w:r>
      <w:r w:rsidR="004A5A9F">
        <w:rPr>
          <w:b w:val="0"/>
          <w:bCs w:val="0"/>
        </w:rPr>
        <w:t>extracte</w:t>
      </w:r>
      <w:r w:rsidR="004055E2">
        <w:rPr>
          <w:b w:val="0"/>
          <w:bCs w:val="0"/>
        </w:rPr>
        <w:t xml:space="preserve">d distance. </w:t>
      </w:r>
      <w:r w:rsidR="004055E2" w:rsidRPr="00254DB3">
        <w:t>C</w:t>
      </w:r>
      <w:r w:rsidR="004055E2">
        <w:rPr>
          <w:b w:val="0"/>
          <w:bCs w:val="0"/>
        </w:rPr>
        <w:t xml:space="preserve"> </w:t>
      </w:r>
      <w:r w:rsidR="00B72A20">
        <w:rPr>
          <w:b w:val="0"/>
          <w:bCs w:val="0"/>
        </w:rPr>
        <w:t>D</w:t>
      </w:r>
      <w:r w:rsidR="00CB3057">
        <w:rPr>
          <w:b w:val="0"/>
          <w:bCs w:val="0"/>
        </w:rPr>
        <w:t xml:space="preserve">rone’s distance </w:t>
      </w:r>
      <w:r w:rsidR="004055E2">
        <w:rPr>
          <w:b w:val="0"/>
          <w:bCs w:val="0"/>
        </w:rPr>
        <w:t xml:space="preserve">extracted from the </w:t>
      </w:r>
      <w:proofErr w:type="spellStart"/>
      <w:r w:rsidR="004055E2">
        <w:rPr>
          <w:b w:val="0"/>
          <w:bCs w:val="0"/>
        </w:rPr>
        <w:t>Friis</w:t>
      </w:r>
      <w:proofErr w:type="spellEnd"/>
      <w:r w:rsidR="004055E2">
        <w:rPr>
          <w:b w:val="0"/>
          <w:bCs w:val="0"/>
        </w:rPr>
        <w:t xml:space="preserve"> transmission</w:t>
      </w:r>
      <w:r w:rsidR="00B72A20">
        <w:rPr>
          <w:b w:val="0"/>
          <w:bCs w:val="0"/>
        </w:rPr>
        <w:t xml:space="preserve"> equation shown</w:t>
      </w:r>
      <w:r w:rsidR="004055E2">
        <w:rPr>
          <w:b w:val="0"/>
          <w:bCs w:val="0"/>
        </w:rPr>
        <w:t xml:space="preserve"> in Figure S11 B </w:t>
      </w:r>
      <w:r w:rsidR="00E86C57">
        <w:rPr>
          <w:b w:val="0"/>
          <w:bCs w:val="0"/>
        </w:rPr>
        <w:t>vs.</w:t>
      </w:r>
      <w:r w:rsidR="004055E2">
        <w:rPr>
          <w:b w:val="0"/>
          <w:bCs w:val="0"/>
        </w:rPr>
        <w:t xml:space="preserve"> the</w:t>
      </w:r>
      <w:r w:rsidR="00CB3057">
        <w:rPr>
          <w:b w:val="0"/>
          <w:bCs w:val="0"/>
        </w:rPr>
        <w:t xml:space="preserve"> drone’s</w:t>
      </w:r>
      <w:r w:rsidR="004055E2">
        <w:rPr>
          <w:b w:val="0"/>
          <w:bCs w:val="0"/>
        </w:rPr>
        <w:t xml:space="preserve"> </w:t>
      </w:r>
      <w:r w:rsidR="00230286">
        <w:rPr>
          <w:b w:val="0"/>
          <w:bCs w:val="0"/>
        </w:rPr>
        <w:t>ruler</w:t>
      </w:r>
      <w:r w:rsidR="00CB3057">
        <w:rPr>
          <w:b w:val="0"/>
          <w:bCs w:val="0"/>
        </w:rPr>
        <w:t>-</w:t>
      </w:r>
      <w:r w:rsidR="004055E2">
        <w:rPr>
          <w:b w:val="0"/>
          <w:bCs w:val="0"/>
        </w:rPr>
        <w:t xml:space="preserve">measured </w:t>
      </w:r>
      <w:r w:rsidR="00D7620B">
        <w:rPr>
          <w:b w:val="0"/>
          <w:bCs w:val="0"/>
        </w:rPr>
        <w:t>distance</w:t>
      </w:r>
      <w:r w:rsidR="004055E2">
        <w:rPr>
          <w:b w:val="0"/>
          <w:bCs w:val="0"/>
        </w:rPr>
        <w:t>.</w:t>
      </w:r>
      <w:r w:rsidR="004055E2" w:rsidRPr="00780D7A">
        <w:t xml:space="preserve"> </w:t>
      </w:r>
      <w:r w:rsidR="004055E2">
        <w:t>D</w:t>
      </w:r>
      <w:r w:rsidR="004055E2">
        <w:rPr>
          <w:b w:val="0"/>
          <w:bCs w:val="0"/>
        </w:rPr>
        <w:t xml:space="preserve"> </w:t>
      </w:r>
      <w:r w:rsidR="00A55BB4">
        <w:rPr>
          <w:b w:val="0"/>
          <w:bCs w:val="0"/>
        </w:rPr>
        <w:t>E</w:t>
      </w:r>
      <w:r w:rsidR="004055E2">
        <w:rPr>
          <w:b w:val="0"/>
          <w:bCs w:val="0"/>
        </w:rPr>
        <w:t xml:space="preserve">rror in the </w:t>
      </w:r>
      <w:r w:rsidR="004A5A9F">
        <w:rPr>
          <w:b w:val="0"/>
          <w:bCs w:val="0"/>
        </w:rPr>
        <w:t>extracte</w:t>
      </w:r>
      <w:r w:rsidR="004055E2">
        <w:rPr>
          <w:b w:val="0"/>
          <w:bCs w:val="0"/>
        </w:rPr>
        <w:t xml:space="preserve">d drone’s </w:t>
      </w:r>
      <w:r w:rsidR="00D7620B">
        <w:rPr>
          <w:b w:val="0"/>
          <w:bCs w:val="0"/>
        </w:rPr>
        <w:t>distance</w:t>
      </w:r>
      <w:r w:rsidR="004055E2">
        <w:rPr>
          <w:b w:val="0"/>
          <w:bCs w:val="0"/>
        </w:rPr>
        <w:t xml:space="preserve"> compared to the </w:t>
      </w:r>
      <w:r w:rsidR="00CB3057">
        <w:rPr>
          <w:b w:val="0"/>
          <w:bCs w:val="0"/>
        </w:rPr>
        <w:t xml:space="preserve">drone’s </w:t>
      </w:r>
      <w:r w:rsidR="00D7620B">
        <w:rPr>
          <w:b w:val="0"/>
          <w:bCs w:val="0"/>
        </w:rPr>
        <w:t>ruler</w:t>
      </w:r>
      <w:r w:rsidR="00CB3057">
        <w:rPr>
          <w:b w:val="0"/>
          <w:bCs w:val="0"/>
        </w:rPr>
        <w:t>-</w:t>
      </w:r>
      <w:r w:rsidR="004055E2">
        <w:rPr>
          <w:b w:val="0"/>
          <w:bCs w:val="0"/>
        </w:rPr>
        <w:t>measured distance</w:t>
      </w:r>
      <w:r w:rsidR="003C3DCA">
        <w:rPr>
          <w:b w:val="0"/>
          <w:bCs w:val="0"/>
        </w:rPr>
        <w:t>.</w:t>
      </w:r>
    </w:p>
    <w:p w14:paraId="771353E3" w14:textId="5EAC4F26" w:rsidR="006F37E8" w:rsidRDefault="006F37E8">
      <w:pPr>
        <w:spacing w:after="120"/>
      </w:pPr>
    </w:p>
    <w:p w14:paraId="136550EE" w14:textId="069B91A8" w:rsidR="003161EF" w:rsidRDefault="003161EF">
      <w:pPr>
        <w:spacing w:after="120"/>
      </w:pPr>
      <w:r>
        <w:br w:type="page"/>
      </w:r>
    </w:p>
    <w:p w14:paraId="5D285CBE" w14:textId="73A534DD" w:rsidR="00454338" w:rsidRPr="005F58BB" w:rsidRDefault="00454338" w:rsidP="00454338">
      <w:pPr>
        <w:pStyle w:val="Caption"/>
        <w:keepNext/>
        <w:rPr>
          <w:b w:val="0"/>
          <w:bCs w:val="0"/>
        </w:rPr>
      </w:pPr>
      <w:r w:rsidRPr="002A7501">
        <w:lastRenderedPageBreak/>
        <w:t>Supplementary</w:t>
      </w:r>
      <w:r>
        <w:t xml:space="preserve"> Table S</w: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Table \* ARABIC </w:instrText>
      </w:r>
      <w:r w:rsidR="0053026B">
        <w:rPr>
          <w:noProof/>
        </w:rPr>
        <w:fldChar w:fldCharType="separate"/>
      </w:r>
      <w:r>
        <w:rPr>
          <w:noProof/>
        </w:rPr>
        <w:t>3</w:t>
      </w:r>
      <w:r w:rsidR="0053026B">
        <w:rPr>
          <w:noProof/>
        </w:rPr>
        <w:fldChar w:fldCharType="end"/>
      </w:r>
      <w:r w:rsidRPr="002A7501">
        <w:t xml:space="preserve">: </w:t>
      </w:r>
      <w:r w:rsidR="00742664" w:rsidRPr="005F58BB">
        <w:rPr>
          <w:b w:val="0"/>
          <w:bCs w:val="0"/>
        </w:rPr>
        <w:t>Comparison with other related works</w:t>
      </w:r>
      <w:r w:rsidR="00F14481" w:rsidRPr="005F58BB">
        <w:rPr>
          <w:b w:val="0"/>
          <w:bCs w:val="0"/>
        </w:rPr>
        <w:t xml:space="preserve"> for Far-Field Ranging</w:t>
      </w:r>
    </w:p>
    <w:tbl>
      <w:tblPr>
        <w:tblStyle w:val="TableGrid"/>
        <w:tblW w:w="10596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810"/>
        <w:gridCol w:w="990"/>
        <w:gridCol w:w="1401"/>
        <w:gridCol w:w="900"/>
        <w:gridCol w:w="1209"/>
        <w:gridCol w:w="1350"/>
        <w:gridCol w:w="1080"/>
        <w:gridCol w:w="1994"/>
        <w:gridCol w:w="862"/>
      </w:tblGrid>
      <w:tr w:rsidR="00F14481" w:rsidRPr="00A72D41" w14:paraId="668548B3" w14:textId="77777777" w:rsidTr="002A056D">
        <w:tc>
          <w:tcPr>
            <w:tcW w:w="810" w:type="dxa"/>
            <w:vAlign w:val="center"/>
          </w:tcPr>
          <w:p w14:paraId="436688B4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Ref</w:t>
            </w:r>
          </w:p>
        </w:tc>
        <w:tc>
          <w:tcPr>
            <w:tcW w:w="990" w:type="dxa"/>
            <w:vAlign w:val="center"/>
          </w:tcPr>
          <w:p w14:paraId="4F974618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Tag Type</w:t>
            </w:r>
          </w:p>
        </w:tc>
        <w:tc>
          <w:tcPr>
            <w:tcW w:w="1401" w:type="dxa"/>
            <w:vAlign w:val="center"/>
          </w:tcPr>
          <w:p w14:paraId="7968E55A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Technology</w:t>
            </w:r>
          </w:p>
        </w:tc>
        <w:tc>
          <w:tcPr>
            <w:tcW w:w="900" w:type="dxa"/>
            <w:vAlign w:val="center"/>
          </w:tcPr>
          <w:p w14:paraId="042FDCD6" w14:textId="60608F1C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Range</w:t>
            </w:r>
          </w:p>
          <w:p w14:paraId="41A0231D" w14:textId="3F461412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(m)</w:t>
            </w:r>
          </w:p>
        </w:tc>
        <w:tc>
          <w:tcPr>
            <w:tcW w:w="1209" w:type="dxa"/>
            <w:vAlign w:val="center"/>
          </w:tcPr>
          <w:p w14:paraId="376FD7FE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Accuracy</w:t>
            </w:r>
          </w:p>
        </w:tc>
        <w:tc>
          <w:tcPr>
            <w:tcW w:w="1350" w:type="dxa"/>
            <w:vAlign w:val="center"/>
          </w:tcPr>
          <w:p w14:paraId="556CCBDA" w14:textId="0C8BB126" w:rsidR="00F14481" w:rsidRDefault="00715F25" w:rsidP="00A72D4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Relative Error</w:t>
            </w:r>
            <w:r w:rsidR="00F14481" w:rsidRPr="00A72D41">
              <w:rPr>
                <w:sz w:val="16"/>
                <w:szCs w:val="16"/>
              </w:rPr>
              <w:t xml:space="preserve"> =</w:t>
            </w:r>
            <w:r w:rsidR="00F14481">
              <w:rPr>
                <w:sz w:val="16"/>
                <w:szCs w:val="16"/>
              </w:rPr>
              <w:t xml:space="preserve"> </w:t>
            </w:r>
          </w:p>
          <w:p w14:paraId="0ACEB29E" w14:textId="7032517B" w:rsidR="00F14481" w:rsidRPr="00A72D41" w:rsidRDefault="00F14481" w:rsidP="00A72D4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  <w:r w:rsidRPr="00A72D41">
              <w:rPr>
                <w:sz w:val="16"/>
                <w:szCs w:val="16"/>
              </w:rPr>
              <w:t xml:space="preserve">ax </w:t>
            </w:r>
            <w:proofErr w:type="gramStart"/>
            <w:r w:rsidRPr="00A72D41">
              <w:rPr>
                <w:sz w:val="16"/>
                <w:szCs w:val="16"/>
              </w:rPr>
              <w:t>Error  /</w:t>
            </w:r>
            <w:proofErr w:type="gramEnd"/>
            <w:r w:rsidRPr="00A72D41">
              <w:rPr>
                <w:sz w:val="16"/>
                <w:szCs w:val="16"/>
              </w:rPr>
              <w:t xml:space="preserve"> Max Range</w:t>
            </w:r>
          </w:p>
        </w:tc>
        <w:tc>
          <w:tcPr>
            <w:tcW w:w="1080" w:type="dxa"/>
            <w:vAlign w:val="center"/>
          </w:tcPr>
          <w:p w14:paraId="43D44877" w14:textId="34D9C4AA" w:rsidR="00F14481" w:rsidRPr="00A72D41" w:rsidRDefault="00F14481" w:rsidP="00A72D41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No. of Interrogation Frequencies</w:t>
            </w:r>
          </w:p>
        </w:tc>
        <w:tc>
          <w:tcPr>
            <w:tcW w:w="1994" w:type="dxa"/>
            <w:vAlign w:val="center"/>
          </w:tcPr>
          <w:p w14:paraId="3770AECA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Testing Environment</w:t>
            </w:r>
          </w:p>
        </w:tc>
        <w:tc>
          <w:tcPr>
            <w:tcW w:w="862" w:type="dxa"/>
            <w:vAlign w:val="center"/>
          </w:tcPr>
          <w:p w14:paraId="78EE3C1E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EIRP (dBm)</w:t>
            </w:r>
          </w:p>
        </w:tc>
      </w:tr>
      <w:tr w:rsidR="00F14481" w:rsidRPr="00A72D41" w14:paraId="76FAEB5D" w14:textId="77777777" w:rsidTr="002A056D">
        <w:tc>
          <w:tcPr>
            <w:tcW w:w="810" w:type="dxa"/>
            <w:vAlign w:val="center"/>
          </w:tcPr>
          <w:p w14:paraId="2242FA55" w14:textId="77777777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>This work</w:t>
            </w:r>
          </w:p>
        </w:tc>
        <w:tc>
          <w:tcPr>
            <w:tcW w:w="990" w:type="dxa"/>
            <w:vAlign w:val="center"/>
          </w:tcPr>
          <w:p w14:paraId="7E8A59A7" w14:textId="15797924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>Passive</w:t>
            </w:r>
            <w:r w:rsidR="004811EE">
              <w:rPr>
                <w:b/>
                <w:bCs/>
                <w:sz w:val="16"/>
                <w:szCs w:val="16"/>
              </w:rPr>
              <w:t xml:space="preserve"> without IC chip</w:t>
            </w:r>
          </w:p>
        </w:tc>
        <w:tc>
          <w:tcPr>
            <w:tcW w:w="1401" w:type="dxa"/>
            <w:vAlign w:val="center"/>
          </w:tcPr>
          <w:p w14:paraId="1C9E6683" w14:textId="0F91B9E1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 xml:space="preserve">Frequency </w:t>
            </w:r>
            <w:r w:rsidR="00377CE6">
              <w:rPr>
                <w:b/>
                <w:bCs/>
                <w:sz w:val="16"/>
                <w:szCs w:val="16"/>
              </w:rPr>
              <w:t>C</w:t>
            </w:r>
            <w:r w:rsidRPr="00A72D41">
              <w:rPr>
                <w:b/>
                <w:bCs/>
                <w:sz w:val="16"/>
                <w:szCs w:val="16"/>
              </w:rPr>
              <w:t>omb</w:t>
            </w:r>
          </w:p>
        </w:tc>
        <w:tc>
          <w:tcPr>
            <w:tcW w:w="900" w:type="dxa"/>
            <w:vAlign w:val="center"/>
          </w:tcPr>
          <w:p w14:paraId="0C7325A4" w14:textId="7E7CCE34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 xml:space="preserve">13 </w:t>
            </w:r>
          </w:p>
        </w:tc>
        <w:tc>
          <w:tcPr>
            <w:tcW w:w="1209" w:type="dxa"/>
            <w:vAlign w:val="center"/>
          </w:tcPr>
          <w:p w14:paraId="3877CF5B" w14:textId="77777777" w:rsidR="00F14481" w:rsidRPr="00FD3EC0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FD3EC0">
              <w:rPr>
                <w:b/>
                <w:bCs/>
                <w:sz w:val="16"/>
                <w:szCs w:val="16"/>
              </w:rPr>
              <w:t>&lt; 16 cm</w:t>
            </w:r>
          </w:p>
          <w:p w14:paraId="1EB309DD" w14:textId="543CCA54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FD3EC0">
              <w:rPr>
                <w:b/>
                <w:bCs/>
                <w:sz w:val="16"/>
                <w:szCs w:val="16"/>
              </w:rPr>
              <w:t>R</w:t>
            </w:r>
            <w:r w:rsidR="002A056D" w:rsidRPr="00FD3EC0">
              <w:rPr>
                <w:b/>
                <w:bCs/>
                <w:sz w:val="16"/>
                <w:szCs w:val="16"/>
              </w:rPr>
              <w:t>MS</w:t>
            </w:r>
            <w:r w:rsidRPr="00FD3EC0">
              <w:rPr>
                <w:b/>
                <w:bCs/>
                <w:sz w:val="16"/>
                <w:szCs w:val="16"/>
              </w:rPr>
              <w:t xml:space="preserve"> = 7.7 cm</w:t>
            </w:r>
          </w:p>
        </w:tc>
        <w:tc>
          <w:tcPr>
            <w:tcW w:w="1350" w:type="dxa"/>
            <w:vAlign w:val="center"/>
          </w:tcPr>
          <w:p w14:paraId="558E32EF" w14:textId="77777777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>0.16/13 = 0.0123</w:t>
            </w:r>
          </w:p>
        </w:tc>
        <w:tc>
          <w:tcPr>
            <w:tcW w:w="1080" w:type="dxa"/>
            <w:vAlign w:val="center"/>
          </w:tcPr>
          <w:p w14:paraId="2B1AE9DF" w14:textId="77777777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994" w:type="dxa"/>
            <w:vAlign w:val="center"/>
          </w:tcPr>
          <w:p w14:paraId="6299ABA3" w14:textId="77777777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3C5A805B" w14:textId="77777777" w:rsidR="00F14481" w:rsidRPr="00A72D41" w:rsidRDefault="00F14481" w:rsidP="005175B3">
            <w:pPr>
              <w:jc w:val="center"/>
              <w:rPr>
                <w:b/>
                <w:bCs/>
                <w:sz w:val="16"/>
                <w:szCs w:val="16"/>
              </w:rPr>
            </w:pPr>
            <w:r w:rsidRPr="00A72D41">
              <w:rPr>
                <w:b/>
                <w:bCs/>
                <w:sz w:val="16"/>
                <w:szCs w:val="16"/>
              </w:rPr>
              <w:t>38</w:t>
            </w:r>
          </w:p>
        </w:tc>
      </w:tr>
      <w:tr w:rsidR="00F14481" w:rsidRPr="00A72D41" w14:paraId="6227FE8E" w14:textId="77777777" w:rsidTr="002A056D">
        <w:tc>
          <w:tcPr>
            <w:tcW w:w="810" w:type="dxa"/>
            <w:vAlign w:val="center"/>
          </w:tcPr>
          <w:p w14:paraId="1324337E" w14:textId="4C353BF5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&lt;EndNote&gt;&lt;Cite&gt;&lt;Author&gt;Ma&lt;/Author&gt;&lt;Year&gt;2014&lt;/Year&gt;&lt;RecNum&gt;52&lt;/RecNum&gt;&lt;DisplayText&gt;[7]&lt;/DisplayText&gt;&lt;record&gt;&lt;rec-number&gt;52&lt;/rec-number&gt;&lt;foreign-keys&gt;&lt;key app="EN" db-id="s2xzs00z62952beap2fpetx6ttx2f5xpvwx5" timestamp="1679978807" guid="2a03c856-94f6-4fa5-a49a-d6589f83edeb"&gt;52&lt;/key&gt;&lt;/foreign-keys&gt;&lt;ref-type name="Journal Article"&gt;17&lt;/ref-type&gt;&lt;contributors&gt;&lt;authors&gt;&lt;author&gt;Ma, Y. F.&lt;/author&gt;&lt;author&gt;Kan, E. C.&lt;/author&gt;&lt;/authors&gt;&lt;/contributors&gt;&lt;auth-address&gt;Cornell Univ, Sch Elect &amp;amp; Comp Engn, Ithaca, NY 14853 USA&lt;/auth-address&gt;&lt;titles&gt;&lt;title&gt;Accurate Indoor Ranging by Broadband Harmonic Generation in Passive NLTL Backscatter Tags&lt;/title&gt;&lt;secondary-title&gt;Ieee Transactions on Microwave Theory and Techniques&lt;/secondary-title&gt;&lt;alt-title&gt;Ieee T Microw Theory&lt;/alt-title&gt;&lt;/titles&gt;&lt;periodical&gt;&lt;full-title&gt;Ieee Transactions on Microwave Theory and Techniques&lt;/full-title&gt;&lt;abbr-1&gt;Ieee T Microw Theory&lt;/abbr-1&gt;&lt;/periodical&gt;&lt;alt-periodical&gt;&lt;full-title&gt;Ieee Transactions on Microwave Theory and Techniques&lt;/full-title&gt;&lt;abbr-1&gt;Ieee T Microw Theory&lt;/abbr-1&gt;&lt;/alt-periodical&gt;&lt;pages&gt;1249-1261&lt;/pages&gt;&lt;volume&gt;62&lt;/volume&gt;&lt;number&gt;5&lt;/number&gt;&lt;keywords&gt;&lt;keyword&gt;backscatter&lt;/keyword&gt;&lt;keyword&gt;harmonic generation&lt;/keyword&gt;&lt;keyword&gt;indoor communication&lt;/keyword&gt;&lt;keyword&gt;phase measurement&lt;/keyword&gt;&lt;keyword&gt;ranging&lt;/keyword&gt;&lt;keyword&gt;rf identification (rfid) tags&lt;/keyword&gt;&lt;/keywords&gt;&lt;dates&gt;&lt;year&gt;2014&lt;/year&gt;&lt;pub-dates&gt;&lt;date&gt;May&lt;/date&gt;&lt;/pub-dates&gt;&lt;/dates&gt;&lt;isbn&gt;0018-9480&lt;/isbn&gt;&lt;accession-num&gt;WOS:000336047300016&lt;/accession-num&gt;&lt;urls&gt;&lt;related-urls&gt;&lt;url&gt;&amp;lt;Go to ISI&amp;gt;://WOS:000336047300016&lt;/url&gt;&lt;/related-urls&gt;&lt;/urls&gt;&lt;electronic-resource-num&gt;10.1109/Tmtt.2014.2311381&lt;/electronic-resource-num&gt;&lt;language&gt;English&lt;/language&gt;&lt;/record&gt;&lt;/Cite&gt;&lt;/EndNote&gt;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[7]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6ED8210B" w14:textId="5521968C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8056E9">
              <w:rPr>
                <w:sz w:val="16"/>
                <w:szCs w:val="16"/>
              </w:rPr>
              <w:t xml:space="preserve"> without IC</w:t>
            </w:r>
          </w:p>
        </w:tc>
        <w:tc>
          <w:tcPr>
            <w:tcW w:w="1401" w:type="dxa"/>
            <w:vAlign w:val="center"/>
          </w:tcPr>
          <w:p w14:paraId="74788CA4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Harmonic Tag</w:t>
            </w:r>
          </w:p>
        </w:tc>
        <w:tc>
          <w:tcPr>
            <w:tcW w:w="900" w:type="dxa"/>
            <w:vAlign w:val="center"/>
          </w:tcPr>
          <w:p w14:paraId="3EE6AA37" w14:textId="14FF8EAA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 xml:space="preserve">1.1 </w:t>
            </w:r>
          </w:p>
        </w:tc>
        <w:tc>
          <w:tcPr>
            <w:tcW w:w="1209" w:type="dxa"/>
            <w:vAlign w:val="center"/>
          </w:tcPr>
          <w:p w14:paraId="321CE0B7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0.58 cm</w:t>
            </w:r>
          </w:p>
        </w:tc>
        <w:tc>
          <w:tcPr>
            <w:tcW w:w="1350" w:type="dxa"/>
            <w:vAlign w:val="center"/>
          </w:tcPr>
          <w:p w14:paraId="18E59311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0.058/1.1 = 0.0527</w:t>
            </w:r>
          </w:p>
        </w:tc>
        <w:tc>
          <w:tcPr>
            <w:tcW w:w="1080" w:type="dxa"/>
            <w:vAlign w:val="center"/>
          </w:tcPr>
          <w:p w14:paraId="6A6C5F5B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4 to 6</w:t>
            </w:r>
          </w:p>
        </w:tc>
        <w:tc>
          <w:tcPr>
            <w:tcW w:w="1994" w:type="dxa"/>
            <w:vAlign w:val="center"/>
          </w:tcPr>
          <w:p w14:paraId="5583DFCF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3F2DFBF7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36</w:t>
            </w:r>
          </w:p>
        </w:tc>
      </w:tr>
      <w:tr w:rsidR="00F14481" w:rsidRPr="00A72D41" w14:paraId="2087DC31" w14:textId="77777777" w:rsidTr="002A056D">
        <w:tc>
          <w:tcPr>
            <w:tcW w:w="810" w:type="dxa"/>
            <w:vAlign w:val="center"/>
          </w:tcPr>
          <w:p w14:paraId="335D86E5" w14:textId="4632E72F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&lt;EndNote&gt;&lt;Cite&gt;&lt;Author&gt;Wang&lt;/Author&gt;&lt;Year&gt;2013&lt;/Year&gt;&lt;RecNum&gt;70&lt;/RecNum&gt;&lt;DisplayText&gt;[8]&lt;/DisplayText&gt;&lt;record&gt;&lt;rec-number&gt;70&lt;/rec-number&gt;&lt;foreign-keys&gt;&lt;key app="EN" db-id="s2xzs00z62952beap2fpetx6ttx2f5xpvwx5" timestamp="1681965474" guid="132eda08-f50c-4ac7-b7d2-facec951f38b"&gt;70&lt;/key&gt;&lt;/foreign-keys&gt;&lt;ref-type name="Journal Article"&gt;17&lt;/ref-type&gt;&lt;contributors&gt;&lt;authors&gt;&lt;author&gt;Wang, J.&lt;/author&gt;&lt;author&gt;Katabi, D.&lt;/author&gt;&lt;/authors&gt;&lt;/contributors&gt;&lt;auth-address&gt;MIT, Cambridge, MA 02139 USA&lt;/auth-address&gt;&lt;titles&gt;&lt;title&gt;Dude, Where&amp;apos;s My Card? RFID Positioning That Works with Multipath and Non-Line of Sight&lt;/title&gt;&lt;secondary-title&gt;Acm Sigcomm Computer Communication Review&lt;/secondary-title&gt;&lt;alt-title&gt;Acm Sigcomm Comp Com&lt;/alt-title&gt;&lt;/titles&gt;&lt;periodical&gt;&lt;full-title&gt;Acm Sigcomm Computer Communication Review&lt;/full-title&gt;&lt;abbr-1&gt;Acm Sigcomm Comp Com&lt;/abbr-1&gt;&lt;/periodical&gt;&lt;alt-periodical&gt;&lt;full-title&gt;Acm Sigcomm Computer Communication Review&lt;/full-title&gt;&lt;abbr-1&gt;Acm Sigcomm Comp Com&lt;/abbr-1&gt;&lt;/alt-periodical&gt;&lt;pages&gt;51-62&lt;/pages&gt;&lt;volume&gt;43&lt;/volume&gt;&lt;number&gt;4&lt;/number&gt;&lt;keywords&gt;&lt;keyword&gt;rfid&lt;/keyword&gt;&lt;keyword&gt;localization&lt;/keyword&gt;&lt;keyword&gt;sar&lt;/keyword&gt;&lt;keyword&gt;dtw&lt;/keyword&gt;&lt;/keywords&gt;&lt;dates&gt;&lt;year&gt;2013&lt;/year&gt;&lt;pub-dates&gt;&lt;date&gt;Oct&lt;/date&gt;&lt;/pub-dates&gt;&lt;/dates&gt;&lt;isbn&gt;0146-4833&lt;/isbn&gt;&lt;accession-num&gt;WOS:000327465900010&lt;/accession-num&gt;&lt;urls&gt;&lt;related-urls&gt;&lt;url&gt;&amp;lt;Go to ISI&amp;gt;://WOS:000327465900010&lt;/url&gt;&lt;/related-urls&gt;&lt;/urls&gt;&lt;electronic-resource-num&gt;10.1145/2534169.2486029&lt;/electronic-resource-num&gt;&lt;language&gt;English&lt;/language&gt;&lt;/record&gt;&lt;/Cite&gt;&lt;/EndNote&gt;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[8]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260CDBF4" w14:textId="65F09B62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BB1E2D">
              <w:rPr>
                <w:sz w:val="16"/>
                <w:szCs w:val="16"/>
              </w:rPr>
              <w:t xml:space="preserve"> RFID with IC</w:t>
            </w:r>
            <w:r w:rsidR="00E57E8D">
              <w:rPr>
                <w:sz w:val="16"/>
                <w:szCs w:val="16"/>
              </w:rPr>
              <w:t xml:space="preserve"> chip</w:t>
            </w:r>
          </w:p>
        </w:tc>
        <w:tc>
          <w:tcPr>
            <w:tcW w:w="1401" w:type="dxa"/>
            <w:vAlign w:val="center"/>
          </w:tcPr>
          <w:p w14:paraId="565EF489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UHF RFID</w:t>
            </w:r>
          </w:p>
        </w:tc>
        <w:tc>
          <w:tcPr>
            <w:tcW w:w="900" w:type="dxa"/>
            <w:vAlign w:val="center"/>
          </w:tcPr>
          <w:p w14:paraId="43A4859F" w14:textId="2B10C748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 xml:space="preserve">6.5 </w:t>
            </w:r>
          </w:p>
        </w:tc>
        <w:tc>
          <w:tcPr>
            <w:tcW w:w="1209" w:type="dxa"/>
            <w:vAlign w:val="center"/>
          </w:tcPr>
          <w:p w14:paraId="19A6F2C4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50 cm</w:t>
            </w:r>
          </w:p>
        </w:tc>
        <w:tc>
          <w:tcPr>
            <w:tcW w:w="1350" w:type="dxa"/>
            <w:vAlign w:val="center"/>
          </w:tcPr>
          <w:p w14:paraId="34BC000D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0.2/6.5 = 0.031</w:t>
            </w:r>
          </w:p>
        </w:tc>
        <w:tc>
          <w:tcPr>
            <w:tcW w:w="1080" w:type="dxa"/>
            <w:vAlign w:val="center"/>
          </w:tcPr>
          <w:p w14:paraId="552D0492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1</w:t>
            </w:r>
          </w:p>
        </w:tc>
        <w:tc>
          <w:tcPr>
            <w:tcW w:w="1994" w:type="dxa"/>
            <w:vAlign w:val="center"/>
          </w:tcPr>
          <w:p w14:paraId="377D765C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63326CE1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-</w:t>
            </w:r>
          </w:p>
        </w:tc>
      </w:tr>
      <w:tr w:rsidR="00F14481" w:rsidRPr="00A72D41" w14:paraId="1C0A53A8" w14:textId="77777777" w:rsidTr="002A056D">
        <w:tc>
          <w:tcPr>
            <w:tcW w:w="810" w:type="dxa"/>
            <w:vAlign w:val="center"/>
          </w:tcPr>
          <w:p w14:paraId="1716FF39" w14:textId="77699FC8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&lt;EndNote&gt;&lt;Cite&gt;&lt;Author&gt;Zhang&lt;/Author&gt;&lt;Year&gt;2019&lt;/Year&gt;&lt;RecNum&gt;15&lt;/RecNum&gt;&lt;DisplayText&gt;[9]&lt;/DisplayText&gt;&lt;record&gt;&lt;rec-number&gt;15&lt;/rec-number&gt;&lt;foreign-keys&gt;&lt;key app="EN" db-id="s2xzs00z62952beap2fpetx6ttx2f5xpvwx5" timestamp="1678420042" guid="752565c2-d5e1-4bbc-a086-3f534fa70d1a"&gt;15&lt;/key&gt;&lt;/foreign-keys&gt;&lt;ref-type name="Journal Article"&gt;17&lt;/ref-type&gt;&lt;contributors&gt;&lt;authors&gt;&lt;author&gt;Zhang, Jian&lt;/author&gt;&lt;author&gt;Wang, Xiangyu&lt;/author&gt;&lt;author&gt;Yu, Zhitao&lt;/author&gt;&lt;author&gt;Lyu, Yibo&lt;/author&gt;&lt;author&gt;Mao, Shiwen&lt;/author&gt;&lt;author&gt;Periaswamy, Senthilkumar C. G.&lt;/author&gt;&lt;author&gt;Patton, Justin&lt;/author&gt;&lt;author&gt;Wang, Xuyu&lt;/author&gt;&lt;/authors&gt;&lt;/contributors&gt;&lt;titles&gt;&lt;title&gt;Robust RFID Based 6-DoF Localization for Unmanned Aerial Vehicles&lt;/title&gt;&lt;secondary-title&gt;IEEE Access&lt;/secondary-title&gt;&lt;/titles&gt;&lt;periodical&gt;&lt;full-title&gt;IEEE Access&lt;/full-title&gt;&lt;/periodical&gt;&lt;pages&gt;77348-77361&lt;/pages&gt;&lt;volume&gt;7&lt;/volume&gt;&lt;section&gt;77348&lt;/section&gt;&lt;dates&gt;&lt;year&gt;2019&lt;/year&gt;&lt;/dates&gt;&lt;isbn&gt;2169-3536&lt;/isbn&gt;&lt;urls&gt;&lt;/urls&gt;&lt;electronic-resource-num&gt;10.1109/access.2019.2922211&lt;/electronic-resource-num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[9]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6849E2C1" w14:textId="3CFC6255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CE1FA0">
              <w:rPr>
                <w:sz w:val="16"/>
                <w:szCs w:val="16"/>
              </w:rPr>
              <w:t xml:space="preserve"> RFID with IC chip</w:t>
            </w:r>
          </w:p>
        </w:tc>
        <w:tc>
          <w:tcPr>
            <w:tcW w:w="1401" w:type="dxa"/>
            <w:vAlign w:val="center"/>
          </w:tcPr>
          <w:p w14:paraId="758CF707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UHF RFID</w:t>
            </w:r>
            <w:r w:rsidRPr="00A72D41">
              <w:rPr>
                <w:sz w:val="16"/>
                <w:szCs w:val="16"/>
              </w:rPr>
              <w:br/>
            </w:r>
          </w:p>
        </w:tc>
        <w:tc>
          <w:tcPr>
            <w:tcW w:w="900" w:type="dxa"/>
            <w:vAlign w:val="center"/>
          </w:tcPr>
          <w:p w14:paraId="2ED6798F" w14:textId="3DB9DF7C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 xml:space="preserve">0.8 </w:t>
            </w:r>
          </w:p>
        </w:tc>
        <w:tc>
          <w:tcPr>
            <w:tcW w:w="1209" w:type="dxa"/>
            <w:vAlign w:val="center"/>
          </w:tcPr>
          <w:p w14:paraId="75024254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&lt;8.5 cm</w:t>
            </w:r>
          </w:p>
        </w:tc>
        <w:tc>
          <w:tcPr>
            <w:tcW w:w="1350" w:type="dxa"/>
            <w:vAlign w:val="center"/>
          </w:tcPr>
          <w:p w14:paraId="72B7997B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0.085/0.8 = 0.106</w:t>
            </w:r>
          </w:p>
        </w:tc>
        <w:tc>
          <w:tcPr>
            <w:tcW w:w="1080" w:type="dxa"/>
            <w:vAlign w:val="center"/>
          </w:tcPr>
          <w:p w14:paraId="65436AA0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1</w:t>
            </w:r>
          </w:p>
        </w:tc>
        <w:tc>
          <w:tcPr>
            <w:tcW w:w="1994" w:type="dxa"/>
            <w:vAlign w:val="center"/>
          </w:tcPr>
          <w:p w14:paraId="4C3454FB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0EACF39C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39</w:t>
            </w:r>
          </w:p>
        </w:tc>
      </w:tr>
      <w:tr w:rsidR="00F14481" w:rsidRPr="00A72D41" w14:paraId="24B0490A" w14:textId="77777777" w:rsidTr="002A056D">
        <w:tc>
          <w:tcPr>
            <w:tcW w:w="810" w:type="dxa"/>
            <w:vAlign w:val="center"/>
          </w:tcPr>
          <w:p w14:paraId="53381F69" w14:textId="1C3A1D11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&lt;EndNote&gt;&lt;Cite&gt;&lt;Author&gt;Azzouzi&lt;/Author&gt;&lt;Year&gt;2011&lt;/Year&gt;&lt;RecNum&gt;71&lt;/RecNum&gt;&lt;DisplayText&gt;[10]&lt;/DisplayText&gt;&lt;record&gt;&lt;rec-number&gt;71&lt;/rec-number&gt;&lt;foreign-keys&gt;&lt;key app="EN" db-id="s2xzs00z62952beap2fpetx6ttx2f5xpvwx5" timestamp="1682048846" guid="5e4bd80b-e708-4db4-80a9-f6829b7ccba6"&gt;71&lt;/key&gt;&lt;/foreign-keys&gt;&lt;ref-type name="Conference Proceedings"&gt;10&lt;/ref-type&gt;&lt;contributors&gt;&lt;authors&gt;&lt;author&gt;S. Azzouzi&lt;/author&gt;&lt;author&gt;M. Cremer&lt;/author&gt;&lt;author&gt;U. Dettmar&lt;/author&gt;&lt;author&gt;R. Kronberger&lt;/author&gt;&lt;author&gt;T. Knie&lt;/author&gt;&lt;/authors&gt;&lt;/contributors&gt;&lt;titles&gt;&lt;title&gt;New measurement results for the localization of UHF RFID transponders using an Angle of Arrival (AoA) approach&lt;/title&gt;&lt;secondary-title&gt;2011 IEEE International Conference on RFID&lt;/secondary-title&gt;&lt;alt-title&gt;2011 IEEE International Conference on RFID&lt;/alt-title&gt;&lt;/titles&gt;&lt;pages&gt;91-97&lt;/pages&gt;&lt;dates&gt;&lt;year&gt;2011&lt;/year&gt;&lt;pub-dates&gt;&lt;date&gt;12-14 April 2011&lt;/date&gt;&lt;/pub-dates&gt;&lt;/dates&gt;&lt;isbn&gt;2374-0221&lt;/isbn&gt;&lt;urls&gt;&lt;/urls&gt;&lt;electronic-resource-num&gt;10.1109/RFID.2011.5764607&lt;/electronic-resource-num&gt;&lt;/record&gt;&lt;/Cite&gt;&lt;/EndNote&gt;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[10]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2B19CEA5" w14:textId="74CD0A43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632CF6">
              <w:rPr>
                <w:sz w:val="16"/>
                <w:szCs w:val="16"/>
              </w:rPr>
              <w:t xml:space="preserve"> RFID with IC chip</w:t>
            </w:r>
          </w:p>
        </w:tc>
        <w:tc>
          <w:tcPr>
            <w:tcW w:w="1401" w:type="dxa"/>
            <w:vAlign w:val="center"/>
          </w:tcPr>
          <w:p w14:paraId="18195F12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UHF RFID</w:t>
            </w:r>
            <w:r w:rsidRPr="00A72D41">
              <w:rPr>
                <w:sz w:val="16"/>
                <w:szCs w:val="16"/>
              </w:rPr>
              <w:br/>
            </w:r>
          </w:p>
        </w:tc>
        <w:tc>
          <w:tcPr>
            <w:tcW w:w="900" w:type="dxa"/>
            <w:vAlign w:val="center"/>
          </w:tcPr>
          <w:p w14:paraId="6187BF82" w14:textId="1EBF7915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 xml:space="preserve">3 </w:t>
            </w:r>
          </w:p>
        </w:tc>
        <w:tc>
          <w:tcPr>
            <w:tcW w:w="1209" w:type="dxa"/>
            <w:vAlign w:val="center"/>
          </w:tcPr>
          <w:p w14:paraId="2FCAD537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21 cm</w:t>
            </w:r>
          </w:p>
        </w:tc>
        <w:tc>
          <w:tcPr>
            <w:tcW w:w="1350" w:type="dxa"/>
            <w:vAlign w:val="center"/>
          </w:tcPr>
          <w:p w14:paraId="1362638B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0.21/3= 0.07</w:t>
            </w:r>
          </w:p>
        </w:tc>
        <w:tc>
          <w:tcPr>
            <w:tcW w:w="1080" w:type="dxa"/>
            <w:vAlign w:val="center"/>
          </w:tcPr>
          <w:p w14:paraId="29E8FACF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1</w:t>
            </w:r>
          </w:p>
        </w:tc>
        <w:tc>
          <w:tcPr>
            <w:tcW w:w="1994" w:type="dxa"/>
            <w:vAlign w:val="center"/>
          </w:tcPr>
          <w:p w14:paraId="6B268359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3F89CDFD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35</w:t>
            </w:r>
          </w:p>
        </w:tc>
      </w:tr>
      <w:tr w:rsidR="00F14481" w:rsidRPr="00A72D41" w14:paraId="121CCF93" w14:textId="77777777" w:rsidTr="002A056D">
        <w:tc>
          <w:tcPr>
            <w:tcW w:w="810" w:type="dxa"/>
            <w:vAlign w:val="center"/>
          </w:tcPr>
          <w:p w14:paraId="19EECE37" w14:textId="295800FB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&lt;EndNote&gt;&lt;Cite&gt;&lt;Author&gt;Zhang&lt;/Author&gt;&lt;Year&gt;2018&lt;/Year&gt;&lt;RecNum&gt;17&lt;/RecNum&gt;&lt;DisplayText&gt;[11]&lt;/DisplayText&gt;&lt;record&gt;&lt;rec-number&gt;17&lt;/rec-number&gt;&lt;foreign-keys&gt;&lt;key app="EN" db-id="s2xzs00z62952beap2fpetx6ttx2f5xpvwx5" timestamp="1678723425" guid="94355ff2-5e8d-488b-af10-050306254829"&gt;17&lt;/key&gt;&lt;/foreign-keys&gt;&lt;ref-type name="Journal Article"&gt;17&lt;/ref-type&gt;&lt;contributors&gt;&lt;authors&gt;&lt;author&gt;Zhang, J.&lt;/author&gt;&lt;author&gt;Lyu, Y. B.&lt;/author&gt;&lt;author&gt;Patton, J.&lt;/author&gt;&lt;author&gt;Periaswamy, S. C. G.&lt;/author&gt;&lt;author&gt;Roppel, T.&lt;/author&gt;&lt;/authors&gt;&lt;/contributors&gt;&lt;auth-address&gt;Auburn Univ, RFID Lab, Auburn, AL 36849 USA&amp;#xD;Auburn Univ, Dept Elect &amp;amp; Comp Engn, Auburn, AL 36849 USA&lt;/auth-address&gt;&lt;titles&gt;&lt;title&gt;BFVP: A Probabilistic UHF RFID Tag Localization Algorithm Using Bayesian Filter and a Variable Power RFID Model&lt;/title&gt;&lt;secondary-title&gt;Ieee Transactions on Industrial Electronics&lt;/secondary-title&gt;&lt;alt-title&gt;Ieee T Ind Electron&lt;/alt-title&gt;&lt;/titles&gt;&lt;periodical&gt;&lt;full-title&gt;Ieee Transactions on Industrial Electronics&lt;/full-title&gt;&lt;abbr-1&gt;Ieee T Ind Electron&lt;/abbr-1&gt;&lt;/periodical&gt;&lt;alt-periodical&gt;&lt;full-title&gt;Ieee Transactions on Industrial Electronics&lt;/full-title&gt;&lt;abbr-1&gt;Ieee T Ind Electron&lt;/abbr-1&gt;&lt;/alt-periodical&gt;&lt;pages&gt;8250-8259&lt;/pages&gt;&lt;volume&gt;65&lt;/volume&gt;&lt;number&gt;10&lt;/number&gt;&lt;keywords&gt;&lt;keyword&gt;bayesian filter&lt;/keyword&gt;&lt;keyword&gt;precision&lt;/keyword&gt;&lt;keyword&gt;localization&lt;/keyword&gt;&lt;keyword&gt;radio-frequency identification (rfid)&lt;/keyword&gt;&lt;keyword&gt;robot&lt;/keyword&gt;&lt;/keywords&gt;&lt;dates&gt;&lt;year&gt;2018&lt;/year&gt;&lt;pub-dates&gt;&lt;date&gt;Oct&lt;/date&gt;&lt;/pub-dates&gt;&lt;/dates&gt;&lt;isbn&gt;0278-0046&lt;/isbn&gt;&lt;accession-num&gt;WOS:000441990000010&lt;/accession-num&gt;&lt;urls&gt;&lt;related-urls&gt;&lt;url&gt;&amp;lt;Go to ISI&amp;gt;://WOS:000441990000010&lt;/url&gt;&lt;/related-urls&gt;&lt;/urls&gt;&lt;electronic-resource-num&gt;10.1109/Tie.2018.2803720&lt;/electronic-resource-num&gt;&lt;language&gt;English&lt;/language&gt;&lt;/record&gt;&lt;/Cite&gt;&lt;/EndNote&gt;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[11]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7969D5B0" w14:textId="0BA0100C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155331">
              <w:rPr>
                <w:sz w:val="16"/>
                <w:szCs w:val="16"/>
              </w:rPr>
              <w:t xml:space="preserve"> RFID with IC chip</w:t>
            </w:r>
          </w:p>
        </w:tc>
        <w:tc>
          <w:tcPr>
            <w:tcW w:w="1401" w:type="dxa"/>
            <w:vAlign w:val="center"/>
          </w:tcPr>
          <w:p w14:paraId="6C37CC9A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UHF RFID</w:t>
            </w:r>
          </w:p>
        </w:tc>
        <w:tc>
          <w:tcPr>
            <w:tcW w:w="900" w:type="dxa"/>
            <w:vAlign w:val="center"/>
          </w:tcPr>
          <w:p w14:paraId="5B72F032" w14:textId="5A650FD7" w:rsidR="00F14481" w:rsidRPr="00A72D41" w:rsidRDefault="0051717F" w:rsidP="005175B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  <w:r w:rsidR="00F14481" w:rsidRPr="00A72D4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09" w:type="dxa"/>
            <w:vAlign w:val="center"/>
          </w:tcPr>
          <w:p w14:paraId="63759A6F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50 cm</w:t>
            </w:r>
          </w:p>
        </w:tc>
        <w:tc>
          <w:tcPr>
            <w:tcW w:w="1350" w:type="dxa"/>
            <w:vAlign w:val="center"/>
          </w:tcPr>
          <w:p w14:paraId="31B28039" w14:textId="159331E1" w:rsidR="00F14481" w:rsidRPr="00A72D41" w:rsidRDefault="0037161B" w:rsidP="005175B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080" w:type="dxa"/>
            <w:vAlign w:val="center"/>
          </w:tcPr>
          <w:p w14:paraId="69E1BD7F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1</w:t>
            </w:r>
          </w:p>
        </w:tc>
        <w:tc>
          <w:tcPr>
            <w:tcW w:w="1994" w:type="dxa"/>
            <w:vAlign w:val="center"/>
          </w:tcPr>
          <w:p w14:paraId="04FDE4EB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1B43C658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39</w:t>
            </w:r>
          </w:p>
        </w:tc>
      </w:tr>
      <w:tr w:rsidR="00F14481" w:rsidRPr="00A72D41" w14:paraId="3F4A84A1" w14:textId="77777777" w:rsidTr="002A056D">
        <w:tc>
          <w:tcPr>
            <w:tcW w:w="810" w:type="dxa"/>
            <w:vAlign w:val="center"/>
          </w:tcPr>
          <w:p w14:paraId="7653F751" w14:textId="4045AF62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&lt;EndNote&gt;&lt;Cite&gt;&lt;Author&gt;Viikari&lt;/Author&gt;&lt;Year&gt;2010&lt;/Year&gt;&lt;RecNum&gt;72&lt;/RecNum&gt;&lt;DisplayText&gt;[12]&lt;/DisplayText&gt;&lt;record&gt;&lt;rec-number&gt;72&lt;/rec-number&gt;&lt;foreign-keys&gt;&lt;key app="EN" db-id="s2xzs00z62952beap2fpetx6ttx2f5xpvwx5" timestamp="1682138327" guid="af259fe6-f948-46bb-bee3-e1d1c720434a"&gt;72&lt;/key&gt;&lt;/foreign-keys&gt;&lt;ref-type name="Journal Article"&gt;17&lt;/ref-type&gt;&lt;contributors&gt;&lt;authors&gt;&lt;author&gt;Viikari, V.&lt;/author&gt;&lt;author&gt;Pursula, P.&lt;/author&gt;&lt;author&gt;Jaakkola, K.&lt;/author&gt;&lt;/authors&gt;&lt;/contributors&gt;&lt;auth-address&gt;VTT Tech Res Ctr Finland, FI-02044 Espoo, Vtt, Finland&lt;/auth-address&gt;&lt;titles&gt;&lt;title&gt;Ranging of UHF RFID Tag Using Stepped Frequency Read-Out&lt;/title&gt;&lt;secondary-title&gt;Ieee Sensors Journal&lt;/secondary-title&gt;&lt;alt-title&gt;Ieee Sens J&lt;/alt-title&gt;&lt;/titles&gt;&lt;periodical&gt;&lt;full-title&gt;Ieee Sensors Journal&lt;/full-title&gt;&lt;abbr-1&gt;Ieee Sens J&lt;/abbr-1&gt;&lt;/periodical&gt;&lt;alt-periodical&gt;&lt;full-title&gt;Ieee Sensors Journal&lt;/full-title&gt;&lt;abbr-1&gt;Ieee Sens J&lt;/abbr-1&gt;&lt;/alt-periodical&gt;&lt;pages&gt;1535-1539&lt;/pages&gt;&lt;volume&gt;10&lt;/volume&gt;&lt;number&gt;9&lt;/number&gt;&lt;keywords&gt;&lt;keyword&gt;radio frequency identification (rfid)&lt;/keyword&gt;&lt;keyword&gt;tracking&lt;/keyword&gt;&lt;keyword&gt;transponders&lt;/keyword&gt;&lt;keyword&gt;wireless sensors&lt;/keyword&gt;&lt;keyword&gt;harmonic radar&lt;/keyword&gt;&lt;keyword&gt;design&lt;/keyword&gt;&lt;keyword&gt;flight&lt;/keyword&gt;&lt;/keywords&gt;&lt;dates&gt;&lt;year&gt;2010&lt;/year&gt;&lt;pub-dates&gt;&lt;date&gt;Sep&lt;/date&gt;&lt;/pub-dates&gt;&lt;/dates&gt;&lt;isbn&gt;1530-437x&lt;/isbn&gt;&lt;accession-num&gt;WOS:000282557000003&lt;/accession-num&gt;&lt;urls&gt;&lt;related-urls&gt;&lt;url&gt;&amp;lt;Go to ISI&amp;gt;://WOS:000282557000003&lt;/url&gt;&lt;/related-urls&gt;&lt;/urls&gt;&lt;electronic-resource-num&gt;10.1109/Jsen.2010.2045497&lt;/electronic-resource-num&gt;&lt;language&gt;English&lt;/language&gt;&lt;/record&gt;&lt;/Cite&gt;&lt;/EndNote&gt;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[12]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0E43D21E" w14:textId="380B9D18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F836AA">
              <w:rPr>
                <w:sz w:val="16"/>
                <w:szCs w:val="16"/>
              </w:rPr>
              <w:t xml:space="preserve"> RFID with IC chip</w:t>
            </w:r>
          </w:p>
        </w:tc>
        <w:tc>
          <w:tcPr>
            <w:tcW w:w="1401" w:type="dxa"/>
            <w:vAlign w:val="center"/>
          </w:tcPr>
          <w:p w14:paraId="5AE08DC2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UHF RFID</w:t>
            </w:r>
          </w:p>
        </w:tc>
        <w:tc>
          <w:tcPr>
            <w:tcW w:w="900" w:type="dxa"/>
            <w:vAlign w:val="center"/>
          </w:tcPr>
          <w:p w14:paraId="7E035897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4.7</w:t>
            </w:r>
          </w:p>
        </w:tc>
        <w:tc>
          <w:tcPr>
            <w:tcW w:w="1209" w:type="dxa"/>
            <w:vAlign w:val="center"/>
          </w:tcPr>
          <w:p w14:paraId="616A868C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6.8 cm</w:t>
            </w:r>
          </w:p>
        </w:tc>
        <w:tc>
          <w:tcPr>
            <w:tcW w:w="1350" w:type="dxa"/>
            <w:vAlign w:val="center"/>
          </w:tcPr>
          <w:p w14:paraId="4EB8A610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0.068/4.7 = 0.0144</w:t>
            </w:r>
          </w:p>
        </w:tc>
        <w:tc>
          <w:tcPr>
            <w:tcW w:w="1080" w:type="dxa"/>
            <w:vAlign w:val="center"/>
          </w:tcPr>
          <w:p w14:paraId="31918ED0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13</w:t>
            </w:r>
          </w:p>
        </w:tc>
        <w:tc>
          <w:tcPr>
            <w:tcW w:w="1994" w:type="dxa"/>
            <w:vAlign w:val="center"/>
          </w:tcPr>
          <w:p w14:paraId="51FA1E00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Anechoic Chamber</w:t>
            </w:r>
          </w:p>
        </w:tc>
        <w:tc>
          <w:tcPr>
            <w:tcW w:w="862" w:type="dxa"/>
            <w:vAlign w:val="center"/>
          </w:tcPr>
          <w:p w14:paraId="035DC490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-</w:t>
            </w:r>
          </w:p>
        </w:tc>
      </w:tr>
      <w:tr w:rsidR="00F14481" w:rsidRPr="00A72D41" w14:paraId="54711E04" w14:textId="77777777" w:rsidTr="002A056D">
        <w:tc>
          <w:tcPr>
            <w:tcW w:w="810" w:type="dxa"/>
            <w:vAlign w:val="center"/>
          </w:tcPr>
          <w:p w14:paraId="28CEF6CC" w14:textId="47F88F1B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&lt;EndNote&gt;&lt;Cite&gt;&lt;Author&gt;Scherhaufl&lt;/Author&gt;&lt;Year&gt;2013&lt;/Year&gt;&lt;RecNum&gt;73&lt;/RecNum&gt;&lt;DisplayText&gt;[13]&lt;/DisplayText&gt;&lt;record&gt;&lt;rec-number&gt;73&lt;/rec-number&gt;&lt;foreign-keys&gt;&lt;key app="EN" db-id="s2xzs00z62952beap2fpetx6ttx2f5xpvwx5" timestamp="1682158079" guid="27291651-e57e-46cb-a6a4-b82977428792"&gt;73&lt;/key&gt;&lt;/foreign-keys&gt;&lt;ref-type name="Journal Article"&gt;17&lt;/ref-type&gt;&lt;contributors&gt;&lt;authors&gt;&lt;author&gt;Scherhaufl, M.&lt;/author&gt;&lt;author&gt;Pichler, M.&lt;/author&gt;&lt;author&gt;Muller, D.&lt;/author&gt;&lt;author&gt;Ziroff, A.&lt;/author&gt;&lt;author&gt;Stelzer, A.&lt;/author&gt;&lt;/authors&gt;&lt;/contributors&gt;&lt;auth-address&gt;Linz Ctr Mechatron GmbH, A-4040 Linz, Austria&amp;#xD;Siemens AG, CT RTC ELE RFT DE, D-81739 Munich, Germany&amp;#xD;Johannes Kepler Univ Linz, Inst Commun Engn &amp;amp; RF Syst, A-4040 Linz, Austria&lt;/auth-address&gt;&lt;titles&gt;&lt;title&gt;Phase-of-Arrival- Based Localization of Passive UHF RFID Tags&lt;/title&gt;&lt;secondary-title&gt;2013 Ieee Mtt-S International Microwave Symposium Digest (Ims)&lt;/secondary-title&gt;&lt;alt-title&gt;Ieee Mtt S Int Micr&lt;/alt-title&gt;&lt;/titles&gt;&lt;alt-periodical&gt;&lt;full-title&gt;2021 Ieee Mtt-S International Microwave Symposium (Ims)&lt;/full-title&gt;&lt;abbr-1&gt;Ieee Mtt S Int Micr&lt;/abbr-1&gt;&lt;/alt-periodical&gt;&lt;keywords&gt;&lt;keyword&gt;phase estimation&lt;/keyword&gt;&lt;keyword&gt;position measurement&lt;/keyword&gt;&lt;keyword&gt;radiofrequency identification&lt;/keyword&gt;&lt;keyword&gt;rfid tags&lt;/keyword&gt;&lt;keyword&gt;uhf technology&lt;/keyword&gt;&lt;/keywords&gt;&lt;dates&gt;&lt;year&gt;2013&lt;/year&gt;&lt;/dates&gt;&lt;isbn&gt;0149-645x&lt;/isbn&gt;&lt;accession-num&gt;WOS:000369754300228&lt;/accession-num&gt;&lt;urls&gt;&lt;related-urls&gt;&lt;url&gt;&amp;lt;Go to ISI&amp;gt;://WOS:000369754300228&lt;/url&gt;&lt;/related-urls&gt;&lt;/urls&gt;&lt;language&gt;English&lt;/language&gt;&lt;/record&gt;&lt;/Cite&gt;&lt;/EndNote&gt;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[13]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26DEAF93" w14:textId="54831838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  <w:r w:rsidR="00E57572">
              <w:rPr>
                <w:sz w:val="16"/>
                <w:szCs w:val="16"/>
              </w:rPr>
              <w:t xml:space="preserve"> RFID with IC chip</w:t>
            </w:r>
          </w:p>
        </w:tc>
        <w:tc>
          <w:tcPr>
            <w:tcW w:w="1401" w:type="dxa"/>
            <w:vAlign w:val="center"/>
          </w:tcPr>
          <w:p w14:paraId="48026E79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UHF RFID</w:t>
            </w:r>
          </w:p>
        </w:tc>
        <w:tc>
          <w:tcPr>
            <w:tcW w:w="900" w:type="dxa"/>
            <w:vAlign w:val="center"/>
          </w:tcPr>
          <w:p w14:paraId="622FD132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2.7</w:t>
            </w:r>
          </w:p>
        </w:tc>
        <w:tc>
          <w:tcPr>
            <w:tcW w:w="1209" w:type="dxa"/>
            <w:vAlign w:val="center"/>
          </w:tcPr>
          <w:p w14:paraId="5F795FFA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5 cm</w:t>
            </w:r>
          </w:p>
        </w:tc>
        <w:tc>
          <w:tcPr>
            <w:tcW w:w="1350" w:type="dxa"/>
            <w:vAlign w:val="center"/>
          </w:tcPr>
          <w:p w14:paraId="4E63DA7A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0.05/2.7 = 0.0185</w:t>
            </w:r>
          </w:p>
        </w:tc>
        <w:tc>
          <w:tcPr>
            <w:tcW w:w="1080" w:type="dxa"/>
            <w:vAlign w:val="center"/>
          </w:tcPr>
          <w:p w14:paraId="0098259F" w14:textId="77777777" w:rsidR="00F14481" w:rsidRPr="00A72D41" w:rsidRDefault="00F14481" w:rsidP="005175B3">
            <w:pPr>
              <w:spacing w:after="0"/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&gt;1</w:t>
            </w:r>
          </w:p>
        </w:tc>
        <w:tc>
          <w:tcPr>
            <w:tcW w:w="1994" w:type="dxa"/>
            <w:vAlign w:val="center"/>
          </w:tcPr>
          <w:p w14:paraId="46C9A940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Anechoic Chamber</w:t>
            </w:r>
          </w:p>
        </w:tc>
        <w:tc>
          <w:tcPr>
            <w:tcW w:w="862" w:type="dxa"/>
            <w:vAlign w:val="center"/>
          </w:tcPr>
          <w:p w14:paraId="416ED869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-</w:t>
            </w:r>
          </w:p>
        </w:tc>
      </w:tr>
      <w:tr w:rsidR="00F14481" w:rsidRPr="00A72D41" w14:paraId="27F41ECE" w14:textId="77777777" w:rsidTr="002A056D">
        <w:tc>
          <w:tcPr>
            <w:tcW w:w="810" w:type="dxa"/>
            <w:vAlign w:val="center"/>
          </w:tcPr>
          <w:p w14:paraId="1299728C" w14:textId="480E83E5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&lt;EndNote&gt;&lt;Cite&gt;&lt;Author&gt;Dardari&lt;/Author&gt;&lt;Year&gt;2015&lt;/Year&gt;&lt;RecNum&gt;51&lt;/RecNum&gt;&lt;DisplayText&gt;[14]&lt;/DisplayText&gt;&lt;record&gt;&lt;rec-number&gt;51&lt;/rec-number&gt;&lt;foreign-keys&gt;&lt;key app="EN" db-id="s2xzs00z62952beap2fpetx6ttx2f5xpvwx5" timestamp="1679942572" guid="1469b5f0-9c2c-493e-9a79-ae68167913c5"&gt;51&lt;/key&gt;&lt;/foreign-keys&gt;&lt;ref-type name="Journal Article"&gt;17&lt;/ref-type&gt;&lt;contributors&gt;&lt;authors&gt;&lt;author&gt;Dardari, D.&lt;/author&gt;&lt;/authors&gt;&lt;/contributors&gt;&lt;auth-address&gt;Univ Bologna, WiLab, Dept Elect Elect &amp;amp; Informat Engn DEI Guglielmo Ma, I-47521 Cesena, Italy&lt;/auth-address&gt;&lt;titles&gt;&lt;title&gt;Detection and accurate localization of harmonic chipless tags&lt;/title&gt;&lt;secondary-title&gt;Eurasip Journal on Advances in Signal Processing&lt;/secondary-title&gt;&lt;alt-title&gt;Eurasip J Adv Sig Pr&lt;/alt-title&gt;&lt;/titles&gt;&lt;periodical&gt;&lt;full-title&gt;Eurasip Journal on Advances in Signal Processing&lt;/full-title&gt;&lt;abbr-1&gt;Eurasip J Adv Sig Pr&lt;/abbr-1&gt;&lt;/periodical&gt;&lt;alt-periodical&gt;&lt;full-title&gt;Eurasip Journal on Advances in Signal Processing&lt;/full-title&gt;&lt;abbr-1&gt;Eurasip J Adv Sig Pr&lt;/abbr-1&gt;&lt;/alt-periodical&gt;&lt;keywords&gt;&lt;keyword&gt;harmonic tag&lt;/keyword&gt;&lt;keyword&gt;rfid&lt;/keyword&gt;&lt;keyword&gt;localization&lt;/keyword&gt;&lt;keyword&gt;detection&lt;/keyword&gt;&lt;keyword&gt;radar&lt;/keyword&gt;&lt;keyword&gt;insects&lt;/keyword&gt;&lt;keyword&gt;sensors&lt;/keyword&gt;&lt;keyword&gt;design&lt;/keyword&gt;&lt;/keywords&gt;&lt;dates&gt;&lt;year&gt;2015&lt;/year&gt;&lt;pub-dates&gt;&lt;date&gt;Aug 20&lt;/date&gt;&lt;/pub-dates&gt;&lt;/dates&gt;&lt;isbn&gt;1687-6180&lt;/isbn&gt;&lt;accession-num&gt;WOS:000360019400002&lt;/accession-num&gt;&lt;urls&gt;&lt;related-urls&gt;&lt;url&gt;&amp;lt;Go to ISI&amp;gt;://WOS:000360019400002&lt;/url&gt;&lt;/related-urls&gt;&lt;/urls&gt;&lt;electronic-resource-num&gt;ARTN 77&amp;#xD;10.1186/s13634-015-0261-7&lt;/electronic-resource-num&gt;&lt;language&gt;English&lt;/language&gt;&lt;/record&gt;&lt;/Cite&gt;&lt;/EndNote&gt;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[14]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23CC1856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Passive</w:t>
            </w:r>
          </w:p>
        </w:tc>
        <w:tc>
          <w:tcPr>
            <w:tcW w:w="1401" w:type="dxa"/>
            <w:vAlign w:val="center"/>
          </w:tcPr>
          <w:p w14:paraId="67CE6CE9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Harmonic Tag</w:t>
            </w:r>
          </w:p>
        </w:tc>
        <w:tc>
          <w:tcPr>
            <w:tcW w:w="900" w:type="dxa"/>
            <w:vAlign w:val="center"/>
          </w:tcPr>
          <w:p w14:paraId="3D7EC6E9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4</w:t>
            </w:r>
          </w:p>
        </w:tc>
        <w:tc>
          <w:tcPr>
            <w:tcW w:w="1209" w:type="dxa"/>
            <w:vAlign w:val="center"/>
          </w:tcPr>
          <w:p w14:paraId="43A1A49F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40 cm</w:t>
            </w:r>
          </w:p>
        </w:tc>
        <w:tc>
          <w:tcPr>
            <w:tcW w:w="1350" w:type="dxa"/>
            <w:vAlign w:val="center"/>
          </w:tcPr>
          <w:p w14:paraId="2B3548A5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0.4/4 = 0.1</w:t>
            </w:r>
          </w:p>
        </w:tc>
        <w:tc>
          <w:tcPr>
            <w:tcW w:w="1080" w:type="dxa"/>
            <w:vAlign w:val="center"/>
          </w:tcPr>
          <w:p w14:paraId="05D4A284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2</w:t>
            </w:r>
          </w:p>
        </w:tc>
        <w:tc>
          <w:tcPr>
            <w:tcW w:w="1994" w:type="dxa"/>
            <w:vAlign w:val="center"/>
          </w:tcPr>
          <w:p w14:paraId="3382E81C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Simulation</w:t>
            </w:r>
          </w:p>
        </w:tc>
        <w:tc>
          <w:tcPr>
            <w:tcW w:w="862" w:type="dxa"/>
            <w:vAlign w:val="center"/>
          </w:tcPr>
          <w:p w14:paraId="400F59C8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30</w:t>
            </w:r>
          </w:p>
        </w:tc>
      </w:tr>
      <w:tr w:rsidR="00F14481" w:rsidRPr="00A72D41" w14:paraId="5A74C7CA" w14:textId="77777777" w:rsidTr="002A056D">
        <w:tc>
          <w:tcPr>
            <w:tcW w:w="810" w:type="dxa"/>
            <w:vAlign w:val="center"/>
          </w:tcPr>
          <w:p w14:paraId="5B4E93CF" w14:textId="050EF432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fldChar w:fldCharType="begin"/>
            </w:r>
            <w:r w:rsidRPr="00A72D41">
              <w:rPr>
                <w:sz w:val="16"/>
                <w:szCs w:val="16"/>
              </w:rPr>
              <w:instrText xml:space="preserve"> ADDIN EN.CITE &lt;EndNote&gt;&lt;Cite&gt;&lt;Author&gt;Lanzisera&lt;/Author&gt;&lt;Year&gt;2006&lt;/Year&gt;&lt;RecNum&gt;75&lt;/RecNum&gt;&lt;DisplayText&gt;[15]&lt;/DisplayText&gt;&lt;record&gt;&lt;rec-number&gt;75&lt;/rec-number&gt;&lt;foreign-keys&gt;&lt;key app="EN" db-id="s2xzs00z62952beap2fpetx6ttx2f5xpvwx5" timestamp="1682184435" guid="494b48dd-6c67-4fc5-979f-7c6cd0f45f8b"&gt;75&lt;/key&gt;&lt;/foreign-keys&gt;&lt;ref-type name="Journal Article"&gt;17&lt;/ref-type&gt;&lt;contributors&gt;&lt;authors&gt;&lt;author&gt;Lanzisera, S.&lt;/author&gt;&lt;author&gt;Lin, D. T.&lt;/author&gt;&lt;author&gt;Pister, K. S. J.&lt;/author&gt;&lt;/authors&gt;&lt;/contributors&gt;&lt;auth-address&gt;Univ Calif Berkeley, Berkeley, CA 94720 USA&lt;/auth-address&gt;&lt;titles&gt;&lt;title&gt;RF time of flight ranging for wireless sensor network localization&lt;/title&gt;&lt;secondary-title&gt;Proceedings of the Fourth International Workshop on Intelligent Solutions in Embedded Sysems&lt;/secondary-title&gt;&lt;/titles&gt;&lt;periodical&gt;&lt;full-title&gt;Proceedings of the Fourth International Workshop on Intelligent Solutions in Embedded Sysems&lt;/full-title&gt;&lt;/periodical&gt;&lt;pages&gt;165-+&lt;/pages&gt;&lt;dates&gt;&lt;year&gt;2006&lt;/year&gt;&lt;/dates&gt;&lt;accession-num&gt;WOS:000240794700014&lt;/accession-num&gt;&lt;urls&gt;&lt;related-urls&gt;&lt;url&gt;&amp;lt;Go to ISI&amp;gt;://WOS:000240794700014&lt;/url&gt;&lt;/related-urls&gt;&lt;/urls&gt;&lt;language&gt;English&lt;/language&gt;&lt;/record&gt;&lt;/Cite&gt;&lt;/EndNote&gt;</w:instrText>
            </w:r>
            <w:r w:rsidRPr="00A72D41">
              <w:rPr>
                <w:sz w:val="16"/>
                <w:szCs w:val="16"/>
              </w:rPr>
              <w:fldChar w:fldCharType="separate"/>
            </w:r>
            <w:r w:rsidRPr="00A72D41">
              <w:rPr>
                <w:noProof/>
                <w:sz w:val="16"/>
                <w:szCs w:val="16"/>
              </w:rPr>
              <w:t>[15]</w:t>
            </w:r>
            <w:r w:rsidRPr="00A72D4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70895745" w14:textId="25346C94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Active</w:t>
            </w:r>
            <w:r w:rsidR="00511D17">
              <w:rPr>
                <w:sz w:val="16"/>
                <w:szCs w:val="16"/>
              </w:rPr>
              <w:t xml:space="preserve"> Motes with IC chips</w:t>
            </w:r>
          </w:p>
        </w:tc>
        <w:tc>
          <w:tcPr>
            <w:tcW w:w="1401" w:type="dxa"/>
            <w:vAlign w:val="center"/>
          </w:tcPr>
          <w:p w14:paraId="5FE5E18F" w14:textId="29973708" w:rsidR="00F14481" w:rsidRPr="00A72D41" w:rsidRDefault="00377CE6" w:rsidP="005175B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  <w:r w:rsidR="00F14481" w:rsidRPr="00A72D41">
              <w:rPr>
                <w:sz w:val="16"/>
                <w:szCs w:val="16"/>
              </w:rPr>
              <w:t xml:space="preserve">ireless </w:t>
            </w:r>
            <w:r w:rsidR="00B42B5C">
              <w:rPr>
                <w:sz w:val="16"/>
                <w:szCs w:val="16"/>
              </w:rPr>
              <w:t>S</w:t>
            </w:r>
            <w:r w:rsidR="00F14481" w:rsidRPr="00A72D41">
              <w:rPr>
                <w:sz w:val="16"/>
                <w:szCs w:val="16"/>
              </w:rPr>
              <w:t xml:space="preserve">ensor </w:t>
            </w:r>
            <w:r w:rsidR="00B42B5C">
              <w:rPr>
                <w:sz w:val="16"/>
                <w:szCs w:val="16"/>
              </w:rPr>
              <w:t>M</w:t>
            </w:r>
            <w:r w:rsidR="00F14481" w:rsidRPr="00A72D41">
              <w:rPr>
                <w:sz w:val="16"/>
                <w:szCs w:val="16"/>
              </w:rPr>
              <w:t>otes</w:t>
            </w:r>
          </w:p>
        </w:tc>
        <w:tc>
          <w:tcPr>
            <w:tcW w:w="900" w:type="dxa"/>
            <w:vAlign w:val="center"/>
          </w:tcPr>
          <w:p w14:paraId="665601BB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9.5</w:t>
            </w:r>
          </w:p>
        </w:tc>
        <w:tc>
          <w:tcPr>
            <w:tcW w:w="1209" w:type="dxa"/>
            <w:vAlign w:val="center"/>
          </w:tcPr>
          <w:p w14:paraId="0C8D40D2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&lt; 3.4 m</w:t>
            </w:r>
          </w:p>
        </w:tc>
        <w:tc>
          <w:tcPr>
            <w:tcW w:w="1350" w:type="dxa"/>
            <w:vAlign w:val="center"/>
          </w:tcPr>
          <w:p w14:paraId="21FC829F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3.4/9.5 = 0.35</w:t>
            </w:r>
          </w:p>
        </w:tc>
        <w:tc>
          <w:tcPr>
            <w:tcW w:w="1080" w:type="dxa"/>
            <w:vAlign w:val="center"/>
          </w:tcPr>
          <w:p w14:paraId="7DB5066A" w14:textId="490C992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994" w:type="dxa"/>
            <w:vAlign w:val="center"/>
          </w:tcPr>
          <w:p w14:paraId="0EEA7D14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Indoor</w:t>
            </w:r>
          </w:p>
        </w:tc>
        <w:tc>
          <w:tcPr>
            <w:tcW w:w="862" w:type="dxa"/>
            <w:vAlign w:val="center"/>
          </w:tcPr>
          <w:p w14:paraId="54CD1393" w14:textId="77777777" w:rsidR="00F14481" w:rsidRPr="00A72D41" w:rsidRDefault="00F14481" w:rsidP="005175B3">
            <w:pPr>
              <w:jc w:val="center"/>
              <w:rPr>
                <w:sz w:val="16"/>
                <w:szCs w:val="16"/>
              </w:rPr>
            </w:pPr>
            <w:r w:rsidRPr="00A72D41">
              <w:rPr>
                <w:sz w:val="16"/>
                <w:szCs w:val="16"/>
              </w:rPr>
              <w:t>-</w:t>
            </w:r>
          </w:p>
        </w:tc>
      </w:tr>
    </w:tbl>
    <w:p w14:paraId="15523718" w14:textId="52593DC2" w:rsidR="003369CE" w:rsidRDefault="003369CE">
      <w:pPr>
        <w:spacing w:after="120"/>
      </w:pPr>
      <w:r>
        <w:br w:type="page"/>
      </w:r>
    </w:p>
    <w:p w14:paraId="0EDD72EC" w14:textId="612D10AA" w:rsidR="0027558A" w:rsidRDefault="0027558A" w:rsidP="00AC5AB9">
      <w:pPr>
        <w:pStyle w:val="Heading2"/>
      </w:pPr>
      <w:r>
        <w:lastRenderedPageBreak/>
        <w:t xml:space="preserve">Relation between the electromechanical coupling G and </w:t>
      </w:r>
      <w:r w:rsidRPr="00AC5AB9">
        <w:rPr>
          <w:i/>
          <w:iCs/>
        </w:rPr>
        <w:t>k</w:t>
      </w:r>
      <w:r w:rsidRPr="00AC5AB9">
        <w:rPr>
          <w:vertAlign w:val="subscript"/>
        </w:rPr>
        <w:t>t</w:t>
      </w:r>
      <w:r w:rsidRPr="00AC5AB9">
        <w:rPr>
          <w:vertAlign w:val="superscript"/>
        </w:rPr>
        <w:t>2</w:t>
      </w:r>
    </w:p>
    <w:p w14:paraId="4B975E5C" w14:textId="7D113E51" w:rsidR="001739B1" w:rsidRDefault="001739B1" w:rsidP="0027558A">
      <w:r>
        <w:t xml:space="preserve">In the main text, we discussed the relation of G and </w:t>
      </w:r>
      <w:r w:rsidRPr="00AC5AB9">
        <w:rPr>
          <w:i/>
          <w:iCs/>
        </w:rPr>
        <w:t>k</w:t>
      </w:r>
      <w:r w:rsidRPr="00AC5AB9">
        <w:rPr>
          <w:vertAlign w:val="subscript"/>
        </w:rPr>
        <w:t>t</w:t>
      </w:r>
      <w:r w:rsidR="00BB5B4D">
        <w:rPr>
          <w:vertAlign w:val="superscript"/>
        </w:rPr>
        <w:t>2</w:t>
      </w:r>
      <w:r>
        <w:t xml:space="preserve">, and we thoroughly derive it as following. The </w:t>
      </w:r>
      <w:r w:rsidR="00C15C0E">
        <w:t>internal</w:t>
      </w:r>
      <w:r>
        <w:t xml:space="preserve"> energy of piezoelectric systems may be written by:</w:t>
      </w:r>
    </w:p>
    <w:p w14:paraId="3BE06B6B" w14:textId="631D87F8" w:rsidR="001739B1" w:rsidRDefault="001739B1" w:rsidP="00AC5AB9">
      <w:pPr>
        <w:pStyle w:val="MTDisplayEquation"/>
      </w:pPr>
      <w:r>
        <w:tab/>
      </w:r>
      <w:r w:rsidR="00A532CB" w:rsidRPr="00DA56A7">
        <w:rPr>
          <w:noProof/>
          <w:position w:val="-22"/>
        </w:rPr>
        <w:object w:dxaOrig="4300" w:dyaOrig="580" w14:anchorId="6B4B7A54">
          <v:shape id="_x0000_i1266" type="#_x0000_t75" alt="" style="width:214.5pt;height:30pt;mso-width-percent:0;mso-height-percent:0;mso-width-percent:0;mso-height-percent:0" o:ole="">
            <v:imagedata r:id="rId445" o:title=""/>
          </v:shape>
          <o:OLEObject Type="Embed" ProgID="Equation.DSMT4" ShapeID="_x0000_i1266" DrawAspect="Content" ObjectID="_1756282448" r:id="rId446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9" w:name="ZEqnNum875356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20</w:instrText>
      </w:r>
      <w:r w:rsidR="0053026B">
        <w:rPr>
          <w:noProof/>
        </w:rPr>
        <w:fldChar w:fldCharType="end"/>
      </w:r>
      <w:r>
        <w:instrText>)</w:instrText>
      </w:r>
      <w:bookmarkEnd w:id="19"/>
      <w:r>
        <w:fldChar w:fldCharType="end"/>
      </w:r>
    </w:p>
    <w:p w14:paraId="0D85DF9C" w14:textId="1F39A088" w:rsidR="0027558A" w:rsidRDefault="00C15C0E" w:rsidP="0027558A">
      <w:r>
        <w:t xml:space="preserve">The first term in Eq. </w:t>
      </w:r>
      <w:r>
        <w:rPr>
          <w:iCs/>
        </w:rPr>
        <w:fldChar w:fldCharType="begin"/>
      </w:r>
      <w:r>
        <w:rPr>
          <w:iCs/>
        </w:rPr>
        <w:instrText xml:space="preserve"> GOTOBUTTON ZEqnNum875356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ZEqnNum875356 \* Charformat \! \* MERGEFORMAT </w:instrText>
      </w:r>
      <w:r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20</w:instrText>
      </w:r>
      <w:r w:rsidR="00D86596" w:rsidRPr="00D86596">
        <w:rPr>
          <w:iCs/>
        </w:rPr>
        <w:instrText>)</w:instrText>
      </w:r>
      <w:r>
        <w:rPr>
          <w:iCs/>
        </w:rPr>
        <w:fldChar w:fldCharType="end"/>
      </w:r>
      <w:r>
        <w:rPr>
          <w:iCs/>
        </w:rPr>
        <w:fldChar w:fldCharType="end"/>
      </w:r>
      <w:r>
        <w:rPr>
          <w:iCs/>
        </w:rPr>
        <w:t xml:space="preserve"> </w:t>
      </w:r>
      <w:r>
        <w:t xml:space="preserve">indicates the mechanical energy </w:t>
      </w:r>
      <w:r w:rsidR="00A532CB" w:rsidRPr="00DA56A7">
        <w:rPr>
          <w:noProof/>
          <w:position w:val="-10"/>
        </w:rPr>
        <w:object w:dxaOrig="460" w:dyaOrig="320" w14:anchorId="3BC1A855">
          <v:shape id="_x0000_i1267" type="#_x0000_t75" alt="" style="width:21pt;height:18.75pt;mso-width-percent:0;mso-height-percent:0;mso-width-percent:0;mso-height-percent:0" o:ole="">
            <v:imagedata r:id="rId447" o:title=""/>
          </v:shape>
          <o:OLEObject Type="Embed" ProgID="Equation.DSMT4" ShapeID="_x0000_i1267" DrawAspect="Content" ObjectID="_1756282449" r:id="rId448"/>
        </w:object>
      </w:r>
      <w:r>
        <w:t xml:space="preserve">, while the third term represents the electrical stored energy </w:t>
      </w:r>
      <w:r w:rsidR="00A532CB" w:rsidRPr="00DA56A7">
        <w:rPr>
          <w:noProof/>
          <w:position w:val="-10"/>
        </w:rPr>
        <w:object w:dxaOrig="400" w:dyaOrig="320" w14:anchorId="1A36DB80">
          <v:shape id="_x0000_i1268" type="#_x0000_t75" alt="" style="width:20.25pt;height:18.75pt;mso-width-percent:0;mso-height-percent:0;mso-width-percent:0;mso-height-percent:0" o:ole="">
            <v:imagedata r:id="rId449" o:title=""/>
          </v:shape>
          <o:OLEObject Type="Embed" ProgID="Equation.DSMT4" ShapeID="_x0000_i1268" DrawAspect="Content" ObjectID="_1756282450" r:id="rId450"/>
        </w:object>
      </w:r>
      <w:r>
        <w:t>. Interestingly, the second term shows the interaction between the mechanical and electrical modes via piezoelectricity, and we denote</w:t>
      </w:r>
      <w:r w:rsidR="000C0B5A">
        <w:t xml:space="preserve"> as </w:t>
      </w:r>
      <w:r w:rsidR="00A532CB" w:rsidRPr="00DA56A7">
        <w:rPr>
          <w:noProof/>
          <w:position w:val="-10"/>
        </w:rPr>
        <w:object w:dxaOrig="420" w:dyaOrig="320" w14:anchorId="7C60AF1E">
          <v:shape id="_x0000_i1269" type="#_x0000_t75" alt="" style="width:21pt;height:18.75pt;mso-width-percent:0;mso-height-percent:0;mso-width-percent:0;mso-height-percent:0" o:ole="">
            <v:imagedata r:id="rId451" o:title=""/>
          </v:shape>
          <o:OLEObject Type="Embed" ProgID="Equation.DSMT4" ShapeID="_x0000_i1269" DrawAspect="Content" ObjectID="_1756282451" r:id="rId452"/>
        </w:object>
      </w:r>
      <w:r>
        <w:t xml:space="preserve"> the energy converted from electrical to mechanical domains, or vice versa. </w:t>
      </w:r>
      <w:r w:rsidR="002D12D9">
        <w:t xml:space="preserve">As a result, the electromechanical coupling coefficient is given by </w:t>
      </w:r>
      <w:r w:rsidR="003662C8">
        <w:fldChar w:fldCharType="begin"/>
      </w:r>
      <w:r w:rsidR="003369CE">
        <w:instrText xml:space="preserve"> ADDIN EN.CITE &lt;EndNote&gt;&lt;Cite&gt;&lt;Author&gt;Uchino&lt;/Author&gt;&lt;Year&gt;2017&lt;/Year&gt;&lt;RecNum&gt;63&lt;/RecNum&gt;&lt;DisplayText&gt;[16]&lt;/DisplayText&gt;&lt;record&gt;&lt;rec-number&gt;63&lt;/rec-number&gt;&lt;foreign-keys&gt;&lt;key app="EN" db-id="s2xzs00z62952beap2fpetx6ttx2f5xpvwx5" timestamp="1681202306" guid="506a8a37-fc60-4969-a86c-0bf1f08ac857"&gt;63&lt;/key&gt;&lt;/foreign-keys&gt;&lt;ref-type name="Journal Article"&gt;17&lt;/ref-type&gt;&lt;contributors&gt;&lt;authors&gt;&lt;author&gt;Uchino, K.&lt;/author&gt;&lt;/authors&gt;&lt;/contributors&gt;&lt;auth-address&gt;Penn State Univ, Elect Engn, State Coll, PA 16801 USA&amp;#xD;Penn State Univ, Mat Sci &amp;amp; Engn, State Coll, PA 16801 USA&lt;/auth-address&gt;&lt;titles&gt;&lt;title&gt;The Development of Piezoelectric Materials and the New Perspective&lt;/title&gt;&lt;secondary-title&gt;Advanced Piezoelectric Materials: Science and Technology, 2nd Edition&lt;/secondary-title&gt;&lt;alt-title&gt;Woodh Pub Ser Elect&lt;/alt-title&gt;&lt;/titles&gt;&lt;periodical&gt;&lt;full-title&gt;Advanced Piezoelectric Materials: Science and Technology, 2nd Edition&lt;/full-title&gt;&lt;abbr-1&gt;Woodh Pub Ser Elect&lt;/abbr-1&gt;&lt;/periodical&gt;&lt;alt-periodical&gt;&lt;full-title&gt;Advanced Piezoelectric Materials: Science and Technology, 2nd Edition&lt;/full-title&gt;&lt;abbr-1&gt;Woodh Pub Ser Elect&lt;/abbr-1&gt;&lt;/alt-periodical&gt;&lt;pages&gt;1-92&lt;/pages&gt;&lt;keywords&gt;&lt;keyword&gt;piezoelectric material&lt;/keyword&gt;&lt;keyword&gt;quartz&lt;/keyword&gt;&lt;keyword&gt;rochelle salt&lt;/keyword&gt;&lt;keyword&gt;barium titanate&lt;/keyword&gt;&lt;keyword&gt;lead zirconate titanate&lt;/keyword&gt;&lt;keyword&gt;relaxor ferroelectrics&lt;/keyword&gt;&lt;keyword&gt;pb-free piezoelectrics&lt;/keyword&gt;&lt;keyword&gt;electromechanical coupling factor&lt;/keyword&gt;&lt;keyword&gt;crystal orientation&lt;/keyword&gt;&lt;keyword&gt;single-crystals&lt;/keyword&gt;&lt;keyword&gt;actuators&lt;/keyword&gt;&lt;keyword&gt;polarization&lt;/keyword&gt;&lt;keyword&gt;dependence&lt;/keyword&gt;&lt;keyword&gt;ceramics&lt;/keyword&gt;&lt;/keywords&gt;&lt;dates&gt;&lt;year&gt;2017&lt;/year&gt;&lt;/dates&gt;&lt;isbn&gt;2050-1501&lt;/isbn&gt;&lt;accession-num&gt;WOS:000416849000002&lt;/accession-num&gt;&lt;urls&gt;&lt;related-urls&gt;&lt;url&gt;&amp;lt;Go to ISI&amp;gt;://WOS:000416849000002&lt;/url&gt;&lt;/related-urls&gt;&lt;/urls&gt;&lt;electronic-resource-num&gt;10.1016/B978-0-08-102135-4.00001-1&lt;/electronic-resource-num&gt;&lt;language&gt;English&lt;/language&gt;&lt;/record&gt;&lt;/Cite&gt;&lt;/EndNote&gt;</w:instrText>
      </w:r>
      <w:r w:rsidR="003662C8">
        <w:fldChar w:fldCharType="separate"/>
      </w:r>
      <w:r w:rsidR="003369CE">
        <w:rPr>
          <w:noProof/>
        </w:rPr>
        <w:t>[16]</w:t>
      </w:r>
      <w:r w:rsidR="003662C8">
        <w:fldChar w:fldCharType="end"/>
      </w:r>
      <w:r w:rsidR="002D12D9">
        <w:t>:</w:t>
      </w:r>
    </w:p>
    <w:p w14:paraId="34DF8DC0" w14:textId="249B23CD" w:rsidR="001739B1" w:rsidRDefault="001739B1" w:rsidP="001739B1">
      <w:pPr>
        <w:pStyle w:val="MTDisplayEquation"/>
      </w:pPr>
      <w:r>
        <w:tab/>
      </w:r>
      <w:r w:rsidR="00A532CB" w:rsidRPr="00DA56A7">
        <w:rPr>
          <w:noProof/>
          <w:position w:val="-32"/>
        </w:rPr>
        <w:object w:dxaOrig="1540" w:dyaOrig="680" w14:anchorId="0358C4ED">
          <v:shape id="_x0000_i1270" type="#_x0000_t75" alt="" style="width:76.5pt;height:34.5pt;mso-width-percent:0;mso-height-percent:0;mso-width-percent:0;mso-height-percent:0" o:ole="">
            <v:imagedata r:id="rId453" o:title=""/>
          </v:shape>
          <o:OLEObject Type="Embed" ProgID="Equation.DSMT4" ShapeID="_x0000_i1270" DrawAspect="Content" ObjectID="_1756282452" r:id="rId454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20" w:name="ZEqnNum776968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21</w:instrText>
      </w:r>
      <w:r w:rsidR="0053026B">
        <w:rPr>
          <w:noProof/>
        </w:rPr>
        <w:fldChar w:fldCharType="end"/>
      </w:r>
      <w:r>
        <w:instrText>)</w:instrText>
      </w:r>
      <w:bookmarkEnd w:id="20"/>
      <w:r>
        <w:fldChar w:fldCharType="end"/>
      </w:r>
    </w:p>
    <w:p w14:paraId="707FEF25" w14:textId="7DAC1EA6" w:rsidR="001739B1" w:rsidRDefault="002D12D9" w:rsidP="001739B1">
      <w:r>
        <w:t>We consider the equivalent piezoelectric systems in quantum mechanical language and present the Hamiltonian.</w:t>
      </w:r>
    </w:p>
    <w:p w14:paraId="6681D01E" w14:textId="1659CE8E" w:rsidR="002D12D9" w:rsidRDefault="002D12D9" w:rsidP="00AC5AB9">
      <w:pPr>
        <w:pStyle w:val="MTDisplayEquation"/>
      </w:pPr>
      <w:r>
        <w:tab/>
      </w:r>
      <w:r w:rsidR="00A532CB" w:rsidRPr="00DA56A7">
        <w:rPr>
          <w:noProof/>
          <w:position w:val="-16"/>
        </w:rPr>
        <w:object w:dxaOrig="3460" w:dyaOrig="420" w14:anchorId="3E616868">
          <v:shape id="_x0000_i1271" type="#_x0000_t75" alt="" style="width:174pt;height:21pt;mso-width-percent:0;mso-height-percent:0;mso-width-percent:0;mso-height-percent:0" o:ole="">
            <v:imagedata r:id="rId455" o:title=""/>
          </v:shape>
          <o:OLEObject Type="Embed" ProgID="Equation.DSMT4" ShapeID="_x0000_i1271" DrawAspect="Content" ObjectID="_1756282453" r:id="rId456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21" w:name="ZEqnNum693089"/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 w:rsidR="00D86596">
        <w:rPr>
          <w:noProof/>
        </w:rPr>
        <w:instrText>22</w:instrText>
      </w:r>
      <w:r w:rsidR="0053026B">
        <w:rPr>
          <w:noProof/>
        </w:rPr>
        <w:fldChar w:fldCharType="end"/>
      </w:r>
      <w:r>
        <w:instrText>)</w:instrText>
      </w:r>
      <w:bookmarkEnd w:id="21"/>
      <w:r>
        <w:fldChar w:fldCharType="end"/>
      </w:r>
    </w:p>
    <w:p w14:paraId="5C68E91A" w14:textId="0984E94C" w:rsidR="002D12D9" w:rsidRDefault="002D12D9" w:rsidP="001739B1">
      <w:r>
        <w:t xml:space="preserve">Here </w:t>
      </w:r>
      <w:r w:rsidR="00A532CB" w:rsidRPr="00DA56A7">
        <w:rPr>
          <w:noProof/>
          <w:position w:val="-16"/>
        </w:rPr>
        <w:object w:dxaOrig="820" w:dyaOrig="420" w14:anchorId="0B155C0B">
          <v:shape id="_x0000_i1272" type="#_x0000_t75" alt="" style="width:41.25pt;height:21pt;mso-width-percent:0;mso-height-percent:0;mso-width-percent:0;mso-height-percent:0" o:ole="">
            <v:imagedata r:id="rId457" o:title=""/>
          </v:shape>
          <o:OLEObject Type="Embed" ProgID="Equation.DSMT4" ShapeID="_x0000_i1272" DrawAspect="Content" ObjectID="_1756282454" r:id="rId458"/>
        </w:object>
      </w:r>
      <w:r>
        <w:t xml:space="preserve"> and </w:t>
      </w:r>
      <w:r w:rsidR="00A532CB" w:rsidRPr="00DA56A7">
        <w:rPr>
          <w:noProof/>
          <w:position w:val="-16"/>
        </w:rPr>
        <w:object w:dxaOrig="800" w:dyaOrig="420" w14:anchorId="7248C182">
          <v:shape id="_x0000_i1273" type="#_x0000_t75" alt="" style="width:39.75pt;height:21pt;mso-width-percent:0;mso-height-percent:0;mso-width-percent:0;mso-height-percent:0" o:ole="">
            <v:imagedata r:id="rId459" o:title=""/>
          </v:shape>
          <o:OLEObject Type="Embed" ProgID="Equation.DSMT4" ShapeID="_x0000_i1273" DrawAspect="Content" ObjectID="_1756282455" r:id="rId460"/>
        </w:object>
      </w:r>
      <w:r>
        <w:t xml:space="preserve"> are annihilation (or creation) operators for the modes </w:t>
      </w:r>
      <w:r w:rsidRPr="00AC5AB9">
        <w:rPr>
          <w:i/>
          <w:iCs/>
        </w:rPr>
        <w:t>a</w:t>
      </w:r>
      <w:r>
        <w:t xml:space="preserve"> and </w:t>
      </w:r>
      <w:r w:rsidRPr="00AC5AB9">
        <w:rPr>
          <w:i/>
          <w:iCs/>
        </w:rPr>
        <w:t>b</w:t>
      </w:r>
      <w:r>
        <w:t>, which are quantum-mechanical counterparts to the</w:t>
      </w:r>
      <w:r w:rsidR="00BB5B4D">
        <w:t>ir</w:t>
      </w:r>
      <w:r>
        <w:t xml:space="preserve"> amplitudes. </w:t>
      </w:r>
      <w:r w:rsidR="0084636D">
        <w:t>The</w:t>
      </w:r>
      <w:r>
        <w:t xml:space="preserve"> terms in Eq. </w:t>
      </w:r>
      <w:r>
        <w:rPr>
          <w:iCs/>
        </w:rPr>
        <w:fldChar w:fldCharType="begin"/>
      </w:r>
      <w:r>
        <w:rPr>
          <w:iCs/>
        </w:rPr>
        <w:instrText xml:space="preserve"> GOTOBUTTON ZEqnNum693089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ZEqnNum693089 \* Charformat \! \* MERGEFORMAT </w:instrText>
      </w:r>
      <w:r>
        <w:rPr>
          <w:iCs/>
        </w:rPr>
        <w:fldChar w:fldCharType="separate"/>
      </w:r>
      <w:r w:rsidR="00D86596" w:rsidRPr="00D86596">
        <w:rPr>
          <w:iCs/>
        </w:rPr>
        <w:instrText>(S.</w:instrText>
      </w:r>
      <w:r w:rsidR="00D86596" w:rsidRPr="00AC5AB9">
        <w:rPr>
          <w:iCs/>
        </w:rPr>
        <w:instrText>22</w:instrText>
      </w:r>
      <w:r w:rsidR="00D86596" w:rsidRPr="00D86596">
        <w:rPr>
          <w:iCs/>
        </w:rPr>
        <w:instrText>)</w:instrText>
      </w:r>
      <w:r>
        <w:rPr>
          <w:iCs/>
        </w:rPr>
        <w:fldChar w:fldCharType="end"/>
      </w:r>
      <w:r>
        <w:rPr>
          <w:iCs/>
        </w:rPr>
        <w:fldChar w:fldCharType="end"/>
      </w:r>
      <w:r w:rsidR="00D86596">
        <w:rPr>
          <w:iCs/>
        </w:rPr>
        <w:t xml:space="preserve"> represent the mechanical, electrical and conversion energies as discussed above</w:t>
      </w:r>
      <w:r w:rsidR="0084636D">
        <w:rPr>
          <w:iCs/>
        </w:rPr>
        <w:t>.</w:t>
      </w:r>
      <w:r w:rsidR="00D86596">
        <w:rPr>
          <w:iCs/>
        </w:rPr>
        <w:t xml:space="preserve"> </w:t>
      </w:r>
      <w:r w:rsidR="0084636D">
        <w:rPr>
          <w:iCs/>
        </w:rPr>
        <w:t>S</w:t>
      </w:r>
      <w:r w:rsidR="00D86596">
        <w:rPr>
          <w:iCs/>
        </w:rPr>
        <w:t>o we can naively plug them in</w:t>
      </w:r>
      <w:r w:rsidR="0084636D">
        <w:rPr>
          <w:iCs/>
        </w:rPr>
        <w:t>to</w:t>
      </w:r>
      <w:r w:rsidR="00D86596">
        <w:rPr>
          <w:iCs/>
        </w:rPr>
        <w:t xml:space="preserve"> Eq. </w:t>
      </w:r>
      <w:r w:rsidR="00D86596">
        <w:fldChar w:fldCharType="begin"/>
      </w:r>
      <w:r w:rsidR="00D86596">
        <w:instrText xml:space="preserve"> GOTOBUTTON ZEqnNum776968  \* MERGEFORMAT </w:instrText>
      </w:r>
      <w:r w:rsidR="0053026B">
        <w:fldChar w:fldCharType="begin"/>
      </w:r>
      <w:r w:rsidR="0053026B">
        <w:instrText xml:space="preserve"> REF ZEqnNum776968 \* Charformat \! \* MERGEFORMAT </w:instrText>
      </w:r>
      <w:r w:rsidR="0053026B">
        <w:fldChar w:fldCharType="separate"/>
      </w:r>
      <w:r w:rsidR="00D86596">
        <w:instrText>(S.21)</w:instrText>
      </w:r>
      <w:r w:rsidR="0053026B">
        <w:fldChar w:fldCharType="end"/>
      </w:r>
      <w:r w:rsidR="00D86596">
        <w:fldChar w:fldCharType="end"/>
      </w:r>
      <w:r w:rsidR="00D86596">
        <w:t xml:space="preserve">. </w:t>
      </w:r>
    </w:p>
    <w:p w14:paraId="449EECE8" w14:textId="4CF37A70" w:rsidR="00D86596" w:rsidRDefault="00D86596" w:rsidP="00D86596">
      <w:pPr>
        <w:pStyle w:val="MTDisplayEquation"/>
      </w:pPr>
      <w:r>
        <w:lastRenderedPageBreak/>
        <w:tab/>
      </w:r>
      <w:r w:rsidR="00A532CB" w:rsidRPr="00DA56A7">
        <w:rPr>
          <w:noProof/>
          <w:position w:val="-30"/>
        </w:rPr>
        <w:object w:dxaOrig="1960" w:dyaOrig="700" w14:anchorId="5332137B">
          <v:shape id="_x0000_i1274" type="#_x0000_t75" alt="" style="width:98.25pt;height:36pt;mso-width-percent:0;mso-height-percent:0;mso-width-percent:0;mso-height-percent:0" o:ole="">
            <v:imagedata r:id="rId461" o:title=""/>
          </v:shape>
          <o:OLEObject Type="Embed" ProgID="Equation.DSMT4" ShapeID="_x0000_i1274" DrawAspect="Content" ObjectID="_1756282456" r:id="rId462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(S.</w:instrText>
      </w:r>
      <w:r w:rsidR="0053026B">
        <w:rPr>
          <w:noProof/>
        </w:rPr>
        <w:fldChar w:fldCharType="begin"/>
      </w:r>
      <w:r w:rsidR="0053026B">
        <w:rPr>
          <w:noProof/>
        </w:rPr>
        <w:instrText xml:space="preserve"> SEQ MTEqn \c \* Arabic \* MERGEFORMAT </w:instrText>
      </w:r>
      <w:r w:rsidR="0053026B">
        <w:rPr>
          <w:noProof/>
        </w:rPr>
        <w:fldChar w:fldCharType="separate"/>
      </w:r>
      <w:r>
        <w:rPr>
          <w:noProof/>
        </w:rPr>
        <w:instrText>23</w:instrText>
      </w:r>
      <w:r w:rsidR="0053026B">
        <w:rPr>
          <w:noProof/>
        </w:rPr>
        <w:fldChar w:fldCharType="end"/>
      </w:r>
      <w:r>
        <w:instrText>)</w:instrText>
      </w:r>
      <w:r>
        <w:fldChar w:fldCharType="end"/>
      </w:r>
    </w:p>
    <w:p w14:paraId="557EF152" w14:textId="305E8423" w:rsidR="00E4250D" w:rsidRPr="00E4250D" w:rsidRDefault="00E4250D" w:rsidP="00AC5AB9">
      <w:r>
        <w:t xml:space="preserve">where </w:t>
      </w:r>
      <w:r w:rsidR="00A532CB" w:rsidRPr="00DA56A7">
        <w:rPr>
          <w:noProof/>
          <w:position w:val="-10"/>
        </w:rPr>
        <w:object w:dxaOrig="859" w:dyaOrig="340" w14:anchorId="0B4666AE">
          <v:shape id="_x0000_i1275" type="#_x0000_t75" alt="" style="width:42pt;height:18.75pt;mso-width-percent:0;mso-height-percent:0;mso-width-percent:0;mso-height-percent:0" o:ole="">
            <v:imagedata r:id="rId463" o:title=""/>
          </v:shape>
          <o:OLEObject Type="Embed" ProgID="Equation.DSMT4" ShapeID="_x0000_i1275" DrawAspect="Content" ObjectID="_1756282457" r:id="rId464"/>
        </w:object>
      </w:r>
      <w:r>
        <w:t xml:space="preserve"> and </w:t>
      </w:r>
      <w:r w:rsidR="00A532CB" w:rsidRPr="00DA56A7">
        <w:rPr>
          <w:noProof/>
          <w:position w:val="-10"/>
        </w:rPr>
        <w:object w:dxaOrig="840" w:dyaOrig="340" w14:anchorId="0B573CC6">
          <v:shape id="_x0000_i1276" type="#_x0000_t75" alt="" style="width:42pt;height:18.75pt;mso-width-percent:0;mso-height-percent:0;mso-width-percent:0;mso-height-percent:0" o:ole="">
            <v:imagedata r:id="rId465" o:title=""/>
          </v:shape>
          <o:OLEObject Type="Embed" ProgID="Equation.DSMT4" ShapeID="_x0000_i1276" DrawAspect="Content" ObjectID="_1756282458" r:id="rId466"/>
        </w:object>
      </w:r>
      <w:r>
        <w:t xml:space="preserve"> are the number operators of the electrical and mechanical modes, respectively. Assuming they have similar frequencies </w:t>
      </w:r>
      <w:r w:rsidR="00A532CB" w:rsidRPr="00DA56A7">
        <w:rPr>
          <w:noProof/>
          <w:position w:val="-10"/>
        </w:rPr>
        <w:object w:dxaOrig="740" w:dyaOrig="320" w14:anchorId="74BE51A2">
          <v:shape id="_x0000_i1277" type="#_x0000_t75" alt="" style="width:36pt;height:18.75pt;mso-width-percent:0;mso-height-percent:0;mso-width-percent:0;mso-height-percent:0" o:ole="">
            <v:imagedata r:id="rId467" o:title=""/>
          </v:shape>
          <o:OLEObject Type="Embed" ProgID="Equation.DSMT4" ShapeID="_x0000_i1277" DrawAspect="Content" ObjectID="_1756282459" r:id="rId468"/>
        </w:object>
      </w:r>
      <w:r>
        <w:t xml:space="preserve">, we get the simplified relationship </w:t>
      </w:r>
      <w:r w:rsidR="00A532CB" w:rsidRPr="00DA56A7">
        <w:rPr>
          <w:noProof/>
          <w:position w:val="-10"/>
        </w:rPr>
        <w:object w:dxaOrig="1160" w:dyaOrig="360" w14:anchorId="4CAAC5B0">
          <v:shape id="_x0000_i1278" type="#_x0000_t75" alt="" style="width:58.5pt;height:19.5pt;mso-width-percent:0;mso-height-percent:0;mso-width-percent:0;mso-height-percent:0" o:ole="">
            <v:imagedata r:id="rId469" o:title=""/>
          </v:shape>
          <o:OLEObject Type="Embed" ProgID="Equation.DSMT4" ShapeID="_x0000_i1278" DrawAspect="Content" ObjectID="_1756282460" r:id="rId470"/>
        </w:object>
      </w:r>
      <w:r>
        <w:t xml:space="preserve">which has been </w:t>
      </w:r>
      <w:r w:rsidR="00B72A20">
        <w:t xml:space="preserve">used </w:t>
      </w:r>
      <w:r>
        <w:t xml:space="preserve">in the main </w:t>
      </w:r>
      <w:r w:rsidR="00B72A20">
        <w:t>manuscript</w:t>
      </w:r>
      <w:r>
        <w:t>.</w:t>
      </w:r>
    </w:p>
    <w:p w14:paraId="03A50E12" w14:textId="77777777" w:rsidR="00E4250D" w:rsidRPr="006B50DB" w:rsidRDefault="00E4250D" w:rsidP="006B50DB">
      <w:pPr>
        <w:pStyle w:val="Heading2"/>
        <w:spacing w:after="120"/>
        <w:rPr>
          <w:sz w:val="28"/>
          <w:szCs w:val="28"/>
        </w:rPr>
      </w:pPr>
      <w:r>
        <w:br w:type="page"/>
      </w:r>
    </w:p>
    <w:p w14:paraId="6DDF85C0" w14:textId="418E1AC0" w:rsidR="004155EB" w:rsidRDefault="003D383F" w:rsidP="00AC5AB9">
      <w:pPr>
        <w:pStyle w:val="Heading1"/>
        <w:numPr>
          <w:ilvl w:val="0"/>
          <w:numId w:val="0"/>
        </w:numPr>
      </w:pPr>
      <w:r w:rsidRPr="00E523F4">
        <w:lastRenderedPageBreak/>
        <w:t>References</w:t>
      </w:r>
    </w:p>
    <w:bookmarkStart w:id="22" w:name="BIB__bib"/>
    <w:bookmarkEnd w:id="22"/>
    <w:p w14:paraId="06CE92C0" w14:textId="77777777" w:rsidR="003369CE" w:rsidRPr="003369CE" w:rsidRDefault="000A12A7" w:rsidP="003369CE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3369CE" w:rsidRPr="003369CE">
        <w:t>[1]</w:t>
      </w:r>
      <w:r w:rsidR="003369CE" w:rsidRPr="003369CE">
        <w:tab/>
        <w:t xml:space="preserve">A. Rodriguez, M. Soljacic, J. D. Joannopoulos, and S. G. Johnson, “chi((2)) and chi((3)) harmonic generation at a critical power in inhomogeneous doubly resonant cavities,” </w:t>
      </w:r>
      <w:r w:rsidR="003369CE" w:rsidRPr="003369CE">
        <w:rPr>
          <w:i/>
        </w:rPr>
        <w:t>Optics Express,</w:t>
      </w:r>
      <w:r w:rsidR="003369CE" w:rsidRPr="003369CE">
        <w:t xml:space="preserve"> vol. 15, no. 12, pp. 7303-7318, Jun 11, 2007.</w:t>
      </w:r>
    </w:p>
    <w:p w14:paraId="10AB1CEB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[2]</w:t>
      </w:r>
      <w:r w:rsidRPr="003369CE">
        <w:tab/>
        <w:t xml:space="preserve">S. Khan, and H. E. Tureci, “Frequency Combs in a Lumped-Element Josephson-Junction Circuit,” </w:t>
      </w:r>
      <w:r w:rsidRPr="003369CE">
        <w:rPr>
          <w:i/>
        </w:rPr>
        <w:t>Physical Review Letters,</w:t>
      </w:r>
      <w:r w:rsidRPr="003369CE">
        <w:t xml:space="preserve"> vol. 120, no. 15, Apr 9, 2018.</w:t>
      </w:r>
    </w:p>
    <w:p w14:paraId="185920B9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[3]</w:t>
      </w:r>
      <w:r w:rsidRPr="003369CE">
        <w:tab/>
        <w:t xml:space="preserve">H. M. E. Hussein, M. A. A. Ibrahim, G. Michetti, M. Rinaldi, M. Onabajo, and C. Cassella, “Systematic Synthesis and Design of Ultralow Threshold 2:1 Parametric Frequency Dividers,” </w:t>
      </w:r>
      <w:r w:rsidRPr="003369CE">
        <w:rPr>
          <w:i/>
        </w:rPr>
        <w:t>Ieee Transactions on Microwave Theory and Techniques,</w:t>
      </w:r>
      <w:r w:rsidRPr="003369CE">
        <w:t xml:space="preserve"> vol. 68, no. 8, pp. 3497-3509, Aug, 2020.</w:t>
      </w:r>
    </w:p>
    <w:p w14:paraId="0EF6687F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[4]</w:t>
      </w:r>
      <w:r w:rsidRPr="003369CE">
        <w:tab/>
        <w:t xml:space="preserve">A. Suarez, and R. Melville, “Simulation-assisted design and analysis of varactor-based frequency multipliers and dividers,” </w:t>
      </w:r>
      <w:r w:rsidRPr="003369CE">
        <w:rPr>
          <w:i/>
        </w:rPr>
        <w:t>Ieee Transactions on Microwave Theory and Techniques,</w:t>
      </w:r>
      <w:r w:rsidRPr="003369CE">
        <w:t xml:space="preserve"> vol. 54, no. 3, pp. 1166-1179, Mar, 2006.</w:t>
      </w:r>
    </w:p>
    <w:p w14:paraId="3FE1F731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[5]</w:t>
      </w:r>
      <w:r w:rsidRPr="003369CE">
        <w:tab/>
        <w:t xml:space="preserve">H. Jin, S. R. Dong, J. K. Luo, and W. I. Milne, “Generalised Butterworth-Van Dyke equivalent circuit for thin-film bulk acoustic resonator,” </w:t>
      </w:r>
      <w:r w:rsidRPr="003369CE">
        <w:rPr>
          <w:i/>
        </w:rPr>
        <w:t>Electronics Letters,</w:t>
      </w:r>
      <w:r w:rsidRPr="003369CE">
        <w:t xml:space="preserve"> vol. 47, no. 7, pp. 424-425, Mar 31, 2011.</w:t>
      </w:r>
    </w:p>
    <w:p w14:paraId="7E9327D3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[6]</w:t>
      </w:r>
      <w:r w:rsidRPr="003369CE">
        <w:tab/>
        <w:t xml:space="preserve">M. Cotrufo, S. A. Mann, H. Moussa, and A. Alu, “Nonlinearity-Induced Nonreciprocity-Part I,” </w:t>
      </w:r>
      <w:r w:rsidRPr="003369CE">
        <w:rPr>
          <w:i/>
        </w:rPr>
        <w:t>Ieee Transactions on Microwave Theory and Techniques,</w:t>
      </w:r>
      <w:r w:rsidRPr="003369CE">
        <w:t xml:space="preserve"> vol. 69, no. 8, pp. 3569-3583, Aug, 2021.</w:t>
      </w:r>
    </w:p>
    <w:p w14:paraId="354EA936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[7]</w:t>
      </w:r>
      <w:r w:rsidRPr="003369CE">
        <w:tab/>
        <w:t xml:space="preserve">Y. F. Ma, and E. C. Kan, “Accurate Indoor Ranging by Broadband Harmonic Generation in Passive NLTL Backscatter Tags,” </w:t>
      </w:r>
      <w:r w:rsidRPr="003369CE">
        <w:rPr>
          <w:i/>
        </w:rPr>
        <w:t>Ieee Transactions on Microwave Theory and Techniques,</w:t>
      </w:r>
      <w:r w:rsidRPr="003369CE">
        <w:t xml:space="preserve"> vol. 62, no. 5, pp. 1249-1261, May, 2014.</w:t>
      </w:r>
    </w:p>
    <w:p w14:paraId="297B1A4A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[8]</w:t>
      </w:r>
      <w:r w:rsidRPr="003369CE">
        <w:tab/>
        <w:t xml:space="preserve">J. Wang, and D. Katabi, “Dude, Where's My Card? RFID Positioning That Works with Multipath and Non-Line of Sight,” </w:t>
      </w:r>
      <w:r w:rsidRPr="003369CE">
        <w:rPr>
          <w:i/>
        </w:rPr>
        <w:t>Acm Sigcomm Computer Communication Review,</w:t>
      </w:r>
      <w:r w:rsidRPr="003369CE">
        <w:t xml:space="preserve"> vol. 43, no. 4, pp. 51-62, Oct, 2013.</w:t>
      </w:r>
    </w:p>
    <w:p w14:paraId="305B54F6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[9]</w:t>
      </w:r>
      <w:r w:rsidRPr="003369CE">
        <w:tab/>
        <w:t xml:space="preserve">J. Zhang, X. Wang, Z. Yu, Y. Lyu, S. Mao, S. C. G. Periaswamy, J. Patton, and X. Wang, “Robust RFID Based 6-DoF Localization for Unmanned Aerial Vehicles,” </w:t>
      </w:r>
      <w:r w:rsidRPr="003369CE">
        <w:rPr>
          <w:i/>
        </w:rPr>
        <w:t>IEEE Access,</w:t>
      </w:r>
      <w:r w:rsidRPr="003369CE">
        <w:t xml:space="preserve"> vol. 7, pp. 77348-77361, 2019.</w:t>
      </w:r>
    </w:p>
    <w:p w14:paraId="6DFF8418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[10]</w:t>
      </w:r>
      <w:r w:rsidRPr="003369CE">
        <w:tab/>
        <w:t>S. Azzouzi, M. Cremer, U. Dettmar, R. Kronberger, and T. Knie, "New measurement results for the localization of UHF RFID transponders using an Angle of Arrival (AoA) approach." pp. 91-97.</w:t>
      </w:r>
    </w:p>
    <w:p w14:paraId="43F2F11B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[11]</w:t>
      </w:r>
      <w:r w:rsidRPr="003369CE">
        <w:tab/>
        <w:t xml:space="preserve">J. Zhang, Y. B. Lyu, J. Patton, S. C. G. Periaswamy, and T. Roppel, “BFVP: A Probabilistic UHF RFID Tag Localization Algorithm Using Bayesian Filter and a Variable Power RFID Model,” </w:t>
      </w:r>
      <w:r w:rsidRPr="003369CE">
        <w:rPr>
          <w:i/>
        </w:rPr>
        <w:t>Ieee Transactions on Industrial Electronics,</w:t>
      </w:r>
      <w:r w:rsidRPr="003369CE">
        <w:t xml:space="preserve"> vol. 65, no. 10, pp. 8250-8259, Oct, 2018.</w:t>
      </w:r>
    </w:p>
    <w:p w14:paraId="6FBC40FF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[12]</w:t>
      </w:r>
      <w:r w:rsidRPr="003369CE">
        <w:tab/>
        <w:t xml:space="preserve">V. Viikari, P. Pursula, and K. Jaakkola, “Ranging of UHF RFID Tag Using Stepped Frequency Read-Out,” </w:t>
      </w:r>
      <w:r w:rsidRPr="003369CE">
        <w:rPr>
          <w:i/>
        </w:rPr>
        <w:t>Ieee Sensors Journal,</w:t>
      </w:r>
      <w:r w:rsidRPr="003369CE">
        <w:t xml:space="preserve"> vol. 10, no. 9, pp. 1535-1539, Sep, 2010.</w:t>
      </w:r>
    </w:p>
    <w:p w14:paraId="0C726C83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[13]</w:t>
      </w:r>
      <w:r w:rsidRPr="003369CE">
        <w:tab/>
        <w:t xml:space="preserve">M. Scherhaufl, M. Pichler, D. Muller, A. Ziroff, and A. Stelzer, “Phase-of-Arrival- Based Localization of Passive UHF RFID Tags,” </w:t>
      </w:r>
      <w:r w:rsidRPr="003369CE">
        <w:rPr>
          <w:i/>
        </w:rPr>
        <w:t>2013 Ieee Mtt-S International Microwave Symposium Digest (Ims)</w:t>
      </w:r>
      <w:r w:rsidRPr="003369CE">
        <w:t>, 2013.</w:t>
      </w:r>
    </w:p>
    <w:p w14:paraId="2389DC25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[14]</w:t>
      </w:r>
      <w:r w:rsidRPr="003369CE">
        <w:tab/>
        <w:t xml:space="preserve">D. Dardari, “Detection and accurate localization of harmonic chipless tags,” </w:t>
      </w:r>
      <w:r w:rsidRPr="003369CE">
        <w:rPr>
          <w:i/>
        </w:rPr>
        <w:t>Eurasip Journal on Advances in Signal Processing</w:t>
      </w:r>
      <w:r w:rsidRPr="003369CE">
        <w:t>, Aug 20, 2015.</w:t>
      </w:r>
    </w:p>
    <w:p w14:paraId="05D4B51E" w14:textId="77777777" w:rsidR="003369CE" w:rsidRPr="003369CE" w:rsidRDefault="003369CE" w:rsidP="003369CE">
      <w:pPr>
        <w:pStyle w:val="EndNoteBibliography"/>
        <w:spacing w:after="0"/>
        <w:ind w:left="720" w:hanging="720"/>
      </w:pPr>
      <w:r w:rsidRPr="003369CE">
        <w:t>[15]</w:t>
      </w:r>
      <w:r w:rsidRPr="003369CE">
        <w:tab/>
        <w:t xml:space="preserve">S. Lanzisera, D. T. Lin, and K. S. J. Pister, “RF time of flight ranging for wireless sensor network localization,” </w:t>
      </w:r>
      <w:r w:rsidRPr="003369CE">
        <w:rPr>
          <w:i/>
        </w:rPr>
        <w:t>Proceedings of the Fourth International Workshop on Intelligent Solutions in Embedded Sysems</w:t>
      </w:r>
      <w:r w:rsidRPr="003369CE">
        <w:t>, pp. 165-+, 2006.</w:t>
      </w:r>
    </w:p>
    <w:p w14:paraId="52D27092" w14:textId="77777777" w:rsidR="003369CE" w:rsidRPr="003369CE" w:rsidRDefault="003369CE" w:rsidP="003369CE">
      <w:pPr>
        <w:pStyle w:val="EndNoteBibliography"/>
        <w:ind w:left="720" w:hanging="720"/>
      </w:pPr>
      <w:r w:rsidRPr="003369CE">
        <w:lastRenderedPageBreak/>
        <w:t>[16]</w:t>
      </w:r>
      <w:r w:rsidRPr="003369CE">
        <w:tab/>
        <w:t xml:space="preserve">K. Uchino, “The Development of Piezoelectric Materials and the New Perspective,” </w:t>
      </w:r>
      <w:r w:rsidRPr="003369CE">
        <w:rPr>
          <w:i/>
        </w:rPr>
        <w:t>Advanced Piezoelectric Materials: Science and Technology, 2nd Edition</w:t>
      </w:r>
      <w:r w:rsidRPr="003369CE">
        <w:t>, pp. 1-92, 2017.</w:t>
      </w:r>
    </w:p>
    <w:p w14:paraId="63A2364E" w14:textId="3B2A179B" w:rsidR="00EF2328" w:rsidRPr="00EF2328" w:rsidRDefault="000A12A7" w:rsidP="003369CE">
      <w:pPr>
        <w:spacing w:after="0"/>
      </w:pPr>
      <w:r>
        <w:fldChar w:fldCharType="end"/>
      </w:r>
    </w:p>
    <w:sectPr w:rsidR="00EF2328" w:rsidRPr="00EF2328" w:rsidSect="0015278F">
      <w:footerReference w:type="default" r:id="rId47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ACBA1E" w14:textId="77777777" w:rsidR="00A532CB" w:rsidRDefault="00A532CB" w:rsidP="002100F0">
      <w:pPr>
        <w:spacing w:after="0" w:line="240" w:lineRule="auto"/>
      </w:pPr>
      <w:r>
        <w:separator/>
      </w:r>
    </w:p>
  </w:endnote>
  <w:endnote w:type="continuationSeparator" w:id="0">
    <w:p w14:paraId="4B752159" w14:textId="77777777" w:rsidR="00A532CB" w:rsidRDefault="00A532CB" w:rsidP="002100F0">
      <w:pPr>
        <w:spacing w:after="0" w:line="240" w:lineRule="auto"/>
      </w:pPr>
      <w:r>
        <w:continuationSeparator/>
      </w:r>
    </w:p>
  </w:endnote>
  <w:endnote w:type="continuationNotice" w:id="1">
    <w:p w14:paraId="2CEE2F76" w14:textId="77777777" w:rsidR="00A532CB" w:rsidRDefault="00A532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15327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DB2479" w14:textId="0F8D6CFF" w:rsidR="00775B75" w:rsidRDefault="00775B7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3979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14:paraId="7A4466D3" w14:textId="77777777" w:rsidR="00775B75" w:rsidRDefault="00775B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7C055" w14:textId="77777777" w:rsidR="00A532CB" w:rsidRDefault="00A532CB" w:rsidP="002100F0">
      <w:pPr>
        <w:spacing w:after="0" w:line="240" w:lineRule="auto"/>
      </w:pPr>
      <w:r>
        <w:separator/>
      </w:r>
    </w:p>
  </w:footnote>
  <w:footnote w:type="continuationSeparator" w:id="0">
    <w:p w14:paraId="1C169300" w14:textId="77777777" w:rsidR="00A532CB" w:rsidRDefault="00A532CB" w:rsidP="002100F0">
      <w:pPr>
        <w:spacing w:after="0" w:line="240" w:lineRule="auto"/>
      </w:pPr>
      <w:r>
        <w:continuationSeparator/>
      </w:r>
    </w:p>
  </w:footnote>
  <w:footnote w:type="continuationNotice" w:id="1">
    <w:p w14:paraId="371E4587" w14:textId="77777777" w:rsidR="00A532CB" w:rsidRDefault="00A532CB">
      <w:pPr>
        <w:spacing w:after="0" w:line="240" w:lineRule="auto"/>
      </w:pPr>
    </w:p>
  </w:footnote>
  <w:footnote w:id="2">
    <w:p w14:paraId="6333A617" w14:textId="79ED1D94" w:rsidR="00775B75" w:rsidRDefault="00775B75">
      <w:pPr>
        <w:pStyle w:val="FootnoteText"/>
        <w:rPr>
          <w:lang w:eastAsia="ko-KR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eastAsia="ko-KR"/>
        </w:rPr>
        <w:t xml:space="preserve">We assume the detuning of the mechanical mode is zero, </w:t>
      </w:r>
      <w:r w:rsidR="00A532CB" w:rsidRPr="00E33103">
        <w:rPr>
          <w:noProof/>
          <w:position w:val="-12"/>
          <w:lang w:eastAsia="ko-KR"/>
        </w:rPr>
        <w:object w:dxaOrig="680" w:dyaOrig="360" w14:anchorId="767A0A4A">
          <v:shape id="_x0000_i1280" type="#_x0000_t75" alt="" style="width:30pt;height:15pt;mso-width-percent:0;mso-height-percent:0;mso-width-percent:0;mso-height-percent:0" o:ole="">
            <v:imagedata r:id="rId1" o:title=""/>
          </v:shape>
          <o:OLEObject Type="Embed" ProgID="Equation.DSMT4" ShapeID="_x0000_i1280" DrawAspect="Content" ObjectID="_1756282461" r:id="rId2"/>
        </w:object>
      </w:r>
      <w:r>
        <w:rPr>
          <w:lang w:eastAsia="ko-KR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072BB"/>
    <w:multiLevelType w:val="hybridMultilevel"/>
    <w:tmpl w:val="78445C22"/>
    <w:lvl w:ilvl="0" w:tplc="F9640B26">
      <w:start w:val="1"/>
      <w:numFmt w:val="upperLetter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878D2"/>
    <w:multiLevelType w:val="hybridMultilevel"/>
    <w:tmpl w:val="3118B57A"/>
    <w:lvl w:ilvl="0" w:tplc="2670F06A">
      <w:start w:val="1"/>
      <w:numFmt w:val="decimal"/>
      <w:lvlText w:val="[%1]"/>
      <w:lvlJc w:val="left"/>
      <w:pPr>
        <w:ind w:left="144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AD31F8"/>
    <w:multiLevelType w:val="hybridMultilevel"/>
    <w:tmpl w:val="EF645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F0C02"/>
    <w:multiLevelType w:val="hybridMultilevel"/>
    <w:tmpl w:val="A968AF62"/>
    <w:lvl w:ilvl="0" w:tplc="04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 w15:restartNumberingAfterBreak="0">
    <w:nsid w:val="10682926"/>
    <w:multiLevelType w:val="hybridMultilevel"/>
    <w:tmpl w:val="663EDA1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36CBC"/>
    <w:multiLevelType w:val="hybridMultilevel"/>
    <w:tmpl w:val="87FE8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031F7"/>
    <w:multiLevelType w:val="hybridMultilevel"/>
    <w:tmpl w:val="098204C0"/>
    <w:lvl w:ilvl="0" w:tplc="5802AC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02294"/>
    <w:multiLevelType w:val="hybridMultilevel"/>
    <w:tmpl w:val="72745254"/>
    <w:lvl w:ilvl="0" w:tplc="645239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3317D"/>
    <w:multiLevelType w:val="hybridMultilevel"/>
    <w:tmpl w:val="6A6E5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DE779B"/>
    <w:multiLevelType w:val="hybridMultilevel"/>
    <w:tmpl w:val="A740B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786C98"/>
    <w:multiLevelType w:val="hybridMultilevel"/>
    <w:tmpl w:val="FFECB16E"/>
    <w:lvl w:ilvl="0" w:tplc="6D66455C">
      <w:start w:val="1"/>
      <w:numFmt w:val="upperRoman"/>
      <w:pStyle w:val="Heading1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4E60EF"/>
    <w:multiLevelType w:val="hybridMultilevel"/>
    <w:tmpl w:val="629A2A26"/>
    <w:lvl w:ilvl="0" w:tplc="3C167BF6">
      <w:start w:val="1"/>
      <w:numFmt w:val="upperRoman"/>
      <w:lvlText w:val="%1."/>
      <w:lvlJc w:val="left"/>
      <w:pPr>
        <w:ind w:left="720" w:hanging="720"/>
      </w:pPr>
      <w:rPr>
        <w:rFonts w:ascii="Times New Roman" w:eastAsia="SimSu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28675A4"/>
    <w:multiLevelType w:val="hybridMultilevel"/>
    <w:tmpl w:val="D1228D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3B4F28"/>
    <w:multiLevelType w:val="hybridMultilevel"/>
    <w:tmpl w:val="CA84E66A"/>
    <w:lvl w:ilvl="0" w:tplc="00BA18FC">
      <w:start w:val="1"/>
      <w:numFmt w:val="decimal"/>
      <w:lvlText w:val="[%1]"/>
      <w:lvlJc w:val="left"/>
      <w:pPr>
        <w:ind w:left="720" w:hanging="360"/>
      </w:pPr>
      <w:rPr>
        <w:i w:val="0"/>
        <w:sz w:val="24"/>
      </w:rPr>
    </w:lvl>
    <w:lvl w:ilvl="1" w:tplc="C64E3A1A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1A4EB4"/>
    <w:multiLevelType w:val="hybridMultilevel"/>
    <w:tmpl w:val="577EF6A0"/>
    <w:lvl w:ilvl="0" w:tplc="DA826A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203968"/>
    <w:multiLevelType w:val="hybridMultilevel"/>
    <w:tmpl w:val="F476F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A077B8"/>
    <w:multiLevelType w:val="hybridMultilevel"/>
    <w:tmpl w:val="544ECEEE"/>
    <w:lvl w:ilvl="0" w:tplc="2670F06A">
      <w:start w:val="1"/>
      <w:numFmt w:val="decimal"/>
      <w:lvlText w:val="[%1]"/>
      <w:lvlJc w:val="left"/>
      <w:pPr>
        <w:ind w:left="117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549F30E8"/>
    <w:multiLevelType w:val="hybridMultilevel"/>
    <w:tmpl w:val="1B54D580"/>
    <w:lvl w:ilvl="0" w:tplc="3558F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4B0EC0"/>
    <w:multiLevelType w:val="hybridMultilevel"/>
    <w:tmpl w:val="CBB09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CA7899"/>
    <w:multiLevelType w:val="hybridMultilevel"/>
    <w:tmpl w:val="DCDC9756"/>
    <w:lvl w:ilvl="0" w:tplc="F69E9CFC">
      <w:start w:val="1"/>
      <w:numFmt w:val="upperRoman"/>
      <w:lvlText w:val="%1."/>
      <w:lvlJc w:val="left"/>
      <w:pPr>
        <w:ind w:left="720" w:hanging="720"/>
      </w:pPr>
      <w:rPr>
        <w:rFonts w:ascii="Times New Roman" w:eastAsia="SimSun" w:hAnsi="Times New Roman" w:cs="Times New Roman" w:hint="default"/>
        <w:b/>
      </w:rPr>
    </w:lvl>
    <w:lvl w:ilvl="1" w:tplc="6ED6A552">
      <w:start w:val="1"/>
      <w:numFmt w:val="lowerLetter"/>
      <w:lvlText w:val="%2."/>
      <w:lvlJc w:val="left"/>
      <w:pPr>
        <w:ind w:left="72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EF42CC5"/>
    <w:multiLevelType w:val="hybridMultilevel"/>
    <w:tmpl w:val="89A2944E"/>
    <w:lvl w:ilvl="0" w:tplc="EF22B3D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20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3"/>
  </w:num>
  <w:num w:numId="6">
    <w:abstractNumId w:val="15"/>
  </w:num>
  <w:num w:numId="7">
    <w:abstractNumId w:val="18"/>
  </w:num>
  <w:num w:numId="8">
    <w:abstractNumId w:val="12"/>
  </w:num>
  <w:num w:numId="9">
    <w:abstractNumId w:val="16"/>
  </w:num>
  <w:num w:numId="10">
    <w:abstractNumId w:val="8"/>
  </w:num>
  <w:num w:numId="11">
    <w:abstractNumId w:val="7"/>
  </w:num>
  <w:num w:numId="12">
    <w:abstractNumId w:val="1"/>
  </w:num>
  <w:num w:numId="13">
    <w:abstractNumId w:val="4"/>
  </w:num>
  <w:num w:numId="14">
    <w:abstractNumId w:val="17"/>
  </w:num>
  <w:num w:numId="15">
    <w:abstractNumId w:val="5"/>
  </w:num>
  <w:num w:numId="16">
    <w:abstractNumId w:val="3"/>
  </w:num>
  <w:num w:numId="17">
    <w:abstractNumId w:val="14"/>
  </w:num>
  <w:num w:numId="18">
    <w:abstractNumId w:val="19"/>
  </w:num>
  <w:num w:numId="19">
    <w:abstractNumId w:val="11"/>
  </w:num>
  <w:num w:numId="20">
    <w:abstractNumId w:val="10"/>
  </w:num>
  <w:num w:numId="21">
    <w:abstractNumId w:val="0"/>
  </w:num>
  <w:num w:numId="22">
    <w:abstractNumId w:val="10"/>
    <w:lvlOverride w:ilvl="0">
      <w:startOverride w:val="1"/>
    </w:lvlOverride>
  </w:num>
  <w:num w:numId="23">
    <w:abstractNumId w:val="0"/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6"/>
  </w:num>
  <w:num w:numId="2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30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G1sDQ1sjQ3MzYyMzBS0lEKTi0uzszPAykwNa4FAFYTR+U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EEE Trans Signal Proces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xzs00z62952beap2fpetx6ttx2f5xpvwx5&quot;&gt;Freq_Comb_Lib&lt;record-ids&gt;&lt;item&gt;2&lt;/item&gt;&lt;item&gt;15&lt;/item&gt;&lt;item&gt;17&lt;/item&gt;&lt;item&gt;51&lt;/item&gt;&lt;item&gt;52&lt;/item&gt;&lt;item&gt;63&lt;/item&gt;&lt;item&gt;64&lt;/item&gt;&lt;item&gt;65&lt;/item&gt;&lt;item&gt;66&lt;/item&gt;&lt;item&gt;67&lt;/item&gt;&lt;item&gt;69&lt;/item&gt;&lt;item&gt;70&lt;/item&gt;&lt;item&gt;71&lt;/item&gt;&lt;item&gt;72&lt;/item&gt;&lt;item&gt;73&lt;/item&gt;&lt;item&gt;75&lt;/item&gt;&lt;/record-ids&gt;&lt;/item&gt;&lt;/Libraries&gt;"/>
  </w:docVars>
  <w:rsids>
    <w:rsidRoot w:val="002669BB"/>
    <w:rsid w:val="000005B7"/>
    <w:rsid w:val="0000075B"/>
    <w:rsid w:val="00000A35"/>
    <w:rsid w:val="00000AA6"/>
    <w:rsid w:val="00000F46"/>
    <w:rsid w:val="000011AE"/>
    <w:rsid w:val="00001DC1"/>
    <w:rsid w:val="00002024"/>
    <w:rsid w:val="0000213C"/>
    <w:rsid w:val="00002212"/>
    <w:rsid w:val="0000226E"/>
    <w:rsid w:val="0000269B"/>
    <w:rsid w:val="00003097"/>
    <w:rsid w:val="0000342B"/>
    <w:rsid w:val="00003435"/>
    <w:rsid w:val="00003532"/>
    <w:rsid w:val="0000358F"/>
    <w:rsid w:val="00003765"/>
    <w:rsid w:val="000038AD"/>
    <w:rsid w:val="00003BA2"/>
    <w:rsid w:val="00003C16"/>
    <w:rsid w:val="00003DF8"/>
    <w:rsid w:val="000048C5"/>
    <w:rsid w:val="000049DA"/>
    <w:rsid w:val="00005752"/>
    <w:rsid w:val="000059B7"/>
    <w:rsid w:val="00005F6B"/>
    <w:rsid w:val="000060DE"/>
    <w:rsid w:val="000062D8"/>
    <w:rsid w:val="00006531"/>
    <w:rsid w:val="000065EA"/>
    <w:rsid w:val="00006AD5"/>
    <w:rsid w:val="00006AFE"/>
    <w:rsid w:val="00006B6B"/>
    <w:rsid w:val="00006B71"/>
    <w:rsid w:val="0000745F"/>
    <w:rsid w:val="000075A9"/>
    <w:rsid w:val="00007751"/>
    <w:rsid w:val="00007817"/>
    <w:rsid w:val="00007A83"/>
    <w:rsid w:val="00007D9E"/>
    <w:rsid w:val="000100F2"/>
    <w:rsid w:val="000102A7"/>
    <w:rsid w:val="000102DC"/>
    <w:rsid w:val="00010938"/>
    <w:rsid w:val="00010A85"/>
    <w:rsid w:val="000111DE"/>
    <w:rsid w:val="00011379"/>
    <w:rsid w:val="00011A71"/>
    <w:rsid w:val="00011E7C"/>
    <w:rsid w:val="000124E3"/>
    <w:rsid w:val="00012B6E"/>
    <w:rsid w:val="00012E3D"/>
    <w:rsid w:val="00013C03"/>
    <w:rsid w:val="00014279"/>
    <w:rsid w:val="00014B4D"/>
    <w:rsid w:val="00014F59"/>
    <w:rsid w:val="000156FD"/>
    <w:rsid w:val="00015877"/>
    <w:rsid w:val="00015B79"/>
    <w:rsid w:val="00015C22"/>
    <w:rsid w:val="00015D1E"/>
    <w:rsid w:val="00015E67"/>
    <w:rsid w:val="0001601F"/>
    <w:rsid w:val="000163AC"/>
    <w:rsid w:val="000163E8"/>
    <w:rsid w:val="00016515"/>
    <w:rsid w:val="0001653F"/>
    <w:rsid w:val="00016742"/>
    <w:rsid w:val="0001675E"/>
    <w:rsid w:val="0001716C"/>
    <w:rsid w:val="000172CC"/>
    <w:rsid w:val="00017394"/>
    <w:rsid w:val="00017517"/>
    <w:rsid w:val="00017555"/>
    <w:rsid w:val="000178CA"/>
    <w:rsid w:val="00017A3F"/>
    <w:rsid w:val="00017C40"/>
    <w:rsid w:val="00020299"/>
    <w:rsid w:val="0002040B"/>
    <w:rsid w:val="0002059B"/>
    <w:rsid w:val="00020C5B"/>
    <w:rsid w:val="00020CAD"/>
    <w:rsid w:val="00020D23"/>
    <w:rsid w:val="00020F98"/>
    <w:rsid w:val="00020FB1"/>
    <w:rsid w:val="000214AF"/>
    <w:rsid w:val="0002159E"/>
    <w:rsid w:val="0002189E"/>
    <w:rsid w:val="000219F7"/>
    <w:rsid w:val="00021B07"/>
    <w:rsid w:val="00021F0E"/>
    <w:rsid w:val="0002250B"/>
    <w:rsid w:val="00023287"/>
    <w:rsid w:val="000239AB"/>
    <w:rsid w:val="00023FA3"/>
    <w:rsid w:val="00023FF5"/>
    <w:rsid w:val="00024124"/>
    <w:rsid w:val="000251DC"/>
    <w:rsid w:val="00025352"/>
    <w:rsid w:val="00025478"/>
    <w:rsid w:val="00025573"/>
    <w:rsid w:val="0002558E"/>
    <w:rsid w:val="000257BE"/>
    <w:rsid w:val="00025C2F"/>
    <w:rsid w:val="00025ED1"/>
    <w:rsid w:val="000260C2"/>
    <w:rsid w:val="00026266"/>
    <w:rsid w:val="00027114"/>
    <w:rsid w:val="0002760B"/>
    <w:rsid w:val="00027C63"/>
    <w:rsid w:val="00027EC0"/>
    <w:rsid w:val="00027FF9"/>
    <w:rsid w:val="0003046E"/>
    <w:rsid w:val="00030646"/>
    <w:rsid w:val="00030AC3"/>
    <w:rsid w:val="00030BE0"/>
    <w:rsid w:val="000316C4"/>
    <w:rsid w:val="000322B9"/>
    <w:rsid w:val="00032502"/>
    <w:rsid w:val="00032615"/>
    <w:rsid w:val="000327DA"/>
    <w:rsid w:val="00032B6C"/>
    <w:rsid w:val="0003334F"/>
    <w:rsid w:val="000336EB"/>
    <w:rsid w:val="000336F2"/>
    <w:rsid w:val="000337D7"/>
    <w:rsid w:val="00033973"/>
    <w:rsid w:val="00033D87"/>
    <w:rsid w:val="00033E66"/>
    <w:rsid w:val="00033F72"/>
    <w:rsid w:val="00034837"/>
    <w:rsid w:val="00034889"/>
    <w:rsid w:val="000348D1"/>
    <w:rsid w:val="00034BA0"/>
    <w:rsid w:val="00035090"/>
    <w:rsid w:val="0003525D"/>
    <w:rsid w:val="000359CF"/>
    <w:rsid w:val="00036079"/>
    <w:rsid w:val="0003648E"/>
    <w:rsid w:val="0003677D"/>
    <w:rsid w:val="00036880"/>
    <w:rsid w:val="00036A94"/>
    <w:rsid w:val="00036C0F"/>
    <w:rsid w:val="0003776D"/>
    <w:rsid w:val="00037986"/>
    <w:rsid w:val="000400DE"/>
    <w:rsid w:val="000401EE"/>
    <w:rsid w:val="00040369"/>
    <w:rsid w:val="000406A1"/>
    <w:rsid w:val="00040838"/>
    <w:rsid w:val="00040B69"/>
    <w:rsid w:val="00040C0C"/>
    <w:rsid w:val="00040C42"/>
    <w:rsid w:val="00040C73"/>
    <w:rsid w:val="00040DD9"/>
    <w:rsid w:val="000413F2"/>
    <w:rsid w:val="000413F5"/>
    <w:rsid w:val="00041434"/>
    <w:rsid w:val="000414F6"/>
    <w:rsid w:val="00041589"/>
    <w:rsid w:val="00041593"/>
    <w:rsid w:val="00041609"/>
    <w:rsid w:val="00041CE3"/>
    <w:rsid w:val="000422C5"/>
    <w:rsid w:val="000423ED"/>
    <w:rsid w:val="0004264A"/>
    <w:rsid w:val="0004279F"/>
    <w:rsid w:val="00042A44"/>
    <w:rsid w:val="00042C71"/>
    <w:rsid w:val="00043EF8"/>
    <w:rsid w:val="00043F62"/>
    <w:rsid w:val="000440DA"/>
    <w:rsid w:val="0004427A"/>
    <w:rsid w:val="0004431F"/>
    <w:rsid w:val="0004441A"/>
    <w:rsid w:val="00044FDA"/>
    <w:rsid w:val="00045000"/>
    <w:rsid w:val="00045492"/>
    <w:rsid w:val="000457EF"/>
    <w:rsid w:val="00045904"/>
    <w:rsid w:val="00045B7A"/>
    <w:rsid w:val="00045BFE"/>
    <w:rsid w:val="00045C6F"/>
    <w:rsid w:val="00045E18"/>
    <w:rsid w:val="00045F61"/>
    <w:rsid w:val="00046B4F"/>
    <w:rsid w:val="00046DF2"/>
    <w:rsid w:val="0004737A"/>
    <w:rsid w:val="00047C99"/>
    <w:rsid w:val="00047D23"/>
    <w:rsid w:val="00047FA0"/>
    <w:rsid w:val="000500FB"/>
    <w:rsid w:val="000502AF"/>
    <w:rsid w:val="000503A1"/>
    <w:rsid w:val="0005096B"/>
    <w:rsid w:val="00050A27"/>
    <w:rsid w:val="00050C1F"/>
    <w:rsid w:val="00051123"/>
    <w:rsid w:val="00051973"/>
    <w:rsid w:val="00052185"/>
    <w:rsid w:val="0005233C"/>
    <w:rsid w:val="000523AD"/>
    <w:rsid w:val="00052479"/>
    <w:rsid w:val="000524A0"/>
    <w:rsid w:val="00052AFC"/>
    <w:rsid w:val="00052F12"/>
    <w:rsid w:val="00053E8A"/>
    <w:rsid w:val="000540CB"/>
    <w:rsid w:val="00054153"/>
    <w:rsid w:val="0005430B"/>
    <w:rsid w:val="000546E9"/>
    <w:rsid w:val="00054EE7"/>
    <w:rsid w:val="000550B7"/>
    <w:rsid w:val="00055111"/>
    <w:rsid w:val="0005528F"/>
    <w:rsid w:val="0005536F"/>
    <w:rsid w:val="00055730"/>
    <w:rsid w:val="00055D62"/>
    <w:rsid w:val="00055DD5"/>
    <w:rsid w:val="0005610A"/>
    <w:rsid w:val="0005631F"/>
    <w:rsid w:val="00056466"/>
    <w:rsid w:val="00056B5F"/>
    <w:rsid w:val="00056B60"/>
    <w:rsid w:val="00056D25"/>
    <w:rsid w:val="0005706B"/>
    <w:rsid w:val="000570C5"/>
    <w:rsid w:val="00057313"/>
    <w:rsid w:val="000573F7"/>
    <w:rsid w:val="00057605"/>
    <w:rsid w:val="00057D0C"/>
    <w:rsid w:val="00057F01"/>
    <w:rsid w:val="0006010A"/>
    <w:rsid w:val="00060547"/>
    <w:rsid w:val="000606AD"/>
    <w:rsid w:val="00060785"/>
    <w:rsid w:val="00060810"/>
    <w:rsid w:val="00060FBF"/>
    <w:rsid w:val="00060FC0"/>
    <w:rsid w:val="000610D8"/>
    <w:rsid w:val="000615F6"/>
    <w:rsid w:val="0006166B"/>
    <w:rsid w:val="000618D6"/>
    <w:rsid w:val="00061B34"/>
    <w:rsid w:val="00061B7E"/>
    <w:rsid w:val="0006214D"/>
    <w:rsid w:val="00062592"/>
    <w:rsid w:val="00062835"/>
    <w:rsid w:val="0006367D"/>
    <w:rsid w:val="00063B96"/>
    <w:rsid w:val="00063CD9"/>
    <w:rsid w:val="00063EA7"/>
    <w:rsid w:val="00063ED0"/>
    <w:rsid w:val="00064193"/>
    <w:rsid w:val="00064236"/>
    <w:rsid w:val="000642CE"/>
    <w:rsid w:val="0006435A"/>
    <w:rsid w:val="000643A6"/>
    <w:rsid w:val="000648ED"/>
    <w:rsid w:val="00064AFA"/>
    <w:rsid w:val="00064BE9"/>
    <w:rsid w:val="00064C31"/>
    <w:rsid w:val="00064C3A"/>
    <w:rsid w:val="00064DDE"/>
    <w:rsid w:val="000652AD"/>
    <w:rsid w:val="000653E4"/>
    <w:rsid w:val="00065950"/>
    <w:rsid w:val="00065973"/>
    <w:rsid w:val="0006622A"/>
    <w:rsid w:val="000664AD"/>
    <w:rsid w:val="00066F0A"/>
    <w:rsid w:val="00067461"/>
    <w:rsid w:val="000675D5"/>
    <w:rsid w:val="000676D8"/>
    <w:rsid w:val="000677DA"/>
    <w:rsid w:val="00067C6D"/>
    <w:rsid w:val="000702CC"/>
    <w:rsid w:val="00070B7A"/>
    <w:rsid w:val="00070B8E"/>
    <w:rsid w:val="000713BB"/>
    <w:rsid w:val="000713FE"/>
    <w:rsid w:val="0007140B"/>
    <w:rsid w:val="000715A6"/>
    <w:rsid w:val="000715AF"/>
    <w:rsid w:val="000716E0"/>
    <w:rsid w:val="00071CCE"/>
    <w:rsid w:val="000720E5"/>
    <w:rsid w:val="00072290"/>
    <w:rsid w:val="000727EC"/>
    <w:rsid w:val="0007299C"/>
    <w:rsid w:val="00072D67"/>
    <w:rsid w:val="00072E1F"/>
    <w:rsid w:val="000731C1"/>
    <w:rsid w:val="000733A8"/>
    <w:rsid w:val="00073852"/>
    <w:rsid w:val="00073D80"/>
    <w:rsid w:val="00073F45"/>
    <w:rsid w:val="000741F8"/>
    <w:rsid w:val="00074892"/>
    <w:rsid w:val="00074EB3"/>
    <w:rsid w:val="000754E8"/>
    <w:rsid w:val="00075674"/>
    <w:rsid w:val="00075A8D"/>
    <w:rsid w:val="00075BF9"/>
    <w:rsid w:val="00075D59"/>
    <w:rsid w:val="000761C1"/>
    <w:rsid w:val="000762DE"/>
    <w:rsid w:val="000762F4"/>
    <w:rsid w:val="0007653A"/>
    <w:rsid w:val="00076B1B"/>
    <w:rsid w:val="00076B9A"/>
    <w:rsid w:val="00076FBB"/>
    <w:rsid w:val="000773BD"/>
    <w:rsid w:val="00077E13"/>
    <w:rsid w:val="0008000F"/>
    <w:rsid w:val="00080051"/>
    <w:rsid w:val="000801B6"/>
    <w:rsid w:val="00080650"/>
    <w:rsid w:val="000807FE"/>
    <w:rsid w:val="0008086A"/>
    <w:rsid w:val="00080AC3"/>
    <w:rsid w:val="0008109A"/>
    <w:rsid w:val="000811FA"/>
    <w:rsid w:val="00081F5A"/>
    <w:rsid w:val="000825EE"/>
    <w:rsid w:val="00082AAA"/>
    <w:rsid w:val="00082B33"/>
    <w:rsid w:val="00082C54"/>
    <w:rsid w:val="00082E7F"/>
    <w:rsid w:val="00082FA4"/>
    <w:rsid w:val="00083274"/>
    <w:rsid w:val="0008352F"/>
    <w:rsid w:val="000838FF"/>
    <w:rsid w:val="00083A82"/>
    <w:rsid w:val="0008426F"/>
    <w:rsid w:val="00084923"/>
    <w:rsid w:val="00084A7C"/>
    <w:rsid w:val="00084B2A"/>
    <w:rsid w:val="00084B65"/>
    <w:rsid w:val="00084F08"/>
    <w:rsid w:val="000854E5"/>
    <w:rsid w:val="000859B0"/>
    <w:rsid w:val="000859DE"/>
    <w:rsid w:val="00085A56"/>
    <w:rsid w:val="00085BFA"/>
    <w:rsid w:val="00085D63"/>
    <w:rsid w:val="00085DEF"/>
    <w:rsid w:val="00085E6A"/>
    <w:rsid w:val="00085FE5"/>
    <w:rsid w:val="00086044"/>
    <w:rsid w:val="00086174"/>
    <w:rsid w:val="00086540"/>
    <w:rsid w:val="0008656D"/>
    <w:rsid w:val="000865AE"/>
    <w:rsid w:val="00086E4C"/>
    <w:rsid w:val="00086ECB"/>
    <w:rsid w:val="00087726"/>
    <w:rsid w:val="000878C7"/>
    <w:rsid w:val="000879FC"/>
    <w:rsid w:val="00087A5E"/>
    <w:rsid w:val="00087C75"/>
    <w:rsid w:val="00090500"/>
    <w:rsid w:val="0009086C"/>
    <w:rsid w:val="00090EDF"/>
    <w:rsid w:val="00091667"/>
    <w:rsid w:val="000919D8"/>
    <w:rsid w:val="00091A24"/>
    <w:rsid w:val="000925A2"/>
    <w:rsid w:val="0009277B"/>
    <w:rsid w:val="00092781"/>
    <w:rsid w:val="000928B8"/>
    <w:rsid w:val="00092D5E"/>
    <w:rsid w:val="0009321C"/>
    <w:rsid w:val="00093443"/>
    <w:rsid w:val="000937EF"/>
    <w:rsid w:val="000938EA"/>
    <w:rsid w:val="000939AE"/>
    <w:rsid w:val="00093AC8"/>
    <w:rsid w:val="00093C9E"/>
    <w:rsid w:val="00093EF1"/>
    <w:rsid w:val="0009482C"/>
    <w:rsid w:val="00094AC5"/>
    <w:rsid w:val="00094E78"/>
    <w:rsid w:val="00094FB3"/>
    <w:rsid w:val="00095232"/>
    <w:rsid w:val="00095A48"/>
    <w:rsid w:val="00095A66"/>
    <w:rsid w:val="00095ACE"/>
    <w:rsid w:val="00095BD3"/>
    <w:rsid w:val="00095CA6"/>
    <w:rsid w:val="00095D77"/>
    <w:rsid w:val="0009600C"/>
    <w:rsid w:val="00096055"/>
    <w:rsid w:val="00096548"/>
    <w:rsid w:val="00096782"/>
    <w:rsid w:val="000967D0"/>
    <w:rsid w:val="00096A2F"/>
    <w:rsid w:val="00096CE4"/>
    <w:rsid w:val="00097026"/>
    <w:rsid w:val="0009717A"/>
    <w:rsid w:val="0009741F"/>
    <w:rsid w:val="000977DE"/>
    <w:rsid w:val="0009789F"/>
    <w:rsid w:val="000978A6"/>
    <w:rsid w:val="0009796E"/>
    <w:rsid w:val="000A00DD"/>
    <w:rsid w:val="000A0805"/>
    <w:rsid w:val="000A0D96"/>
    <w:rsid w:val="000A1193"/>
    <w:rsid w:val="000A1195"/>
    <w:rsid w:val="000A12A7"/>
    <w:rsid w:val="000A218E"/>
    <w:rsid w:val="000A22D5"/>
    <w:rsid w:val="000A24E0"/>
    <w:rsid w:val="000A25C2"/>
    <w:rsid w:val="000A2670"/>
    <w:rsid w:val="000A2A03"/>
    <w:rsid w:val="000A2DD7"/>
    <w:rsid w:val="000A308E"/>
    <w:rsid w:val="000A342D"/>
    <w:rsid w:val="000A35BE"/>
    <w:rsid w:val="000A52D1"/>
    <w:rsid w:val="000A5502"/>
    <w:rsid w:val="000A57BD"/>
    <w:rsid w:val="000A5C34"/>
    <w:rsid w:val="000A5CFB"/>
    <w:rsid w:val="000A6198"/>
    <w:rsid w:val="000A6574"/>
    <w:rsid w:val="000A71BF"/>
    <w:rsid w:val="000A7398"/>
    <w:rsid w:val="000A77F8"/>
    <w:rsid w:val="000A7940"/>
    <w:rsid w:val="000A7E1D"/>
    <w:rsid w:val="000A7ED0"/>
    <w:rsid w:val="000B0095"/>
    <w:rsid w:val="000B03C5"/>
    <w:rsid w:val="000B08E3"/>
    <w:rsid w:val="000B0DEA"/>
    <w:rsid w:val="000B1607"/>
    <w:rsid w:val="000B18BF"/>
    <w:rsid w:val="000B1A2B"/>
    <w:rsid w:val="000B1C2A"/>
    <w:rsid w:val="000B2196"/>
    <w:rsid w:val="000B2355"/>
    <w:rsid w:val="000B2720"/>
    <w:rsid w:val="000B2797"/>
    <w:rsid w:val="000B3046"/>
    <w:rsid w:val="000B3097"/>
    <w:rsid w:val="000B360E"/>
    <w:rsid w:val="000B3858"/>
    <w:rsid w:val="000B3D40"/>
    <w:rsid w:val="000B3DDC"/>
    <w:rsid w:val="000B3E08"/>
    <w:rsid w:val="000B411F"/>
    <w:rsid w:val="000B4407"/>
    <w:rsid w:val="000B4571"/>
    <w:rsid w:val="000B4D64"/>
    <w:rsid w:val="000B4EDD"/>
    <w:rsid w:val="000B4EF3"/>
    <w:rsid w:val="000B579E"/>
    <w:rsid w:val="000B5D02"/>
    <w:rsid w:val="000B638C"/>
    <w:rsid w:val="000B643B"/>
    <w:rsid w:val="000B649B"/>
    <w:rsid w:val="000B67A3"/>
    <w:rsid w:val="000B6807"/>
    <w:rsid w:val="000B6BE4"/>
    <w:rsid w:val="000B6D81"/>
    <w:rsid w:val="000B6F0D"/>
    <w:rsid w:val="000B70AA"/>
    <w:rsid w:val="000B7453"/>
    <w:rsid w:val="000B7654"/>
    <w:rsid w:val="000B78B1"/>
    <w:rsid w:val="000B7997"/>
    <w:rsid w:val="000B7E58"/>
    <w:rsid w:val="000C017F"/>
    <w:rsid w:val="000C0375"/>
    <w:rsid w:val="000C0685"/>
    <w:rsid w:val="000C0B5A"/>
    <w:rsid w:val="000C0CCE"/>
    <w:rsid w:val="000C0D10"/>
    <w:rsid w:val="000C0FCF"/>
    <w:rsid w:val="000C1A96"/>
    <w:rsid w:val="000C1D25"/>
    <w:rsid w:val="000C1F55"/>
    <w:rsid w:val="000C2379"/>
    <w:rsid w:val="000C2514"/>
    <w:rsid w:val="000C2B28"/>
    <w:rsid w:val="000C2E06"/>
    <w:rsid w:val="000C3409"/>
    <w:rsid w:val="000C3411"/>
    <w:rsid w:val="000C3421"/>
    <w:rsid w:val="000C35D9"/>
    <w:rsid w:val="000C3775"/>
    <w:rsid w:val="000C3A4A"/>
    <w:rsid w:val="000C57A0"/>
    <w:rsid w:val="000C5AA0"/>
    <w:rsid w:val="000C5CB4"/>
    <w:rsid w:val="000C630B"/>
    <w:rsid w:val="000C67E1"/>
    <w:rsid w:val="000C6847"/>
    <w:rsid w:val="000C6A14"/>
    <w:rsid w:val="000C6DA3"/>
    <w:rsid w:val="000C702A"/>
    <w:rsid w:val="000C7116"/>
    <w:rsid w:val="000C716B"/>
    <w:rsid w:val="000C7181"/>
    <w:rsid w:val="000C7331"/>
    <w:rsid w:val="000C778C"/>
    <w:rsid w:val="000C77E5"/>
    <w:rsid w:val="000C7978"/>
    <w:rsid w:val="000C7CA3"/>
    <w:rsid w:val="000C7E5C"/>
    <w:rsid w:val="000D0345"/>
    <w:rsid w:val="000D1178"/>
    <w:rsid w:val="000D14E9"/>
    <w:rsid w:val="000D1E73"/>
    <w:rsid w:val="000D28D5"/>
    <w:rsid w:val="000D2D8C"/>
    <w:rsid w:val="000D2EA9"/>
    <w:rsid w:val="000D2EE2"/>
    <w:rsid w:val="000D2F2E"/>
    <w:rsid w:val="000D312F"/>
    <w:rsid w:val="000D316D"/>
    <w:rsid w:val="000D3357"/>
    <w:rsid w:val="000D33B1"/>
    <w:rsid w:val="000D3450"/>
    <w:rsid w:val="000D381D"/>
    <w:rsid w:val="000D3D90"/>
    <w:rsid w:val="000D3EC6"/>
    <w:rsid w:val="000D442B"/>
    <w:rsid w:val="000D4454"/>
    <w:rsid w:val="000D4A77"/>
    <w:rsid w:val="000D4C95"/>
    <w:rsid w:val="000D534E"/>
    <w:rsid w:val="000D5387"/>
    <w:rsid w:val="000D5BC2"/>
    <w:rsid w:val="000D5D39"/>
    <w:rsid w:val="000D6795"/>
    <w:rsid w:val="000D6909"/>
    <w:rsid w:val="000D6CDC"/>
    <w:rsid w:val="000D7125"/>
    <w:rsid w:val="000D790D"/>
    <w:rsid w:val="000D7D65"/>
    <w:rsid w:val="000D7EED"/>
    <w:rsid w:val="000E024E"/>
    <w:rsid w:val="000E037B"/>
    <w:rsid w:val="000E03CB"/>
    <w:rsid w:val="000E09C9"/>
    <w:rsid w:val="000E0B90"/>
    <w:rsid w:val="000E0BFE"/>
    <w:rsid w:val="000E1181"/>
    <w:rsid w:val="000E16C7"/>
    <w:rsid w:val="000E18E7"/>
    <w:rsid w:val="000E1F13"/>
    <w:rsid w:val="000E1FBE"/>
    <w:rsid w:val="000E20B7"/>
    <w:rsid w:val="000E2988"/>
    <w:rsid w:val="000E2D87"/>
    <w:rsid w:val="000E3523"/>
    <w:rsid w:val="000E3657"/>
    <w:rsid w:val="000E369B"/>
    <w:rsid w:val="000E3788"/>
    <w:rsid w:val="000E4188"/>
    <w:rsid w:val="000E451E"/>
    <w:rsid w:val="000E46F5"/>
    <w:rsid w:val="000E47DF"/>
    <w:rsid w:val="000E48D2"/>
    <w:rsid w:val="000E48E5"/>
    <w:rsid w:val="000E4D95"/>
    <w:rsid w:val="000E4DCB"/>
    <w:rsid w:val="000E4EF2"/>
    <w:rsid w:val="000E5061"/>
    <w:rsid w:val="000E5143"/>
    <w:rsid w:val="000E5531"/>
    <w:rsid w:val="000E564B"/>
    <w:rsid w:val="000E5A99"/>
    <w:rsid w:val="000E5BAB"/>
    <w:rsid w:val="000E5DF1"/>
    <w:rsid w:val="000E6301"/>
    <w:rsid w:val="000E658A"/>
    <w:rsid w:val="000E692B"/>
    <w:rsid w:val="000E6B2D"/>
    <w:rsid w:val="000E6D33"/>
    <w:rsid w:val="000E6EED"/>
    <w:rsid w:val="000E70BB"/>
    <w:rsid w:val="000E750F"/>
    <w:rsid w:val="000E77B3"/>
    <w:rsid w:val="000E77B7"/>
    <w:rsid w:val="000E7956"/>
    <w:rsid w:val="000E7A3A"/>
    <w:rsid w:val="000E7A45"/>
    <w:rsid w:val="000E7F56"/>
    <w:rsid w:val="000E7F80"/>
    <w:rsid w:val="000F0043"/>
    <w:rsid w:val="000F0928"/>
    <w:rsid w:val="000F149B"/>
    <w:rsid w:val="000F154D"/>
    <w:rsid w:val="000F1A3D"/>
    <w:rsid w:val="000F1DFB"/>
    <w:rsid w:val="000F2812"/>
    <w:rsid w:val="000F286E"/>
    <w:rsid w:val="000F2A8A"/>
    <w:rsid w:val="000F2AD7"/>
    <w:rsid w:val="000F2B8B"/>
    <w:rsid w:val="000F2DB3"/>
    <w:rsid w:val="000F3042"/>
    <w:rsid w:val="000F3106"/>
    <w:rsid w:val="000F36B5"/>
    <w:rsid w:val="000F36DC"/>
    <w:rsid w:val="000F379E"/>
    <w:rsid w:val="000F3E18"/>
    <w:rsid w:val="000F4252"/>
    <w:rsid w:val="000F4351"/>
    <w:rsid w:val="000F4468"/>
    <w:rsid w:val="000F44C4"/>
    <w:rsid w:val="000F4A01"/>
    <w:rsid w:val="000F4A9A"/>
    <w:rsid w:val="000F4B3A"/>
    <w:rsid w:val="000F5164"/>
    <w:rsid w:val="000F547B"/>
    <w:rsid w:val="000F5679"/>
    <w:rsid w:val="000F603C"/>
    <w:rsid w:val="000F603E"/>
    <w:rsid w:val="000F620A"/>
    <w:rsid w:val="000F624D"/>
    <w:rsid w:val="000F6391"/>
    <w:rsid w:val="000F6527"/>
    <w:rsid w:val="000F690F"/>
    <w:rsid w:val="000F6BFA"/>
    <w:rsid w:val="000F6C5A"/>
    <w:rsid w:val="000F7040"/>
    <w:rsid w:val="000F74D4"/>
    <w:rsid w:val="000F7518"/>
    <w:rsid w:val="000F7D3E"/>
    <w:rsid w:val="000F7E03"/>
    <w:rsid w:val="000F7E54"/>
    <w:rsid w:val="00100A0B"/>
    <w:rsid w:val="00100B7B"/>
    <w:rsid w:val="00100D4B"/>
    <w:rsid w:val="00100F5D"/>
    <w:rsid w:val="001011EA"/>
    <w:rsid w:val="00101266"/>
    <w:rsid w:val="00101A32"/>
    <w:rsid w:val="00101F33"/>
    <w:rsid w:val="001025F5"/>
    <w:rsid w:val="00102B2A"/>
    <w:rsid w:val="001036C7"/>
    <w:rsid w:val="0010370D"/>
    <w:rsid w:val="00103824"/>
    <w:rsid w:val="00103CAD"/>
    <w:rsid w:val="00103CD8"/>
    <w:rsid w:val="00103DAE"/>
    <w:rsid w:val="00103DF5"/>
    <w:rsid w:val="001042CB"/>
    <w:rsid w:val="0010488A"/>
    <w:rsid w:val="001049D4"/>
    <w:rsid w:val="00104B48"/>
    <w:rsid w:val="00104BC5"/>
    <w:rsid w:val="001055C4"/>
    <w:rsid w:val="00105677"/>
    <w:rsid w:val="00106319"/>
    <w:rsid w:val="001064AE"/>
    <w:rsid w:val="001065A3"/>
    <w:rsid w:val="00106794"/>
    <w:rsid w:val="00106A95"/>
    <w:rsid w:val="00106AA2"/>
    <w:rsid w:val="00106C81"/>
    <w:rsid w:val="001070F5"/>
    <w:rsid w:val="00107132"/>
    <w:rsid w:val="001076E5"/>
    <w:rsid w:val="00107B66"/>
    <w:rsid w:val="001100EA"/>
    <w:rsid w:val="001102BD"/>
    <w:rsid w:val="00110E10"/>
    <w:rsid w:val="00110E51"/>
    <w:rsid w:val="001111A0"/>
    <w:rsid w:val="001113B2"/>
    <w:rsid w:val="00111933"/>
    <w:rsid w:val="001119CA"/>
    <w:rsid w:val="00111B55"/>
    <w:rsid w:val="00111C40"/>
    <w:rsid w:val="0011206E"/>
    <w:rsid w:val="0011216B"/>
    <w:rsid w:val="001124A8"/>
    <w:rsid w:val="00112CEF"/>
    <w:rsid w:val="00112E8C"/>
    <w:rsid w:val="0011301E"/>
    <w:rsid w:val="00113300"/>
    <w:rsid w:val="001135F2"/>
    <w:rsid w:val="00113A1B"/>
    <w:rsid w:val="00113BBF"/>
    <w:rsid w:val="00113C96"/>
    <w:rsid w:val="00113D5A"/>
    <w:rsid w:val="00113D70"/>
    <w:rsid w:val="00113F1D"/>
    <w:rsid w:val="00114170"/>
    <w:rsid w:val="001143B6"/>
    <w:rsid w:val="00114589"/>
    <w:rsid w:val="00114BD6"/>
    <w:rsid w:val="00114C26"/>
    <w:rsid w:val="00115078"/>
    <w:rsid w:val="001152FD"/>
    <w:rsid w:val="0011558F"/>
    <w:rsid w:val="001156B8"/>
    <w:rsid w:val="00115B10"/>
    <w:rsid w:val="00115C2D"/>
    <w:rsid w:val="00115DE1"/>
    <w:rsid w:val="00115DE7"/>
    <w:rsid w:val="0011616C"/>
    <w:rsid w:val="00116574"/>
    <w:rsid w:val="00116697"/>
    <w:rsid w:val="001169A8"/>
    <w:rsid w:val="00116E2E"/>
    <w:rsid w:val="00117289"/>
    <w:rsid w:val="00117932"/>
    <w:rsid w:val="0011793C"/>
    <w:rsid w:val="00117A96"/>
    <w:rsid w:val="00117B15"/>
    <w:rsid w:val="00117C0B"/>
    <w:rsid w:val="00117DFA"/>
    <w:rsid w:val="00120AD8"/>
    <w:rsid w:val="001210C5"/>
    <w:rsid w:val="00121835"/>
    <w:rsid w:val="00121B12"/>
    <w:rsid w:val="00121CA5"/>
    <w:rsid w:val="00121E5D"/>
    <w:rsid w:val="001224EC"/>
    <w:rsid w:val="001226C1"/>
    <w:rsid w:val="0012298C"/>
    <w:rsid w:val="00122B7A"/>
    <w:rsid w:val="00122E54"/>
    <w:rsid w:val="00123156"/>
    <w:rsid w:val="001234A1"/>
    <w:rsid w:val="00123641"/>
    <w:rsid w:val="00123C49"/>
    <w:rsid w:val="00123C7B"/>
    <w:rsid w:val="00123E4A"/>
    <w:rsid w:val="00123E60"/>
    <w:rsid w:val="00123F1F"/>
    <w:rsid w:val="00123FF5"/>
    <w:rsid w:val="001240DE"/>
    <w:rsid w:val="001245C6"/>
    <w:rsid w:val="00124B0E"/>
    <w:rsid w:val="00124B3F"/>
    <w:rsid w:val="0012531A"/>
    <w:rsid w:val="0012599E"/>
    <w:rsid w:val="00125FA1"/>
    <w:rsid w:val="00126425"/>
    <w:rsid w:val="001265F0"/>
    <w:rsid w:val="001266A6"/>
    <w:rsid w:val="00126E4B"/>
    <w:rsid w:val="00127333"/>
    <w:rsid w:val="001274A0"/>
    <w:rsid w:val="0012782F"/>
    <w:rsid w:val="00127E8D"/>
    <w:rsid w:val="0013004A"/>
    <w:rsid w:val="001300D3"/>
    <w:rsid w:val="001301DD"/>
    <w:rsid w:val="00130329"/>
    <w:rsid w:val="00130671"/>
    <w:rsid w:val="00130A8C"/>
    <w:rsid w:val="00130CF5"/>
    <w:rsid w:val="00130E9A"/>
    <w:rsid w:val="00131647"/>
    <w:rsid w:val="00131B7C"/>
    <w:rsid w:val="00131D49"/>
    <w:rsid w:val="00132446"/>
    <w:rsid w:val="00132676"/>
    <w:rsid w:val="00132863"/>
    <w:rsid w:val="00132E21"/>
    <w:rsid w:val="001332A6"/>
    <w:rsid w:val="00133A84"/>
    <w:rsid w:val="00134EF5"/>
    <w:rsid w:val="00135123"/>
    <w:rsid w:val="001351B7"/>
    <w:rsid w:val="00135900"/>
    <w:rsid w:val="00135A0F"/>
    <w:rsid w:val="00135A7C"/>
    <w:rsid w:val="00135C81"/>
    <w:rsid w:val="001360C9"/>
    <w:rsid w:val="0013620D"/>
    <w:rsid w:val="001365E2"/>
    <w:rsid w:val="00136A23"/>
    <w:rsid w:val="00136ACC"/>
    <w:rsid w:val="00136D86"/>
    <w:rsid w:val="00137216"/>
    <w:rsid w:val="0013746A"/>
    <w:rsid w:val="0013769B"/>
    <w:rsid w:val="001379B4"/>
    <w:rsid w:val="0014001C"/>
    <w:rsid w:val="001407CF"/>
    <w:rsid w:val="00140EFA"/>
    <w:rsid w:val="00140F3A"/>
    <w:rsid w:val="001410C8"/>
    <w:rsid w:val="00141290"/>
    <w:rsid w:val="00141AB0"/>
    <w:rsid w:val="00141D15"/>
    <w:rsid w:val="00141E07"/>
    <w:rsid w:val="001426D4"/>
    <w:rsid w:val="001427F6"/>
    <w:rsid w:val="00142E45"/>
    <w:rsid w:val="00142E7C"/>
    <w:rsid w:val="00143682"/>
    <w:rsid w:val="00143A88"/>
    <w:rsid w:val="00144274"/>
    <w:rsid w:val="001443DB"/>
    <w:rsid w:val="0014448A"/>
    <w:rsid w:val="00144AB3"/>
    <w:rsid w:val="00144E0E"/>
    <w:rsid w:val="001451FF"/>
    <w:rsid w:val="00145443"/>
    <w:rsid w:val="001454F6"/>
    <w:rsid w:val="00145CD0"/>
    <w:rsid w:val="001460F0"/>
    <w:rsid w:val="0014645F"/>
    <w:rsid w:val="001464C8"/>
    <w:rsid w:val="001465EC"/>
    <w:rsid w:val="001467D3"/>
    <w:rsid w:val="00146D85"/>
    <w:rsid w:val="0014720B"/>
    <w:rsid w:val="001475A9"/>
    <w:rsid w:val="00147B26"/>
    <w:rsid w:val="0015014B"/>
    <w:rsid w:val="00150B57"/>
    <w:rsid w:val="00150B6E"/>
    <w:rsid w:val="00150D36"/>
    <w:rsid w:val="00151154"/>
    <w:rsid w:val="001514E0"/>
    <w:rsid w:val="001518A3"/>
    <w:rsid w:val="00151961"/>
    <w:rsid w:val="00151997"/>
    <w:rsid w:val="00151D45"/>
    <w:rsid w:val="00151DA2"/>
    <w:rsid w:val="00152249"/>
    <w:rsid w:val="0015226C"/>
    <w:rsid w:val="0015278F"/>
    <w:rsid w:val="00152D61"/>
    <w:rsid w:val="00153291"/>
    <w:rsid w:val="001532BB"/>
    <w:rsid w:val="00153495"/>
    <w:rsid w:val="001534A9"/>
    <w:rsid w:val="001535AF"/>
    <w:rsid w:val="001537FB"/>
    <w:rsid w:val="00153A31"/>
    <w:rsid w:val="00153A67"/>
    <w:rsid w:val="00153DB4"/>
    <w:rsid w:val="0015426B"/>
    <w:rsid w:val="0015454E"/>
    <w:rsid w:val="00154580"/>
    <w:rsid w:val="00154D04"/>
    <w:rsid w:val="001551D6"/>
    <w:rsid w:val="001552CB"/>
    <w:rsid w:val="00155331"/>
    <w:rsid w:val="0015551F"/>
    <w:rsid w:val="001556C0"/>
    <w:rsid w:val="00155A72"/>
    <w:rsid w:val="00155CB1"/>
    <w:rsid w:val="001564DD"/>
    <w:rsid w:val="00156975"/>
    <w:rsid w:val="001572EC"/>
    <w:rsid w:val="001574D5"/>
    <w:rsid w:val="001574E3"/>
    <w:rsid w:val="001578FE"/>
    <w:rsid w:val="00157ABD"/>
    <w:rsid w:val="00157B74"/>
    <w:rsid w:val="00160B34"/>
    <w:rsid w:val="00160F67"/>
    <w:rsid w:val="00161257"/>
    <w:rsid w:val="00161E70"/>
    <w:rsid w:val="00162233"/>
    <w:rsid w:val="00162379"/>
    <w:rsid w:val="0016259C"/>
    <w:rsid w:val="001625DA"/>
    <w:rsid w:val="0016264C"/>
    <w:rsid w:val="001627D2"/>
    <w:rsid w:val="00163A44"/>
    <w:rsid w:val="00163E85"/>
    <w:rsid w:val="00163E96"/>
    <w:rsid w:val="00163F28"/>
    <w:rsid w:val="00163F36"/>
    <w:rsid w:val="00164076"/>
    <w:rsid w:val="00164490"/>
    <w:rsid w:val="001644CD"/>
    <w:rsid w:val="00164533"/>
    <w:rsid w:val="0016462C"/>
    <w:rsid w:val="0016481B"/>
    <w:rsid w:val="00164BBA"/>
    <w:rsid w:val="00164D42"/>
    <w:rsid w:val="00164F46"/>
    <w:rsid w:val="00165020"/>
    <w:rsid w:val="0016509D"/>
    <w:rsid w:val="001650B1"/>
    <w:rsid w:val="00165501"/>
    <w:rsid w:val="001662D4"/>
    <w:rsid w:val="00166506"/>
    <w:rsid w:val="001666B4"/>
    <w:rsid w:val="001668F9"/>
    <w:rsid w:val="00166969"/>
    <w:rsid w:val="00166B5F"/>
    <w:rsid w:val="00166DB0"/>
    <w:rsid w:val="00166E25"/>
    <w:rsid w:val="00166FF9"/>
    <w:rsid w:val="001672ED"/>
    <w:rsid w:val="00167334"/>
    <w:rsid w:val="00167414"/>
    <w:rsid w:val="00167685"/>
    <w:rsid w:val="0016771B"/>
    <w:rsid w:val="00167C5C"/>
    <w:rsid w:val="00167ECB"/>
    <w:rsid w:val="00167F40"/>
    <w:rsid w:val="001702E8"/>
    <w:rsid w:val="001707AF"/>
    <w:rsid w:val="0017082D"/>
    <w:rsid w:val="0017139E"/>
    <w:rsid w:val="001719EC"/>
    <w:rsid w:val="00171BEC"/>
    <w:rsid w:val="00171C2B"/>
    <w:rsid w:val="00171EAD"/>
    <w:rsid w:val="001720A3"/>
    <w:rsid w:val="00172252"/>
    <w:rsid w:val="001722CE"/>
    <w:rsid w:val="00172828"/>
    <w:rsid w:val="00172E87"/>
    <w:rsid w:val="0017301A"/>
    <w:rsid w:val="001736DA"/>
    <w:rsid w:val="001739B1"/>
    <w:rsid w:val="00173A50"/>
    <w:rsid w:val="00173AB5"/>
    <w:rsid w:val="00173B47"/>
    <w:rsid w:val="00173ED0"/>
    <w:rsid w:val="00174051"/>
    <w:rsid w:val="001744C5"/>
    <w:rsid w:val="001748A2"/>
    <w:rsid w:val="00174B52"/>
    <w:rsid w:val="00174BE5"/>
    <w:rsid w:val="00174E9E"/>
    <w:rsid w:val="00174EA9"/>
    <w:rsid w:val="00175680"/>
    <w:rsid w:val="001757D9"/>
    <w:rsid w:val="001757E9"/>
    <w:rsid w:val="00175A5A"/>
    <w:rsid w:val="00175B07"/>
    <w:rsid w:val="00175DBE"/>
    <w:rsid w:val="00176049"/>
    <w:rsid w:val="001764E7"/>
    <w:rsid w:val="00176825"/>
    <w:rsid w:val="001769EC"/>
    <w:rsid w:val="00177776"/>
    <w:rsid w:val="0017793E"/>
    <w:rsid w:val="001779B7"/>
    <w:rsid w:val="00177AFE"/>
    <w:rsid w:val="00177CF6"/>
    <w:rsid w:val="001801F2"/>
    <w:rsid w:val="001801FE"/>
    <w:rsid w:val="00180514"/>
    <w:rsid w:val="00180F91"/>
    <w:rsid w:val="0018197A"/>
    <w:rsid w:val="00181C61"/>
    <w:rsid w:val="001823CC"/>
    <w:rsid w:val="00182566"/>
    <w:rsid w:val="00182569"/>
    <w:rsid w:val="00182652"/>
    <w:rsid w:val="00182B9E"/>
    <w:rsid w:val="00182BD0"/>
    <w:rsid w:val="00183992"/>
    <w:rsid w:val="001841D0"/>
    <w:rsid w:val="0018432E"/>
    <w:rsid w:val="00184436"/>
    <w:rsid w:val="001846B7"/>
    <w:rsid w:val="00184A2D"/>
    <w:rsid w:val="001850C1"/>
    <w:rsid w:val="00185473"/>
    <w:rsid w:val="00185E8C"/>
    <w:rsid w:val="00186014"/>
    <w:rsid w:val="001863AE"/>
    <w:rsid w:val="001867CA"/>
    <w:rsid w:val="00186FCC"/>
    <w:rsid w:val="00186FDF"/>
    <w:rsid w:val="0018743C"/>
    <w:rsid w:val="00187B47"/>
    <w:rsid w:val="00187FCF"/>
    <w:rsid w:val="00190054"/>
    <w:rsid w:val="00190488"/>
    <w:rsid w:val="00190992"/>
    <w:rsid w:val="00190B0D"/>
    <w:rsid w:val="00190CA3"/>
    <w:rsid w:val="00190D9C"/>
    <w:rsid w:val="00190EF2"/>
    <w:rsid w:val="001915B3"/>
    <w:rsid w:val="00191AF5"/>
    <w:rsid w:val="0019274B"/>
    <w:rsid w:val="001928A7"/>
    <w:rsid w:val="00192EBC"/>
    <w:rsid w:val="00192F90"/>
    <w:rsid w:val="001934D0"/>
    <w:rsid w:val="001935A9"/>
    <w:rsid w:val="00193A7A"/>
    <w:rsid w:val="00193E8B"/>
    <w:rsid w:val="00193FCA"/>
    <w:rsid w:val="001944BA"/>
    <w:rsid w:val="001946E2"/>
    <w:rsid w:val="00194EB0"/>
    <w:rsid w:val="001954C2"/>
    <w:rsid w:val="00195EE8"/>
    <w:rsid w:val="00196128"/>
    <w:rsid w:val="00196197"/>
    <w:rsid w:val="00196332"/>
    <w:rsid w:val="00196439"/>
    <w:rsid w:val="001965CA"/>
    <w:rsid w:val="001966B3"/>
    <w:rsid w:val="001969AA"/>
    <w:rsid w:val="00196ACC"/>
    <w:rsid w:val="00196BBE"/>
    <w:rsid w:val="00196F1D"/>
    <w:rsid w:val="00197023"/>
    <w:rsid w:val="0019756F"/>
    <w:rsid w:val="0019774C"/>
    <w:rsid w:val="001977A6"/>
    <w:rsid w:val="001977EA"/>
    <w:rsid w:val="00197C3C"/>
    <w:rsid w:val="00197D19"/>
    <w:rsid w:val="001A0208"/>
    <w:rsid w:val="001A0242"/>
    <w:rsid w:val="001A08CF"/>
    <w:rsid w:val="001A08E2"/>
    <w:rsid w:val="001A09AB"/>
    <w:rsid w:val="001A09C2"/>
    <w:rsid w:val="001A115C"/>
    <w:rsid w:val="001A1288"/>
    <w:rsid w:val="001A1AD7"/>
    <w:rsid w:val="001A1D75"/>
    <w:rsid w:val="001A1DE4"/>
    <w:rsid w:val="001A1E36"/>
    <w:rsid w:val="001A1ECC"/>
    <w:rsid w:val="001A1FCF"/>
    <w:rsid w:val="001A2889"/>
    <w:rsid w:val="001A3227"/>
    <w:rsid w:val="001A3365"/>
    <w:rsid w:val="001A33DD"/>
    <w:rsid w:val="001A3721"/>
    <w:rsid w:val="001A3B14"/>
    <w:rsid w:val="001A3CC7"/>
    <w:rsid w:val="001A4233"/>
    <w:rsid w:val="001A4586"/>
    <w:rsid w:val="001A4605"/>
    <w:rsid w:val="001A4877"/>
    <w:rsid w:val="001A4883"/>
    <w:rsid w:val="001A48CE"/>
    <w:rsid w:val="001A4A38"/>
    <w:rsid w:val="001A4B87"/>
    <w:rsid w:val="001A4E56"/>
    <w:rsid w:val="001A53FB"/>
    <w:rsid w:val="001A55F5"/>
    <w:rsid w:val="001A5783"/>
    <w:rsid w:val="001A5A6D"/>
    <w:rsid w:val="001A5C00"/>
    <w:rsid w:val="001A773B"/>
    <w:rsid w:val="001A795B"/>
    <w:rsid w:val="001A7B34"/>
    <w:rsid w:val="001B0084"/>
    <w:rsid w:val="001B01D4"/>
    <w:rsid w:val="001B020C"/>
    <w:rsid w:val="001B02BE"/>
    <w:rsid w:val="001B03F9"/>
    <w:rsid w:val="001B043E"/>
    <w:rsid w:val="001B0495"/>
    <w:rsid w:val="001B0606"/>
    <w:rsid w:val="001B0714"/>
    <w:rsid w:val="001B0939"/>
    <w:rsid w:val="001B0D08"/>
    <w:rsid w:val="001B1452"/>
    <w:rsid w:val="001B14C3"/>
    <w:rsid w:val="001B158F"/>
    <w:rsid w:val="001B18D9"/>
    <w:rsid w:val="001B2035"/>
    <w:rsid w:val="001B2261"/>
    <w:rsid w:val="001B2323"/>
    <w:rsid w:val="001B2A3F"/>
    <w:rsid w:val="001B2C6C"/>
    <w:rsid w:val="001B2EBB"/>
    <w:rsid w:val="001B31F1"/>
    <w:rsid w:val="001B320C"/>
    <w:rsid w:val="001B39EB"/>
    <w:rsid w:val="001B3E63"/>
    <w:rsid w:val="001B3FC8"/>
    <w:rsid w:val="001B451A"/>
    <w:rsid w:val="001B46E3"/>
    <w:rsid w:val="001B4940"/>
    <w:rsid w:val="001B4981"/>
    <w:rsid w:val="001B4BC0"/>
    <w:rsid w:val="001B4FB3"/>
    <w:rsid w:val="001B5573"/>
    <w:rsid w:val="001B5ADF"/>
    <w:rsid w:val="001B5B3B"/>
    <w:rsid w:val="001B60B7"/>
    <w:rsid w:val="001B6182"/>
    <w:rsid w:val="001B618E"/>
    <w:rsid w:val="001B61EB"/>
    <w:rsid w:val="001B6222"/>
    <w:rsid w:val="001B6526"/>
    <w:rsid w:val="001B6974"/>
    <w:rsid w:val="001B6B1F"/>
    <w:rsid w:val="001B6D2F"/>
    <w:rsid w:val="001B6D4F"/>
    <w:rsid w:val="001B714C"/>
    <w:rsid w:val="001B72DB"/>
    <w:rsid w:val="001B78B2"/>
    <w:rsid w:val="001B7C1F"/>
    <w:rsid w:val="001C0588"/>
    <w:rsid w:val="001C06E2"/>
    <w:rsid w:val="001C0E77"/>
    <w:rsid w:val="001C1315"/>
    <w:rsid w:val="001C1628"/>
    <w:rsid w:val="001C1762"/>
    <w:rsid w:val="001C199A"/>
    <w:rsid w:val="001C1ECB"/>
    <w:rsid w:val="001C212C"/>
    <w:rsid w:val="001C2321"/>
    <w:rsid w:val="001C279E"/>
    <w:rsid w:val="001C2895"/>
    <w:rsid w:val="001C29C3"/>
    <w:rsid w:val="001C2A1A"/>
    <w:rsid w:val="001C2A69"/>
    <w:rsid w:val="001C2BF2"/>
    <w:rsid w:val="001C2F56"/>
    <w:rsid w:val="001C2F80"/>
    <w:rsid w:val="001C38C2"/>
    <w:rsid w:val="001C3953"/>
    <w:rsid w:val="001C3979"/>
    <w:rsid w:val="001C3A1B"/>
    <w:rsid w:val="001C449E"/>
    <w:rsid w:val="001C4AAD"/>
    <w:rsid w:val="001C4F27"/>
    <w:rsid w:val="001C5238"/>
    <w:rsid w:val="001C5257"/>
    <w:rsid w:val="001C5604"/>
    <w:rsid w:val="001C5915"/>
    <w:rsid w:val="001C5D5D"/>
    <w:rsid w:val="001C5F84"/>
    <w:rsid w:val="001C605B"/>
    <w:rsid w:val="001C6599"/>
    <w:rsid w:val="001C66F7"/>
    <w:rsid w:val="001C673F"/>
    <w:rsid w:val="001C677C"/>
    <w:rsid w:val="001C6B77"/>
    <w:rsid w:val="001C6C81"/>
    <w:rsid w:val="001C6CAC"/>
    <w:rsid w:val="001C76F2"/>
    <w:rsid w:val="001D0178"/>
    <w:rsid w:val="001D038E"/>
    <w:rsid w:val="001D06FD"/>
    <w:rsid w:val="001D076F"/>
    <w:rsid w:val="001D117D"/>
    <w:rsid w:val="001D1406"/>
    <w:rsid w:val="001D168E"/>
    <w:rsid w:val="001D19C7"/>
    <w:rsid w:val="001D1BC9"/>
    <w:rsid w:val="001D1EC8"/>
    <w:rsid w:val="001D21BB"/>
    <w:rsid w:val="001D237E"/>
    <w:rsid w:val="001D2506"/>
    <w:rsid w:val="001D25CF"/>
    <w:rsid w:val="001D2638"/>
    <w:rsid w:val="001D264C"/>
    <w:rsid w:val="001D28D9"/>
    <w:rsid w:val="001D2B0B"/>
    <w:rsid w:val="001D2E07"/>
    <w:rsid w:val="001D30E5"/>
    <w:rsid w:val="001D3509"/>
    <w:rsid w:val="001D3548"/>
    <w:rsid w:val="001D35DB"/>
    <w:rsid w:val="001D3A40"/>
    <w:rsid w:val="001D3E35"/>
    <w:rsid w:val="001D4297"/>
    <w:rsid w:val="001D4884"/>
    <w:rsid w:val="001D51D1"/>
    <w:rsid w:val="001D5330"/>
    <w:rsid w:val="001D5493"/>
    <w:rsid w:val="001D5B93"/>
    <w:rsid w:val="001D5C5B"/>
    <w:rsid w:val="001D5CBF"/>
    <w:rsid w:val="001D5EC6"/>
    <w:rsid w:val="001D5F98"/>
    <w:rsid w:val="001D5FD9"/>
    <w:rsid w:val="001D655D"/>
    <w:rsid w:val="001D67B4"/>
    <w:rsid w:val="001D6A47"/>
    <w:rsid w:val="001D6C08"/>
    <w:rsid w:val="001D6CC1"/>
    <w:rsid w:val="001D6CC6"/>
    <w:rsid w:val="001D6EC8"/>
    <w:rsid w:val="001D7696"/>
    <w:rsid w:val="001E01C3"/>
    <w:rsid w:val="001E04D1"/>
    <w:rsid w:val="001E0743"/>
    <w:rsid w:val="001E09AC"/>
    <w:rsid w:val="001E09EE"/>
    <w:rsid w:val="001E0D71"/>
    <w:rsid w:val="001E0DD1"/>
    <w:rsid w:val="001E1013"/>
    <w:rsid w:val="001E1089"/>
    <w:rsid w:val="001E13E9"/>
    <w:rsid w:val="001E14C8"/>
    <w:rsid w:val="001E156E"/>
    <w:rsid w:val="001E1630"/>
    <w:rsid w:val="001E199C"/>
    <w:rsid w:val="001E1A10"/>
    <w:rsid w:val="001E1E5D"/>
    <w:rsid w:val="001E1EBF"/>
    <w:rsid w:val="001E2495"/>
    <w:rsid w:val="001E292F"/>
    <w:rsid w:val="001E2A85"/>
    <w:rsid w:val="001E36BA"/>
    <w:rsid w:val="001E4622"/>
    <w:rsid w:val="001E46B8"/>
    <w:rsid w:val="001E46CE"/>
    <w:rsid w:val="001E47B8"/>
    <w:rsid w:val="001E48F3"/>
    <w:rsid w:val="001E4998"/>
    <w:rsid w:val="001E4F8A"/>
    <w:rsid w:val="001E53B0"/>
    <w:rsid w:val="001E5578"/>
    <w:rsid w:val="001E58BC"/>
    <w:rsid w:val="001E5A69"/>
    <w:rsid w:val="001E5B69"/>
    <w:rsid w:val="001E5FDD"/>
    <w:rsid w:val="001E6E84"/>
    <w:rsid w:val="001E6F2E"/>
    <w:rsid w:val="001E71C3"/>
    <w:rsid w:val="001E783B"/>
    <w:rsid w:val="001E7CBA"/>
    <w:rsid w:val="001E7ECA"/>
    <w:rsid w:val="001F01F0"/>
    <w:rsid w:val="001F11A3"/>
    <w:rsid w:val="001F11BC"/>
    <w:rsid w:val="001F13D7"/>
    <w:rsid w:val="001F16DC"/>
    <w:rsid w:val="001F1C19"/>
    <w:rsid w:val="001F1E82"/>
    <w:rsid w:val="001F1FA0"/>
    <w:rsid w:val="001F2289"/>
    <w:rsid w:val="001F231D"/>
    <w:rsid w:val="001F24C4"/>
    <w:rsid w:val="001F280D"/>
    <w:rsid w:val="001F28E0"/>
    <w:rsid w:val="001F28F7"/>
    <w:rsid w:val="001F3C0E"/>
    <w:rsid w:val="001F3F45"/>
    <w:rsid w:val="001F4362"/>
    <w:rsid w:val="001F46C4"/>
    <w:rsid w:val="001F46E5"/>
    <w:rsid w:val="001F48C0"/>
    <w:rsid w:val="001F4A10"/>
    <w:rsid w:val="001F4CAE"/>
    <w:rsid w:val="001F51B1"/>
    <w:rsid w:val="001F530B"/>
    <w:rsid w:val="001F5894"/>
    <w:rsid w:val="001F5989"/>
    <w:rsid w:val="001F598B"/>
    <w:rsid w:val="001F5B7C"/>
    <w:rsid w:val="001F68E9"/>
    <w:rsid w:val="001F72DF"/>
    <w:rsid w:val="001F7412"/>
    <w:rsid w:val="001F752E"/>
    <w:rsid w:val="001F771F"/>
    <w:rsid w:val="001F78D9"/>
    <w:rsid w:val="001F7ABB"/>
    <w:rsid w:val="001F7B5E"/>
    <w:rsid w:val="001F7DA9"/>
    <w:rsid w:val="001F7EEE"/>
    <w:rsid w:val="001F7F89"/>
    <w:rsid w:val="00200231"/>
    <w:rsid w:val="0020039E"/>
    <w:rsid w:val="00200C53"/>
    <w:rsid w:val="00200F8B"/>
    <w:rsid w:val="00201046"/>
    <w:rsid w:val="00201347"/>
    <w:rsid w:val="0020188E"/>
    <w:rsid w:val="00201EA0"/>
    <w:rsid w:val="0020200E"/>
    <w:rsid w:val="00202472"/>
    <w:rsid w:val="00202767"/>
    <w:rsid w:val="002033C9"/>
    <w:rsid w:val="00203E01"/>
    <w:rsid w:val="0020492F"/>
    <w:rsid w:val="00204B20"/>
    <w:rsid w:val="00204C4D"/>
    <w:rsid w:val="00205035"/>
    <w:rsid w:val="002052A4"/>
    <w:rsid w:val="0020561C"/>
    <w:rsid w:val="00205DDC"/>
    <w:rsid w:val="00205EA2"/>
    <w:rsid w:val="00205F47"/>
    <w:rsid w:val="00205F51"/>
    <w:rsid w:val="00206407"/>
    <w:rsid w:val="00206A14"/>
    <w:rsid w:val="00206DC1"/>
    <w:rsid w:val="00206DE2"/>
    <w:rsid w:val="002073C8"/>
    <w:rsid w:val="002078AC"/>
    <w:rsid w:val="002079EB"/>
    <w:rsid w:val="00207C01"/>
    <w:rsid w:val="00207D3D"/>
    <w:rsid w:val="00207DA6"/>
    <w:rsid w:val="00207F2A"/>
    <w:rsid w:val="00207F3D"/>
    <w:rsid w:val="002100F0"/>
    <w:rsid w:val="0021049C"/>
    <w:rsid w:val="002105FB"/>
    <w:rsid w:val="002108F6"/>
    <w:rsid w:val="002109BA"/>
    <w:rsid w:val="00211166"/>
    <w:rsid w:val="002112CF"/>
    <w:rsid w:val="002112EC"/>
    <w:rsid w:val="0021133D"/>
    <w:rsid w:val="00211542"/>
    <w:rsid w:val="0021159D"/>
    <w:rsid w:val="00211697"/>
    <w:rsid w:val="0021184F"/>
    <w:rsid w:val="002119E9"/>
    <w:rsid w:val="00211D78"/>
    <w:rsid w:val="0021242F"/>
    <w:rsid w:val="002125DB"/>
    <w:rsid w:val="00212FF8"/>
    <w:rsid w:val="002131AB"/>
    <w:rsid w:val="00213265"/>
    <w:rsid w:val="00213AB3"/>
    <w:rsid w:val="00213E53"/>
    <w:rsid w:val="002140E9"/>
    <w:rsid w:val="00214565"/>
    <w:rsid w:val="00214B14"/>
    <w:rsid w:val="00214E47"/>
    <w:rsid w:val="00214E51"/>
    <w:rsid w:val="0021524A"/>
    <w:rsid w:val="002152D5"/>
    <w:rsid w:val="00215383"/>
    <w:rsid w:val="0021539A"/>
    <w:rsid w:val="00215796"/>
    <w:rsid w:val="002161A3"/>
    <w:rsid w:val="0021646D"/>
    <w:rsid w:val="00216583"/>
    <w:rsid w:val="00216900"/>
    <w:rsid w:val="00216DA0"/>
    <w:rsid w:val="002174AD"/>
    <w:rsid w:val="0021750C"/>
    <w:rsid w:val="00217A7F"/>
    <w:rsid w:val="002203F0"/>
    <w:rsid w:val="00220404"/>
    <w:rsid w:val="00220561"/>
    <w:rsid w:val="00220566"/>
    <w:rsid w:val="00220621"/>
    <w:rsid w:val="002208E7"/>
    <w:rsid w:val="00220A58"/>
    <w:rsid w:val="00220D47"/>
    <w:rsid w:val="00220E5F"/>
    <w:rsid w:val="00220FDD"/>
    <w:rsid w:val="002210FF"/>
    <w:rsid w:val="00221730"/>
    <w:rsid w:val="002218DA"/>
    <w:rsid w:val="00222033"/>
    <w:rsid w:val="00222404"/>
    <w:rsid w:val="00222FE1"/>
    <w:rsid w:val="00223193"/>
    <w:rsid w:val="0022345C"/>
    <w:rsid w:val="0022381D"/>
    <w:rsid w:val="00223BB8"/>
    <w:rsid w:val="00223BEC"/>
    <w:rsid w:val="00223C70"/>
    <w:rsid w:val="00223D29"/>
    <w:rsid w:val="00223DBD"/>
    <w:rsid w:val="002242B3"/>
    <w:rsid w:val="002242C3"/>
    <w:rsid w:val="00224843"/>
    <w:rsid w:val="00224E87"/>
    <w:rsid w:val="0022529B"/>
    <w:rsid w:val="002253ED"/>
    <w:rsid w:val="00225AB0"/>
    <w:rsid w:val="00225EE0"/>
    <w:rsid w:val="002265A9"/>
    <w:rsid w:val="00226AB1"/>
    <w:rsid w:val="00227039"/>
    <w:rsid w:val="002273F0"/>
    <w:rsid w:val="00227A7E"/>
    <w:rsid w:val="00227B53"/>
    <w:rsid w:val="00227D95"/>
    <w:rsid w:val="00230286"/>
    <w:rsid w:val="002306DB"/>
    <w:rsid w:val="00230E1F"/>
    <w:rsid w:val="002312C8"/>
    <w:rsid w:val="00231420"/>
    <w:rsid w:val="00231E4C"/>
    <w:rsid w:val="00231ED7"/>
    <w:rsid w:val="00232074"/>
    <w:rsid w:val="002325D6"/>
    <w:rsid w:val="0023365A"/>
    <w:rsid w:val="00233686"/>
    <w:rsid w:val="002337D5"/>
    <w:rsid w:val="00233DD7"/>
    <w:rsid w:val="00233F22"/>
    <w:rsid w:val="00234887"/>
    <w:rsid w:val="002349B5"/>
    <w:rsid w:val="00234FE5"/>
    <w:rsid w:val="0023537B"/>
    <w:rsid w:val="00235786"/>
    <w:rsid w:val="002358F0"/>
    <w:rsid w:val="0023593A"/>
    <w:rsid w:val="00235C53"/>
    <w:rsid w:val="00235EBC"/>
    <w:rsid w:val="00236514"/>
    <w:rsid w:val="00236881"/>
    <w:rsid w:val="00236D59"/>
    <w:rsid w:val="00236E94"/>
    <w:rsid w:val="0023720D"/>
    <w:rsid w:val="00237721"/>
    <w:rsid w:val="00237B49"/>
    <w:rsid w:val="00237BAF"/>
    <w:rsid w:val="00237C24"/>
    <w:rsid w:val="00237D1D"/>
    <w:rsid w:val="00237E1E"/>
    <w:rsid w:val="00237EBE"/>
    <w:rsid w:val="00240053"/>
    <w:rsid w:val="002406AC"/>
    <w:rsid w:val="00240884"/>
    <w:rsid w:val="0024089A"/>
    <w:rsid w:val="00240AAB"/>
    <w:rsid w:val="00240B1B"/>
    <w:rsid w:val="00240C9A"/>
    <w:rsid w:val="00240E10"/>
    <w:rsid w:val="00240F53"/>
    <w:rsid w:val="00240FE1"/>
    <w:rsid w:val="002411ED"/>
    <w:rsid w:val="00241342"/>
    <w:rsid w:val="00241524"/>
    <w:rsid w:val="0024157B"/>
    <w:rsid w:val="002416A2"/>
    <w:rsid w:val="00241A54"/>
    <w:rsid w:val="00241DDF"/>
    <w:rsid w:val="00241E56"/>
    <w:rsid w:val="002420B7"/>
    <w:rsid w:val="002431DF"/>
    <w:rsid w:val="0024376B"/>
    <w:rsid w:val="00243819"/>
    <w:rsid w:val="00243A5E"/>
    <w:rsid w:val="00243DA0"/>
    <w:rsid w:val="002441DD"/>
    <w:rsid w:val="002443CB"/>
    <w:rsid w:val="002443D6"/>
    <w:rsid w:val="0024495A"/>
    <w:rsid w:val="00245472"/>
    <w:rsid w:val="0024583A"/>
    <w:rsid w:val="0024607F"/>
    <w:rsid w:val="00246C6E"/>
    <w:rsid w:val="00247137"/>
    <w:rsid w:val="002471DA"/>
    <w:rsid w:val="002476A7"/>
    <w:rsid w:val="00247AF1"/>
    <w:rsid w:val="00250D9E"/>
    <w:rsid w:val="002513C4"/>
    <w:rsid w:val="00251CD2"/>
    <w:rsid w:val="00252436"/>
    <w:rsid w:val="00252514"/>
    <w:rsid w:val="00252781"/>
    <w:rsid w:val="00252D30"/>
    <w:rsid w:val="00252E97"/>
    <w:rsid w:val="00253536"/>
    <w:rsid w:val="002539FC"/>
    <w:rsid w:val="00253E31"/>
    <w:rsid w:val="00254201"/>
    <w:rsid w:val="0025450C"/>
    <w:rsid w:val="00254665"/>
    <w:rsid w:val="00254C66"/>
    <w:rsid w:val="0025527E"/>
    <w:rsid w:val="00255282"/>
    <w:rsid w:val="0025550A"/>
    <w:rsid w:val="002558D8"/>
    <w:rsid w:val="002559E7"/>
    <w:rsid w:val="00255C2F"/>
    <w:rsid w:val="00255CE1"/>
    <w:rsid w:val="00256931"/>
    <w:rsid w:val="00256AC8"/>
    <w:rsid w:val="00256F2A"/>
    <w:rsid w:val="00257696"/>
    <w:rsid w:val="0025790C"/>
    <w:rsid w:val="002579C1"/>
    <w:rsid w:val="00257D79"/>
    <w:rsid w:val="002608EC"/>
    <w:rsid w:val="0026098A"/>
    <w:rsid w:val="00261692"/>
    <w:rsid w:val="00261AB6"/>
    <w:rsid w:val="00261CAF"/>
    <w:rsid w:val="00261EE6"/>
    <w:rsid w:val="002621D0"/>
    <w:rsid w:val="00262200"/>
    <w:rsid w:val="0026252B"/>
    <w:rsid w:val="00262592"/>
    <w:rsid w:val="00262A27"/>
    <w:rsid w:val="00262A65"/>
    <w:rsid w:val="00263066"/>
    <w:rsid w:val="0026308F"/>
    <w:rsid w:val="00263146"/>
    <w:rsid w:val="002634A1"/>
    <w:rsid w:val="00263633"/>
    <w:rsid w:val="00263641"/>
    <w:rsid w:val="0026369A"/>
    <w:rsid w:val="002638AD"/>
    <w:rsid w:val="00263D1A"/>
    <w:rsid w:val="00263F9A"/>
    <w:rsid w:val="0026433A"/>
    <w:rsid w:val="002643D6"/>
    <w:rsid w:val="002645C8"/>
    <w:rsid w:val="0026481D"/>
    <w:rsid w:val="00264A05"/>
    <w:rsid w:val="00264A0D"/>
    <w:rsid w:val="00265169"/>
    <w:rsid w:val="00265316"/>
    <w:rsid w:val="002657D8"/>
    <w:rsid w:val="00265B1E"/>
    <w:rsid w:val="00265B99"/>
    <w:rsid w:val="00265E12"/>
    <w:rsid w:val="00266263"/>
    <w:rsid w:val="002665A9"/>
    <w:rsid w:val="00266919"/>
    <w:rsid w:val="002669BB"/>
    <w:rsid w:val="00266BA8"/>
    <w:rsid w:val="00266D65"/>
    <w:rsid w:val="002671FF"/>
    <w:rsid w:val="00267254"/>
    <w:rsid w:val="0026780A"/>
    <w:rsid w:val="00267B13"/>
    <w:rsid w:val="00267BCF"/>
    <w:rsid w:val="0027002B"/>
    <w:rsid w:val="00270755"/>
    <w:rsid w:val="0027078F"/>
    <w:rsid w:val="00270D3B"/>
    <w:rsid w:val="00270F2A"/>
    <w:rsid w:val="00270F95"/>
    <w:rsid w:val="00271177"/>
    <w:rsid w:val="002711DF"/>
    <w:rsid w:val="00271286"/>
    <w:rsid w:val="00271694"/>
    <w:rsid w:val="00271B45"/>
    <w:rsid w:val="00271EE5"/>
    <w:rsid w:val="0027243F"/>
    <w:rsid w:val="00272615"/>
    <w:rsid w:val="00272680"/>
    <w:rsid w:val="00272693"/>
    <w:rsid w:val="00272D40"/>
    <w:rsid w:val="00272DA2"/>
    <w:rsid w:val="0027372B"/>
    <w:rsid w:val="00273C3E"/>
    <w:rsid w:val="0027442B"/>
    <w:rsid w:val="00274431"/>
    <w:rsid w:val="002749D2"/>
    <w:rsid w:val="00274A97"/>
    <w:rsid w:val="00274F22"/>
    <w:rsid w:val="00275121"/>
    <w:rsid w:val="002751A1"/>
    <w:rsid w:val="002754ED"/>
    <w:rsid w:val="0027558A"/>
    <w:rsid w:val="00275657"/>
    <w:rsid w:val="002756CF"/>
    <w:rsid w:val="00275890"/>
    <w:rsid w:val="00275ECA"/>
    <w:rsid w:val="00276107"/>
    <w:rsid w:val="00276793"/>
    <w:rsid w:val="00276EA3"/>
    <w:rsid w:val="002771BD"/>
    <w:rsid w:val="002773E0"/>
    <w:rsid w:val="00277D5C"/>
    <w:rsid w:val="00277FD2"/>
    <w:rsid w:val="00280488"/>
    <w:rsid w:val="00280AE6"/>
    <w:rsid w:val="0028100F"/>
    <w:rsid w:val="002810AA"/>
    <w:rsid w:val="0028152F"/>
    <w:rsid w:val="002821C5"/>
    <w:rsid w:val="00282389"/>
    <w:rsid w:val="002823FD"/>
    <w:rsid w:val="00282942"/>
    <w:rsid w:val="00282FB6"/>
    <w:rsid w:val="0028314C"/>
    <w:rsid w:val="002831C8"/>
    <w:rsid w:val="002833E6"/>
    <w:rsid w:val="002837D5"/>
    <w:rsid w:val="00283EC6"/>
    <w:rsid w:val="0028401B"/>
    <w:rsid w:val="0028424A"/>
    <w:rsid w:val="0028444D"/>
    <w:rsid w:val="00285039"/>
    <w:rsid w:val="0028549B"/>
    <w:rsid w:val="002858C5"/>
    <w:rsid w:val="002859A1"/>
    <w:rsid w:val="00285C80"/>
    <w:rsid w:val="00285E5A"/>
    <w:rsid w:val="0028625E"/>
    <w:rsid w:val="0028646A"/>
    <w:rsid w:val="002864D1"/>
    <w:rsid w:val="0028672C"/>
    <w:rsid w:val="00286732"/>
    <w:rsid w:val="00286779"/>
    <w:rsid w:val="0028683F"/>
    <w:rsid w:val="00286AF8"/>
    <w:rsid w:val="00286CE5"/>
    <w:rsid w:val="0028746B"/>
    <w:rsid w:val="00287656"/>
    <w:rsid w:val="00287660"/>
    <w:rsid w:val="00287814"/>
    <w:rsid w:val="00287D06"/>
    <w:rsid w:val="002901FA"/>
    <w:rsid w:val="002904A7"/>
    <w:rsid w:val="0029072C"/>
    <w:rsid w:val="0029074E"/>
    <w:rsid w:val="00290766"/>
    <w:rsid w:val="00290E80"/>
    <w:rsid w:val="00290EC5"/>
    <w:rsid w:val="00291415"/>
    <w:rsid w:val="002916E3"/>
    <w:rsid w:val="002916EE"/>
    <w:rsid w:val="002917FA"/>
    <w:rsid w:val="0029180E"/>
    <w:rsid w:val="00291C1B"/>
    <w:rsid w:val="00291CE3"/>
    <w:rsid w:val="00292143"/>
    <w:rsid w:val="0029243E"/>
    <w:rsid w:val="00292492"/>
    <w:rsid w:val="00292528"/>
    <w:rsid w:val="0029268C"/>
    <w:rsid w:val="00292BD6"/>
    <w:rsid w:val="00292CDA"/>
    <w:rsid w:val="00292ED7"/>
    <w:rsid w:val="002932F3"/>
    <w:rsid w:val="00293846"/>
    <w:rsid w:val="00293881"/>
    <w:rsid w:val="00293B47"/>
    <w:rsid w:val="0029419F"/>
    <w:rsid w:val="002946F1"/>
    <w:rsid w:val="00294822"/>
    <w:rsid w:val="00294C93"/>
    <w:rsid w:val="00294D1D"/>
    <w:rsid w:val="00294F62"/>
    <w:rsid w:val="00295033"/>
    <w:rsid w:val="0029554C"/>
    <w:rsid w:val="00295904"/>
    <w:rsid w:val="00295E3A"/>
    <w:rsid w:val="00295EEE"/>
    <w:rsid w:val="00295FDF"/>
    <w:rsid w:val="00296903"/>
    <w:rsid w:val="00296C83"/>
    <w:rsid w:val="00296FD4"/>
    <w:rsid w:val="00297B82"/>
    <w:rsid w:val="00297C17"/>
    <w:rsid w:val="002A0434"/>
    <w:rsid w:val="002A056D"/>
    <w:rsid w:val="002A0594"/>
    <w:rsid w:val="002A0603"/>
    <w:rsid w:val="002A0A50"/>
    <w:rsid w:val="002A15E4"/>
    <w:rsid w:val="002A1D39"/>
    <w:rsid w:val="002A1D9E"/>
    <w:rsid w:val="002A2921"/>
    <w:rsid w:val="002A2E5D"/>
    <w:rsid w:val="002A2F9B"/>
    <w:rsid w:val="002A34DB"/>
    <w:rsid w:val="002A3666"/>
    <w:rsid w:val="002A38C2"/>
    <w:rsid w:val="002A38DE"/>
    <w:rsid w:val="002A3C9F"/>
    <w:rsid w:val="002A3F56"/>
    <w:rsid w:val="002A4187"/>
    <w:rsid w:val="002A4254"/>
    <w:rsid w:val="002A42F2"/>
    <w:rsid w:val="002A4831"/>
    <w:rsid w:val="002A4F38"/>
    <w:rsid w:val="002A54FA"/>
    <w:rsid w:val="002A5595"/>
    <w:rsid w:val="002A55EA"/>
    <w:rsid w:val="002A5B52"/>
    <w:rsid w:val="002A5FF2"/>
    <w:rsid w:val="002A6148"/>
    <w:rsid w:val="002A6758"/>
    <w:rsid w:val="002A6833"/>
    <w:rsid w:val="002A6996"/>
    <w:rsid w:val="002A6EA2"/>
    <w:rsid w:val="002A71E3"/>
    <w:rsid w:val="002A795F"/>
    <w:rsid w:val="002A7DC7"/>
    <w:rsid w:val="002B0C52"/>
    <w:rsid w:val="002B111F"/>
    <w:rsid w:val="002B123F"/>
    <w:rsid w:val="002B1515"/>
    <w:rsid w:val="002B16D6"/>
    <w:rsid w:val="002B1847"/>
    <w:rsid w:val="002B1960"/>
    <w:rsid w:val="002B1989"/>
    <w:rsid w:val="002B1EE8"/>
    <w:rsid w:val="002B2197"/>
    <w:rsid w:val="002B2ADD"/>
    <w:rsid w:val="002B2B0D"/>
    <w:rsid w:val="002B2D9E"/>
    <w:rsid w:val="002B2F0C"/>
    <w:rsid w:val="002B3027"/>
    <w:rsid w:val="002B3333"/>
    <w:rsid w:val="002B359A"/>
    <w:rsid w:val="002B3826"/>
    <w:rsid w:val="002B3C71"/>
    <w:rsid w:val="002B3CC1"/>
    <w:rsid w:val="002B40B1"/>
    <w:rsid w:val="002B4221"/>
    <w:rsid w:val="002B428E"/>
    <w:rsid w:val="002B48C0"/>
    <w:rsid w:val="002B4CFD"/>
    <w:rsid w:val="002B6802"/>
    <w:rsid w:val="002B6AE4"/>
    <w:rsid w:val="002B7425"/>
    <w:rsid w:val="002B7814"/>
    <w:rsid w:val="002B7818"/>
    <w:rsid w:val="002B7A40"/>
    <w:rsid w:val="002B7AF7"/>
    <w:rsid w:val="002C001E"/>
    <w:rsid w:val="002C0877"/>
    <w:rsid w:val="002C094C"/>
    <w:rsid w:val="002C0CA6"/>
    <w:rsid w:val="002C0F97"/>
    <w:rsid w:val="002C16CF"/>
    <w:rsid w:val="002C1A22"/>
    <w:rsid w:val="002C28D7"/>
    <w:rsid w:val="002C29C3"/>
    <w:rsid w:val="002C3072"/>
    <w:rsid w:val="002C396E"/>
    <w:rsid w:val="002C3C9B"/>
    <w:rsid w:val="002C3CDD"/>
    <w:rsid w:val="002C40CD"/>
    <w:rsid w:val="002C42DF"/>
    <w:rsid w:val="002C47F3"/>
    <w:rsid w:val="002C4894"/>
    <w:rsid w:val="002C4BC8"/>
    <w:rsid w:val="002C56AC"/>
    <w:rsid w:val="002C5CA8"/>
    <w:rsid w:val="002C6109"/>
    <w:rsid w:val="002C635B"/>
    <w:rsid w:val="002C6EC2"/>
    <w:rsid w:val="002C7371"/>
    <w:rsid w:val="002C7950"/>
    <w:rsid w:val="002C7D12"/>
    <w:rsid w:val="002C7FCE"/>
    <w:rsid w:val="002D0A80"/>
    <w:rsid w:val="002D0CED"/>
    <w:rsid w:val="002D12D9"/>
    <w:rsid w:val="002D1F0F"/>
    <w:rsid w:val="002D2094"/>
    <w:rsid w:val="002D20D2"/>
    <w:rsid w:val="002D22B1"/>
    <w:rsid w:val="002D22F7"/>
    <w:rsid w:val="002D2706"/>
    <w:rsid w:val="002D2779"/>
    <w:rsid w:val="002D2B4E"/>
    <w:rsid w:val="002D2F54"/>
    <w:rsid w:val="002D3084"/>
    <w:rsid w:val="002D3540"/>
    <w:rsid w:val="002D364E"/>
    <w:rsid w:val="002D3756"/>
    <w:rsid w:val="002D3952"/>
    <w:rsid w:val="002D39C8"/>
    <w:rsid w:val="002D3D03"/>
    <w:rsid w:val="002D3E51"/>
    <w:rsid w:val="002D44C3"/>
    <w:rsid w:val="002D4964"/>
    <w:rsid w:val="002D4AF7"/>
    <w:rsid w:val="002D4BF4"/>
    <w:rsid w:val="002D4C02"/>
    <w:rsid w:val="002D4CC4"/>
    <w:rsid w:val="002D4D25"/>
    <w:rsid w:val="002D50FB"/>
    <w:rsid w:val="002D5604"/>
    <w:rsid w:val="002D57C2"/>
    <w:rsid w:val="002D57ED"/>
    <w:rsid w:val="002D5905"/>
    <w:rsid w:val="002D5932"/>
    <w:rsid w:val="002D5BE9"/>
    <w:rsid w:val="002D5CC1"/>
    <w:rsid w:val="002D5E6D"/>
    <w:rsid w:val="002D64D6"/>
    <w:rsid w:val="002D658F"/>
    <w:rsid w:val="002D67B5"/>
    <w:rsid w:val="002D69C4"/>
    <w:rsid w:val="002D721C"/>
    <w:rsid w:val="002D751D"/>
    <w:rsid w:val="002D7789"/>
    <w:rsid w:val="002D7BD5"/>
    <w:rsid w:val="002E004D"/>
    <w:rsid w:val="002E00C8"/>
    <w:rsid w:val="002E06C7"/>
    <w:rsid w:val="002E07EC"/>
    <w:rsid w:val="002E0808"/>
    <w:rsid w:val="002E0C6F"/>
    <w:rsid w:val="002E0D00"/>
    <w:rsid w:val="002E1332"/>
    <w:rsid w:val="002E1642"/>
    <w:rsid w:val="002E20C8"/>
    <w:rsid w:val="002E2C1A"/>
    <w:rsid w:val="002E2E64"/>
    <w:rsid w:val="002E2EE4"/>
    <w:rsid w:val="002E322E"/>
    <w:rsid w:val="002E3281"/>
    <w:rsid w:val="002E361B"/>
    <w:rsid w:val="002E3CF8"/>
    <w:rsid w:val="002E3E20"/>
    <w:rsid w:val="002E412A"/>
    <w:rsid w:val="002E44B1"/>
    <w:rsid w:val="002E5052"/>
    <w:rsid w:val="002E5442"/>
    <w:rsid w:val="002E5BA2"/>
    <w:rsid w:val="002E5F23"/>
    <w:rsid w:val="002E6ED7"/>
    <w:rsid w:val="002E729C"/>
    <w:rsid w:val="002E7368"/>
    <w:rsid w:val="002E7BAB"/>
    <w:rsid w:val="002E7BCE"/>
    <w:rsid w:val="002E7BF6"/>
    <w:rsid w:val="002F02FC"/>
    <w:rsid w:val="002F09D0"/>
    <w:rsid w:val="002F0BF8"/>
    <w:rsid w:val="002F0DB2"/>
    <w:rsid w:val="002F137E"/>
    <w:rsid w:val="002F1799"/>
    <w:rsid w:val="002F17DA"/>
    <w:rsid w:val="002F1935"/>
    <w:rsid w:val="002F1B26"/>
    <w:rsid w:val="002F1B37"/>
    <w:rsid w:val="002F20DD"/>
    <w:rsid w:val="002F214D"/>
    <w:rsid w:val="002F293D"/>
    <w:rsid w:val="002F2BD5"/>
    <w:rsid w:val="002F2C46"/>
    <w:rsid w:val="002F3200"/>
    <w:rsid w:val="002F355C"/>
    <w:rsid w:val="002F35EA"/>
    <w:rsid w:val="002F3648"/>
    <w:rsid w:val="002F3A47"/>
    <w:rsid w:val="002F3EA9"/>
    <w:rsid w:val="002F3ECE"/>
    <w:rsid w:val="002F4642"/>
    <w:rsid w:val="002F4A63"/>
    <w:rsid w:val="002F4C35"/>
    <w:rsid w:val="002F4EBC"/>
    <w:rsid w:val="002F5070"/>
    <w:rsid w:val="002F5491"/>
    <w:rsid w:val="002F5826"/>
    <w:rsid w:val="002F58F9"/>
    <w:rsid w:val="002F61A8"/>
    <w:rsid w:val="002F68E5"/>
    <w:rsid w:val="002F6971"/>
    <w:rsid w:val="002F69AA"/>
    <w:rsid w:val="002F6E8C"/>
    <w:rsid w:val="002F7414"/>
    <w:rsid w:val="002F794F"/>
    <w:rsid w:val="002F7A05"/>
    <w:rsid w:val="00300287"/>
    <w:rsid w:val="00300618"/>
    <w:rsid w:val="0030081C"/>
    <w:rsid w:val="00300A32"/>
    <w:rsid w:val="00300CC0"/>
    <w:rsid w:val="00300DD8"/>
    <w:rsid w:val="003011C5"/>
    <w:rsid w:val="003013CB"/>
    <w:rsid w:val="00301B6E"/>
    <w:rsid w:val="00301B99"/>
    <w:rsid w:val="003026FB"/>
    <w:rsid w:val="00302951"/>
    <w:rsid w:val="00303050"/>
    <w:rsid w:val="00303315"/>
    <w:rsid w:val="00303B12"/>
    <w:rsid w:val="00303E69"/>
    <w:rsid w:val="00304116"/>
    <w:rsid w:val="00304367"/>
    <w:rsid w:val="0030461A"/>
    <w:rsid w:val="00304771"/>
    <w:rsid w:val="003048F2"/>
    <w:rsid w:val="00304A53"/>
    <w:rsid w:val="00304A5C"/>
    <w:rsid w:val="00305003"/>
    <w:rsid w:val="0030537D"/>
    <w:rsid w:val="00305433"/>
    <w:rsid w:val="00305744"/>
    <w:rsid w:val="00305837"/>
    <w:rsid w:val="00305A3E"/>
    <w:rsid w:val="00305AD2"/>
    <w:rsid w:val="00306674"/>
    <w:rsid w:val="0030673C"/>
    <w:rsid w:val="00306854"/>
    <w:rsid w:val="00306899"/>
    <w:rsid w:val="00306B8B"/>
    <w:rsid w:val="00306D55"/>
    <w:rsid w:val="00306ECC"/>
    <w:rsid w:val="00307349"/>
    <w:rsid w:val="003074FA"/>
    <w:rsid w:val="00307874"/>
    <w:rsid w:val="00307AEF"/>
    <w:rsid w:val="0031008E"/>
    <w:rsid w:val="00310728"/>
    <w:rsid w:val="00310828"/>
    <w:rsid w:val="00310C81"/>
    <w:rsid w:val="00311076"/>
    <w:rsid w:val="003116C8"/>
    <w:rsid w:val="00311CAE"/>
    <w:rsid w:val="00311E42"/>
    <w:rsid w:val="003125BF"/>
    <w:rsid w:val="00312A64"/>
    <w:rsid w:val="00313771"/>
    <w:rsid w:val="00313928"/>
    <w:rsid w:val="00313FBA"/>
    <w:rsid w:val="003149B8"/>
    <w:rsid w:val="00314A33"/>
    <w:rsid w:val="00315243"/>
    <w:rsid w:val="00315251"/>
    <w:rsid w:val="00315317"/>
    <w:rsid w:val="0031567E"/>
    <w:rsid w:val="00315953"/>
    <w:rsid w:val="00315AD1"/>
    <w:rsid w:val="003161EF"/>
    <w:rsid w:val="00316B41"/>
    <w:rsid w:val="00316B59"/>
    <w:rsid w:val="00316C45"/>
    <w:rsid w:val="00316E74"/>
    <w:rsid w:val="003173D6"/>
    <w:rsid w:val="00317AE3"/>
    <w:rsid w:val="00317B26"/>
    <w:rsid w:val="00320295"/>
    <w:rsid w:val="00320511"/>
    <w:rsid w:val="00320650"/>
    <w:rsid w:val="003208DE"/>
    <w:rsid w:val="00320AAF"/>
    <w:rsid w:val="00320CE9"/>
    <w:rsid w:val="003213E9"/>
    <w:rsid w:val="00321698"/>
    <w:rsid w:val="00321779"/>
    <w:rsid w:val="0032177D"/>
    <w:rsid w:val="0032185E"/>
    <w:rsid w:val="00321D03"/>
    <w:rsid w:val="0032268D"/>
    <w:rsid w:val="003229A4"/>
    <w:rsid w:val="00322A4E"/>
    <w:rsid w:val="00322D21"/>
    <w:rsid w:val="00322F0C"/>
    <w:rsid w:val="003230BB"/>
    <w:rsid w:val="003233BB"/>
    <w:rsid w:val="00323709"/>
    <w:rsid w:val="00323E44"/>
    <w:rsid w:val="003240AB"/>
    <w:rsid w:val="003242C3"/>
    <w:rsid w:val="0032473F"/>
    <w:rsid w:val="0032497D"/>
    <w:rsid w:val="00324B18"/>
    <w:rsid w:val="00324B25"/>
    <w:rsid w:val="00324BDB"/>
    <w:rsid w:val="00324D87"/>
    <w:rsid w:val="00324DE9"/>
    <w:rsid w:val="00324F48"/>
    <w:rsid w:val="00325227"/>
    <w:rsid w:val="0032550C"/>
    <w:rsid w:val="0032557A"/>
    <w:rsid w:val="0032564B"/>
    <w:rsid w:val="00325B1F"/>
    <w:rsid w:val="00325B63"/>
    <w:rsid w:val="00325CBE"/>
    <w:rsid w:val="00325CDB"/>
    <w:rsid w:val="00325DA5"/>
    <w:rsid w:val="0032633D"/>
    <w:rsid w:val="003268AF"/>
    <w:rsid w:val="00326A63"/>
    <w:rsid w:val="00326A6A"/>
    <w:rsid w:val="00326B87"/>
    <w:rsid w:val="00326CBC"/>
    <w:rsid w:val="00326D76"/>
    <w:rsid w:val="00326E9A"/>
    <w:rsid w:val="00327740"/>
    <w:rsid w:val="00327C26"/>
    <w:rsid w:val="00327F79"/>
    <w:rsid w:val="003304F2"/>
    <w:rsid w:val="00330659"/>
    <w:rsid w:val="00330772"/>
    <w:rsid w:val="003307CB"/>
    <w:rsid w:val="0033090A"/>
    <w:rsid w:val="00330A6A"/>
    <w:rsid w:val="00330D08"/>
    <w:rsid w:val="00331055"/>
    <w:rsid w:val="003311DC"/>
    <w:rsid w:val="0033286F"/>
    <w:rsid w:val="00332C06"/>
    <w:rsid w:val="00332C77"/>
    <w:rsid w:val="00332CC3"/>
    <w:rsid w:val="003332F9"/>
    <w:rsid w:val="0033336E"/>
    <w:rsid w:val="00333972"/>
    <w:rsid w:val="00333C82"/>
    <w:rsid w:val="00333C99"/>
    <w:rsid w:val="00333F46"/>
    <w:rsid w:val="00334069"/>
    <w:rsid w:val="003353E3"/>
    <w:rsid w:val="00335687"/>
    <w:rsid w:val="00336194"/>
    <w:rsid w:val="003368F8"/>
    <w:rsid w:val="00336929"/>
    <w:rsid w:val="0033695F"/>
    <w:rsid w:val="003369CE"/>
    <w:rsid w:val="0033712D"/>
    <w:rsid w:val="003372AE"/>
    <w:rsid w:val="00337305"/>
    <w:rsid w:val="00337689"/>
    <w:rsid w:val="00337AA4"/>
    <w:rsid w:val="003400AC"/>
    <w:rsid w:val="00340611"/>
    <w:rsid w:val="003407BD"/>
    <w:rsid w:val="003408C7"/>
    <w:rsid w:val="00340CFD"/>
    <w:rsid w:val="00341489"/>
    <w:rsid w:val="00341A9A"/>
    <w:rsid w:val="003427CA"/>
    <w:rsid w:val="00343188"/>
    <w:rsid w:val="0034343A"/>
    <w:rsid w:val="0034353E"/>
    <w:rsid w:val="00343A96"/>
    <w:rsid w:val="00344555"/>
    <w:rsid w:val="00344BD7"/>
    <w:rsid w:val="003453E1"/>
    <w:rsid w:val="00346279"/>
    <w:rsid w:val="0034639B"/>
    <w:rsid w:val="003465F3"/>
    <w:rsid w:val="0034686C"/>
    <w:rsid w:val="00346B41"/>
    <w:rsid w:val="00347518"/>
    <w:rsid w:val="00347547"/>
    <w:rsid w:val="003476CC"/>
    <w:rsid w:val="00347718"/>
    <w:rsid w:val="00347C63"/>
    <w:rsid w:val="00350113"/>
    <w:rsid w:val="0035045E"/>
    <w:rsid w:val="003505D1"/>
    <w:rsid w:val="00350A75"/>
    <w:rsid w:val="00350ACC"/>
    <w:rsid w:val="00350AFA"/>
    <w:rsid w:val="00350B93"/>
    <w:rsid w:val="00350D5F"/>
    <w:rsid w:val="00350F99"/>
    <w:rsid w:val="003514B7"/>
    <w:rsid w:val="00351605"/>
    <w:rsid w:val="00351704"/>
    <w:rsid w:val="00351BF7"/>
    <w:rsid w:val="003522FD"/>
    <w:rsid w:val="0035253F"/>
    <w:rsid w:val="00352D6B"/>
    <w:rsid w:val="00353112"/>
    <w:rsid w:val="0035366D"/>
    <w:rsid w:val="00353693"/>
    <w:rsid w:val="00353CF2"/>
    <w:rsid w:val="00353D76"/>
    <w:rsid w:val="00353E72"/>
    <w:rsid w:val="0035413D"/>
    <w:rsid w:val="0035424F"/>
    <w:rsid w:val="00354425"/>
    <w:rsid w:val="00354558"/>
    <w:rsid w:val="00354573"/>
    <w:rsid w:val="0035478B"/>
    <w:rsid w:val="0035481B"/>
    <w:rsid w:val="003551C6"/>
    <w:rsid w:val="00355234"/>
    <w:rsid w:val="003555AC"/>
    <w:rsid w:val="00355795"/>
    <w:rsid w:val="00355893"/>
    <w:rsid w:val="00355912"/>
    <w:rsid w:val="00355D1A"/>
    <w:rsid w:val="00355F73"/>
    <w:rsid w:val="003560BC"/>
    <w:rsid w:val="00356160"/>
    <w:rsid w:val="0035650F"/>
    <w:rsid w:val="0035664E"/>
    <w:rsid w:val="00356B07"/>
    <w:rsid w:val="00356F02"/>
    <w:rsid w:val="00356FEC"/>
    <w:rsid w:val="00357049"/>
    <w:rsid w:val="00357ADF"/>
    <w:rsid w:val="00357C20"/>
    <w:rsid w:val="00357E5F"/>
    <w:rsid w:val="00357E81"/>
    <w:rsid w:val="003600C4"/>
    <w:rsid w:val="00360164"/>
    <w:rsid w:val="003602AF"/>
    <w:rsid w:val="00360A81"/>
    <w:rsid w:val="00360C1A"/>
    <w:rsid w:val="00360CE8"/>
    <w:rsid w:val="00360F9A"/>
    <w:rsid w:val="003612FE"/>
    <w:rsid w:val="00361A69"/>
    <w:rsid w:val="00361ADE"/>
    <w:rsid w:val="00361C00"/>
    <w:rsid w:val="00361D23"/>
    <w:rsid w:val="00361F13"/>
    <w:rsid w:val="00362551"/>
    <w:rsid w:val="0036294C"/>
    <w:rsid w:val="00362D9C"/>
    <w:rsid w:val="003632FF"/>
    <w:rsid w:val="003634CE"/>
    <w:rsid w:val="003637E0"/>
    <w:rsid w:val="00363B36"/>
    <w:rsid w:val="00363C26"/>
    <w:rsid w:val="00363EEE"/>
    <w:rsid w:val="00364485"/>
    <w:rsid w:val="0036456B"/>
    <w:rsid w:val="00364E36"/>
    <w:rsid w:val="00364F89"/>
    <w:rsid w:val="003651F4"/>
    <w:rsid w:val="003656D1"/>
    <w:rsid w:val="003656D4"/>
    <w:rsid w:val="0036579A"/>
    <w:rsid w:val="003657B3"/>
    <w:rsid w:val="00365C6A"/>
    <w:rsid w:val="00365DBF"/>
    <w:rsid w:val="003662A0"/>
    <w:rsid w:val="003662A3"/>
    <w:rsid w:val="003662C8"/>
    <w:rsid w:val="0036678E"/>
    <w:rsid w:val="00366F52"/>
    <w:rsid w:val="003670FF"/>
    <w:rsid w:val="00367278"/>
    <w:rsid w:val="003679D6"/>
    <w:rsid w:val="00367E59"/>
    <w:rsid w:val="00370071"/>
    <w:rsid w:val="003700A2"/>
    <w:rsid w:val="003702B2"/>
    <w:rsid w:val="003702EA"/>
    <w:rsid w:val="00370339"/>
    <w:rsid w:val="003708A6"/>
    <w:rsid w:val="00370AFB"/>
    <w:rsid w:val="00370B6C"/>
    <w:rsid w:val="00370C4B"/>
    <w:rsid w:val="00371464"/>
    <w:rsid w:val="0037161B"/>
    <w:rsid w:val="0037176C"/>
    <w:rsid w:val="00371FB6"/>
    <w:rsid w:val="003720BF"/>
    <w:rsid w:val="0037256E"/>
    <w:rsid w:val="0037260C"/>
    <w:rsid w:val="00372B80"/>
    <w:rsid w:val="00372F4A"/>
    <w:rsid w:val="0037318F"/>
    <w:rsid w:val="003731C8"/>
    <w:rsid w:val="003733D3"/>
    <w:rsid w:val="003733E4"/>
    <w:rsid w:val="003734A1"/>
    <w:rsid w:val="003734D4"/>
    <w:rsid w:val="00373A07"/>
    <w:rsid w:val="00373CFB"/>
    <w:rsid w:val="00373F27"/>
    <w:rsid w:val="003742D2"/>
    <w:rsid w:val="00374831"/>
    <w:rsid w:val="0037489D"/>
    <w:rsid w:val="003748C0"/>
    <w:rsid w:val="00375B08"/>
    <w:rsid w:val="00375C46"/>
    <w:rsid w:val="00375C4E"/>
    <w:rsid w:val="00375D54"/>
    <w:rsid w:val="00375E72"/>
    <w:rsid w:val="003760AD"/>
    <w:rsid w:val="003764BF"/>
    <w:rsid w:val="00376745"/>
    <w:rsid w:val="0037684C"/>
    <w:rsid w:val="00376B1F"/>
    <w:rsid w:val="00376BB7"/>
    <w:rsid w:val="00376F60"/>
    <w:rsid w:val="0037781B"/>
    <w:rsid w:val="003779BE"/>
    <w:rsid w:val="00377BB3"/>
    <w:rsid w:val="00377CE6"/>
    <w:rsid w:val="00377E6A"/>
    <w:rsid w:val="00377EFC"/>
    <w:rsid w:val="003802A6"/>
    <w:rsid w:val="00380303"/>
    <w:rsid w:val="0038076D"/>
    <w:rsid w:val="003808B6"/>
    <w:rsid w:val="00380B80"/>
    <w:rsid w:val="00381287"/>
    <w:rsid w:val="00381425"/>
    <w:rsid w:val="003817F2"/>
    <w:rsid w:val="0038213C"/>
    <w:rsid w:val="00382222"/>
    <w:rsid w:val="003822C0"/>
    <w:rsid w:val="0038235F"/>
    <w:rsid w:val="003824F2"/>
    <w:rsid w:val="0038252D"/>
    <w:rsid w:val="00382EDC"/>
    <w:rsid w:val="00382F37"/>
    <w:rsid w:val="00382F99"/>
    <w:rsid w:val="00382FFA"/>
    <w:rsid w:val="00383229"/>
    <w:rsid w:val="00383467"/>
    <w:rsid w:val="0038367A"/>
    <w:rsid w:val="00383831"/>
    <w:rsid w:val="003838B0"/>
    <w:rsid w:val="0038399E"/>
    <w:rsid w:val="00383BC7"/>
    <w:rsid w:val="00383C5B"/>
    <w:rsid w:val="003842F7"/>
    <w:rsid w:val="0038481F"/>
    <w:rsid w:val="00384B75"/>
    <w:rsid w:val="00384BF7"/>
    <w:rsid w:val="00384C23"/>
    <w:rsid w:val="00384D03"/>
    <w:rsid w:val="00384D7B"/>
    <w:rsid w:val="00384E8D"/>
    <w:rsid w:val="00384F68"/>
    <w:rsid w:val="0038517A"/>
    <w:rsid w:val="003859B4"/>
    <w:rsid w:val="003859E3"/>
    <w:rsid w:val="00385D61"/>
    <w:rsid w:val="0038601F"/>
    <w:rsid w:val="003862DE"/>
    <w:rsid w:val="003864BC"/>
    <w:rsid w:val="00386519"/>
    <w:rsid w:val="00386643"/>
    <w:rsid w:val="00386647"/>
    <w:rsid w:val="003867AB"/>
    <w:rsid w:val="00386913"/>
    <w:rsid w:val="00386E26"/>
    <w:rsid w:val="00386E95"/>
    <w:rsid w:val="003872A0"/>
    <w:rsid w:val="003873F4"/>
    <w:rsid w:val="00387DB0"/>
    <w:rsid w:val="00387ED6"/>
    <w:rsid w:val="0039009F"/>
    <w:rsid w:val="003900C8"/>
    <w:rsid w:val="003904B4"/>
    <w:rsid w:val="00390689"/>
    <w:rsid w:val="00390B7A"/>
    <w:rsid w:val="00390F7D"/>
    <w:rsid w:val="00390FDA"/>
    <w:rsid w:val="003910F1"/>
    <w:rsid w:val="00391A06"/>
    <w:rsid w:val="00391F88"/>
    <w:rsid w:val="0039227C"/>
    <w:rsid w:val="003922F7"/>
    <w:rsid w:val="00392BFB"/>
    <w:rsid w:val="003930B5"/>
    <w:rsid w:val="00393224"/>
    <w:rsid w:val="0039352B"/>
    <w:rsid w:val="003935C4"/>
    <w:rsid w:val="00393EDB"/>
    <w:rsid w:val="00393F50"/>
    <w:rsid w:val="0039413A"/>
    <w:rsid w:val="003942B7"/>
    <w:rsid w:val="00394825"/>
    <w:rsid w:val="00394901"/>
    <w:rsid w:val="00394D28"/>
    <w:rsid w:val="00394F85"/>
    <w:rsid w:val="00395112"/>
    <w:rsid w:val="0039526C"/>
    <w:rsid w:val="003952CD"/>
    <w:rsid w:val="003954F6"/>
    <w:rsid w:val="003954FC"/>
    <w:rsid w:val="00395B2D"/>
    <w:rsid w:val="003961AD"/>
    <w:rsid w:val="0039675B"/>
    <w:rsid w:val="0039677C"/>
    <w:rsid w:val="00396BCF"/>
    <w:rsid w:val="00396C00"/>
    <w:rsid w:val="00396E0F"/>
    <w:rsid w:val="00397411"/>
    <w:rsid w:val="0039744F"/>
    <w:rsid w:val="00397F5B"/>
    <w:rsid w:val="003A025C"/>
    <w:rsid w:val="003A06DB"/>
    <w:rsid w:val="003A0E75"/>
    <w:rsid w:val="003A1028"/>
    <w:rsid w:val="003A128C"/>
    <w:rsid w:val="003A15EB"/>
    <w:rsid w:val="003A24AE"/>
    <w:rsid w:val="003A294A"/>
    <w:rsid w:val="003A2D54"/>
    <w:rsid w:val="003A2D74"/>
    <w:rsid w:val="003A31A3"/>
    <w:rsid w:val="003A362B"/>
    <w:rsid w:val="003A379D"/>
    <w:rsid w:val="003A3ADA"/>
    <w:rsid w:val="003A465A"/>
    <w:rsid w:val="003A4926"/>
    <w:rsid w:val="003A4A32"/>
    <w:rsid w:val="003A4DB6"/>
    <w:rsid w:val="003A4DED"/>
    <w:rsid w:val="003A4E56"/>
    <w:rsid w:val="003A4E89"/>
    <w:rsid w:val="003A4F13"/>
    <w:rsid w:val="003A5277"/>
    <w:rsid w:val="003A5AFE"/>
    <w:rsid w:val="003A5B05"/>
    <w:rsid w:val="003A709D"/>
    <w:rsid w:val="003A7B1B"/>
    <w:rsid w:val="003B0188"/>
    <w:rsid w:val="003B04E3"/>
    <w:rsid w:val="003B05ED"/>
    <w:rsid w:val="003B0829"/>
    <w:rsid w:val="003B0E5F"/>
    <w:rsid w:val="003B0F37"/>
    <w:rsid w:val="003B0F9B"/>
    <w:rsid w:val="003B1397"/>
    <w:rsid w:val="003B1643"/>
    <w:rsid w:val="003B1EE2"/>
    <w:rsid w:val="003B1F52"/>
    <w:rsid w:val="003B2524"/>
    <w:rsid w:val="003B2568"/>
    <w:rsid w:val="003B2A0C"/>
    <w:rsid w:val="003B2DA8"/>
    <w:rsid w:val="003B2E01"/>
    <w:rsid w:val="003B35CE"/>
    <w:rsid w:val="003B3D00"/>
    <w:rsid w:val="003B3EE7"/>
    <w:rsid w:val="003B3F2E"/>
    <w:rsid w:val="003B3FE0"/>
    <w:rsid w:val="003B426E"/>
    <w:rsid w:val="003B58B3"/>
    <w:rsid w:val="003B5AF7"/>
    <w:rsid w:val="003B5CE2"/>
    <w:rsid w:val="003B5E3E"/>
    <w:rsid w:val="003B60EF"/>
    <w:rsid w:val="003B6198"/>
    <w:rsid w:val="003B625D"/>
    <w:rsid w:val="003B64D4"/>
    <w:rsid w:val="003B6778"/>
    <w:rsid w:val="003B677E"/>
    <w:rsid w:val="003B6CA4"/>
    <w:rsid w:val="003B6F02"/>
    <w:rsid w:val="003B6F76"/>
    <w:rsid w:val="003B7073"/>
    <w:rsid w:val="003B70C2"/>
    <w:rsid w:val="003B71E8"/>
    <w:rsid w:val="003B75F6"/>
    <w:rsid w:val="003B7830"/>
    <w:rsid w:val="003B787D"/>
    <w:rsid w:val="003B78DD"/>
    <w:rsid w:val="003B7940"/>
    <w:rsid w:val="003B7D8F"/>
    <w:rsid w:val="003C05E3"/>
    <w:rsid w:val="003C0780"/>
    <w:rsid w:val="003C07CA"/>
    <w:rsid w:val="003C0FAC"/>
    <w:rsid w:val="003C122B"/>
    <w:rsid w:val="003C1B44"/>
    <w:rsid w:val="003C209F"/>
    <w:rsid w:val="003C237B"/>
    <w:rsid w:val="003C27E8"/>
    <w:rsid w:val="003C2810"/>
    <w:rsid w:val="003C2CF9"/>
    <w:rsid w:val="003C2EBE"/>
    <w:rsid w:val="003C355E"/>
    <w:rsid w:val="003C3739"/>
    <w:rsid w:val="003C3A1D"/>
    <w:rsid w:val="003C3ABA"/>
    <w:rsid w:val="003C3B66"/>
    <w:rsid w:val="003C3D4A"/>
    <w:rsid w:val="003C3DCA"/>
    <w:rsid w:val="003C3EDD"/>
    <w:rsid w:val="003C48BB"/>
    <w:rsid w:val="003C4A2E"/>
    <w:rsid w:val="003C52F1"/>
    <w:rsid w:val="003C611E"/>
    <w:rsid w:val="003C6289"/>
    <w:rsid w:val="003C6669"/>
    <w:rsid w:val="003C68EC"/>
    <w:rsid w:val="003C69A7"/>
    <w:rsid w:val="003C6A7B"/>
    <w:rsid w:val="003C73DD"/>
    <w:rsid w:val="003C7F0B"/>
    <w:rsid w:val="003C7FD0"/>
    <w:rsid w:val="003C7FFE"/>
    <w:rsid w:val="003D02AD"/>
    <w:rsid w:val="003D0426"/>
    <w:rsid w:val="003D0A52"/>
    <w:rsid w:val="003D0B28"/>
    <w:rsid w:val="003D0B60"/>
    <w:rsid w:val="003D0EEE"/>
    <w:rsid w:val="003D0F42"/>
    <w:rsid w:val="003D17FF"/>
    <w:rsid w:val="003D1A23"/>
    <w:rsid w:val="003D1C38"/>
    <w:rsid w:val="003D1CA1"/>
    <w:rsid w:val="003D1E13"/>
    <w:rsid w:val="003D2514"/>
    <w:rsid w:val="003D2A43"/>
    <w:rsid w:val="003D2CB3"/>
    <w:rsid w:val="003D31C1"/>
    <w:rsid w:val="003D331E"/>
    <w:rsid w:val="003D34B1"/>
    <w:rsid w:val="003D383F"/>
    <w:rsid w:val="003D39EF"/>
    <w:rsid w:val="003D3AB8"/>
    <w:rsid w:val="003D3ECF"/>
    <w:rsid w:val="003D4103"/>
    <w:rsid w:val="003D41EE"/>
    <w:rsid w:val="003D4557"/>
    <w:rsid w:val="003D4B23"/>
    <w:rsid w:val="003D4EE3"/>
    <w:rsid w:val="003D543A"/>
    <w:rsid w:val="003D593A"/>
    <w:rsid w:val="003D606E"/>
    <w:rsid w:val="003D6C81"/>
    <w:rsid w:val="003D6E2F"/>
    <w:rsid w:val="003D6EA0"/>
    <w:rsid w:val="003D6F61"/>
    <w:rsid w:val="003D75F5"/>
    <w:rsid w:val="003D7812"/>
    <w:rsid w:val="003D7AD2"/>
    <w:rsid w:val="003D7BCE"/>
    <w:rsid w:val="003D7D1F"/>
    <w:rsid w:val="003D7D4E"/>
    <w:rsid w:val="003D7E27"/>
    <w:rsid w:val="003D7FEE"/>
    <w:rsid w:val="003E06A1"/>
    <w:rsid w:val="003E0724"/>
    <w:rsid w:val="003E0BF7"/>
    <w:rsid w:val="003E1195"/>
    <w:rsid w:val="003E1286"/>
    <w:rsid w:val="003E12AD"/>
    <w:rsid w:val="003E131D"/>
    <w:rsid w:val="003E14AB"/>
    <w:rsid w:val="003E154A"/>
    <w:rsid w:val="003E194A"/>
    <w:rsid w:val="003E1CE0"/>
    <w:rsid w:val="003E1F70"/>
    <w:rsid w:val="003E1F84"/>
    <w:rsid w:val="003E1FE0"/>
    <w:rsid w:val="003E20AB"/>
    <w:rsid w:val="003E2140"/>
    <w:rsid w:val="003E22F6"/>
    <w:rsid w:val="003E22FB"/>
    <w:rsid w:val="003E27D0"/>
    <w:rsid w:val="003E2933"/>
    <w:rsid w:val="003E305A"/>
    <w:rsid w:val="003E34E4"/>
    <w:rsid w:val="003E3790"/>
    <w:rsid w:val="003E38AB"/>
    <w:rsid w:val="003E3CE9"/>
    <w:rsid w:val="003E3DE3"/>
    <w:rsid w:val="003E41DD"/>
    <w:rsid w:val="003E4AE0"/>
    <w:rsid w:val="003E4B34"/>
    <w:rsid w:val="003E501C"/>
    <w:rsid w:val="003E5423"/>
    <w:rsid w:val="003E568A"/>
    <w:rsid w:val="003E57E5"/>
    <w:rsid w:val="003E5B9E"/>
    <w:rsid w:val="003E5CAB"/>
    <w:rsid w:val="003E61D8"/>
    <w:rsid w:val="003E6215"/>
    <w:rsid w:val="003E6491"/>
    <w:rsid w:val="003E66E2"/>
    <w:rsid w:val="003E6BE0"/>
    <w:rsid w:val="003E6D99"/>
    <w:rsid w:val="003E6E0A"/>
    <w:rsid w:val="003E6E5A"/>
    <w:rsid w:val="003E7C79"/>
    <w:rsid w:val="003E7D83"/>
    <w:rsid w:val="003F0175"/>
    <w:rsid w:val="003F1014"/>
    <w:rsid w:val="003F148F"/>
    <w:rsid w:val="003F16CD"/>
    <w:rsid w:val="003F19A5"/>
    <w:rsid w:val="003F1AB3"/>
    <w:rsid w:val="003F1AC2"/>
    <w:rsid w:val="003F1AD5"/>
    <w:rsid w:val="003F21B9"/>
    <w:rsid w:val="003F25B0"/>
    <w:rsid w:val="003F27F9"/>
    <w:rsid w:val="003F29EB"/>
    <w:rsid w:val="003F2BB2"/>
    <w:rsid w:val="003F2F35"/>
    <w:rsid w:val="003F31B5"/>
    <w:rsid w:val="003F34B7"/>
    <w:rsid w:val="003F3B98"/>
    <w:rsid w:val="003F3F05"/>
    <w:rsid w:val="003F43FD"/>
    <w:rsid w:val="003F45F2"/>
    <w:rsid w:val="003F48ED"/>
    <w:rsid w:val="003F4B35"/>
    <w:rsid w:val="003F4E1E"/>
    <w:rsid w:val="003F4E8E"/>
    <w:rsid w:val="003F5027"/>
    <w:rsid w:val="003F52FB"/>
    <w:rsid w:val="003F560C"/>
    <w:rsid w:val="003F5E44"/>
    <w:rsid w:val="003F60A9"/>
    <w:rsid w:val="003F6244"/>
    <w:rsid w:val="003F632C"/>
    <w:rsid w:val="003F6356"/>
    <w:rsid w:val="003F65CD"/>
    <w:rsid w:val="003F6622"/>
    <w:rsid w:val="003F67EA"/>
    <w:rsid w:val="003F6AA0"/>
    <w:rsid w:val="003F6F17"/>
    <w:rsid w:val="003F71FD"/>
    <w:rsid w:val="003F7288"/>
    <w:rsid w:val="003F72F4"/>
    <w:rsid w:val="003F74DC"/>
    <w:rsid w:val="003F7E2F"/>
    <w:rsid w:val="003F7F13"/>
    <w:rsid w:val="004005E5"/>
    <w:rsid w:val="0040060D"/>
    <w:rsid w:val="00400739"/>
    <w:rsid w:val="00400768"/>
    <w:rsid w:val="0040096C"/>
    <w:rsid w:val="00400E72"/>
    <w:rsid w:val="00400F45"/>
    <w:rsid w:val="00400F8B"/>
    <w:rsid w:val="0040127B"/>
    <w:rsid w:val="0040153C"/>
    <w:rsid w:val="00401693"/>
    <w:rsid w:val="00401CC9"/>
    <w:rsid w:val="004025E0"/>
    <w:rsid w:val="004027BA"/>
    <w:rsid w:val="00403206"/>
    <w:rsid w:val="004033AD"/>
    <w:rsid w:val="00403452"/>
    <w:rsid w:val="00403C03"/>
    <w:rsid w:val="00403CB6"/>
    <w:rsid w:val="00403CD6"/>
    <w:rsid w:val="004040F0"/>
    <w:rsid w:val="00404390"/>
    <w:rsid w:val="004043D8"/>
    <w:rsid w:val="00404934"/>
    <w:rsid w:val="00404A61"/>
    <w:rsid w:val="00404B3D"/>
    <w:rsid w:val="00404D39"/>
    <w:rsid w:val="004050EE"/>
    <w:rsid w:val="0040518B"/>
    <w:rsid w:val="004052F1"/>
    <w:rsid w:val="0040543E"/>
    <w:rsid w:val="004055E2"/>
    <w:rsid w:val="00406005"/>
    <w:rsid w:val="00406032"/>
    <w:rsid w:val="0040637F"/>
    <w:rsid w:val="00406DBE"/>
    <w:rsid w:val="00406E0A"/>
    <w:rsid w:val="0040739A"/>
    <w:rsid w:val="00407665"/>
    <w:rsid w:val="00410700"/>
    <w:rsid w:val="00410790"/>
    <w:rsid w:val="00410A4E"/>
    <w:rsid w:val="00410CB4"/>
    <w:rsid w:val="0041108F"/>
    <w:rsid w:val="004110D9"/>
    <w:rsid w:val="0041127E"/>
    <w:rsid w:val="004112AA"/>
    <w:rsid w:val="00411967"/>
    <w:rsid w:val="00411A61"/>
    <w:rsid w:val="00411D5A"/>
    <w:rsid w:val="004120BD"/>
    <w:rsid w:val="00412388"/>
    <w:rsid w:val="00412A71"/>
    <w:rsid w:val="0041329A"/>
    <w:rsid w:val="004139C7"/>
    <w:rsid w:val="00413C33"/>
    <w:rsid w:val="00413EA7"/>
    <w:rsid w:val="00414373"/>
    <w:rsid w:val="004146B1"/>
    <w:rsid w:val="0041475C"/>
    <w:rsid w:val="00415011"/>
    <w:rsid w:val="004150F5"/>
    <w:rsid w:val="00415109"/>
    <w:rsid w:val="004155EB"/>
    <w:rsid w:val="00415B92"/>
    <w:rsid w:val="0041622E"/>
    <w:rsid w:val="004163C3"/>
    <w:rsid w:val="004164F4"/>
    <w:rsid w:val="00416825"/>
    <w:rsid w:val="0041691F"/>
    <w:rsid w:val="0041693F"/>
    <w:rsid w:val="004169E0"/>
    <w:rsid w:val="00416CBA"/>
    <w:rsid w:val="00416F39"/>
    <w:rsid w:val="00417377"/>
    <w:rsid w:val="0041763A"/>
    <w:rsid w:val="0041780F"/>
    <w:rsid w:val="00417A51"/>
    <w:rsid w:val="00417A9E"/>
    <w:rsid w:val="004200F4"/>
    <w:rsid w:val="00420390"/>
    <w:rsid w:val="004209F5"/>
    <w:rsid w:val="00420C0A"/>
    <w:rsid w:val="004212A3"/>
    <w:rsid w:val="004212C2"/>
    <w:rsid w:val="00421952"/>
    <w:rsid w:val="0042244E"/>
    <w:rsid w:val="00422B91"/>
    <w:rsid w:val="00422C17"/>
    <w:rsid w:val="00422F53"/>
    <w:rsid w:val="00423774"/>
    <w:rsid w:val="0042389B"/>
    <w:rsid w:val="00423DED"/>
    <w:rsid w:val="0042445B"/>
    <w:rsid w:val="0042463B"/>
    <w:rsid w:val="004250C1"/>
    <w:rsid w:val="00425185"/>
    <w:rsid w:val="00425303"/>
    <w:rsid w:val="0042532C"/>
    <w:rsid w:val="004259BB"/>
    <w:rsid w:val="00425FD0"/>
    <w:rsid w:val="00426519"/>
    <w:rsid w:val="004269DE"/>
    <w:rsid w:val="00426AF3"/>
    <w:rsid w:val="00426D15"/>
    <w:rsid w:val="004277E4"/>
    <w:rsid w:val="0042789C"/>
    <w:rsid w:val="00427933"/>
    <w:rsid w:val="00427D9E"/>
    <w:rsid w:val="00427E85"/>
    <w:rsid w:val="00430599"/>
    <w:rsid w:val="004306FE"/>
    <w:rsid w:val="00430B3A"/>
    <w:rsid w:val="004310BC"/>
    <w:rsid w:val="00431526"/>
    <w:rsid w:val="00431653"/>
    <w:rsid w:val="00431887"/>
    <w:rsid w:val="00431A8A"/>
    <w:rsid w:val="00431B0C"/>
    <w:rsid w:val="00431E19"/>
    <w:rsid w:val="004327D0"/>
    <w:rsid w:val="00432825"/>
    <w:rsid w:val="004334F9"/>
    <w:rsid w:val="00433551"/>
    <w:rsid w:val="00433586"/>
    <w:rsid w:val="00433C62"/>
    <w:rsid w:val="00434306"/>
    <w:rsid w:val="00434509"/>
    <w:rsid w:val="00434B7D"/>
    <w:rsid w:val="00435340"/>
    <w:rsid w:val="00435475"/>
    <w:rsid w:val="00435481"/>
    <w:rsid w:val="00435CC4"/>
    <w:rsid w:val="00435EFC"/>
    <w:rsid w:val="004360D3"/>
    <w:rsid w:val="0043686A"/>
    <w:rsid w:val="00436920"/>
    <w:rsid w:val="00436E6D"/>
    <w:rsid w:val="0043713B"/>
    <w:rsid w:val="004377FD"/>
    <w:rsid w:val="00437870"/>
    <w:rsid w:val="00437BC2"/>
    <w:rsid w:val="00437C16"/>
    <w:rsid w:val="004400A4"/>
    <w:rsid w:val="004400DC"/>
    <w:rsid w:val="00440884"/>
    <w:rsid w:val="00440D63"/>
    <w:rsid w:val="0044109D"/>
    <w:rsid w:val="004414A5"/>
    <w:rsid w:val="004415A1"/>
    <w:rsid w:val="00441635"/>
    <w:rsid w:val="0044185C"/>
    <w:rsid w:val="00441B9E"/>
    <w:rsid w:val="00441BEE"/>
    <w:rsid w:val="00441C8D"/>
    <w:rsid w:val="004423A0"/>
    <w:rsid w:val="0044276A"/>
    <w:rsid w:val="00442A35"/>
    <w:rsid w:val="00442D81"/>
    <w:rsid w:val="00442DBE"/>
    <w:rsid w:val="004435EB"/>
    <w:rsid w:val="00443A07"/>
    <w:rsid w:val="00443CE3"/>
    <w:rsid w:val="00444044"/>
    <w:rsid w:val="00444541"/>
    <w:rsid w:val="0044454F"/>
    <w:rsid w:val="00444BFC"/>
    <w:rsid w:val="00444F91"/>
    <w:rsid w:val="00445A35"/>
    <w:rsid w:val="00445C90"/>
    <w:rsid w:val="00445FD0"/>
    <w:rsid w:val="00446381"/>
    <w:rsid w:val="00446549"/>
    <w:rsid w:val="00446701"/>
    <w:rsid w:val="00446845"/>
    <w:rsid w:val="00446F05"/>
    <w:rsid w:val="00446F43"/>
    <w:rsid w:val="004470EF"/>
    <w:rsid w:val="00447DE6"/>
    <w:rsid w:val="00447DFB"/>
    <w:rsid w:val="00447E40"/>
    <w:rsid w:val="00450201"/>
    <w:rsid w:val="00450467"/>
    <w:rsid w:val="00450511"/>
    <w:rsid w:val="00451100"/>
    <w:rsid w:val="0045131C"/>
    <w:rsid w:val="00451447"/>
    <w:rsid w:val="00451707"/>
    <w:rsid w:val="004517B2"/>
    <w:rsid w:val="004517BD"/>
    <w:rsid w:val="00452865"/>
    <w:rsid w:val="0045306F"/>
    <w:rsid w:val="0045317A"/>
    <w:rsid w:val="004531A9"/>
    <w:rsid w:val="00453225"/>
    <w:rsid w:val="0045332C"/>
    <w:rsid w:val="00453419"/>
    <w:rsid w:val="00453501"/>
    <w:rsid w:val="004536C1"/>
    <w:rsid w:val="00453E7F"/>
    <w:rsid w:val="0045423B"/>
    <w:rsid w:val="00454338"/>
    <w:rsid w:val="00454345"/>
    <w:rsid w:val="00454502"/>
    <w:rsid w:val="00454A8E"/>
    <w:rsid w:val="00454CB1"/>
    <w:rsid w:val="0045511E"/>
    <w:rsid w:val="00455148"/>
    <w:rsid w:val="004557BF"/>
    <w:rsid w:val="00455AFE"/>
    <w:rsid w:val="00455D6E"/>
    <w:rsid w:val="00455D86"/>
    <w:rsid w:val="00455EA1"/>
    <w:rsid w:val="00456135"/>
    <w:rsid w:val="004561A9"/>
    <w:rsid w:val="004562B7"/>
    <w:rsid w:val="004562D9"/>
    <w:rsid w:val="00456497"/>
    <w:rsid w:val="0045688A"/>
    <w:rsid w:val="00456C42"/>
    <w:rsid w:val="004579D8"/>
    <w:rsid w:val="00457C5C"/>
    <w:rsid w:val="00460117"/>
    <w:rsid w:val="00460190"/>
    <w:rsid w:val="004602E9"/>
    <w:rsid w:val="004607C9"/>
    <w:rsid w:val="00460CC9"/>
    <w:rsid w:val="00460E58"/>
    <w:rsid w:val="00460FD8"/>
    <w:rsid w:val="00461634"/>
    <w:rsid w:val="00461A80"/>
    <w:rsid w:val="004620DF"/>
    <w:rsid w:val="00462150"/>
    <w:rsid w:val="00462A9A"/>
    <w:rsid w:val="00462B2B"/>
    <w:rsid w:val="00462C83"/>
    <w:rsid w:val="0046310E"/>
    <w:rsid w:val="0046340A"/>
    <w:rsid w:val="004634EA"/>
    <w:rsid w:val="00463819"/>
    <w:rsid w:val="00463A38"/>
    <w:rsid w:val="00463AE1"/>
    <w:rsid w:val="00464237"/>
    <w:rsid w:val="004642F2"/>
    <w:rsid w:val="0046436A"/>
    <w:rsid w:val="00464608"/>
    <w:rsid w:val="00464966"/>
    <w:rsid w:val="0046589F"/>
    <w:rsid w:val="00465D6A"/>
    <w:rsid w:val="00465DA3"/>
    <w:rsid w:val="00465EAE"/>
    <w:rsid w:val="004665AD"/>
    <w:rsid w:val="0046676C"/>
    <w:rsid w:val="00466A0F"/>
    <w:rsid w:val="00467278"/>
    <w:rsid w:val="0046789B"/>
    <w:rsid w:val="004679BE"/>
    <w:rsid w:val="00467F8F"/>
    <w:rsid w:val="004702C6"/>
    <w:rsid w:val="004705B6"/>
    <w:rsid w:val="0047075F"/>
    <w:rsid w:val="00470BC8"/>
    <w:rsid w:val="0047104E"/>
    <w:rsid w:val="004713E9"/>
    <w:rsid w:val="0047155B"/>
    <w:rsid w:val="0047163F"/>
    <w:rsid w:val="00471B40"/>
    <w:rsid w:val="0047208E"/>
    <w:rsid w:val="0047228B"/>
    <w:rsid w:val="00472651"/>
    <w:rsid w:val="00472722"/>
    <w:rsid w:val="004727F1"/>
    <w:rsid w:val="00472895"/>
    <w:rsid w:val="00472A13"/>
    <w:rsid w:val="00472A32"/>
    <w:rsid w:val="00472C16"/>
    <w:rsid w:val="00472CEC"/>
    <w:rsid w:val="004732C2"/>
    <w:rsid w:val="0047340B"/>
    <w:rsid w:val="0047414C"/>
    <w:rsid w:val="004747AD"/>
    <w:rsid w:val="00474B51"/>
    <w:rsid w:val="00475378"/>
    <w:rsid w:val="0047567C"/>
    <w:rsid w:val="00475769"/>
    <w:rsid w:val="00475AC5"/>
    <w:rsid w:val="0047630F"/>
    <w:rsid w:val="004765B0"/>
    <w:rsid w:val="00476628"/>
    <w:rsid w:val="00477152"/>
    <w:rsid w:val="004771BB"/>
    <w:rsid w:val="004774A5"/>
    <w:rsid w:val="004774DA"/>
    <w:rsid w:val="004779B2"/>
    <w:rsid w:val="00477A22"/>
    <w:rsid w:val="004800D0"/>
    <w:rsid w:val="004801C1"/>
    <w:rsid w:val="004803E8"/>
    <w:rsid w:val="00481110"/>
    <w:rsid w:val="00481118"/>
    <w:rsid w:val="004811EE"/>
    <w:rsid w:val="00481373"/>
    <w:rsid w:val="00481474"/>
    <w:rsid w:val="0048149D"/>
    <w:rsid w:val="004816C0"/>
    <w:rsid w:val="00482488"/>
    <w:rsid w:val="004826DA"/>
    <w:rsid w:val="00482E5A"/>
    <w:rsid w:val="00482F85"/>
    <w:rsid w:val="00483246"/>
    <w:rsid w:val="004832B1"/>
    <w:rsid w:val="00483839"/>
    <w:rsid w:val="00483BC8"/>
    <w:rsid w:val="00483C8C"/>
    <w:rsid w:val="00483F69"/>
    <w:rsid w:val="004840A6"/>
    <w:rsid w:val="0048428A"/>
    <w:rsid w:val="00484523"/>
    <w:rsid w:val="00484916"/>
    <w:rsid w:val="00484ED8"/>
    <w:rsid w:val="004851C0"/>
    <w:rsid w:val="0048541D"/>
    <w:rsid w:val="0048607D"/>
    <w:rsid w:val="00486667"/>
    <w:rsid w:val="0048753B"/>
    <w:rsid w:val="0048796F"/>
    <w:rsid w:val="00487F69"/>
    <w:rsid w:val="0049014D"/>
    <w:rsid w:val="00490655"/>
    <w:rsid w:val="004908D3"/>
    <w:rsid w:val="00490EB5"/>
    <w:rsid w:val="00491033"/>
    <w:rsid w:val="004914F7"/>
    <w:rsid w:val="0049190D"/>
    <w:rsid w:val="0049191B"/>
    <w:rsid w:val="00491F0E"/>
    <w:rsid w:val="00491F8A"/>
    <w:rsid w:val="004925B7"/>
    <w:rsid w:val="00492738"/>
    <w:rsid w:val="0049289F"/>
    <w:rsid w:val="00492B13"/>
    <w:rsid w:val="0049320C"/>
    <w:rsid w:val="004934C7"/>
    <w:rsid w:val="004936EE"/>
    <w:rsid w:val="004938FB"/>
    <w:rsid w:val="00493BBB"/>
    <w:rsid w:val="004941A0"/>
    <w:rsid w:val="004941B0"/>
    <w:rsid w:val="00494360"/>
    <w:rsid w:val="0049438C"/>
    <w:rsid w:val="00495585"/>
    <w:rsid w:val="004959E9"/>
    <w:rsid w:val="00495A37"/>
    <w:rsid w:val="00495BB3"/>
    <w:rsid w:val="00495CB9"/>
    <w:rsid w:val="00495D06"/>
    <w:rsid w:val="00495EF8"/>
    <w:rsid w:val="004961F0"/>
    <w:rsid w:val="0049628F"/>
    <w:rsid w:val="0049649A"/>
    <w:rsid w:val="004965D6"/>
    <w:rsid w:val="004966C6"/>
    <w:rsid w:val="00496704"/>
    <w:rsid w:val="00496883"/>
    <w:rsid w:val="00496B44"/>
    <w:rsid w:val="0049709C"/>
    <w:rsid w:val="004972B7"/>
    <w:rsid w:val="00497365"/>
    <w:rsid w:val="004977AE"/>
    <w:rsid w:val="00497CDF"/>
    <w:rsid w:val="00497D80"/>
    <w:rsid w:val="00497E2D"/>
    <w:rsid w:val="004A00D9"/>
    <w:rsid w:val="004A057B"/>
    <w:rsid w:val="004A070D"/>
    <w:rsid w:val="004A08ED"/>
    <w:rsid w:val="004A0C83"/>
    <w:rsid w:val="004A1091"/>
    <w:rsid w:val="004A1566"/>
    <w:rsid w:val="004A19D4"/>
    <w:rsid w:val="004A1C96"/>
    <w:rsid w:val="004A1DB8"/>
    <w:rsid w:val="004A1E15"/>
    <w:rsid w:val="004A1E7C"/>
    <w:rsid w:val="004A2130"/>
    <w:rsid w:val="004A2849"/>
    <w:rsid w:val="004A298F"/>
    <w:rsid w:val="004A2D52"/>
    <w:rsid w:val="004A2F25"/>
    <w:rsid w:val="004A3110"/>
    <w:rsid w:val="004A3302"/>
    <w:rsid w:val="004A36B0"/>
    <w:rsid w:val="004A38C0"/>
    <w:rsid w:val="004A3AD7"/>
    <w:rsid w:val="004A3E07"/>
    <w:rsid w:val="004A3EF7"/>
    <w:rsid w:val="004A4187"/>
    <w:rsid w:val="004A465E"/>
    <w:rsid w:val="004A4DAD"/>
    <w:rsid w:val="004A53A8"/>
    <w:rsid w:val="004A5672"/>
    <w:rsid w:val="004A596B"/>
    <w:rsid w:val="004A599D"/>
    <w:rsid w:val="004A5A9F"/>
    <w:rsid w:val="004A5E26"/>
    <w:rsid w:val="004A6058"/>
    <w:rsid w:val="004A6214"/>
    <w:rsid w:val="004A6306"/>
    <w:rsid w:val="004A6307"/>
    <w:rsid w:val="004A6F2E"/>
    <w:rsid w:val="004A7710"/>
    <w:rsid w:val="004A774A"/>
    <w:rsid w:val="004B0771"/>
    <w:rsid w:val="004B0808"/>
    <w:rsid w:val="004B180E"/>
    <w:rsid w:val="004B1B7D"/>
    <w:rsid w:val="004B1BF7"/>
    <w:rsid w:val="004B2189"/>
    <w:rsid w:val="004B2597"/>
    <w:rsid w:val="004B2B2D"/>
    <w:rsid w:val="004B32B2"/>
    <w:rsid w:val="004B3687"/>
    <w:rsid w:val="004B3830"/>
    <w:rsid w:val="004B3B53"/>
    <w:rsid w:val="004B3BAE"/>
    <w:rsid w:val="004B3F70"/>
    <w:rsid w:val="004B3F94"/>
    <w:rsid w:val="004B48E3"/>
    <w:rsid w:val="004B54F5"/>
    <w:rsid w:val="004B59A1"/>
    <w:rsid w:val="004B5B68"/>
    <w:rsid w:val="004B5BBA"/>
    <w:rsid w:val="004B5C67"/>
    <w:rsid w:val="004B6024"/>
    <w:rsid w:val="004B61DB"/>
    <w:rsid w:val="004B6333"/>
    <w:rsid w:val="004B6361"/>
    <w:rsid w:val="004B646A"/>
    <w:rsid w:val="004B65A3"/>
    <w:rsid w:val="004B65EB"/>
    <w:rsid w:val="004B6D62"/>
    <w:rsid w:val="004B6EA2"/>
    <w:rsid w:val="004B6EB5"/>
    <w:rsid w:val="004B70CA"/>
    <w:rsid w:val="004B7191"/>
    <w:rsid w:val="004B754D"/>
    <w:rsid w:val="004B7695"/>
    <w:rsid w:val="004B76F0"/>
    <w:rsid w:val="004B76F2"/>
    <w:rsid w:val="004B7AA6"/>
    <w:rsid w:val="004B7D39"/>
    <w:rsid w:val="004B7E29"/>
    <w:rsid w:val="004B7E6D"/>
    <w:rsid w:val="004C0370"/>
    <w:rsid w:val="004C039F"/>
    <w:rsid w:val="004C0574"/>
    <w:rsid w:val="004C05A4"/>
    <w:rsid w:val="004C0755"/>
    <w:rsid w:val="004C0DAD"/>
    <w:rsid w:val="004C1021"/>
    <w:rsid w:val="004C170F"/>
    <w:rsid w:val="004C1891"/>
    <w:rsid w:val="004C1BE1"/>
    <w:rsid w:val="004C1E41"/>
    <w:rsid w:val="004C2703"/>
    <w:rsid w:val="004C2861"/>
    <w:rsid w:val="004C289B"/>
    <w:rsid w:val="004C2A96"/>
    <w:rsid w:val="004C2CDC"/>
    <w:rsid w:val="004C3616"/>
    <w:rsid w:val="004C3636"/>
    <w:rsid w:val="004C45AD"/>
    <w:rsid w:val="004C4732"/>
    <w:rsid w:val="004C474B"/>
    <w:rsid w:val="004C490E"/>
    <w:rsid w:val="004C4C16"/>
    <w:rsid w:val="004C4E92"/>
    <w:rsid w:val="004C5330"/>
    <w:rsid w:val="004C5516"/>
    <w:rsid w:val="004C571D"/>
    <w:rsid w:val="004C5B52"/>
    <w:rsid w:val="004C5E02"/>
    <w:rsid w:val="004C6332"/>
    <w:rsid w:val="004C673E"/>
    <w:rsid w:val="004C6CD9"/>
    <w:rsid w:val="004C7B24"/>
    <w:rsid w:val="004D031C"/>
    <w:rsid w:val="004D0A61"/>
    <w:rsid w:val="004D0D84"/>
    <w:rsid w:val="004D104E"/>
    <w:rsid w:val="004D10CA"/>
    <w:rsid w:val="004D1277"/>
    <w:rsid w:val="004D1789"/>
    <w:rsid w:val="004D1D10"/>
    <w:rsid w:val="004D2281"/>
    <w:rsid w:val="004D2510"/>
    <w:rsid w:val="004D2888"/>
    <w:rsid w:val="004D2B0A"/>
    <w:rsid w:val="004D2C4D"/>
    <w:rsid w:val="004D398F"/>
    <w:rsid w:val="004D39BC"/>
    <w:rsid w:val="004D3A67"/>
    <w:rsid w:val="004D3E70"/>
    <w:rsid w:val="004D41A7"/>
    <w:rsid w:val="004D447F"/>
    <w:rsid w:val="004D45DA"/>
    <w:rsid w:val="004D4673"/>
    <w:rsid w:val="004D4A2F"/>
    <w:rsid w:val="004D4E37"/>
    <w:rsid w:val="004D4F56"/>
    <w:rsid w:val="004D5059"/>
    <w:rsid w:val="004D520F"/>
    <w:rsid w:val="004D5670"/>
    <w:rsid w:val="004D57E8"/>
    <w:rsid w:val="004D5975"/>
    <w:rsid w:val="004D61BD"/>
    <w:rsid w:val="004D62E2"/>
    <w:rsid w:val="004D63A2"/>
    <w:rsid w:val="004D6792"/>
    <w:rsid w:val="004D6CFE"/>
    <w:rsid w:val="004D6DEE"/>
    <w:rsid w:val="004D6EF9"/>
    <w:rsid w:val="004E0644"/>
    <w:rsid w:val="004E068A"/>
    <w:rsid w:val="004E0BDD"/>
    <w:rsid w:val="004E0C0B"/>
    <w:rsid w:val="004E0CD3"/>
    <w:rsid w:val="004E10F6"/>
    <w:rsid w:val="004E1447"/>
    <w:rsid w:val="004E152F"/>
    <w:rsid w:val="004E1B53"/>
    <w:rsid w:val="004E21F2"/>
    <w:rsid w:val="004E2692"/>
    <w:rsid w:val="004E2807"/>
    <w:rsid w:val="004E2F3E"/>
    <w:rsid w:val="004E3108"/>
    <w:rsid w:val="004E31F7"/>
    <w:rsid w:val="004E36E3"/>
    <w:rsid w:val="004E387E"/>
    <w:rsid w:val="004E3A8B"/>
    <w:rsid w:val="004E3BF3"/>
    <w:rsid w:val="004E3CE3"/>
    <w:rsid w:val="004E3CE6"/>
    <w:rsid w:val="004E3D5F"/>
    <w:rsid w:val="004E479B"/>
    <w:rsid w:val="004E48A7"/>
    <w:rsid w:val="004E4CDE"/>
    <w:rsid w:val="004E4E08"/>
    <w:rsid w:val="004E50EA"/>
    <w:rsid w:val="004E525A"/>
    <w:rsid w:val="004E55DB"/>
    <w:rsid w:val="004E58C6"/>
    <w:rsid w:val="004E5A15"/>
    <w:rsid w:val="004E667A"/>
    <w:rsid w:val="004E6AE5"/>
    <w:rsid w:val="004E71F0"/>
    <w:rsid w:val="004E74D4"/>
    <w:rsid w:val="004E75C7"/>
    <w:rsid w:val="004F0C48"/>
    <w:rsid w:val="004F10D7"/>
    <w:rsid w:val="004F1164"/>
    <w:rsid w:val="004F143B"/>
    <w:rsid w:val="004F150F"/>
    <w:rsid w:val="004F1753"/>
    <w:rsid w:val="004F2024"/>
    <w:rsid w:val="004F2A4D"/>
    <w:rsid w:val="004F2B39"/>
    <w:rsid w:val="004F2E82"/>
    <w:rsid w:val="004F2FD9"/>
    <w:rsid w:val="004F326A"/>
    <w:rsid w:val="004F361B"/>
    <w:rsid w:val="004F38F2"/>
    <w:rsid w:val="004F3AB1"/>
    <w:rsid w:val="004F3E26"/>
    <w:rsid w:val="004F44EE"/>
    <w:rsid w:val="004F4516"/>
    <w:rsid w:val="004F4703"/>
    <w:rsid w:val="004F470C"/>
    <w:rsid w:val="004F4DDC"/>
    <w:rsid w:val="004F4EF1"/>
    <w:rsid w:val="004F4F58"/>
    <w:rsid w:val="004F5524"/>
    <w:rsid w:val="004F573A"/>
    <w:rsid w:val="004F584E"/>
    <w:rsid w:val="004F5ABF"/>
    <w:rsid w:val="004F5D42"/>
    <w:rsid w:val="004F6420"/>
    <w:rsid w:val="004F6464"/>
    <w:rsid w:val="004F6743"/>
    <w:rsid w:val="004F6769"/>
    <w:rsid w:val="004F6909"/>
    <w:rsid w:val="004F698C"/>
    <w:rsid w:val="004F7093"/>
    <w:rsid w:val="004F7144"/>
    <w:rsid w:val="004F739A"/>
    <w:rsid w:val="004F7EFA"/>
    <w:rsid w:val="005001B5"/>
    <w:rsid w:val="005004B6"/>
    <w:rsid w:val="00500B57"/>
    <w:rsid w:val="00500C0B"/>
    <w:rsid w:val="00501443"/>
    <w:rsid w:val="00501459"/>
    <w:rsid w:val="005015B1"/>
    <w:rsid w:val="00502183"/>
    <w:rsid w:val="00502296"/>
    <w:rsid w:val="005023CB"/>
    <w:rsid w:val="00502552"/>
    <w:rsid w:val="00502B8A"/>
    <w:rsid w:val="00502EF7"/>
    <w:rsid w:val="00502FDE"/>
    <w:rsid w:val="00503011"/>
    <w:rsid w:val="0050306A"/>
    <w:rsid w:val="005037C9"/>
    <w:rsid w:val="00503A9C"/>
    <w:rsid w:val="00503FE8"/>
    <w:rsid w:val="005040F2"/>
    <w:rsid w:val="00504265"/>
    <w:rsid w:val="00504C59"/>
    <w:rsid w:val="00504CE2"/>
    <w:rsid w:val="005055A2"/>
    <w:rsid w:val="00505D91"/>
    <w:rsid w:val="00505DE1"/>
    <w:rsid w:val="00506230"/>
    <w:rsid w:val="0050684F"/>
    <w:rsid w:val="005101C3"/>
    <w:rsid w:val="00510200"/>
    <w:rsid w:val="00510480"/>
    <w:rsid w:val="00510949"/>
    <w:rsid w:val="00511528"/>
    <w:rsid w:val="00511C7C"/>
    <w:rsid w:val="00511C87"/>
    <w:rsid w:val="00511D17"/>
    <w:rsid w:val="00511F38"/>
    <w:rsid w:val="0051211C"/>
    <w:rsid w:val="00512202"/>
    <w:rsid w:val="00512A51"/>
    <w:rsid w:val="00512CC4"/>
    <w:rsid w:val="0051307B"/>
    <w:rsid w:val="0051373B"/>
    <w:rsid w:val="00513FCB"/>
    <w:rsid w:val="00514039"/>
    <w:rsid w:val="005146E4"/>
    <w:rsid w:val="00514A64"/>
    <w:rsid w:val="005150BA"/>
    <w:rsid w:val="005156AB"/>
    <w:rsid w:val="0051579A"/>
    <w:rsid w:val="005158D7"/>
    <w:rsid w:val="00515CC5"/>
    <w:rsid w:val="00515DC5"/>
    <w:rsid w:val="00515F4D"/>
    <w:rsid w:val="00516046"/>
    <w:rsid w:val="005165DA"/>
    <w:rsid w:val="0051676B"/>
    <w:rsid w:val="0051684C"/>
    <w:rsid w:val="00516AE0"/>
    <w:rsid w:val="00516D27"/>
    <w:rsid w:val="0051717F"/>
    <w:rsid w:val="005175B3"/>
    <w:rsid w:val="00517925"/>
    <w:rsid w:val="00517BC3"/>
    <w:rsid w:val="00517E0E"/>
    <w:rsid w:val="00520402"/>
    <w:rsid w:val="00520784"/>
    <w:rsid w:val="0052111B"/>
    <w:rsid w:val="005213C2"/>
    <w:rsid w:val="00521853"/>
    <w:rsid w:val="00521916"/>
    <w:rsid w:val="00521CB8"/>
    <w:rsid w:val="00521F35"/>
    <w:rsid w:val="005220BA"/>
    <w:rsid w:val="005223DE"/>
    <w:rsid w:val="005227DC"/>
    <w:rsid w:val="00522824"/>
    <w:rsid w:val="00522893"/>
    <w:rsid w:val="00522D00"/>
    <w:rsid w:val="00522E47"/>
    <w:rsid w:val="005236B7"/>
    <w:rsid w:val="005247B0"/>
    <w:rsid w:val="00524914"/>
    <w:rsid w:val="005249CF"/>
    <w:rsid w:val="00524BE5"/>
    <w:rsid w:val="00526101"/>
    <w:rsid w:val="0052658F"/>
    <w:rsid w:val="005269AF"/>
    <w:rsid w:val="005269B5"/>
    <w:rsid w:val="00527344"/>
    <w:rsid w:val="00527B6A"/>
    <w:rsid w:val="00527F6E"/>
    <w:rsid w:val="0053026B"/>
    <w:rsid w:val="00530857"/>
    <w:rsid w:val="00530D6E"/>
    <w:rsid w:val="00530DB6"/>
    <w:rsid w:val="005310C2"/>
    <w:rsid w:val="005310F7"/>
    <w:rsid w:val="00531122"/>
    <w:rsid w:val="005315BB"/>
    <w:rsid w:val="005318F4"/>
    <w:rsid w:val="005319DF"/>
    <w:rsid w:val="00531B1B"/>
    <w:rsid w:val="0053265C"/>
    <w:rsid w:val="005330AE"/>
    <w:rsid w:val="005331C1"/>
    <w:rsid w:val="005339E1"/>
    <w:rsid w:val="00533D8D"/>
    <w:rsid w:val="005342E3"/>
    <w:rsid w:val="00534BF4"/>
    <w:rsid w:val="00534E1B"/>
    <w:rsid w:val="00535015"/>
    <w:rsid w:val="00535575"/>
    <w:rsid w:val="00535D69"/>
    <w:rsid w:val="00535ED8"/>
    <w:rsid w:val="005366C6"/>
    <w:rsid w:val="0053675C"/>
    <w:rsid w:val="00537127"/>
    <w:rsid w:val="005371AC"/>
    <w:rsid w:val="00537372"/>
    <w:rsid w:val="00537537"/>
    <w:rsid w:val="00537DCE"/>
    <w:rsid w:val="00540671"/>
    <w:rsid w:val="00540F38"/>
    <w:rsid w:val="00540FE0"/>
    <w:rsid w:val="005414C0"/>
    <w:rsid w:val="005416E5"/>
    <w:rsid w:val="0054199F"/>
    <w:rsid w:val="00542262"/>
    <w:rsid w:val="0054259B"/>
    <w:rsid w:val="00542919"/>
    <w:rsid w:val="00542A40"/>
    <w:rsid w:val="00543605"/>
    <w:rsid w:val="00543B9D"/>
    <w:rsid w:val="00544401"/>
    <w:rsid w:val="0054445E"/>
    <w:rsid w:val="005444FA"/>
    <w:rsid w:val="00544799"/>
    <w:rsid w:val="005448A9"/>
    <w:rsid w:val="0054493C"/>
    <w:rsid w:val="005449DA"/>
    <w:rsid w:val="00544FCB"/>
    <w:rsid w:val="00545417"/>
    <w:rsid w:val="005456C6"/>
    <w:rsid w:val="00545A04"/>
    <w:rsid w:val="00545BBC"/>
    <w:rsid w:val="005464D5"/>
    <w:rsid w:val="00546832"/>
    <w:rsid w:val="005468FF"/>
    <w:rsid w:val="00546BAE"/>
    <w:rsid w:val="00547186"/>
    <w:rsid w:val="0054758E"/>
    <w:rsid w:val="00547D47"/>
    <w:rsid w:val="00550065"/>
    <w:rsid w:val="005504F8"/>
    <w:rsid w:val="005505D5"/>
    <w:rsid w:val="00550C8A"/>
    <w:rsid w:val="00550DFC"/>
    <w:rsid w:val="00551145"/>
    <w:rsid w:val="00551512"/>
    <w:rsid w:val="0055151B"/>
    <w:rsid w:val="005517C8"/>
    <w:rsid w:val="00551B18"/>
    <w:rsid w:val="00551C80"/>
    <w:rsid w:val="00551F57"/>
    <w:rsid w:val="005521BB"/>
    <w:rsid w:val="00552273"/>
    <w:rsid w:val="0055235C"/>
    <w:rsid w:val="00552778"/>
    <w:rsid w:val="00553392"/>
    <w:rsid w:val="00553445"/>
    <w:rsid w:val="00553465"/>
    <w:rsid w:val="00553495"/>
    <w:rsid w:val="005535C7"/>
    <w:rsid w:val="00553BB2"/>
    <w:rsid w:val="00553C22"/>
    <w:rsid w:val="00553CA8"/>
    <w:rsid w:val="00553F8E"/>
    <w:rsid w:val="005542D7"/>
    <w:rsid w:val="00554421"/>
    <w:rsid w:val="005545CC"/>
    <w:rsid w:val="00554815"/>
    <w:rsid w:val="0055494E"/>
    <w:rsid w:val="00554D15"/>
    <w:rsid w:val="0055523B"/>
    <w:rsid w:val="00555242"/>
    <w:rsid w:val="0055532A"/>
    <w:rsid w:val="00555575"/>
    <w:rsid w:val="00555775"/>
    <w:rsid w:val="005559F8"/>
    <w:rsid w:val="00556041"/>
    <w:rsid w:val="00556C11"/>
    <w:rsid w:val="00556C79"/>
    <w:rsid w:val="00556C91"/>
    <w:rsid w:val="00556CDB"/>
    <w:rsid w:val="00556E7A"/>
    <w:rsid w:val="00556FDA"/>
    <w:rsid w:val="00557106"/>
    <w:rsid w:val="005579D4"/>
    <w:rsid w:val="00557C92"/>
    <w:rsid w:val="00557CD3"/>
    <w:rsid w:val="00557ECF"/>
    <w:rsid w:val="0056033C"/>
    <w:rsid w:val="0056033D"/>
    <w:rsid w:val="0056033E"/>
    <w:rsid w:val="005607AB"/>
    <w:rsid w:val="00560819"/>
    <w:rsid w:val="00560AFC"/>
    <w:rsid w:val="00560D17"/>
    <w:rsid w:val="00560D1C"/>
    <w:rsid w:val="00560D3F"/>
    <w:rsid w:val="0056132F"/>
    <w:rsid w:val="00561433"/>
    <w:rsid w:val="005616AA"/>
    <w:rsid w:val="00561E6F"/>
    <w:rsid w:val="00562041"/>
    <w:rsid w:val="00562071"/>
    <w:rsid w:val="00562160"/>
    <w:rsid w:val="00562444"/>
    <w:rsid w:val="00562C29"/>
    <w:rsid w:val="00562E11"/>
    <w:rsid w:val="00563179"/>
    <w:rsid w:val="00563509"/>
    <w:rsid w:val="00563567"/>
    <w:rsid w:val="00563746"/>
    <w:rsid w:val="005637AB"/>
    <w:rsid w:val="00563ED8"/>
    <w:rsid w:val="00563F7D"/>
    <w:rsid w:val="005642A8"/>
    <w:rsid w:val="0056452E"/>
    <w:rsid w:val="00564E6A"/>
    <w:rsid w:val="00564E9A"/>
    <w:rsid w:val="005652EC"/>
    <w:rsid w:val="00565359"/>
    <w:rsid w:val="005656D3"/>
    <w:rsid w:val="005657BC"/>
    <w:rsid w:val="005664C9"/>
    <w:rsid w:val="00566938"/>
    <w:rsid w:val="00566A59"/>
    <w:rsid w:val="00566BE3"/>
    <w:rsid w:val="00566F03"/>
    <w:rsid w:val="00567ED1"/>
    <w:rsid w:val="00570611"/>
    <w:rsid w:val="005707E7"/>
    <w:rsid w:val="00570B9B"/>
    <w:rsid w:val="00570E8A"/>
    <w:rsid w:val="00570EE1"/>
    <w:rsid w:val="00571070"/>
    <w:rsid w:val="00571121"/>
    <w:rsid w:val="0057135D"/>
    <w:rsid w:val="00571760"/>
    <w:rsid w:val="0057223B"/>
    <w:rsid w:val="005723AE"/>
    <w:rsid w:val="0057244B"/>
    <w:rsid w:val="005731D7"/>
    <w:rsid w:val="00573435"/>
    <w:rsid w:val="005734DB"/>
    <w:rsid w:val="005734F4"/>
    <w:rsid w:val="0057352E"/>
    <w:rsid w:val="00573586"/>
    <w:rsid w:val="005736AD"/>
    <w:rsid w:val="0057396E"/>
    <w:rsid w:val="00573A49"/>
    <w:rsid w:val="00573EC1"/>
    <w:rsid w:val="00574672"/>
    <w:rsid w:val="00574DFA"/>
    <w:rsid w:val="00575157"/>
    <w:rsid w:val="0057597C"/>
    <w:rsid w:val="00575B0D"/>
    <w:rsid w:val="00576704"/>
    <w:rsid w:val="00576904"/>
    <w:rsid w:val="00576987"/>
    <w:rsid w:val="00576B86"/>
    <w:rsid w:val="00576CAB"/>
    <w:rsid w:val="00577687"/>
    <w:rsid w:val="0058026B"/>
    <w:rsid w:val="005808E8"/>
    <w:rsid w:val="00581033"/>
    <w:rsid w:val="00581383"/>
    <w:rsid w:val="005813B2"/>
    <w:rsid w:val="00581596"/>
    <w:rsid w:val="0058191A"/>
    <w:rsid w:val="0058195E"/>
    <w:rsid w:val="00581B3C"/>
    <w:rsid w:val="00581BAC"/>
    <w:rsid w:val="00581C34"/>
    <w:rsid w:val="00581C58"/>
    <w:rsid w:val="00581D2E"/>
    <w:rsid w:val="00582249"/>
    <w:rsid w:val="00582333"/>
    <w:rsid w:val="0058294D"/>
    <w:rsid w:val="00582B32"/>
    <w:rsid w:val="00582C80"/>
    <w:rsid w:val="00582E43"/>
    <w:rsid w:val="00583294"/>
    <w:rsid w:val="005836A6"/>
    <w:rsid w:val="00583F75"/>
    <w:rsid w:val="00584322"/>
    <w:rsid w:val="0058445B"/>
    <w:rsid w:val="00584765"/>
    <w:rsid w:val="00584BB5"/>
    <w:rsid w:val="00585268"/>
    <w:rsid w:val="005852EB"/>
    <w:rsid w:val="005853A1"/>
    <w:rsid w:val="005857D6"/>
    <w:rsid w:val="00585A17"/>
    <w:rsid w:val="00585E70"/>
    <w:rsid w:val="005860F2"/>
    <w:rsid w:val="00586440"/>
    <w:rsid w:val="00586873"/>
    <w:rsid w:val="00586B3A"/>
    <w:rsid w:val="00586C06"/>
    <w:rsid w:val="00587333"/>
    <w:rsid w:val="00587372"/>
    <w:rsid w:val="005873AE"/>
    <w:rsid w:val="00587412"/>
    <w:rsid w:val="0058786E"/>
    <w:rsid w:val="00587898"/>
    <w:rsid w:val="005900F6"/>
    <w:rsid w:val="005903F8"/>
    <w:rsid w:val="00590782"/>
    <w:rsid w:val="0059078C"/>
    <w:rsid w:val="005907F2"/>
    <w:rsid w:val="00590C35"/>
    <w:rsid w:val="00590F5F"/>
    <w:rsid w:val="00590FE6"/>
    <w:rsid w:val="005910C5"/>
    <w:rsid w:val="005910F7"/>
    <w:rsid w:val="00591569"/>
    <w:rsid w:val="0059172C"/>
    <w:rsid w:val="00591747"/>
    <w:rsid w:val="005919C8"/>
    <w:rsid w:val="0059214C"/>
    <w:rsid w:val="00592265"/>
    <w:rsid w:val="00592397"/>
    <w:rsid w:val="00592D12"/>
    <w:rsid w:val="0059307D"/>
    <w:rsid w:val="005931AC"/>
    <w:rsid w:val="00593309"/>
    <w:rsid w:val="00593982"/>
    <w:rsid w:val="00594025"/>
    <w:rsid w:val="005946FE"/>
    <w:rsid w:val="005949BC"/>
    <w:rsid w:val="00594AE8"/>
    <w:rsid w:val="00594B4B"/>
    <w:rsid w:val="0059544B"/>
    <w:rsid w:val="00595891"/>
    <w:rsid w:val="005959FF"/>
    <w:rsid w:val="00595DC3"/>
    <w:rsid w:val="00595E1B"/>
    <w:rsid w:val="00596447"/>
    <w:rsid w:val="005964C2"/>
    <w:rsid w:val="0059656C"/>
    <w:rsid w:val="005965F8"/>
    <w:rsid w:val="00596883"/>
    <w:rsid w:val="0059692A"/>
    <w:rsid w:val="0059693D"/>
    <w:rsid w:val="00596ABC"/>
    <w:rsid w:val="00597029"/>
    <w:rsid w:val="00597207"/>
    <w:rsid w:val="00597447"/>
    <w:rsid w:val="0059767E"/>
    <w:rsid w:val="00597712"/>
    <w:rsid w:val="00597B9D"/>
    <w:rsid w:val="00597F64"/>
    <w:rsid w:val="005A0422"/>
    <w:rsid w:val="005A04FE"/>
    <w:rsid w:val="005A0C33"/>
    <w:rsid w:val="005A0CD8"/>
    <w:rsid w:val="005A0CF3"/>
    <w:rsid w:val="005A116D"/>
    <w:rsid w:val="005A11C0"/>
    <w:rsid w:val="005A2B8E"/>
    <w:rsid w:val="005A316B"/>
    <w:rsid w:val="005A3197"/>
    <w:rsid w:val="005A3536"/>
    <w:rsid w:val="005A35C5"/>
    <w:rsid w:val="005A401A"/>
    <w:rsid w:val="005A4081"/>
    <w:rsid w:val="005A425F"/>
    <w:rsid w:val="005A44F1"/>
    <w:rsid w:val="005A4944"/>
    <w:rsid w:val="005A4A91"/>
    <w:rsid w:val="005A4B87"/>
    <w:rsid w:val="005A4E85"/>
    <w:rsid w:val="005A51A3"/>
    <w:rsid w:val="005A52BD"/>
    <w:rsid w:val="005A535B"/>
    <w:rsid w:val="005A6667"/>
    <w:rsid w:val="005A67D4"/>
    <w:rsid w:val="005A683C"/>
    <w:rsid w:val="005A6AB1"/>
    <w:rsid w:val="005A6E89"/>
    <w:rsid w:val="005A6EF2"/>
    <w:rsid w:val="005A7633"/>
    <w:rsid w:val="005A777E"/>
    <w:rsid w:val="005A77CF"/>
    <w:rsid w:val="005A7A24"/>
    <w:rsid w:val="005A7E11"/>
    <w:rsid w:val="005A7FA9"/>
    <w:rsid w:val="005B07D6"/>
    <w:rsid w:val="005B0A36"/>
    <w:rsid w:val="005B0DB4"/>
    <w:rsid w:val="005B1645"/>
    <w:rsid w:val="005B194B"/>
    <w:rsid w:val="005B1B6D"/>
    <w:rsid w:val="005B1CEE"/>
    <w:rsid w:val="005B238E"/>
    <w:rsid w:val="005B2A8B"/>
    <w:rsid w:val="005B2CC2"/>
    <w:rsid w:val="005B2DCA"/>
    <w:rsid w:val="005B2E63"/>
    <w:rsid w:val="005B3742"/>
    <w:rsid w:val="005B3790"/>
    <w:rsid w:val="005B3A77"/>
    <w:rsid w:val="005B3DA7"/>
    <w:rsid w:val="005B3EDB"/>
    <w:rsid w:val="005B413F"/>
    <w:rsid w:val="005B4458"/>
    <w:rsid w:val="005B46E2"/>
    <w:rsid w:val="005B4A4E"/>
    <w:rsid w:val="005B4B9C"/>
    <w:rsid w:val="005B4E2D"/>
    <w:rsid w:val="005B4FB7"/>
    <w:rsid w:val="005B5009"/>
    <w:rsid w:val="005B549B"/>
    <w:rsid w:val="005B54C5"/>
    <w:rsid w:val="005B5767"/>
    <w:rsid w:val="005B5B5D"/>
    <w:rsid w:val="005B656A"/>
    <w:rsid w:val="005B6741"/>
    <w:rsid w:val="005B7318"/>
    <w:rsid w:val="005B733E"/>
    <w:rsid w:val="005B7557"/>
    <w:rsid w:val="005B7636"/>
    <w:rsid w:val="005B7950"/>
    <w:rsid w:val="005B7E0D"/>
    <w:rsid w:val="005C0DAC"/>
    <w:rsid w:val="005C118E"/>
    <w:rsid w:val="005C11B3"/>
    <w:rsid w:val="005C138C"/>
    <w:rsid w:val="005C1494"/>
    <w:rsid w:val="005C155D"/>
    <w:rsid w:val="005C1ABC"/>
    <w:rsid w:val="005C1D63"/>
    <w:rsid w:val="005C2169"/>
    <w:rsid w:val="005C2269"/>
    <w:rsid w:val="005C261B"/>
    <w:rsid w:val="005C2871"/>
    <w:rsid w:val="005C2D15"/>
    <w:rsid w:val="005C3085"/>
    <w:rsid w:val="005C30DC"/>
    <w:rsid w:val="005C31E8"/>
    <w:rsid w:val="005C34D5"/>
    <w:rsid w:val="005C3D86"/>
    <w:rsid w:val="005C43C9"/>
    <w:rsid w:val="005C48DB"/>
    <w:rsid w:val="005C4A28"/>
    <w:rsid w:val="005C4BBF"/>
    <w:rsid w:val="005C5227"/>
    <w:rsid w:val="005C5326"/>
    <w:rsid w:val="005C5AB1"/>
    <w:rsid w:val="005C5B7B"/>
    <w:rsid w:val="005C5C29"/>
    <w:rsid w:val="005C5D15"/>
    <w:rsid w:val="005C5EC9"/>
    <w:rsid w:val="005C5FD0"/>
    <w:rsid w:val="005C63FA"/>
    <w:rsid w:val="005C6E3E"/>
    <w:rsid w:val="005C6E9B"/>
    <w:rsid w:val="005C6FDE"/>
    <w:rsid w:val="005C70B3"/>
    <w:rsid w:val="005C74E8"/>
    <w:rsid w:val="005C75C2"/>
    <w:rsid w:val="005C7766"/>
    <w:rsid w:val="005C7908"/>
    <w:rsid w:val="005C7CB6"/>
    <w:rsid w:val="005D0292"/>
    <w:rsid w:val="005D02CA"/>
    <w:rsid w:val="005D02E4"/>
    <w:rsid w:val="005D02FC"/>
    <w:rsid w:val="005D06B6"/>
    <w:rsid w:val="005D079C"/>
    <w:rsid w:val="005D11EE"/>
    <w:rsid w:val="005D1403"/>
    <w:rsid w:val="005D1EEC"/>
    <w:rsid w:val="005D2081"/>
    <w:rsid w:val="005D23F5"/>
    <w:rsid w:val="005D262C"/>
    <w:rsid w:val="005D2C5F"/>
    <w:rsid w:val="005D2C82"/>
    <w:rsid w:val="005D2F51"/>
    <w:rsid w:val="005D2FED"/>
    <w:rsid w:val="005D3D6B"/>
    <w:rsid w:val="005D4287"/>
    <w:rsid w:val="005D4553"/>
    <w:rsid w:val="005D45B1"/>
    <w:rsid w:val="005D4843"/>
    <w:rsid w:val="005D4E00"/>
    <w:rsid w:val="005D4EBC"/>
    <w:rsid w:val="005D5593"/>
    <w:rsid w:val="005D55FE"/>
    <w:rsid w:val="005D58EC"/>
    <w:rsid w:val="005D5D92"/>
    <w:rsid w:val="005D5E2E"/>
    <w:rsid w:val="005D5EAF"/>
    <w:rsid w:val="005D5FB0"/>
    <w:rsid w:val="005D68E1"/>
    <w:rsid w:val="005D69CF"/>
    <w:rsid w:val="005D6BE5"/>
    <w:rsid w:val="005D6EE7"/>
    <w:rsid w:val="005D6F12"/>
    <w:rsid w:val="005D72B3"/>
    <w:rsid w:val="005D7668"/>
    <w:rsid w:val="005D76FC"/>
    <w:rsid w:val="005E001D"/>
    <w:rsid w:val="005E09E3"/>
    <w:rsid w:val="005E0A94"/>
    <w:rsid w:val="005E0AB7"/>
    <w:rsid w:val="005E126F"/>
    <w:rsid w:val="005E15A2"/>
    <w:rsid w:val="005E1A3D"/>
    <w:rsid w:val="005E1A9C"/>
    <w:rsid w:val="005E1C42"/>
    <w:rsid w:val="005E1CD3"/>
    <w:rsid w:val="005E248E"/>
    <w:rsid w:val="005E24D5"/>
    <w:rsid w:val="005E262F"/>
    <w:rsid w:val="005E2742"/>
    <w:rsid w:val="005E281B"/>
    <w:rsid w:val="005E2D82"/>
    <w:rsid w:val="005E2E3D"/>
    <w:rsid w:val="005E3BBF"/>
    <w:rsid w:val="005E3C44"/>
    <w:rsid w:val="005E3DA4"/>
    <w:rsid w:val="005E4325"/>
    <w:rsid w:val="005E4371"/>
    <w:rsid w:val="005E44B8"/>
    <w:rsid w:val="005E44CE"/>
    <w:rsid w:val="005E467B"/>
    <w:rsid w:val="005E479E"/>
    <w:rsid w:val="005E4894"/>
    <w:rsid w:val="005E4B6C"/>
    <w:rsid w:val="005E4BA0"/>
    <w:rsid w:val="005E4F50"/>
    <w:rsid w:val="005E5741"/>
    <w:rsid w:val="005E593C"/>
    <w:rsid w:val="005E5D5F"/>
    <w:rsid w:val="005E6223"/>
    <w:rsid w:val="005E630E"/>
    <w:rsid w:val="005E6587"/>
    <w:rsid w:val="005E6859"/>
    <w:rsid w:val="005E6A89"/>
    <w:rsid w:val="005E7040"/>
    <w:rsid w:val="005E707E"/>
    <w:rsid w:val="005E70D6"/>
    <w:rsid w:val="005E7631"/>
    <w:rsid w:val="005E7AE4"/>
    <w:rsid w:val="005E7B51"/>
    <w:rsid w:val="005E7B75"/>
    <w:rsid w:val="005F0387"/>
    <w:rsid w:val="005F0CD6"/>
    <w:rsid w:val="005F13F3"/>
    <w:rsid w:val="005F1CE2"/>
    <w:rsid w:val="005F1CEB"/>
    <w:rsid w:val="005F1D01"/>
    <w:rsid w:val="005F20D3"/>
    <w:rsid w:val="005F2705"/>
    <w:rsid w:val="005F2A3B"/>
    <w:rsid w:val="005F2D4C"/>
    <w:rsid w:val="005F337F"/>
    <w:rsid w:val="005F347F"/>
    <w:rsid w:val="005F3845"/>
    <w:rsid w:val="005F3AAC"/>
    <w:rsid w:val="005F3B2D"/>
    <w:rsid w:val="005F3E93"/>
    <w:rsid w:val="005F4021"/>
    <w:rsid w:val="005F491B"/>
    <w:rsid w:val="005F49C7"/>
    <w:rsid w:val="005F4D39"/>
    <w:rsid w:val="005F5171"/>
    <w:rsid w:val="005F53D4"/>
    <w:rsid w:val="005F5707"/>
    <w:rsid w:val="005F58BB"/>
    <w:rsid w:val="005F5E97"/>
    <w:rsid w:val="005F67F0"/>
    <w:rsid w:val="005F688F"/>
    <w:rsid w:val="005F6B10"/>
    <w:rsid w:val="00600010"/>
    <w:rsid w:val="006001CC"/>
    <w:rsid w:val="00600347"/>
    <w:rsid w:val="006009AF"/>
    <w:rsid w:val="00600AC4"/>
    <w:rsid w:val="00600DEA"/>
    <w:rsid w:val="006011C9"/>
    <w:rsid w:val="0060159F"/>
    <w:rsid w:val="00601CC1"/>
    <w:rsid w:val="00601E3F"/>
    <w:rsid w:val="00601F18"/>
    <w:rsid w:val="00601FC5"/>
    <w:rsid w:val="006027EE"/>
    <w:rsid w:val="00602921"/>
    <w:rsid w:val="00602B4B"/>
    <w:rsid w:val="00602D61"/>
    <w:rsid w:val="006035A2"/>
    <w:rsid w:val="006035B5"/>
    <w:rsid w:val="00603631"/>
    <w:rsid w:val="00603929"/>
    <w:rsid w:val="00603A1F"/>
    <w:rsid w:val="006045DF"/>
    <w:rsid w:val="00604706"/>
    <w:rsid w:val="006047D0"/>
    <w:rsid w:val="00604943"/>
    <w:rsid w:val="00604B6C"/>
    <w:rsid w:val="006051B1"/>
    <w:rsid w:val="00605A2B"/>
    <w:rsid w:val="00605D9E"/>
    <w:rsid w:val="00605FB8"/>
    <w:rsid w:val="00606108"/>
    <w:rsid w:val="00606AD6"/>
    <w:rsid w:val="00606B66"/>
    <w:rsid w:val="00606BC5"/>
    <w:rsid w:val="00606D05"/>
    <w:rsid w:val="00606EDC"/>
    <w:rsid w:val="00606F39"/>
    <w:rsid w:val="00607098"/>
    <w:rsid w:val="00607724"/>
    <w:rsid w:val="006079C0"/>
    <w:rsid w:val="00607C1C"/>
    <w:rsid w:val="00610367"/>
    <w:rsid w:val="00610513"/>
    <w:rsid w:val="0061058B"/>
    <w:rsid w:val="0061097A"/>
    <w:rsid w:val="00610A45"/>
    <w:rsid w:val="00610F07"/>
    <w:rsid w:val="00610FD5"/>
    <w:rsid w:val="00611071"/>
    <w:rsid w:val="006115E9"/>
    <w:rsid w:val="00611651"/>
    <w:rsid w:val="00611AD8"/>
    <w:rsid w:val="00611DBA"/>
    <w:rsid w:val="0061250F"/>
    <w:rsid w:val="006125E1"/>
    <w:rsid w:val="0061261B"/>
    <w:rsid w:val="00612726"/>
    <w:rsid w:val="0061304F"/>
    <w:rsid w:val="006131D1"/>
    <w:rsid w:val="006136FE"/>
    <w:rsid w:val="00613FD7"/>
    <w:rsid w:val="0061403B"/>
    <w:rsid w:val="0061474C"/>
    <w:rsid w:val="00614893"/>
    <w:rsid w:val="00614E6B"/>
    <w:rsid w:val="00615080"/>
    <w:rsid w:val="0061508D"/>
    <w:rsid w:val="0061565E"/>
    <w:rsid w:val="00615785"/>
    <w:rsid w:val="00615C9B"/>
    <w:rsid w:val="00615F53"/>
    <w:rsid w:val="0061661B"/>
    <w:rsid w:val="00616656"/>
    <w:rsid w:val="00616C32"/>
    <w:rsid w:val="00617109"/>
    <w:rsid w:val="0061790D"/>
    <w:rsid w:val="00617A68"/>
    <w:rsid w:val="00617DA3"/>
    <w:rsid w:val="00617DFA"/>
    <w:rsid w:val="00617E38"/>
    <w:rsid w:val="006202A3"/>
    <w:rsid w:val="0062051D"/>
    <w:rsid w:val="00620BF7"/>
    <w:rsid w:val="00620C91"/>
    <w:rsid w:val="00620CA9"/>
    <w:rsid w:val="0062137C"/>
    <w:rsid w:val="006216BE"/>
    <w:rsid w:val="00621F48"/>
    <w:rsid w:val="00622962"/>
    <w:rsid w:val="006229DC"/>
    <w:rsid w:val="00622A95"/>
    <w:rsid w:val="00622F8A"/>
    <w:rsid w:val="0062324B"/>
    <w:rsid w:val="006232D0"/>
    <w:rsid w:val="00623472"/>
    <w:rsid w:val="00623530"/>
    <w:rsid w:val="006238F5"/>
    <w:rsid w:val="00623B7E"/>
    <w:rsid w:val="00623EAF"/>
    <w:rsid w:val="006247CF"/>
    <w:rsid w:val="00624873"/>
    <w:rsid w:val="006248E0"/>
    <w:rsid w:val="00624E39"/>
    <w:rsid w:val="006251D4"/>
    <w:rsid w:val="00625468"/>
    <w:rsid w:val="00625BB9"/>
    <w:rsid w:val="00625BC2"/>
    <w:rsid w:val="00626264"/>
    <w:rsid w:val="0062674B"/>
    <w:rsid w:val="006267A6"/>
    <w:rsid w:val="006267CC"/>
    <w:rsid w:val="0062692A"/>
    <w:rsid w:val="00626964"/>
    <w:rsid w:val="006269E6"/>
    <w:rsid w:val="00626AB0"/>
    <w:rsid w:val="00626C11"/>
    <w:rsid w:val="0062703E"/>
    <w:rsid w:val="006278A5"/>
    <w:rsid w:val="006278C6"/>
    <w:rsid w:val="00627DB1"/>
    <w:rsid w:val="0063098D"/>
    <w:rsid w:val="00630AF3"/>
    <w:rsid w:val="00630DB8"/>
    <w:rsid w:val="00630E72"/>
    <w:rsid w:val="00630F47"/>
    <w:rsid w:val="00631146"/>
    <w:rsid w:val="00631332"/>
    <w:rsid w:val="006316E0"/>
    <w:rsid w:val="0063185E"/>
    <w:rsid w:val="00631A20"/>
    <w:rsid w:val="00631A59"/>
    <w:rsid w:val="00631C61"/>
    <w:rsid w:val="00631E9B"/>
    <w:rsid w:val="006325DA"/>
    <w:rsid w:val="0063282A"/>
    <w:rsid w:val="00632B03"/>
    <w:rsid w:val="00632C0D"/>
    <w:rsid w:val="00632CF6"/>
    <w:rsid w:val="00632D1D"/>
    <w:rsid w:val="00633032"/>
    <w:rsid w:val="006332D1"/>
    <w:rsid w:val="0063347B"/>
    <w:rsid w:val="00633B13"/>
    <w:rsid w:val="00633CE0"/>
    <w:rsid w:val="00633D0E"/>
    <w:rsid w:val="0063421F"/>
    <w:rsid w:val="00634484"/>
    <w:rsid w:val="0063458E"/>
    <w:rsid w:val="0063466A"/>
    <w:rsid w:val="006347A1"/>
    <w:rsid w:val="00634B26"/>
    <w:rsid w:val="00634B83"/>
    <w:rsid w:val="00634DD3"/>
    <w:rsid w:val="00634E2C"/>
    <w:rsid w:val="00634FB0"/>
    <w:rsid w:val="006352CE"/>
    <w:rsid w:val="00635A9C"/>
    <w:rsid w:val="00635B59"/>
    <w:rsid w:val="00635FA1"/>
    <w:rsid w:val="00636326"/>
    <w:rsid w:val="006364B4"/>
    <w:rsid w:val="006364B8"/>
    <w:rsid w:val="00637038"/>
    <w:rsid w:val="0063720F"/>
    <w:rsid w:val="006376A0"/>
    <w:rsid w:val="0063798D"/>
    <w:rsid w:val="00637BC3"/>
    <w:rsid w:val="0064026A"/>
    <w:rsid w:val="006402C1"/>
    <w:rsid w:val="006404D1"/>
    <w:rsid w:val="006404E8"/>
    <w:rsid w:val="00640B30"/>
    <w:rsid w:val="006414B2"/>
    <w:rsid w:val="006415F0"/>
    <w:rsid w:val="00641608"/>
    <w:rsid w:val="006418ED"/>
    <w:rsid w:val="0064226A"/>
    <w:rsid w:val="006423D9"/>
    <w:rsid w:val="006423F9"/>
    <w:rsid w:val="006425A6"/>
    <w:rsid w:val="006425BD"/>
    <w:rsid w:val="0064283A"/>
    <w:rsid w:val="006428CA"/>
    <w:rsid w:val="00642D1B"/>
    <w:rsid w:val="0064311C"/>
    <w:rsid w:val="0064330D"/>
    <w:rsid w:val="00643CE4"/>
    <w:rsid w:val="00643DE1"/>
    <w:rsid w:val="00643FC1"/>
    <w:rsid w:val="00644140"/>
    <w:rsid w:val="0064432F"/>
    <w:rsid w:val="00644C7D"/>
    <w:rsid w:val="00644D25"/>
    <w:rsid w:val="0064505B"/>
    <w:rsid w:val="006457ED"/>
    <w:rsid w:val="006458F1"/>
    <w:rsid w:val="00645976"/>
    <w:rsid w:val="0064668B"/>
    <w:rsid w:val="00646D03"/>
    <w:rsid w:val="00646D48"/>
    <w:rsid w:val="00646E10"/>
    <w:rsid w:val="006474E9"/>
    <w:rsid w:val="0064752C"/>
    <w:rsid w:val="00647530"/>
    <w:rsid w:val="006475D7"/>
    <w:rsid w:val="006479AF"/>
    <w:rsid w:val="00647BBC"/>
    <w:rsid w:val="00650BBA"/>
    <w:rsid w:val="00650FD2"/>
    <w:rsid w:val="00651156"/>
    <w:rsid w:val="006512E8"/>
    <w:rsid w:val="006513F1"/>
    <w:rsid w:val="00651958"/>
    <w:rsid w:val="00651B3B"/>
    <w:rsid w:val="00651F9E"/>
    <w:rsid w:val="006529A7"/>
    <w:rsid w:val="00652C07"/>
    <w:rsid w:val="0065302C"/>
    <w:rsid w:val="00653039"/>
    <w:rsid w:val="0065314E"/>
    <w:rsid w:val="00653242"/>
    <w:rsid w:val="0065352F"/>
    <w:rsid w:val="006538DE"/>
    <w:rsid w:val="00654A56"/>
    <w:rsid w:val="00655014"/>
    <w:rsid w:val="00655161"/>
    <w:rsid w:val="006554E7"/>
    <w:rsid w:val="006555B5"/>
    <w:rsid w:val="00655C3B"/>
    <w:rsid w:val="006569BD"/>
    <w:rsid w:val="00657331"/>
    <w:rsid w:val="00657BE1"/>
    <w:rsid w:val="00657FEE"/>
    <w:rsid w:val="006603DD"/>
    <w:rsid w:val="0066078F"/>
    <w:rsid w:val="00660A1A"/>
    <w:rsid w:val="00660A44"/>
    <w:rsid w:val="00660D66"/>
    <w:rsid w:val="00660D7A"/>
    <w:rsid w:val="006610EB"/>
    <w:rsid w:val="006617E8"/>
    <w:rsid w:val="00661ABC"/>
    <w:rsid w:val="00661C2F"/>
    <w:rsid w:val="00661F25"/>
    <w:rsid w:val="00662064"/>
    <w:rsid w:val="006621FB"/>
    <w:rsid w:val="00662A81"/>
    <w:rsid w:val="00662CD9"/>
    <w:rsid w:val="00663149"/>
    <w:rsid w:val="00663556"/>
    <w:rsid w:val="00663698"/>
    <w:rsid w:val="006636CB"/>
    <w:rsid w:val="00663FF3"/>
    <w:rsid w:val="00664018"/>
    <w:rsid w:val="0066436B"/>
    <w:rsid w:val="0066460B"/>
    <w:rsid w:val="0066478D"/>
    <w:rsid w:val="006648B7"/>
    <w:rsid w:val="00664D4A"/>
    <w:rsid w:val="00665241"/>
    <w:rsid w:val="006653D3"/>
    <w:rsid w:val="00665A56"/>
    <w:rsid w:val="00665CCB"/>
    <w:rsid w:val="00665F22"/>
    <w:rsid w:val="006660B6"/>
    <w:rsid w:val="00666448"/>
    <w:rsid w:val="0066666B"/>
    <w:rsid w:val="00666952"/>
    <w:rsid w:val="00666963"/>
    <w:rsid w:val="00667022"/>
    <w:rsid w:val="00667086"/>
    <w:rsid w:val="0066795B"/>
    <w:rsid w:val="006679FD"/>
    <w:rsid w:val="00667BE3"/>
    <w:rsid w:val="00667D0A"/>
    <w:rsid w:val="0067011F"/>
    <w:rsid w:val="0067041A"/>
    <w:rsid w:val="00670884"/>
    <w:rsid w:val="00670BC7"/>
    <w:rsid w:val="00670E26"/>
    <w:rsid w:val="00671139"/>
    <w:rsid w:val="00671300"/>
    <w:rsid w:val="006716DC"/>
    <w:rsid w:val="006718BA"/>
    <w:rsid w:val="00671D61"/>
    <w:rsid w:val="00672126"/>
    <w:rsid w:val="006722A7"/>
    <w:rsid w:val="0067231D"/>
    <w:rsid w:val="0067273C"/>
    <w:rsid w:val="00672993"/>
    <w:rsid w:val="00672BBF"/>
    <w:rsid w:val="00673892"/>
    <w:rsid w:val="00674355"/>
    <w:rsid w:val="00674399"/>
    <w:rsid w:val="0067460C"/>
    <w:rsid w:val="006746F2"/>
    <w:rsid w:val="00674964"/>
    <w:rsid w:val="00674BE2"/>
    <w:rsid w:val="006752F3"/>
    <w:rsid w:val="00675664"/>
    <w:rsid w:val="00675CC8"/>
    <w:rsid w:val="00675F62"/>
    <w:rsid w:val="00676817"/>
    <w:rsid w:val="00676FC7"/>
    <w:rsid w:val="0067777D"/>
    <w:rsid w:val="00677FD8"/>
    <w:rsid w:val="00680363"/>
    <w:rsid w:val="00680620"/>
    <w:rsid w:val="006806E5"/>
    <w:rsid w:val="00680AEB"/>
    <w:rsid w:val="00680D8B"/>
    <w:rsid w:val="0068101E"/>
    <w:rsid w:val="006812C8"/>
    <w:rsid w:val="006812EF"/>
    <w:rsid w:val="00681CB9"/>
    <w:rsid w:val="00681DEB"/>
    <w:rsid w:val="006821EF"/>
    <w:rsid w:val="00682301"/>
    <w:rsid w:val="0068246B"/>
    <w:rsid w:val="00682546"/>
    <w:rsid w:val="006833EE"/>
    <w:rsid w:val="00683ACF"/>
    <w:rsid w:val="00683E97"/>
    <w:rsid w:val="00684216"/>
    <w:rsid w:val="006844C4"/>
    <w:rsid w:val="006845FA"/>
    <w:rsid w:val="0068484A"/>
    <w:rsid w:val="00684FF1"/>
    <w:rsid w:val="0068523C"/>
    <w:rsid w:val="006856AA"/>
    <w:rsid w:val="00685BEC"/>
    <w:rsid w:val="00686019"/>
    <w:rsid w:val="00686169"/>
    <w:rsid w:val="0068621C"/>
    <w:rsid w:val="00686383"/>
    <w:rsid w:val="00686C7B"/>
    <w:rsid w:val="0068736C"/>
    <w:rsid w:val="00687383"/>
    <w:rsid w:val="00687AF0"/>
    <w:rsid w:val="00687B4B"/>
    <w:rsid w:val="00687B66"/>
    <w:rsid w:val="00687DDF"/>
    <w:rsid w:val="00687F68"/>
    <w:rsid w:val="006900AA"/>
    <w:rsid w:val="006906E0"/>
    <w:rsid w:val="00690B6F"/>
    <w:rsid w:val="00690EC4"/>
    <w:rsid w:val="00690FE9"/>
    <w:rsid w:val="00691748"/>
    <w:rsid w:val="00691A3B"/>
    <w:rsid w:val="00691DD4"/>
    <w:rsid w:val="00691ECD"/>
    <w:rsid w:val="00691F72"/>
    <w:rsid w:val="00691FA5"/>
    <w:rsid w:val="00692417"/>
    <w:rsid w:val="006924F1"/>
    <w:rsid w:val="00692892"/>
    <w:rsid w:val="006928A4"/>
    <w:rsid w:val="006929D2"/>
    <w:rsid w:val="00692ADC"/>
    <w:rsid w:val="00692F39"/>
    <w:rsid w:val="00693166"/>
    <w:rsid w:val="006934C9"/>
    <w:rsid w:val="00693BE9"/>
    <w:rsid w:val="00693CA9"/>
    <w:rsid w:val="00693D9B"/>
    <w:rsid w:val="00693F04"/>
    <w:rsid w:val="00694549"/>
    <w:rsid w:val="006945EB"/>
    <w:rsid w:val="00694799"/>
    <w:rsid w:val="00694BA3"/>
    <w:rsid w:val="00694D77"/>
    <w:rsid w:val="00694DF3"/>
    <w:rsid w:val="00694FCD"/>
    <w:rsid w:val="00695F47"/>
    <w:rsid w:val="0069601A"/>
    <w:rsid w:val="006960CB"/>
    <w:rsid w:val="0069681E"/>
    <w:rsid w:val="00696A6D"/>
    <w:rsid w:val="006972E1"/>
    <w:rsid w:val="006973D0"/>
    <w:rsid w:val="00697474"/>
    <w:rsid w:val="00697702"/>
    <w:rsid w:val="00697E22"/>
    <w:rsid w:val="006A00A0"/>
    <w:rsid w:val="006A084D"/>
    <w:rsid w:val="006A0B2F"/>
    <w:rsid w:val="006A0F8E"/>
    <w:rsid w:val="006A0FC6"/>
    <w:rsid w:val="006A0FF4"/>
    <w:rsid w:val="006A1128"/>
    <w:rsid w:val="006A1556"/>
    <w:rsid w:val="006A16D7"/>
    <w:rsid w:val="006A230B"/>
    <w:rsid w:val="006A2465"/>
    <w:rsid w:val="006A3189"/>
    <w:rsid w:val="006A3660"/>
    <w:rsid w:val="006A39FA"/>
    <w:rsid w:val="006A3FC0"/>
    <w:rsid w:val="006A4145"/>
    <w:rsid w:val="006A438D"/>
    <w:rsid w:val="006A5195"/>
    <w:rsid w:val="006A5B29"/>
    <w:rsid w:val="006A5C60"/>
    <w:rsid w:val="006A5CD4"/>
    <w:rsid w:val="006A6564"/>
    <w:rsid w:val="006A71DE"/>
    <w:rsid w:val="006A73B7"/>
    <w:rsid w:val="006A73BB"/>
    <w:rsid w:val="006A7696"/>
    <w:rsid w:val="006A780E"/>
    <w:rsid w:val="006A7A3E"/>
    <w:rsid w:val="006A7F14"/>
    <w:rsid w:val="006B005C"/>
    <w:rsid w:val="006B01DC"/>
    <w:rsid w:val="006B0200"/>
    <w:rsid w:val="006B0548"/>
    <w:rsid w:val="006B0AC5"/>
    <w:rsid w:val="006B0B2A"/>
    <w:rsid w:val="006B0B56"/>
    <w:rsid w:val="006B0F11"/>
    <w:rsid w:val="006B0FFA"/>
    <w:rsid w:val="006B1A27"/>
    <w:rsid w:val="006B1B6E"/>
    <w:rsid w:val="006B1CD5"/>
    <w:rsid w:val="006B26C0"/>
    <w:rsid w:val="006B273E"/>
    <w:rsid w:val="006B2A50"/>
    <w:rsid w:val="006B2B38"/>
    <w:rsid w:val="006B31E6"/>
    <w:rsid w:val="006B3535"/>
    <w:rsid w:val="006B3642"/>
    <w:rsid w:val="006B3FBC"/>
    <w:rsid w:val="006B48EB"/>
    <w:rsid w:val="006B48FF"/>
    <w:rsid w:val="006B4F03"/>
    <w:rsid w:val="006B50DB"/>
    <w:rsid w:val="006B51E1"/>
    <w:rsid w:val="006B52DF"/>
    <w:rsid w:val="006B5325"/>
    <w:rsid w:val="006B53D3"/>
    <w:rsid w:val="006B57FB"/>
    <w:rsid w:val="006B5880"/>
    <w:rsid w:val="006B5B22"/>
    <w:rsid w:val="006B5B82"/>
    <w:rsid w:val="006B60D6"/>
    <w:rsid w:val="006B6285"/>
    <w:rsid w:val="006B6EEE"/>
    <w:rsid w:val="006B72EF"/>
    <w:rsid w:val="006B7554"/>
    <w:rsid w:val="006B779E"/>
    <w:rsid w:val="006B7917"/>
    <w:rsid w:val="006B7C17"/>
    <w:rsid w:val="006B7D93"/>
    <w:rsid w:val="006C000A"/>
    <w:rsid w:val="006C01B5"/>
    <w:rsid w:val="006C05C2"/>
    <w:rsid w:val="006C069E"/>
    <w:rsid w:val="006C0B31"/>
    <w:rsid w:val="006C0DEF"/>
    <w:rsid w:val="006C12D6"/>
    <w:rsid w:val="006C1BD9"/>
    <w:rsid w:val="006C237A"/>
    <w:rsid w:val="006C290F"/>
    <w:rsid w:val="006C2FCE"/>
    <w:rsid w:val="006C305E"/>
    <w:rsid w:val="006C32AA"/>
    <w:rsid w:val="006C340F"/>
    <w:rsid w:val="006C3658"/>
    <w:rsid w:val="006C36C3"/>
    <w:rsid w:val="006C380F"/>
    <w:rsid w:val="006C3865"/>
    <w:rsid w:val="006C38EF"/>
    <w:rsid w:val="006C3ADF"/>
    <w:rsid w:val="006C3DC8"/>
    <w:rsid w:val="006C3FBE"/>
    <w:rsid w:val="006C4080"/>
    <w:rsid w:val="006C4161"/>
    <w:rsid w:val="006C485F"/>
    <w:rsid w:val="006C4AAC"/>
    <w:rsid w:val="006C50BB"/>
    <w:rsid w:val="006C52CD"/>
    <w:rsid w:val="006C548A"/>
    <w:rsid w:val="006C54C4"/>
    <w:rsid w:val="006C6218"/>
    <w:rsid w:val="006C68BE"/>
    <w:rsid w:val="006C69AB"/>
    <w:rsid w:val="006C6EEB"/>
    <w:rsid w:val="006C6FDC"/>
    <w:rsid w:val="006C72F6"/>
    <w:rsid w:val="006C76C7"/>
    <w:rsid w:val="006C77B8"/>
    <w:rsid w:val="006C7AFA"/>
    <w:rsid w:val="006C7C07"/>
    <w:rsid w:val="006D09AC"/>
    <w:rsid w:val="006D0C38"/>
    <w:rsid w:val="006D110A"/>
    <w:rsid w:val="006D12E3"/>
    <w:rsid w:val="006D2141"/>
    <w:rsid w:val="006D2985"/>
    <w:rsid w:val="006D2C5A"/>
    <w:rsid w:val="006D308A"/>
    <w:rsid w:val="006D30A8"/>
    <w:rsid w:val="006D32D6"/>
    <w:rsid w:val="006D369F"/>
    <w:rsid w:val="006D36DA"/>
    <w:rsid w:val="006D3724"/>
    <w:rsid w:val="006D372B"/>
    <w:rsid w:val="006D3CF6"/>
    <w:rsid w:val="006D3DED"/>
    <w:rsid w:val="006D4091"/>
    <w:rsid w:val="006D4A6B"/>
    <w:rsid w:val="006D5008"/>
    <w:rsid w:val="006D56EE"/>
    <w:rsid w:val="006D56F0"/>
    <w:rsid w:val="006D580D"/>
    <w:rsid w:val="006D5858"/>
    <w:rsid w:val="006D5B7A"/>
    <w:rsid w:val="006D6865"/>
    <w:rsid w:val="006D6907"/>
    <w:rsid w:val="006D6C4B"/>
    <w:rsid w:val="006D6EFD"/>
    <w:rsid w:val="006D7841"/>
    <w:rsid w:val="006D79A1"/>
    <w:rsid w:val="006D79F4"/>
    <w:rsid w:val="006D7DF3"/>
    <w:rsid w:val="006E01BE"/>
    <w:rsid w:val="006E02D5"/>
    <w:rsid w:val="006E035D"/>
    <w:rsid w:val="006E061B"/>
    <w:rsid w:val="006E0B02"/>
    <w:rsid w:val="006E0DAE"/>
    <w:rsid w:val="006E1226"/>
    <w:rsid w:val="006E1328"/>
    <w:rsid w:val="006E13D3"/>
    <w:rsid w:val="006E145A"/>
    <w:rsid w:val="006E1C72"/>
    <w:rsid w:val="006E26A3"/>
    <w:rsid w:val="006E26C5"/>
    <w:rsid w:val="006E2857"/>
    <w:rsid w:val="006E2876"/>
    <w:rsid w:val="006E28A1"/>
    <w:rsid w:val="006E2E7C"/>
    <w:rsid w:val="006E3310"/>
    <w:rsid w:val="006E3415"/>
    <w:rsid w:val="006E34AD"/>
    <w:rsid w:val="006E36D6"/>
    <w:rsid w:val="006E39D8"/>
    <w:rsid w:val="006E3A13"/>
    <w:rsid w:val="006E3B2F"/>
    <w:rsid w:val="006E3B7E"/>
    <w:rsid w:val="006E3D85"/>
    <w:rsid w:val="006E3E63"/>
    <w:rsid w:val="006E3F22"/>
    <w:rsid w:val="006E41DD"/>
    <w:rsid w:val="006E4408"/>
    <w:rsid w:val="006E4BA5"/>
    <w:rsid w:val="006E5494"/>
    <w:rsid w:val="006E585A"/>
    <w:rsid w:val="006E58AB"/>
    <w:rsid w:val="006E5966"/>
    <w:rsid w:val="006E69CE"/>
    <w:rsid w:val="006E6A43"/>
    <w:rsid w:val="006E6ABB"/>
    <w:rsid w:val="006E6BF7"/>
    <w:rsid w:val="006E6D25"/>
    <w:rsid w:val="006E6ED3"/>
    <w:rsid w:val="006E6F73"/>
    <w:rsid w:val="006E70F1"/>
    <w:rsid w:val="006E7857"/>
    <w:rsid w:val="006E7F2E"/>
    <w:rsid w:val="006F032B"/>
    <w:rsid w:val="006F0348"/>
    <w:rsid w:val="006F0358"/>
    <w:rsid w:val="006F04B2"/>
    <w:rsid w:val="006F06EB"/>
    <w:rsid w:val="006F0950"/>
    <w:rsid w:val="006F0AE7"/>
    <w:rsid w:val="006F128D"/>
    <w:rsid w:val="006F17F0"/>
    <w:rsid w:val="006F1A68"/>
    <w:rsid w:val="006F1AB2"/>
    <w:rsid w:val="006F1D44"/>
    <w:rsid w:val="006F1E48"/>
    <w:rsid w:val="006F1FF8"/>
    <w:rsid w:val="006F2B9D"/>
    <w:rsid w:val="006F2BC2"/>
    <w:rsid w:val="006F312C"/>
    <w:rsid w:val="006F379F"/>
    <w:rsid w:val="006F37E8"/>
    <w:rsid w:val="006F3D0F"/>
    <w:rsid w:val="006F3D5E"/>
    <w:rsid w:val="006F3F11"/>
    <w:rsid w:val="006F42C0"/>
    <w:rsid w:val="006F42D3"/>
    <w:rsid w:val="006F43CC"/>
    <w:rsid w:val="006F47CA"/>
    <w:rsid w:val="006F57D0"/>
    <w:rsid w:val="006F5A7D"/>
    <w:rsid w:val="006F5BE2"/>
    <w:rsid w:val="006F5F43"/>
    <w:rsid w:val="006F66ED"/>
    <w:rsid w:val="006F6CAA"/>
    <w:rsid w:val="006F6E94"/>
    <w:rsid w:val="006F7744"/>
    <w:rsid w:val="006F7F46"/>
    <w:rsid w:val="00700325"/>
    <w:rsid w:val="00700471"/>
    <w:rsid w:val="00700619"/>
    <w:rsid w:val="00700DCB"/>
    <w:rsid w:val="00701717"/>
    <w:rsid w:val="00701B10"/>
    <w:rsid w:val="00701C69"/>
    <w:rsid w:val="007021B5"/>
    <w:rsid w:val="0070241E"/>
    <w:rsid w:val="00702945"/>
    <w:rsid w:val="00702D96"/>
    <w:rsid w:val="00703019"/>
    <w:rsid w:val="00703051"/>
    <w:rsid w:val="00703139"/>
    <w:rsid w:val="0070329E"/>
    <w:rsid w:val="00703533"/>
    <w:rsid w:val="007035E1"/>
    <w:rsid w:val="0070479A"/>
    <w:rsid w:val="00704B4C"/>
    <w:rsid w:val="00704F89"/>
    <w:rsid w:val="0070500D"/>
    <w:rsid w:val="007050EE"/>
    <w:rsid w:val="0070512A"/>
    <w:rsid w:val="00705235"/>
    <w:rsid w:val="0070560E"/>
    <w:rsid w:val="00705643"/>
    <w:rsid w:val="0070593A"/>
    <w:rsid w:val="00705B1F"/>
    <w:rsid w:val="00705E07"/>
    <w:rsid w:val="00706393"/>
    <w:rsid w:val="00706530"/>
    <w:rsid w:val="00706840"/>
    <w:rsid w:val="00706CEB"/>
    <w:rsid w:val="007070DC"/>
    <w:rsid w:val="00707235"/>
    <w:rsid w:val="0070734E"/>
    <w:rsid w:val="00707B4A"/>
    <w:rsid w:val="00707D2D"/>
    <w:rsid w:val="00707F06"/>
    <w:rsid w:val="007104F3"/>
    <w:rsid w:val="0071075A"/>
    <w:rsid w:val="007108B3"/>
    <w:rsid w:val="00710A2A"/>
    <w:rsid w:val="00710A7D"/>
    <w:rsid w:val="00710C55"/>
    <w:rsid w:val="00710D28"/>
    <w:rsid w:val="007113CF"/>
    <w:rsid w:val="007113EC"/>
    <w:rsid w:val="007116D3"/>
    <w:rsid w:val="00711EB0"/>
    <w:rsid w:val="00712047"/>
    <w:rsid w:val="0071223F"/>
    <w:rsid w:val="00712269"/>
    <w:rsid w:val="00712315"/>
    <w:rsid w:val="007129DF"/>
    <w:rsid w:val="00712BFE"/>
    <w:rsid w:val="00713413"/>
    <w:rsid w:val="007138AE"/>
    <w:rsid w:val="007138EA"/>
    <w:rsid w:val="007143FB"/>
    <w:rsid w:val="00714C2C"/>
    <w:rsid w:val="007150D1"/>
    <w:rsid w:val="00715399"/>
    <w:rsid w:val="00715587"/>
    <w:rsid w:val="007155EC"/>
    <w:rsid w:val="00715EA6"/>
    <w:rsid w:val="00715F25"/>
    <w:rsid w:val="00716237"/>
    <w:rsid w:val="00716285"/>
    <w:rsid w:val="00716894"/>
    <w:rsid w:val="00716975"/>
    <w:rsid w:val="00716B0F"/>
    <w:rsid w:val="007171D2"/>
    <w:rsid w:val="007175BD"/>
    <w:rsid w:val="00717986"/>
    <w:rsid w:val="00717B7F"/>
    <w:rsid w:val="0072014E"/>
    <w:rsid w:val="00720EFF"/>
    <w:rsid w:val="00721218"/>
    <w:rsid w:val="007216CC"/>
    <w:rsid w:val="00721B7C"/>
    <w:rsid w:val="00721E71"/>
    <w:rsid w:val="00721FFB"/>
    <w:rsid w:val="007223E5"/>
    <w:rsid w:val="0072241C"/>
    <w:rsid w:val="00722D81"/>
    <w:rsid w:val="00722DC8"/>
    <w:rsid w:val="00722EF2"/>
    <w:rsid w:val="00722F60"/>
    <w:rsid w:val="00723ABB"/>
    <w:rsid w:val="00723D87"/>
    <w:rsid w:val="007240F4"/>
    <w:rsid w:val="00724B73"/>
    <w:rsid w:val="00724B83"/>
    <w:rsid w:val="00724DA4"/>
    <w:rsid w:val="00724FC7"/>
    <w:rsid w:val="00725304"/>
    <w:rsid w:val="0072548F"/>
    <w:rsid w:val="007257BF"/>
    <w:rsid w:val="007258DA"/>
    <w:rsid w:val="00725BB3"/>
    <w:rsid w:val="00726221"/>
    <w:rsid w:val="0072631C"/>
    <w:rsid w:val="00726473"/>
    <w:rsid w:val="00726A9D"/>
    <w:rsid w:val="00726ACA"/>
    <w:rsid w:val="00726B76"/>
    <w:rsid w:val="00727086"/>
    <w:rsid w:val="00727154"/>
    <w:rsid w:val="0072783D"/>
    <w:rsid w:val="00727899"/>
    <w:rsid w:val="00727B81"/>
    <w:rsid w:val="0073073D"/>
    <w:rsid w:val="007308CD"/>
    <w:rsid w:val="00730A2B"/>
    <w:rsid w:val="00730D40"/>
    <w:rsid w:val="007310A5"/>
    <w:rsid w:val="00732061"/>
    <w:rsid w:val="007320C8"/>
    <w:rsid w:val="00732434"/>
    <w:rsid w:val="0073252B"/>
    <w:rsid w:val="00732905"/>
    <w:rsid w:val="0073293D"/>
    <w:rsid w:val="00732C70"/>
    <w:rsid w:val="00732CA7"/>
    <w:rsid w:val="00732EE8"/>
    <w:rsid w:val="00732FDD"/>
    <w:rsid w:val="0073327F"/>
    <w:rsid w:val="00733600"/>
    <w:rsid w:val="007336F4"/>
    <w:rsid w:val="00733A8E"/>
    <w:rsid w:val="00733DAB"/>
    <w:rsid w:val="0073421D"/>
    <w:rsid w:val="007342E5"/>
    <w:rsid w:val="007343FC"/>
    <w:rsid w:val="00734905"/>
    <w:rsid w:val="0073491F"/>
    <w:rsid w:val="0073499B"/>
    <w:rsid w:val="00734AF6"/>
    <w:rsid w:val="0073507C"/>
    <w:rsid w:val="00735375"/>
    <w:rsid w:val="007354F5"/>
    <w:rsid w:val="007356B2"/>
    <w:rsid w:val="00735887"/>
    <w:rsid w:val="0073600F"/>
    <w:rsid w:val="0073633D"/>
    <w:rsid w:val="0073656D"/>
    <w:rsid w:val="007366B8"/>
    <w:rsid w:val="0073670D"/>
    <w:rsid w:val="00736926"/>
    <w:rsid w:val="00736A2A"/>
    <w:rsid w:val="00736DA9"/>
    <w:rsid w:val="00737511"/>
    <w:rsid w:val="0073790F"/>
    <w:rsid w:val="00737A17"/>
    <w:rsid w:val="00737AC6"/>
    <w:rsid w:val="00737AD1"/>
    <w:rsid w:val="00737E21"/>
    <w:rsid w:val="0074010C"/>
    <w:rsid w:val="0074019B"/>
    <w:rsid w:val="0074029B"/>
    <w:rsid w:val="00740955"/>
    <w:rsid w:val="00740A31"/>
    <w:rsid w:val="00740BED"/>
    <w:rsid w:val="00740C29"/>
    <w:rsid w:val="007411AE"/>
    <w:rsid w:val="00741462"/>
    <w:rsid w:val="0074175C"/>
    <w:rsid w:val="007417BB"/>
    <w:rsid w:val="007418A1"/>
    <w:rsid w:val="00741ADC"/>
    <w:rsid w:val="00742271"/>
    <w:rsid w:val="00742664"/>
    <w:rsid w:val="00742B41"/>
    <w:rsid w:val="0074346F"/>
    <w:rsid w:val="00744622"/>
    <w:rsid w:val="007446B8"/>
    <w:rsid w:val="007446DD"/>
    <w:rsid w:val="00744F6B"/>
    <w:rsid w:val="00745162"/>
    <w:rsid w:val="007456C2"/>
    <w:rsid w:val="0074609D"/>
    <w:rsid w:val="0074629F"/>
    <w:rsid w:val="007466C4"/>
    <w:rsid w:val="00746764"/>
    <w:rsid w:val="007470B0"/>
    <w:rsid w:val="0074712F"/>
    <w:rsid w:val="00747579"/>
    <w:rsid w:val="00747633"/>
    <w:rsid w:val="00747A24"/>
    <w:rsid w:val="00747D73"/>
    <w:rsid w:val="007508A7"/>
    <w:rsid w:val="00750AA9"/>
    <w:rsid w:val="00750E08"/>
    <w:rsid w:val="0075108D"/>
    <w:rsid w:val="00751382"/>
    <w:rsid w:val="0075180F"/>
    <w:rsid w:val="00751C06"/>
    <w:rsid w:val="00752070"/>
    <w:rsid w:val="00752163"/>
    <w:rsid w:val="007522C8"/>
    <w:rsid w:val="007522F5"/>
    <w:rsid w:val="00752A37"/>
    <w:rsid w:val="00752B7D"/>
    <w:rsid w:val="00752F62"/>
    <w:rsid w:val="0075337B"/>
    <w:rsid w:val="007533C9"/>
    <w:rsid w:val="00753449"/>
    <w:rsid w:val="007535EB"/>
    <w:rsid w:val="0075379F"/>
    <w:rsid w:val="007538A1"/>
    <w:rsid w:val="00753A2F"/>
    <w:rsid w:val="00753ECE"/>
    <w:rsid w:val="007541D0"/>
    <w:rsid w:val="007541FD"/>
    <w:rsid w:val="00754950"/>
    <w:rsid w:val="00754CCD"/>
    <w:rsid w:val="00754F27"/>
    <w:rsid w:val="00755215"/>
    <w:rsid w:val="0075527E"/>
    <w:rsid w:val="00755A02"/>
    <w:rsid w:val="00755FB7"/>
    <w:rsid w:val="00756859"/>
    <w:rsid w:val="00756EAE"/>
    <w:rsid w:val="00756F97"/>
    <w:rsid w:val="0075705F"/>
    <w:rsid w:val="007570C7"/>
    <w:rsid w:val="00757409"/>
    <w:rsid w:val="00757653"/>
    <w:rsid w:val="00757A17"/>
    <w:rsid w:val="00760105"/>
    <w:rsid w:val="00760614"/>
    <w:rsid w:val="00760680"/>
    <w:rsid w:val="00760766"/>
    <w:rsid w:val="00760D38"/>
    <w:rsid w:val="00760F01"/>
    <w:rsid w:val="0076139F"/>
    <w:rsid w:val="00761586"/>
    <w:rsid w:val="00761925"/>
    <w:rsid w:val="00761C6E"/>
    <w:rsid w:val="00761F58"/>
    <w:rsid w:val="00761FD5"/>
    <w:rsid w:val="00762306"/>
    <w:rsid w:val="007625F9"/>
    <w:rsid w:val="00762750"/>
    <w:rsid w:val="00762A83"/>
    <w:rsid w:val="00762CAB"/>
    <w:rsid w:val="00763853"/>
    <w:rsid w:val="00763A6C"/>
    <w:rsid w:val="00763C32"/>
    <w:rsid w:val="00763F33"/>
    <w:rsid w:val="00764660"/>
    <w:rsid w:val="007652CE"/>
    <w:rsid w:val="00765D86"/>
    <w:rsid w:val="00765F61"/>
    <w:rsid w:val="007666D4"/>
    <w:rsid w:val="00766B3E"/>
    <w:rsid w:val="0076754E"/>
    <w:rsid w:val="00767579"/>
    <w:rsid w:val="007676D7"/>
    <w:rsid w:val="0076791D"/>
    <w:rsid w:val="00767925"/>
    <w:rsid w:val="00767A6F"/>
    <w:rsid w:val="00767B91"/>
    <w:rsid w:val="00767CE3"/>
    <w:rsid w:val="0077002E"/>
    <w:rsid w:val="007700CC"/>
    <w:rsid w:val="00770186"/>
    <w:rsid w:val="00770257"/>
    <w:rsid w:val="007709A6"/>
    <w:rsid w:val="007709CD"/>
    <w:rsid w:val="007709F8"/>
    <w:rsid w:val="00770A20"/>
    <w:rsid w:val="00770C8E"/>
    <w:rsid w:val="00770F4F"/>
    <w:rsid w:val="007711DA"/>
    <w:rsid w:val="00771317"/>
    <w:rsid w:val="00771592"/>
    <w:rsid w:val="0077178D"/>
    <w:rsid w:val="007717EC"/>
    <w:rsid w:val="00771A86"/>
    <w:rsid w:val="00771CA1"/>
    <w:rsid w:val="00771CC7"/>
    <w:rsid w:val="00771DD0"/>
    <w:rsid w:val="00772271"/>
    <w:rsid w:val="007724EE"/>
    <w:rsid w:val="00772B21"/>
    <w:rsid w:val="00772C9C"/>
    <w:rsid w:val="0077373B"/>
    <w:rsid w:val="0077396A"/>
    <w:rsid w:val="00773B7B"/>
    <w:rsid w:val="00773C7C"/>
    <w:rsid w:val="00773D1D"/>
    <w:rsid w:val="00773F6D"/>
    <w:rsid w:val="007741C0"/>
    <w:rsid w:val="00774418"/>
    <w:rsid w:val="007747B2"/>
    <w:rsid w:val="00774918"/>
    <w:rsid w:val="00774CB3"/>
    <w:rsid w:val="00774D46"/>
    <w:rsid w:val="00774DE4"/>
    <w:rsid w:val="00775234"/>
    <w:rsid w:val="007753CE"/>
    <w:rsid w:val="007753FE"/>
    <w:rsid w:val="0077565B"/>
    <w:rsid w:val="00775743"/>
    <w:rsid w:val="00775B75"/>
    <w:rsid w:val="0077650D"/>
    <w:rsid w:val="0077665D"/>
    <w:rsid w:val="00776712"/>
    <w:rsid w:val="00776C93"/>
    <w:rsid w:val="00777042"/>
    <w:rsid w:val="007773B1"/>
    <w:rsid w:val="007777E8"/>
    <w:rsid w:val="0077788B"/>
    <w:rsid w:val="00777890"/>
    <w:rsid w:val="00777A43"/>
    <w:rsid w:val="00777BAC"/>
    <w:rsid w:val="00780179"/>
    <w:rsid w:val="0078057D"/>
    <w:rsid w:val="00780D0B"/>
    <w:rsid w:val="00780D7A"/>
    <w:rsid w:val="00780FA6"/>
    <w:rsid w:val="00781741"/>
    <w:rsid w:val="0078197E"/>
    <w:rsid w:val="00781BB8"/>
    <w:rsid w:val="00781C7F"/>
    <w:rsid w:val="00781CF7"/>
    <w:rsid w:val="00781EC7"/>
    <w:rsid w:val="00782098"/>
    <w:rsid w:val="00782316"/>
    <w:rsid w:val="0078259F"/>
    <w:rsid w:val="007825B3"/>
    <w:rsid w:val="0078272B"/>
    <w:rsid w:val="007828E1"/>
    <w:rsid w:val="007831D7"/>
    <w:rsid w:val="0078321A"/>
    <w:rsid w:val="0078327C"/>
    <w:rsid w:val="007833EE"/>
    <w:rsid w:val="0078359C"/>
    <w:rsid w:val="0078396C"/>
    <w:rsid w:val="00783C1D"/>
    <w:rsid w:val="00783DE8"/>
    <w:rsid w:val="00783F2F"/>
    <w:rsid w:val="0078440E"/>
    <w:rsid w:val="007847C9"/>
    <w:rsid w:val="007849D6"/>
    <w:rsid w:val="00784EBC"/>
    <w:rsid w:val="00785062"/>
    <w:rsid w:val="00785149"/>
    <w:rsid w:val="0078578B"/>
    <w:rsid w:val="00785FAE"/>
    <w:rsid w:val="00786113"/>
    <w:rsid w:val="00786572"/>
    <w:rsid w:val="0078680D"/>
    <w:rsid w:val="0078695C"/>
    <w:rsid w:val="00786F47"/>
    <w:rsid w:val="00787338"/>
    <w:rsid w:val="00787532"/>
    <w:rsid w:val="007875D6"/>
    <w:rsid w:val="00787941"/>
    <w:rsid w:val="00787F41"/>
    <w:rsid w:val="007905BA"/>
    <w:rsid w:val="007905BB"/>
    <w:rsid w:val="007906A5"/>
    <w:rsid w:val="007908F0"/>
    <w:rsid w:val="00790F30"/>
    <w:rsid w:val="00791154"/>
    <w:rsid w:val="00791268"/>
    <w:rsid w:val="007912DB"/>
    <w:rsid w:val="00791B3A"/>
    <w:rsid w:val="00791D64"/>
    <w:rsid w:val="0079273F"/>
    <w:rsid w:val="00792949"/>
    <w:rsid w:val="00792E1E"/>
    <w:rsid w:val="007930EF"/>
    <w:rsid w:val="00793136"/>
    <w:rsid w:val="0079317B"/>
    <w:rsid w:val="007939D7"/>
    <w:rsid w:val="00793C2E"/>
    <w:rsid w:val="00794405"/>
    <w:rsid w:val="007957E6"/>
    <w:rsid w:val="00795803"/>
    <w:rsid w:val="00795AC8"/>
    <w:rsid w:val="007962B2"/>
    <w:rsid w:val="007966EA"/>
    <w:rsid w:val="00796710"/>
    <w:rsid w:val="00796CAC"/>
    <w:rsid w:val="00796D21"/>
    <w:rsid w:val="0079739F"/>
    <w:rsid w:val="0079776C"/>
    <w:rsid w:val="00797982"/>
    <w:rsid w:val="00797ED5"/>
    <w:rsid w:val="007A03C3"/>
    <w:rsid w:val="007A05B1"/>
    <w:rsid w:val="007A06B6"/>
    <w:rsid w:val="007A06EE"/>
    <w:rsid w:val="007A0732"/>
    <w:rsid w:val="007A0DD6"/>
    <w:rsid w:val="007A0F46"/>
    <w:rsid w:val="007A12BC"/>
    <w:rsid w:val="007A133B"/>
    <w:rsid w:val="007A1562"/>
    <w:rsid w:val="007A15B0"/>
    <w:rsid w:val="007A1AB9"/>
    <w:rsid w:val="007A1E79"/>
    <w:rsid w:val="007A2115"/>
    <w:rsid w:val="007A2617"/>
    <w:rsid w:val="007A30BE"/>
    <w:rsid w:val="007A33D3"/>
    <w:rsid w:val="007A357E"/>
    <w:rsid w:val="007A37F0"/>
    <w:rsid w:val="007A3805"/>
    <w:rsid w:val="007A4181"/>
    <w:rsid w:val="007A4561"/>
    <w:rsid w:val="007A45A8"/>
    <w:rsid w:val="007A4C98"/>
    <w:rsid w:val="007A4CEE"/>
    <w:rsid w:val="007A4ECD"/>
    <w:rsid w:val="007A5180"/>
    <w:rsid w:val="007A5231"/>
    <w:rsid w:val="007A5465"/>
    <w:rsid w:val="007A57FA"/>
    <w:rsid w:val="007A5964"/>
    <w:rsid w:val="007A5A59"/>
    <w:rsid w:val="007A5AC6"/>
    <w:rsid w:val="007A65CC"/>
    <w:rsid w:val="007A6698"/>
    <w:rsid w:val="007A7105"/>
    <w:rsid w:val="007A7875"/>
    <w:rsid w:val="007A79BB"/>
    <w:rsid w:val="007A7AA3"/>
    <w:rsid w:val="007A7E01"/>
    <w:rsid w:val="007A7FA8"/>
    <w:rsid w:val="007A7FAA"/>
    <w:rsid w:val="007B0424"/>
    <w:rsid w:val="007B0B7E"/>
    <w:rsid w:val="007B0BEC"/>
    <w:rsid w:val="007B0FCE"/>
    <w:rsid w:val="007B1367"/>
    <w:rsid w:val="007B149A"/>
    <w:rsid w:val="007B1CF5"/>
    <w:rsid w:val="007B1DA6"/>
    <w:rsid w:val="007B283D"/>
    <w:rsid w:val="007B2BA1"/>
    <w:rsid w:val="007B2CCB"/>
    <w:rsid w:val="007B2F62"/>
    <w:rsid w:val="007B3695"/>
    <w:rsid w:val="007B3766"/>
    <w:rsid w:val="007B43CE"/>
    <w:rsid w:val="007B45F7"/>
    <w:rsid w:val="007B4985"/>
    <w:rsid w:val="007B4C0F"/>
    <w:rsid w:val="007B5085"/>
    <w:rsid w:val="007B573E"/>
    <w:rsid w:val="007B590F"/>
    <w:rsid w:val="007B5B0D"/>
    <w:rsid w:val="007B6328"/>
    <w:rsid w:val="007B6544"/>
    <w:rsid w:val="007B6722"/>
    <w:rsid w:val="007B674C"/>
    <w:rsid w:val="007B6A01"/>
    <w:rsid w:val="007B6A9A"/>
    <w:rsid w:val="007B711A"/>
    <w:rsid w:val="007B718B"/>
    <w:rsid w:val="007B7BF5"/>
    <w:rsid w:val="007C00A1"/>
    <w:rsid w:val="007C0122"/>
    <w:rsid w:val="007C03E5"/>
    <w:rsid w:val="007C04FB"/>
    <w:rsid w:val="007C0A62"/>
    <w:rsid w:val="007C0B90"/>
    <w:rsid w:val="007C0BA3"/>
    <w:rsid w:val="007C0BA4"/>
    <w:rsid w:val="007C1153"/>
    <w:rsid w:val="007C11BB"/>
    <w:rsid w:val="007C1685"/>
    <w:rsid w:val="007C16A8"/>
    <w:rsid w:val="007C17F8"/>
    <w:rsid w:val="007C180B"/>
    <w:rsid w:val="007C1937"/>
    <w:rsid w:val="007C1BD8"/>
    <w:rsid w:val="007C1CC7"/>
    <w:rsid w:val="007C224B"/>
    <w:rsid w:val="007C2580"/>
    <w:rsid w:val="007C28D1"/>
    <w:rsid w:val="007C28EB"/>
    <w:rsid w:val="007C2F25"/>
    <w:rsid w:val="007C3750"/>
    <w:rsid w:val="007C3C1F"/>
    <w:rsid w:val="007C42AA"/>
    <w:rsid w:val="007C489E"/>
    <w:rsid w:val="007C4E24"/>
    <w:rsid w:val="007C5C7B"/>
    <w:rsid w:val="007C61B8"/>
    <w:rsid w:val="007C64ED"/>
    <w:rsid w:val="007C65E2"/>
    <w:rsid w:val="007C6FAF"/>
    <w:rsid w:val="007C7B2C"/>
    <w:rsid w:val="007C7C68"/>
    <w:rsid w:val="007D00EC"/>
    <w:rsid w:val="007D00F1"/>
    <w:rsid w:val="007D07C7"/>
    <w:rsid w:val="007D0C8F"/>
    <w:rsid w:val="007D0FD1"/>
    <w:rsid w:val="007D11D6"/>
    <w:rsid w:val="007D15A6"/>
    <w:rsid w:val="007D1A60"/>
    <w:rsid w:val="007D2272"/>
    <w:rsid w:val="007D2ABE"/>
    <w:rsid w:val="007D2BDF"/>
    <w:rsid w:val="007D2D31"/>
    <w:rsid w:val="007D2D6A"/>
    <w:rsid w:val="007D300B"/>
    <w:rsid w:val="007D3180"/>
    <w:rsid w:val="007D3738"/>
    <w:rsid w:val="007D3937"/>
    <w:rsid w:val="007D3BB4"/>
    <w:rsid w:val="007D4017"/>
    <w:rsid w:val="007D4105"/>
    <w:rsid w:val="007D4D71"/>
    <w:rsid w:val="007D4F49"/>
    <w:rsid w:val="007D5302"/>
    <w:rsid w:val="007D5449"/>
    <w:rsid w:val="007D5652"/>
    <w:rsid w:val="007D575F"/>
    <w:rsid w:val="007D5AA2"/>
    <w:rsid w:val="007D5D26"/>
    <w:rsid w:val="007D5D99"/>
    <w:rsid w:val="007D5ECF"/>
    <w:rsid w:val="007D6062"/>
    <w:rsid w:val="007D6302"/>
    <w:rsid w:val="007D6313"/>
    <w:rsid w:val="007D6368"/>
    <w:rsid w:val="007D6A59"/>
    <w:rsid w:val="007D6B51"/>
    <w:rsid w:val="007D6D96"/>
    <w:rsid w:val="007D71B8"/>
    <w:rsid w:val="007D71CA"/>
    <w:rsid w:val="007D7291"/>
    <w:rsid w:val="007D7450"/>
    <w:rsid w:val="007D780D"/>
    <w:rsid w:val="007D7D8E"/>
    <w:rsid w:val="007D7F01"/>
    <w:rsid w:val="007E01BF"/>
    <w:rsid w:val="007E03C7"/>
    <w:rsid w:val="007E0BB9"/>
    <w:rsid w:val="007E0F0E"/>
    <w:rsid w:val="007E119B"/>
    <w:rsid w:val="007E1251"/>
    <w:rsid w:val="007E1723"/>
    <w:rsid w:val="007E181F"/>
    <w:rsid w:val="007E1928"/>
    <w:rsid w:val="007E1A95"/>
    <w:rsid w:val="007E2480"/>
    <w:rsid w:val="007E254E"/>
    <w:rsid w:val="007E287C"/>
    <w:rsid w:val="007E28E3"/>
    <w:rsid w:val="007E3174"/>
    <w:rsid w:val="007E35D5"/>
    <w:rsid w:val="007E3808"/>
    <w:rsid w:val="007E391F"/>
    <w:rsid w:val="007E3957"/>
    <w:rsid w:val="007E3CA0"/>
    <w:rsid w:val="007E4120"/>
    <w:rsid w:val="007E444A"/>
    <w:rsid w:val="007E448D"/>
    <w:rsid w:val="007E51FA"/>
    <w:rsid w:val="007E59BD"/>
    <w:rsid w:val="007E5C91"/>
    <w:rsid w:val="007E6148"/>
    <w:rsid w:val="007E6159"/>
    <w:rsid w:val="007E626E"/>
    <w:rsid w:val="007E6598"/>
    <w:rsid w:val="007E663C"/>
    <w:rsid w:val="007E6BF2"/>
    <w:rsid w:val="007E6E8E"/>
    <w:rsid w:val="007E7303"/>
    <w:rsid w:val="007E7521"/>
    <w:rsid w:val="007E75A0"/>
    <w:rsid w:val="007E7A03"/>
    <w:rsid w:val="007E7A1C"/>
    <w:rsid w:val="007E7AF9"/>
    <w:rsid w:val="007E7B1F"/>
    <w:rsid w:val="007E7E58"/>
    <w:rsid w:val="007F06F0"/>
    <w:rsid w:val="007F096E"/>
    <w:rsid w:val="007F0C52"/>
    <w:rsid w:val="007F0F5C"/>
    <w:rsid w:val="007F165B"/>
    <w:rsid w:val="007F1DD6"/>
    <w:rsid w:val="007F1E2A"/>
    <w:rsid w:val="007F227D"/>
    <w:rsid w:val="007F28B6"/>
    <w:rsid w:val="007F2A43"/>
    <w:rsid w:val="007F3463"/>
    <w:rsid w:val="007F34E5"/>
    <w:rsid w:val="007F3780"/>
    <w:rsid w:val="007F3AF2"/>
    <w:rsid w:val="007F3B93"/>
    <w:rsid w:val="007F3BEB"/>
    <w:rsid w:val="007F41F6"/>
    <w:rsid w:val="007F4221"/>
    <w:rsid w:val="007F4457"/>
    <w:rsid w:val="007F44BD"/>
    <w:rsid w:val="007F4754"/>
    <w:rsid w:val="007F478B"/>
    <w:rsid w:val="007F47A9"/>
    <w:rsid w:val="007F4C5D"/>
    <w:rsid w:val="007F54CF"/>
    <w:rsid w:val="007F5A96"/>
    <w:rsid w:val="007F5F7A"/>
    <w:rsid w:val="007F5FEC"/>
    <w:rsid w:val="007F652A"/>
    <w:rsid w:val="007F67AE"/>
    <w:rsid w:val="007F694F"/>
    <w:rsid w:val="007F71CA"/>
    <w:rsid w:val="007F729A"/>
    <w:rsid w:val="007F78C8"/>
    <w:rsid w:val="007F7A43"/>
    <w:rsid w:val="007F7D48"/>
    <w:rsid w:val="007F7D4F"/>
    <w:rsid w:val="007F7F6F"/>
    <w:rsid w:val="0080006D"/>
    <w:rsid w:val="00800389"/>
    <w:rsid w:val="00801126"/>
    <w:rsid w:val="00801245"/>
    <w:rsid w:val="00801255"/>
    <w:rsid w:val="00801326"/>
    <w:rsid w:val="008015E0"/>
    <w:rsid w:val="008018DC"/>
    <w:rsid w:val="008019DF"/>
    <w:rsid w:val="00801D0B"/>
    <w:rsid w:val="00801EBB"/>
    <w:rsid w:val="00802232"/>
    <w:rsid w:val="0080246F"/>
    <w:rsid w:val="00802519"/>
    <w:rsid w:val="00802CB7"/>
    <w:rsid w:val="00802F05"/>
    <w:rsid w:val="008031CA"/>
    <w:rsid w:val="008034B9"/>
    <w:rsid w:val="00803C22"/>
    <w:rsid w:val="00803EE3"/>
    <w:rsid w:val="00803F4A"/>
    <w:rsid w:val="00804095"/>
    <w:rsid w:val="00804387"/>
    <w:rsid w:val="008045A3"/>
    <w:rsid w:val="00804B2E"/>
    <w:rsid w:val="00804C29"/>
    <w:rsid w:val="008050BA"/>
    <w:rsid w:val="008051C7"/>
    <w:rsid w:val="008052EF"/>
    <w:rsid w:val="0080536A"/>
    <w:rsid w:val="008053EF"/>
    <w:rsid w:val="008056E9"/>
    <w:rsid w:val="00805974"/>
    <w:rsid w:val="0080603B"/>
    <w:rsid w:val="008062CE"/>
    <w:rsid w:val="00806407"/>
    <w:rsid w:val="00806B4A"/>
    <w:rsid w:val="00806D03"/>
    <w:rsid w:val="00807202"/>
    <w:rsid w:val="008074A3"/>
    <w:rsid w:val="00807865"/>
    <w:rsid w:val="0081018A"/>
    <w:rsid w:val="008109FE"/>
    <w:rsid w:val="00810C94"/>
    <w:rsid w:val="00810C96"/>
    <w:rsid w:val="0081101B"/>
    <w:rsid w:val="0081105E"/>
    <w:rsid w:val="00811197"/>
    <w:rsid w:val="00811673"/>
    <w:rsid w:val="00811C67"/>
    <w:rsid w:val="00811E26"/>
    <w:rsid w:val="00811F66"/>
    <w:rsid w:val="008125D8"/>
    <w:rsid w:val="0081282F"/>
    <w:rsid w:val="00812B2D"/>
    <w:rsid w:val="00812E22"/>
    <w:rsid w:val="00813113"/>
    <w:rsid w:val="00813234"/>
    <w:rsid w:val="008132B7"/>
    <w:rsid w:val="008132E0"/>
    <w:rsid w:val="00813395"/>
    <w:rsid w:val="00813657"/>
    <w:rsid w:val="00813A11"/>
    <w:rsid w:val="00813A57"/>
    <w:rsid w:val="0081437D"/>
    <w:rsid w:val="00814584"/>
    <w:rsid w:val="0081468C"/>
    <w:rsid w:val="008147FC"/>
    <w:rsid w:val="008149F5"/>
    <w:rsid w:val="00814CDA"/>
    <w:rsid w:val="0081525B"/>
    <w:rsid w:val="00815A76"/>
    <w:rsid w:val="00815E8E"/>
    <w:rsid w:val="00816041"/>
    <w:rsid w:val="00816401"/>
    <w:rsid w:val="00816509"/>
    <w:rsid w:val="00816775"/>
    <w:rsid w:val="00816DD6"/>
    <w:rsid w:val="00816F4A"/>
    <w:rsid w:val="0081715D"/>
    <w:rsid w:val="008171C6"/>
    <w:rsid w:val="008177AC"/>
    <w:rsid w:val="008177CB"/>
    <w:rsid w:val="00817A46"/>
    <w:rsid w:val="00817D3B"/>
    <w:rsid w:val="008208A0"/>
    <w:rsid w:val="00820B19"/>
    <w:rsid w:val="00820D2F"/>
    <w:rsid w:val="00820DF2"/>
    <w:rsid w:val="00821090"/>
    <w:rsid w:val="008210FA"/>
    <w:rsid w:val="0082149D"/>
    <w:rsid w:val="0082156B"/>
    <w:rsid w:val="0082177E"/>
    <w:rsid w:val="00821FFA"/>
    <w:rsid w:val="00822410"/>
    <w:rsid w:val="00822711"/>
    <w:rsid w:val="00822A4E"/>
    <w:rsid w:val="00822C84"/>
    <w:rsid w:val="008233B1"/>
    <w:rsid w:val="00823A02"/>
    <w:rsid w:val="00823A59"/>
    <w:rsid w:val="008240E1"/>
    <w:rsid w:val="00824333"/>
    <w:rsid w:val="00824378"/>
    <w:rsid w:val="008244E6"/>
    <w:rsid w:val="008245B5"/>
    <w:rsid w:val="00824C9E"/>
    <w:rsid w:val="008253D4"/>
    <w:rsid w:val="00825532"/>
    <w:rsid w:val="008255D8"/>
    <w:rsid w:val="00825C03"/>
    <w:rsid w:val="00825C96"/>
    <w:rsid w:val="00825E75"/>
    <w:rsid w:val="00826341"/>
    <w:rsid w:val="00826778"/>
    <w:rsid w:val="0082678D"/>
    <w:rsid w:val="0082694C"/>
    <w:rsid w:val="00826F57"/>
    <w:rsid w:val="00826F69"/>
    <w:rsid w:val="00826FED"/>
    <w:rsid w:val="0082723C"/>
    <w:rsid w:val="0082738E"/>
    <w:rsid w:val="0082789F"/>
    <w:rsid w:val="0082797B"/>
    <w:rsid w:val="00827DBE"/>
    <w:rsid w:val="008303BB"/>
    <w:rsid w:val="00830669"/>
    <w:rsid w:val="00830AB8"/>
    <w:rsid w:val="00830C6D"/>
    <w:rsid w:val="00830C7A"/>
    <w:rsid w:val="00831F94"/>
    <w:rsid w:val="00832363"/>
    <w:rsid w:val="008325BB"/>
    <w:rsid w:val="008329CB"/>
    <w:rsid w:val="00832A3F"/>
    <w:rsid w:val="00832F27"/>
    <w:rsid w:val="008332B5"/>
    <w:rsid w:val="00833742"/>
    <w:rsid w:val="008338F3"/>
    <w:rsid w:val="00833CCA"/>
    <w:rsid w:val="0083413F"/>
    <w:rsid w:val="0083430A"/>
    <w:rsid w:val="008345D7"/>
    <w:rsid w:val="008347AB"/>
    <w:rsid w:val="008348C6"/>
    <w:rsid w:val="008353B8"/>
    <w:rsid w:val="00835A4D"/>
    <w:rsid w:val="00835D63"/>
    <w:rsid w:val="008361D7"/>
    <w:rsid w:val="0083632D"/>
    <w:rsid w:val="00836DE6"/>
    <w:rsid w:val="008370FC"/>
    <w:rsid w:val="00837433"/>
    <w:rsid w:val="008377B1"/>
    <w:rsid w:val="00837E43"/>
    <w:rsid w:val="00837F08"/>
    <w:rsid w:val="00840524"/>
    <w:rsid w:val="00840F6C"/>
    <w:rsid w:val="0084115C"/>
    <w:rsid w:val="00841C65"/>
    <w:rsid w:val="00841ECF"/>
    <w:rsid w:val="008422E4"/>
    <w:rsid w:val="008426AE"/>
    <w:rsid w:val="008429AB"/>
    <w:rsid w:val="00842BF9"/>
    <w:rsid w:val="00843712"/>
    <w:rsid w:val="00843794"/>
    <w:rsid w:val="00843994"/>
    <w:rsid w:val="00843AD1"/>
    <w:rsid w:val="00843ADF"/>
    <w:rsid w:val="00843C57"/>
    <w:rsid w:val="00843D0B"/>
    <w:rsid w:val="00844167"/>
    <w:rsid w:val="00844379"/>
    <w:rsid w:val="00844403"/>
    <w:rsid w:val="00844762"/>
    <w:rsid w:val="00845402"/>
    <w:rsid w:val="0084583E"/>
    <w:rsid w:val="008458A5"/>
    <w:rsid w:val="00845B42"/>
    <w:rsid w:val="00846026"/>
    <w:rsid w:val="0084636D"/>
    <w:rsid w:val="008465B1"/>
    <w:rsid w:val="00846711"/>
    <w:rsid w:val="00846754"/>
    <w:rsid w:val="008475DF"/>
    <w:rsid w:val="008476BA"/>
    <w:rsid w:val="00850251"/>
    <w:rsid w:val="0085032C"/>
    <w:rsid w:val="00850EB6"/>
    <w:rsid w:val="008510B6"/>
    <w:rsid w:val="008514B0"/>
    <w:rsid w:val="0085151E"/>
    <w:rsid w:val="008517C9"/>
    <w:rsid w:val="008517E6"/>
    <w:rsid w:val="00851A8B"/>
    <w:rsid w:val="00851C23"/>
    <w:rsid w:val="00851CD4"/>
    <w:rsid w:val="0085211D"/>
    <w:rsid w:val="008524B2"/>
    <w:rsid w:val="00852B6C"/>
    <w:rsid w:val="00852EAE"/>
    <w:rsid w:val="00852F73"/>
    <w:rsid w:val="008530FB"/>
    <w:rsid w:val="00853169"/>
    <w:rsid w:val="008531E2"/>
    <w:rsid w:val="0085326C"/>
    <w:rsid w:val="00853281"/>
    <w:rsid w:val="008537D4"/>
    <w:rsid w:val="00853A29"/>
    <w:rsid w:val="00853EBE"/>
    <w:rsid w:val="00854124"/>
    <w:rsid w:val="0085413E"/>
    <w:rsid w:val="008542FA"/>
    <w:rsid w:val="0085430B"/>
    <w:rsid w:val="00854BB9"/>
    <w:rsid w:val="008550DF"/>
    <w:rsid w:val="0085578A"/>
    <w:rsid w:val="00856580"/>
    <w:rsid w:val="00856683"/>
    <w:rsid w:val="008566E4"/>
    <w:rsid w:val="0085674E"/>
    <w:rsid w:val="00856CEB"/>
    <w:rsid w:val="00856EAB"/>
    <w:rsid w:val="0085748E"/>
    <w:rsid w:val="008576CF"/>
    <w:rsid w:val="00857AA7"/>
    <w:rsid w:val="00857CD2"/>
    <w:rsid w:val="00860035"/>
    <w:rsid w:val="0086019D"/>
    <w:rsid w:val="00860401"/>
    <w:rsid w:val="008608B0"/>
    <w:rsid w:val="00860AAF"/>
    <w:rsid w:val="00860DB5"/>
    <w:rsid w:val="0086117D"/>
    <w:rsid w:val="0086146E"/>
    <w:rsid w:val="00861477"/>
    <w:rsid w:val="008618E6"/>
    <w:rsid w:val="00861EA0"/>
    <w:rsid w:val="00861FC9"/>
    <w:rsid w:val="008621D5"/>
    <w:rsid w:val="00862452"/>
    <w:rsid w:val="0086276F"/>
    <w:rsid w:val="008627EE"/>
    <w:rsid w:val="00862963"/>
    <w:rsid w:val="00862999"/>
    <w:rsid w:val="0086299B"/>
    <w:rsid w:val="008629FC"/>
    <w:rsid w:val="00862DB5"/>
    <w:rsid w:val="00862ED4"/>
    <w:rsid w:val="00863379"/>
    <w:rsid w:val="008634E0"/>
    <w:rsid w:val="0086353D"/>
    <w:rsid w:val="008639C1"/>
    <w:rsid w:val="00863D3C"/>
    <w:rsid w:val="00864257"/>
    <w:rsid w:val="00864291"/>
    <w:rsid w:val="008642BC"/>
    <w:rsid w:val="00864377"/>
    <w:rsid w:val="0086480B"/>
    <w:rsid w:val="00864B6A"/>
    <w:rsid w:val="00864F04"/>
    <w:rsid w:val="008653A7"/>
    <w:rsid w:val="0086635B"/>
    <w:rsid w:val="00866493"/>
    <w:rsid w:val="0086698E"/>
    <w:rsid w:val="00866FBD"/>
    <w:rsid w:val="00867A19"/>
    <w:rsid w:val="00867E5D"/>
    <w:rsid w:val="00870037"/>
    <w:rsid w:val="008704B8"/>
    <w:rsid w:val="008709AE"/>
    <w:rsid w:val="00871298"/>
    <w:rsid w:val="0087129B"/>
    <w:rsid w:val="0087190F"/>
    <w:rsid w:val="00871BA3"/>
    <w:rsid w:val="00871C5C"/>
    <w:rsid w:val="00871FB3"/>
    <w:rsid w:val="00872154"/>
    <w:rsid w:val="008723C1"/>
    <w:rsid w:val="008725D6"/>
    <w:rsid w:val="00872E51"/>
    <w:rsid w:val="00872FAB"/>
    <w:rsid w:val="0087327D"/>
    <w:rsid w:val="008733AA"/>
    <w:rsid w:val="00873884"/>
    <w:rsid w:val="00873B13"/>
    <w:rsid w:val="00873E2E"/>
    <w:rsid w:val="00874203"/>
    <w:rsid w:val="0087428B"/>
    <w:rsid w:val="00874506"/>
    <w:rsid w:val="00874580"/>
    <w:rsid w:val="0087460B"/>
    <w:rsid w:val="0087461B"/>
    <w:rsid w:val="00874A9C"/>
    <w:rsid w:val="00874C85"/>
    <w:rsid w:val="008750B6"/>
    <w:rsid w:val="008753AB"/>
    <w:rsid w:val="0087547A"/>
    <w:rsid w:val="008758EE"/>
    <w:rsid w:val="008759EE"/>
    <w:rsid w:val="00875F04"/>
    <w:rsid w:val="008762A9"/>
    <w:rsid w:val="0087640B"/>
    <w:rsid w:val="008767C5"/>
    <w:rsid w:val="0087696A"/>
    <w:rsid w:val="00876A37"/>
    <w:rsid w:val="00876AFE"/>
    <w:rsid w:val="00876B10"/>
    <w:rsid w:val="00876CAC"/>
    <w:rsid w:val="00877285"/>
    <w:rsid w:val="008772A0"/>
    <w:rsid w:val="00877894"/>
    <w:rsid w:val="00877BBB"/>
    <w:rsid w:val="0088018E"/>
    <w:rsid w:val="0088051B"/>
    <w:rsid w:val="00880E7E"/>
    <w:rsid w:val="00880FCC"/>
    <w:rsid w:val="00881103"/>
    <w:rsid w:val="008816A7"/>
    <w:rsid w:val="00881997"/>
    <w:rsid w:val="00881DD0"/>
    <w:rsid w:val="00882480"/>
    <w:rsid w:val="008827E0"/>
    <w:rsid w:val="008828CD"/>
    <w:rsid w:val="008831C4"/>
    <w:rsid w:val="00883402"/>
    <w:rsid w:val="008835F7"/>
    <w:rsid w:val="00883648"/>
    <w:rsid w:val="008836AF"/>
    <w:rsid w:val="00883A9D"/>
    <w:rsid w:val="00883BEA"/>
    <w:rsid w:val="00883C0B"/>
    <w:rsid w:val="00884022"/>
    <w:rsid w:val="0088414E"/>
    <w:rsid w:val="00884176"/>
    <w:rsid w:val="00884289"/>
    <w:rsid w:val="00884644"/>
    <w:rsid w:val="0088474B"/>
    <w:rsid w:val="00884C36"/>
    <w:rsid w:val="00884D65"/>
    <w:rsid w:val="0088547B"/>
    <w:rsid w:val="00885525"/>
    <w:rsid w:val="0088574F"/>
    <w:rsid w:val="008858ED"/>
    <w:rsid w:val="0088630D"/>
    <w:rsid w:val="008863C7"/>
    <w:rsid w:val="008865DA"/>
    <w:rsid w:val="0088672F"/>
    <w:rsid w:val="008867A1"/>
    <w:rsid w:val="00886AAD"/>
    <w:rsid w:val="00886EBA"/>
    <w:rsid w:val="00886FE6"/>
    <w:rsid w:val="0088708B"/>
    <w:rsid w:val="008876B7"/>
    <w:rsid w:val="008878F0"/>
    <w:rsid w:val="008879B8"/>
    <w:rsid w:val="00890083"/>
    <w:rsid w:val="008900A6"/>
    <w:rsid w:val="00890264"/>
    <w:rsid w:val="00890300"/>
    <w:rsid w:val="008904A4"/>
    <w:rsid w:val="0089056F"/>
    <w:rsid w:val="00890844"/>
    <w:rsid w:val="008909E4"/>
    <w:rsid w:val="008915C2"/>
    <w:rsid w:val="00891C52"/>
    <w:rsid w:val="00891D82"/>
    <w:rsid w:val="00891E4C"/>
    <w:rsid w:val="008920AB"/>
    <w:rsid w:val="0089237F"/>
    <w:rsid w:val="008925A1"/>
    <w:rsid w:val="00892672"/>
    <w:rsid w:val="00892817"/>
    <w:rsid w:val="00892900"/>
    <w:rsid w:val="00892985"/>
    <w:rsid w:val="008929C9"/>
    <w:rsid w:val="00892DD5"/>
    <w:rsid w:val="00892ED8"/>
    <w:rsid w:val="00892F20"/>
    <w:rsid w:val="008935E0"/>
    <w:rsid w:val="00893AD7"/>
    <w:rsid w:val="00893C4E"/>
    <w:rsid w:val="00893CB0"/>
    <w:rsid w:val="00893CCE"/>
    <w:rsid w:val="00893D55"/>
    <w:rsid w:val="00893DC4"/>
    <w:rsid w:val="00893EAB"/>
    <w:rsid w:val="00893F9A"/>
    <w:rsid w:val="0089406F"/>
    <w:rsid w:val="008941CB"/>
    <w:rsid w:val="0089424D"/>
    <w:rsid w:val="008942D1"/>
    <w:rsid w:val="0089438A"/>
    <w:rsid w:val="00894510"/>
    <w:rsid w:val="0089473A"/>
    <w:rsid w:val="00894BEB"/>
    <w:rsid w:val="00894C6B"/>
    <w:rsid w:val="00894F60"/>
    <w:rsid w:val="008951DB"/>
    <w:rsid w:val="0089543A"/>
    <w:rsid w:val="0089548D"/>
    <w:rsid w:val="00895551"/>
    <w:rsid w:val="008956F4"/>
    <w:rsid w:val="00895A12"/>
    <w:rsid w:val="00895A1E"/>
    <w:rsid w:val="00895E43"/>
    <w:rsid w:val="00895EC9"/>
    <w:rsid w:val="00895F3A"/>
    <w:rsid w:val="00896316"/>
    <w:rsid w:val="00896402"/>
    <w:rsid w:val="008964B1"/>
    <w:rsid w:val="0089738E"/>
    <w:rsid w:val="00897564"/>
    <w:rsid w:val="00897590"/>
    <w:rsid w:val="008A001D"/>
    <w:rsid w:val="008A0047"/>
    <w:rsid w:val="008A00D1"/>
    <w:rsid w:val="008A0492"/>
    <w:rsid w:val="008A04EA"/>
    <w:rsid w:val="008A0AD6"/>
    <w:rsid w:val="008A0BB2"/>
    <w:rsid w:val="008A0E03"/>
    <w:rsid w:val="008A0FC8"/>
    <w:rsid w:val="008A114C"/>
    <w:rsid w:val="008A18A3"/>
    <w:rsid w:val="008A1CD1"/>
    <w:rsid w:val="008A1D5D"/>
    <w:rsid w:val="008A1F78"/>
    <w:rsid w:val="008A221E"/>
    <w:rsid w:val="008A23D5"/>
    <w:rsid w:val="008A2446"/>
    <w:rsid w:val="008A26C5"/>
    <w:rsid w:val="008A277D"/>
    <w:rsid w:val="008A3164"/>
    <w:rsid w:val="008A31F5"/>
    <w:rsid w:val="008A348D"/>
    <w:rsid w:val="008A3615"/>
    <w:rsid w:val="008A36C0"/>
    <w:rsid w:val="008A370D"/>
    <w:rsid w:val="008A3A09"/>
    <w:rsid w:val="008A3AA6"/>
    <w:rsid w:val="008A3C35"/>
    <w:rsid w:val="008A3D78"/>
    <w:rsid w:val="008A44A9"/>
    <w:rsid w:val="008A5003"/>
    <w:rsid w:val="008A50F5"/>
    <w:rsid w:val="008A54A5"/>
    <w:rsid w:val="008A5B74"/>
    <w:rsid w:val="008A5E7A"/>
    <w:rsid w:val="008A6329"/>
    <w:rsid w:val="008A66DA"/>
    <w:rsid w:val="008A6A50"/>
    <w:rsid w:val="008A6DE6"/>
    <w:rsid w:val="008A7084"/>
    <w:rsid w:val="008A712B"/>
    <w:rsid w:val="008A75EC"/>
    <w:rsid w:val="008A7841"/>
    <w:rsid w:val="008A7C14"/>
    <w:rsid w:val="008A7D7F"/>
    <w:rsid w:val="008A7E6E"/>
    <w:rsid w:val="008B0773"/>
    <w:rsid w:val="008B0B4C"/>
    <w:rsid w:val="008B1015"/>
    <w:rsid w:val="008B10E9"/>
    <w:rsid w:val="008B1345"/>
    <w:rsid w:val="008B144B"/>
    <w:rsid w:val="008B1897"/>
    <w:rsid w:val="008B1C86"/>
    <w:rsid w:val="008B1EC6"/>
    <w:rsid w:val="008B2551"/>
    <w:rsid w:val="008B298C"/>
    <w:rsid w:val="008B2C5B"/>
    <w:rsid w:val="008B2F89"/>
    <w:rsid w:val="008B3288"/>
    <w:rsid w:val="008B32F8"/>
    <w:rsid w:val="008B3674"/>
    <w:rsid w:val="008B3805"/>
    <w:rsid w:val="008B3946"/>
    <w:rsid w:val="008B482A"/>
    <w:rsid w:val="008B4932"/>
    <w:rsid w:val="008B4F68"/>
    <w:rsid w:val="008B5143"/>
    <w:rsid w:val="008B521D"/>
    <w:rsid w:val="008B526B"/>
    <w:rsid w:val="008B5C2E"/>
    <w:rsid w:val="008B5D79"/>
    <w:rsid w:val="008B5E37"/>
    <w:rsid w:val="008B6D10"/>
    <w:rsid w:val="008B6F5E"/>
    <w:rsid w:val="008B7534"/>
    <w:rsid w:val="008B7A90"/>
    <w:rsid w:val="008B7D6C"/>
    <w:rsid w:val="008B7E38"/>
    <w:rsid w:val="008B7F74"/>
    <w:rsid w:val="008C07A3"/>
    <w:rsid w:val="008C084F"/>
    <w:rsid w:val="008C09EC"/>
    <w:rsid w:val="008C120F"/>
    <w:rsid w:val="008C1334"/>
    <w:rsid w:val="008C1761"/>
    <w:rsid w:val="008C184B"/>
    <w:rsid w:val="008C1BCA"/>
    <w:rsid w:val="008C1D49"/>
    <w:rsid w:val="008C1FBD"/>
    <w:rsid w:val="008C207B"/>
    <w:rsid w:val="008C21A8"/>
    <w:rsid w:val="008C24AD"/>
    <w:rsid w:val="008C24B4"/>
    <w:rsid w:val="008C2586"/>
    <w:rsid w:val="008C2759"/>
    <w:rsid w:val="008C2E35"/>
    <w:rsid w:val="008C3225"/>
    <w:rsid w:val="008C3B1F"/>
    <w:rsid w:val="008C3D92"/>
    <w:rsid w:val="008C441E"/>
    <w:rsid w:val="008C452C"/>
    <w:rsid w:val="008C4583"/>
    <w:rsid w:val="008C4764"/>
    <w:rsid w:val="008C4A8A"/>
    <w:rsid w:val="008C4E1D"/>
    <w:rsid w:val="008C4E21"/>
    <w:rsid w:val="008C517A"/>
    <w:rsid w:val="008C525C"/>
    <w:rsid w:val="008C57C6"/>
    <w:rsid w:val="008C5B36"/>
    <w:rsid w:val="008C5CC1"/>
    <w:rsid w:val="008C6269"/>
    <w:rsid w:val="008C6347"/>
    <w:rsid w:val="008C6B36"/>
    <w:rsid w:val="008C6B5C"/>
    <w:rsid w:val="008C6DE7"/>
    <w:rsid w:val="008C7625"/>
    <w:rsid w:val="008C76E2"/>
    <w:rsid w:val="008C7751"/>
    <w:rsid w:val="008C7BDD"/>
    <w:rsid w:val="008C7DB0"/>
    <w:rsid w:val="008D02DF"/>
    <w:rsid w:val="008D03B6"/>
    <w:rsid w:val="008D0504"/>
    <w:rsid w:val="008D0747"/>
    <w:rsid w:val="008D0BE0"/>
    <w:rsid w:val="008D100D"/>
    <w:rsid w:val="008D124F"/>
    <w:rsid w:val="008D14F1"/>
    <w:rsid w:val="008D177B"/>
    <w:rsid w:val="008D181B"/>
    <w:rsid w:val="008D1886"/>
    <w:rsid w:val="008D1A08"/>
    <w:rsid w:val="008D1A1E"/>
    <w:rsid w:val="008D204B"/>
    <w:rsid w:val="008D2102"/>
    <w:rsid w:val="008D28A4"/>
    <w:rsid w:val="008D2AA9"/>
    <w:rsid w:val="008D2AEB"/>
    <w:rsid w:val="008D330B"/>
    <w:rsid w:val="008D415A"/>
    <w:rsid w:val="008D46D0"/>
    <w:rsid w:val="008D4A82"/>
    <w:rsid w:val="008D4FB4"/>
    <w:rsid w:val="008D5878"/>
    <w:rsid w:val="008D5D2A"/>
    <w:rsid w:val="008D5E63"/>
    <w:rsid w:val="008D68F9"/>
    <w:rsid w:val="008D6F53"/>
    <w:rsid w:val="008D7127"/>
    <w:rsid w:val="008D7326"/>
    <w:rsid w:val="008D7692"/>
    <w:rsid w:val="008D7705"/>
    <w:rsid w:val="008D78EE"/>
    <w:rsid w:val="008D7A0B"/>
    <w:rsid w:val="008D7A61"/>
    <w:rsid w:val="008D7ADD"/>
    <w:rsid w:val="008D7C41"/>
    <w:rsid w:val="008D7ED8"/>
    <w:rsid w:val="008D7F87"/>
    <w:rsid w:val="008E0219"/>
    <w:rsid w:val="008E0A8C"/>
    <w:rsid w:val="008E0C71"/>
    <w:rsid w:val="008E0FC2"/>
    <w:rsid w:val="008E1466"/>
    <w:rsid w:val="008E1A16"/>
    <w:rsid w:val="008E1C87"/>
    <w:rsid w:val="008E20D4"/>
    <w:rsid w:val="008E22DC"/>
    <w:rsid w:val="008E25E6"/>
    <w:rsid w:val="008E2612"/>
    <w:rsid w:val="008E26E9"/>
    <w:rsid w:val="008E2BF0"/>
    <w:rsid w:val="008E2E00"/>
    <w:rsid w:val="008E310E"/>
    <w:rsid w:val="008E3299"/>
    <w:rsid w:val="008E36CE"/>
    <w:rsid w:val="008E41FB"/>
    <w:rsid w:val="008E4508"/>
    <w:rsid w:val="008E47A3"/>
    <w:rsid w:val="008E4EFA"/>
    <w:rsid w:val="008E52B3"/>
    <w:rsid w:val="008E532A"/>
    <w:rsid w:val="008E5398"/>
    <w:rsid w:val="008E572E"/>
    <w:rsid w:val="008E5BC4"/>
    <w:rsid w:val="008E5C86"/>
    <w:rsid w:val="008E5CC7"/>
    <w:rsid w:val="008E5EAD"/>
    <w:rsid w:val="008E62B3"/>
    <w:rsid w:val="008E63D8"/>
    <w:rsid w:val="008E642D"/>
    <w:rsid w:val="008E64FE"/>
    <w:rsid w:val="008E65AE"/>
    <w:rsid w:val="008E6661"/>
    <w:rsid w:val="008E6AD4"/>
    <w:rsid w:val="008E6EA8"/>
    <w:rsid w:val="008E7060"/>
    <w:rsid w:val="008E71D2"/>
    <w:rsid w:val="008E71E2"/>
    <w:rsid w:val="008E71E7"/>
    <w:rsid w:val="008E7643"/>
    <w:rsid w:val="008E7708"/>
    <w:rsid w:val="008E7A27"/>
    <w:rsid w:val="008E7B66"/>
    <w:rsid w:val="008F002D"/>
    <w:rsid w:val="008F0992"/>
    <w:rsid w:val="008F0D00"/>
    <w:rsid w:val="008F0E96"/>
    <w:rsid w:val="008F154A"/>
    <w:rsid w:val="008F1783"/>
    <w:rsid w:val="008F17CF"/>
    <w:rsid w:val="008F1987"/>
    <w:rsid w:val="008F1C91"/>
    <w:rsid w:val="008F1D94"/>
    <w:rsid w:val="008F1DB0"/>
    <w:rsid w:val="008F2879"/>
    <w:rsid w:val="008F2A06"/>
    <w:rsid w:val="008F2C0D"/>
    <w:rsid w:val="008F351C"/>
    <w:rsid w:val="008F37AF"/>
    <w:rsid w:val="008F4137"/>
    <w:rsid w:val="008F466A"/>
    <w:rsid w:val="008F47F1"/>
    <w:rsid w:val="008F48B6"/>
    <w:rsid w:val="008F4C3A"/>
    <w:rsid w:val="008F501E"/>
    <w:rsid w:val="008F53BB"/>
    <w:rsid w:val="008F546E"/>
    <w:rsid w:val="008F57B4"/>
    <w:rsid w:val="008F5CF1"/>
    <w:rsid w:val="008F5D6C"/>
    <w:rsid w:val="008F66E7"/>
    <w:rsid w:val="008F6930"/>
    <w:rsid w:val="008F709F"/>
    <w:rsid w:val="008F730E"/>
    <w:rsid w:val="008F7395"/>
    <w:rsid w:val="008F74A4"/>
    <w:rsid w:val="008F752B"/>
    <w:rsid w:val="009002AC"/>
    <w:rsid w:val="009002C0"/>
    <w:rsid w:val="009006AD"/>
    <w:rsid w:val="00900BBC"/>
    <w:rsid w:val="00900DEA"/>
    <w:rsid w:val="009011CD"/>
    <w:rsid w:val="00901351"/>
    <w:rsid w:val="009013CE"/>
    <w:rsid w:val="00901AB8"/>
    <w:rsid w:val="00901D09"/>
    <w:rsid w:val="00901DFF"/>
    <w:rsid w:val="00901F94"/>
    <w:rsid w:val="00902083"/>
    <w:rsid w:val="00902192"/>
    <w:rsid w:val="00902573"/>
    <w:rsid w:val="00902624"/>
    <w:rsid w:val="009026CA"/>
    <w:rsid w:val="00902D26"/>
    <w:rsid w:val="00902E1D"/>
    <w:rsid w:val="009033A5"/>
    <w:rsid w:val="00903A46"/>
    <w:rsid w:val="009042C6"/>
    <w:rsid w:val="00904A8E"/>
    <w:rsid w:val="00904F6E"/>
    <w:rsid w:val="00905107"/>
    <w:rsid w:val="009051B2"/>
    <w:rsid w:val="0090535D"/>
    <w:rsid w:val="00905495"/>
    <w:rsid w:val="00905497"/>
    <w:rsid w:val="00905859"/>
    <w:rsid w:val="00905C62"/>
    <w:rsid w:val="00905FD7"/>
    <w:rsid w:val="009060A2"/>
    <w:rsid w:val="009063BC"/>
    <w:rsid w:val="00906498"/>
    <w:rsid w:val="0090660D"/>
    <w:rsid w:val="00906714"/>
    <w:rsid w:val="00906838"/>
    <w:rsid w:val="00906B14"/>
    <w:rsid w:val="00906F49"/>
    <w:rsid w:val="009101D8"/>
    <w:rsid w:val="0091025D"/>
    <w:rsid w:val="009107BA"/>
    <w:rsid w:val="009109BD"/>
    <w:rsid w:val="00910B74"/>
    <w:rsid w:val="00910E94"/>
    <w:rsid w:val="00910F00"/>
    <w:rsid w:val="0091120C"/>
    <w:rsid w:val="0091146D"/>
    <w:rsid w:val="00911AE5"/>
    <w:rsid w:val="00911B59"/>
    <w:rsid w:val="00911C23"/>
    <w:rsid w:val="0091200C"/>
    <w:rsid w:val="009126E7"/>
    <w:rsid w:val="00912952"/>
    <w:rsid w:val="00912997"/>
    <w:rsid w:val="00912F47"/>
    <w:rsid w:val="009133B0"/>
    <w:rsid w:val="009134FA"/>
    <w:rsid w:val="009136F5"/>
    <w:rsid w:val="00913D3D"/>
    <w:rsid w:val="00913FCE"/>
    <w:rsid w:val="0091405A"/>
    <w:rsid w:val="0091410A"/>
    <w:rsid w:val="00914179"/>
    <w:rsid w:val="009143EB"/>
    <w:rsid w:val="0091441D"/>
    <w:rsid w:val="00914CD4"/>
    <w:rsid w:val="0091573F"/>
    <w:rsid w:val="00916490"/>
    <w:rsid w:val="009164A5"/>
    <w:rsid w:val="00916B22"/>
    <w:rsid w:val="00916BC5"/>
    <w:rsid w:val="00916F29"/>
    <w:rsid w:val="009171E8"/>
    <w:rsid w:val="009172FC"/>
    <w:rsid w:val="00917484"/>
    <w:rsid w:val="00917521"/>
    <w:rsid w:val="00917639"/>
    <w:rsid w:val="009176D5"/>
    <w:rsid w:val="009176D6"/>
    <w:rsid w:val="009179D0"/>
    <w:rsid w:val="00917A36"/>
    <w:rsid w:val="00917C47"/>
    <w:rsid w:val="00917EC8"/>
    <w:rsid w:val="00917FC7"/>
    <w:rsid w:val="00920602"/>
    <w:rsid w:val="00920989"/>
    <w:rsid w:val="00920AFB"/>
    <w:rsid w:val="00920BB4"/>
    <w:rsid w:val="00921331"/>
    <w:rsid w:val="009214B2"/>
    <w:rsid w:val="009215A7"/>
    <w:rsid w:val="009215CC"/>
    <w:rsid w:val="00921AFE"/>
    <w:rsid w:val="00921C77"/>
    <w:rsid w:val="00921F7D"/>
    <w:rsid w:val="00921FC1"/>
    <w:rsid w:val="00921FF3"/>
    <w:rsid w:val="00922142"/>
    <w:rsid w:val="00922268"/>
    <w:rsid w:val="009225A1"/>
    <w:rsid w:val="009225CA"/>
    <w:rsid w:val="00922AB1"/>
    <w:rsid w:val="00922D75"/>
    <w:rsid w:val="00922E65"/>
    <w:rsid w:val="00922E74"/>
    <w:rsid w:val="009233CA"/>
    <w:rsid w:val="009235FC"/>
    <w:rsid w:val="00923AE1"/>
    <w:rsid w:val="00924372"/>
    <w:rsid w:val="009245C3"/>
    <w:rsid w:val="00924A2D"/>
    <w:rsid w:val="00924C04"/>
    <w:rsid w:val="00924D0D"/>
    <w:rsid w:val="009252BB"/>
    <w:rsid w:val="009262A9"/>
    <w:rsid w:val="009262D2"/>
    <w:rsid w:val="00926504"/>
    <w:rsid w:val="009266D7"/>
    <w:rsid w:val="00926CBE"/>
    <w:rsid w:val="00926F03"/>
    <w:rsid w:val="0092726E"/>
    <w:rsid w:val="00927341"/>
    <w:rsid w:val="00927BE2"/>
    <w:rsid w:val="00930A2C"/>
    <w:rsid w:val="00930F04"/>
    <w:rsid w:val="009310F2"/>
    <w:rsid w:val="009314C2"/>
    <w:rsid w:val="009315E3"/>
    <w:rsid w:val="009319A7"/>
    <w:rsid w:val="00931AB8"/>
    <w:rsid w:val="00931BD4"/>
    <w:rsid w:val="009321D5"/>
    <w:rsid w:val="009329A2"/>
    <w:rsid w:val="00932FF0"/>
    <w:rsid w:val="00933773"/>
    <w:rsid w:val="00933E07"/>
    <w:rsid w:val="00933FF2"/>
    <w:rsid w:val="0093483F"/>
    <w:rsid w:val="00934CBF"/>
    <w:rsid w:val="00935778"/>
    <w:rsid w:val="00935DD9"/>
    <w:rsid w:val="00935E3D"/>
    <w:rsid w:val="00936A43"/>
    <w:rsid w:val="00936AF4"/>
    <w:rsid w:val="00936D77"/>
    <w:rsid w:val="00937C21"/>
    <w:rsid w:val="00940107"/>
    <w:rsid w:val="00940850"/>
    <w:rsid w:val="009408BA"/>
    <w:rsid w:val="00940E14"/>
    <w:rsid w:val="009411B4"/>
    <w:rsid w:val="0094192F"/>
    <w:rsid w:val="0094232E"/>
    <w:rsid w:val="00942492"/>
    <w:rsid w:val="00942BB0"/>
    <w:rsid w:val="0094394A"/>
    <w:rsid w:val="00943C0B"/>
    <w:rsid w:val="00943D80"/>
    <w:rsid w:val="0094405A"/>
    <w:rsid w:val="009443C4"/>
    <w:rsid w:val="0094480B"/>
    <w:rsid w:val="00944A75"/>
    <w:rsid w:val="00944E92"/>
    <w:rsid w:val="0094514F"/>
    <w:rsid w:val="0094530D"/>
    <w:rsid w:val="0094558F"/>
    <w:rsid w:val="00945E87"/>
    <w:rsid w:val="00946143"/>
    <w:rsid w:val="0094679E"/>
    <w:rsid w:val="0094706B"/>
    <w:rsid w:val="00947184"/>
    <w:rsid w:val="0094744E"/>
    <w:rsid w:val="009475E8"/>
    <w:rsid w:val="00947BBB"/>
    <w:rsid w:val="009504DB"/>
    <w:rsid w:val="0095076F"/>
    <w:rsid w:val="009507CD"/>
    <w:rsid w:val="009509D5"/>
    <w:rsid w:val="00950A8B"/>
    <w:rsid w:val="00950B0B"/>
    <w:rsid w:val="00950F6D"/>
    <w:rsid w:val="0095129C"/>
    <w:rsid w:val="009516C1"/>
    <w:rsid w:val="009517BA"/>
    <w:rsid w:val="0095192F"/>
    <w:rsid w:val="00951996"/>
    <w:rsid w:val="00951A7A"/>
    <w:rsid w:val="00951FF0"/>
    <w:rsid w:val="0095252F"/>
    <w:rsid w:val="00952BCA"/>
    <w:rsid w:val="0095319F"/>
    <w:rsid w:val="00953872"/>
    <w:rsid w:val="0095398A"/>
    <w:rsid w:val="00953CF8"/>
    <w:rsid w:val="00953FA6"/>
    <w:rsid w:val="00953FFE"/>
    <w:rsid w:val="00954511"/>
    <w:rsid w:val="009546AB"/>
    <w:rsid w:val="00954DF8"/>
    <w:rsid w:val="00955512"/>
    <w:rsid w:val="00955604"/>
    <w:rsid w:val="00955664"/>
    <w:rsid w:val="00955679"/>
    <w:rsid w:val="00955A63"/>
    <w:rsid w:val="00955FEC"/>
    <w:rsid w:val="009562A2"/>
    <w:rsid w:val="00956544"/>
    <w:rsid w:val="009568DE"/>
    <w:rsid w:val="00956F46"/>
    <w:rsid w:val="00957714"/>
    <w:rsid w:val="00957A32"/>
    <w:rsid w:val="00957BD8"/>
    <w:rsid w:val="00957CAA"/>
    <w:rsid w:val="00957E16"/>
    <w:rsid w:val="009600A4"/>
    <w:rsid w:val="00960137"/>
    <w:rsid w:val="0096063F"/>
    <w:rsid w:val="009608C0"/>
    <w:rsid w:val="00960AA2"/>
    <w:rsid w:val="009612C0"/>
    <w:rsid w:val="009613BF"/>
    <w:rsid w:val="009615D6"/>
    <w:rsid w:val="009618E2"/>
    <w:rsid w:val="00961BFE"/>
    <w:rsid w:val="00961DE4"/>
    <w:rsid w:val="00961EF6"/>
    <w:rsid w:val="00962138"/>
    <w:rsid w:val="00962705"/>
    <w:rsid w:val="00962C8F"/>
    <w:rsid w:val="00963070"/>
    <w:rsid w:val="009631D5"/>
    <w:rsid w:val="0096352A"/>
    <w:rsid w:val="00963AB1"/>
    <w:rsid w:val="00963DE0"/>
    <w:rsid w:val="0096409D"/>
    <w:rsid w:val="009642BE"/>
    <w:rsid w:val="009642C0"/>
    <w:rsid w:val="00964519"/>
    <w:rsid w:val="00964964"/>
    <w:rsid w:val="00964E37"/>
    <w:rsid w:val="00964E57"/>
    <w:rsid w:val="00964E60"/>
    <w:rsid w:val="00964E8A"/>
    <w:rsid w:val="009655A6"/>
    <w:rsid w:val="00965968"/>
    <w:rsid w:val="00965C76"/>
    <w:rsid w:val="00965FD3"/>
    <w:rsid w:val="0096644A"/>
    <w:rsid w:val="009669A8"/>
    <w:rsid w:val="00966CE6"/>
    <w:rsid w:val="00966CE9"/>
    <w:rsid w:val="00966D6C"/>
    <w:rsid w:val="00966DB1"/>
    <w:rsid w:val="00966FB1"/>
    <w:rsid w:val="00966FC9"/>
    <w:rsid w:val="00967304"/>
    <w:rsid w:val="009675BD"/>
    <w:rsid w:val="0096760C"/>
    <w:rsid w:val="00967CDE"/>
    <w:rsid w:val="00967D1E"/>
    <w:rsid w:val="0097073D"/>
    <w:rsid w:val="00970A67"/>
    <w:rsid w:val="00970DCD"/>
    <w:rsid w:val="009710BB"/>
    <w:rsid w:val="009711E8"/>
    <w:rsid w:val="00971B0C"/>
    <w:rsid w:val="00971EC2"/>
    <w:rsid w:val="0097227B"/>
    <w:rsid w:val="009724EC"/>
    <w:rsid w:val="00972D82"/>
    <w:rsid w:val="0097318E"/>
    <w:rsid w:val="0097326E"/>
    <w:rsid w:val="00973745"/>
    <w:rsid w:val="00973763"/>
    <w:rsid w:val="009737A2"/>
    <w:rsid w:val="00973E32"/>
    <w:rsid w:val="00973FA4"/>
    <w:rsid w:val="009741A1"/>
    <w:rsid w:val="0097433C"/>
    <w:rsid w:val="00974372"/>
    <w:rsid w:val="00974596"/>
    <w:rsid w:val="009747A5"/>
    <w:rsid w:val="00974875"/>
    <w:rsid w:val="00974ABD"/>
    <w:rsid w:val="00975308"/>
    <w:rsid w:val="009757C5"/>
    <w:rsid w:val="00975AC8"/>
    <w:rsid w:val="009762F5"/>
    <w:rsid w:val="00976892"/>
    <w:rsid w:val="009768AD"/>
    <w:rsid w:val="00976FAF"/>
    <w:rsid w:val="00977178"/>
    <w:rsid w:val="00977766"/>
    <w:rsid w:val="0097784B"/>
    <w:rsid w:val="00977B10"/>
    <w:rsid w:val="0098004D"/>
    <w:rsid w:val="009800D9"/>
    <w:rsid w:val="00980151"/>
    <w:rsid w:val="009801DB"/>
    <w:rsid w:val="0098077F"/>
    <w:rsid w:val="00980961"/>
    <w:rsid w:val="00980B2A"/>
    <w:rsid w:val="0098141E"/>
    <w:rsid w:val="00981608"/>
    <w:rsid w:val="00981EA4"/>
    <w:rsid w:val="00981F3C"/>
    <w:rsid w:val="00981F92"/>
    <w:rsid w:val="009825D7"/>
    <w:rsid w:val="009830BB"/>
    <w:rsid w:val="009830E1"/>
    <w:rsid w:val="009831BF"/>
    <w:rsid w:val="00983260"/>
    <w:rsid w:val="009836B2"/>
    <w:rsid w:val="00983938"/>
    <w:rsid w:val="00983981"/>
    <w:rsid w:val="0098399B"/>
    <w:rsid w:val="00983AC3"/>
    <w:rsid w:val="00983DD6"/>
    <w:rsid w:val="00983DDA"/>
    <w:rsid w:val="00983EEA"/>
    <w:rsid w:val="00983FD2"/>
    <w:rsid w:val="00984028"/>
    <w:rsid w:val="0098441D"/>
    <w:rsid w:val="0098471A"/>
    <w:rsid w:val="0098518E"/>
    <w:rsid w:val="009852F9"/>
    <w:rsid w:val="009856B5"/>
    <w:rsid w:val="00985936"/>
    <w:rsid w:val="00985F09"/>
    <w:rsid w:val="00985F34"/>
    <w:rsid w:val="00985FD2"/>
    <w:rsid w:val="009864C1"/>
    <w:rsid w:val="0098678D"/>
    <w:rsid w:val="0098680F"/>
    <w:rsid w:val="00986832"/>
    <w:rsid w:val="00986868"/>
    <w:rsid w:val="00986A09"/>
    <w:rsid w:val="009871EA"/>
    <w:rsid w:val="00987219"/>
    <w:rsid w:val="0098772F"/>
    <w:rsid w:val="00987CC9"/>
    <w:rsid w:val="009905E3"/>
    <w:rsid w:val="00990674"/>
    <w:rsid w:val="00990B41"/>
    <w:rsid w:val="00990C71"/>
    <w:rsid w:val="00990C85"/>
    <w:rsid w:val="009910C1"/>
    <w:rsid w:val="009915FC"/>
    <w:rsid w:val="0099195C"/>
    <w:rsid w:val="00991ABC"/>
    <w:rsid w:val="00991AE7"/>
    <w:rsid w:val="00991D34"/>
    <w:rsid w:val="00991F2D"/>
    <w:rsid w:val="009921C7"/>
    <w:rsid w:val="00992598"/>
    <w:rsid w:val="0099282C"/>
    <w:rsid w:val="0099289E"/>
    <w:rsid w:val="00992B56"/>
    <w:rsid w:val="00992E34"/>
    <w:rsid w:val="009930F6"/>
    <w:rsid w:val="009949C7"/>
    <w:rsid w:val="00994A71"/>
    <w:rsid w:val="00994C55"/>
    <w:rsid w:val="00994F08"/>
    <w:rsid w:val="00995395"/>
    <w:rsid w:val="00995C51"/>
    <w:rsid w:val="00995CF4"/>
    <w:rsid w:val="00995E56"/>
    <w:rsid w:val="00996171"/>
    <w:rsid w:val="009962F7"/>
    <w:rsid w:val="00996AC4"/>
    <w:rsid w:val="00996BB9"/>
    <w:rsid w:val="00996EB5"/>
    <w:rsid w:val="00996F81"/>
    <w:rsid w:val="009973EE"/>
    <w:rsid w:val="009976AE"/>
    <w:rsid w:val="00997705"/>
    <w:rsid w:val="00997786"/>
    <w:rsid w:val="0099793D"/>
    <w:rsid w:val="00997B3E"/>
    <w:rsid w:val="009A000A"/>
    <w:rsid w:val="009A0157"/>
    <w:rsid w:val="009A01A7"/>
    <w:rsid w:val="009A01F4"/>
    <w:rsid w:val="009A0469"/>
    <w:rsid w:val="009A04AA"/>
    <w:rsid w:val="009A074F"/>
    <w:rsid w:val="009A08D5"/>
    <w:rsid w:val="009A09BC"/>
    <w:rsid w:val="009A0ADA"/>
    <w:rsid w:val="009A0F00"/>
    <w:rsid w:val="009A131E"/>
    <w:rsid w:val="009A1411"/>
    <w:rsid w:val="009A1CFC"/>
    <w:rsid w:val="009A1DD9"/>
    <w:rsid w:val="009A224D"/>
    <w:rsid w:val="009A2B96"/>
    <w:rsid w:val="009A2BB0"/>
    <w:rsid w:val="009A301D"/>
    <w:rsid w:val="009A37DB"/>
    <w:rsid w:val="009A38A0"/>
    <w:rsid w:val="009A39C4"/>
    <w:rsid w:val="009A3D73"/>
    <w:rsid w:val="009A455D"/>
    <w:rsid w:val="009A4672"/>
    <w:rsid w:val="009A488E"/>
    <w:rsid w:val="009A4927"/>
    <w:rsid w:val="009A4B17"/>
    <w:rsid w:val="009A4C2E"/>
    <w:rsid w:val="009A4EE8"/>
    <w:rsid w:val="009A50CD"/>
    <w:rsid w:val="009A5184"/>
    <w:rsid w:val="009A52F2"/>
    <w:rsid w:val="009A54B3"/>
    <w:rsid w:val="009A5561"/>
    <w:rsid w:val="009A56C3"/>
    <w:rsid w:val="009A57F6"/>
    <w:rsid w:val="009A58C7"/>
    <w:rsid w:val="009A5BAF"/>
    <w:rsid w:val="009A5BD7"/>
    <w:rsid w:val="009A5BE4"/>
    <w:rsid w:val="009A6803"/>
    <w:rsid w:val="009A6916"/>
    <w:rsid w:val="009A6BB8"/>
    <w:rsid w:val="009A6D9E"/>
    <w:rsid w:val="009A6DFB"/>
    <w:rsid w:val="009A7828"/>
    <w:rsid w:val="009A7C85"/>
    <w:rsid w:val="009B0655"/>
    <w:rsid w:val="009B0BC6"/>
    <w:rsid w:val="009B0D3D"/>
    <w:rsid w:val="009B1558"/>
    <w:rsid w:val="009B1687"/>
    <w:rsid w:val="009B19C3"/>
    <w:rsid w:val="009B2463"/>
    <w:rsid w:val="009B25B6"/>
    <w:rsid w:val="009B2CA8"/>
    <w:rsid w:val="009B2FA5"/>
    <w:rsid w:val="009B36E0"/>
    <w:rsid w:val="009B3A7C"/>
    <w:rsid w:val="009B3DCD"/>
    <w:rsid w:val="009B403E"/>
    <w:rsid w:val="009B41B5"/>
    <w:rsid w:val="009B45A0"/>
    <w:rsid w:val="009B45E8"/>
    <w:rsid w:val="009B485A"/>
    <w:rsid w:val="009B4D96"/>
    <w:rsid w:val="009B5212"/>
    <w:rsid w:val="009B57AB"/>
    <w:rsid w:val="009B58A7"/>
    <w:rsid w:val="009B5D91"/>
    <w:rsid w:val="009B6358"/>
    <w:rsid w:val="009B66DC"/>
    <w:rsid w:val="009B682D"/>
    <w:rsid w:val="009B6840"/>
    <w:rsid w:val="009B7547"/>
    <w:rsid w:val="009B75FB"/>
    <w:rsid w:val="009B765C"/>
    <w:rsid w:val="009B7841"/>
    <w:rsid w:val="009B7874"/>
    <w:rsid w:val="009B7F4B"/>
    <w:rsid w:val="009C0186"/>
    <w:rsid w:val="009C03BF"/>
    <w:rsid w:val="009C0748"/>
    <w:rsid w:val="009C087F"/>
    <w:rsid w:val="009C0C69"/>
    <w:rsid w:val="009C1460"/>
    <w:rsid w:val="009C1653"/>
    <w:rsid w:val="009C1D2B"/>
    <w:rsid w:val="009C1EE4"/>
    <w:rsid w:val="009C1FB9"/>
    <w:rsid w:val="009C2624"/>
    <w:rsid w:val="009C2846"/>
    <w:rsid w:val="009C2891"/>
    <w:rsid w:val="009C2D12"/>
    <w:rsid w:val="009C2FE4"/>
    <w:rsid w:val="009C34AC"/>
    <w:rsid w:val="009C40E5"/>
    <w:rsid w:val="009C42C4"/>
    <w:rsid w:val="009C43A8"/>
    <w:rsid w:val="009C47D8"/>
    <w:rsid w:val="009C486D"/>
    <w:rsid w:val="009C4B16"/>
    <w:rsid w:val="009C4E79"/>
    <w:rsid w:val="009C65F6"/>
    <w:rsid w:val="009C6A3D"/>
    <w:rsid w:val="009C6A4C"/>
    <w:rsid w:val="009C6CE3"/>
    <w:rsid w:val="009C6DC5"/>
    <w:rsid w:val="009C70AA"/>
    <w:rsid w:val="009C72BC"/>
    <w:rsid w:val="009C7354"/>
    <w:rsid w:val="009C75A4"/>
    <w:rsid w:val="009C7F1A"/>
    <w:rsid w:val="009C7FF5"/>
    <w:rsid w:val="009D00C8"/>
    <w:rsid w:val="009D01BF"/>
    <w:rsid w:val="009D027B"/>
    <w:rsid w:val="009D0882"/>
    <w:rsid w:val="009D0C73"/>
    <w:rsid w:val="009D0F1F"/>
    <w:rsid w:val="009D13D2"/>
    <w:rsid w:val="009D17D0"/>
    <w:rsid w:val="009D1971"/>
    <w:rsid w:val="009D1C41"/>
    <w:rsid w:val="009D23A2"/>
    <w:rsid w:val="009D2BEC"/>
    <w:rsid w:val="009D2EE9"/>
    <w:rsid w:val="009D32A1"/>
    <w:rsid w:val="009D3CCF"/>
    <w:rsid w:val="009D4191"/>
    <w:rsid w:val="009D4534"/>
    <w:rsid w:val="009D475D"/>
    <w:rsid w:val="009D48C9"/>
    <w:rsid w:val="009D4A38"/>
    <w:rsid w:val="009D5125"/>
    <w:rsid w:val="009D53A8"/>
    <w:rsid w:val="009D55C7"/>
    <w:rsid w:val="009D56A5"/>
    <w:rsid w:val="009D5960"/>
    <w:rsid w:val="009D5970"/>
    <w:rsid w:val="009D5DCF"/>
    <w:rsid w:val="009D6244"/>
    <w:rsid w:val="009D6564"/>
    <w:rsid w:val="009D665C"/>
    <w:rsid w:val="009D6F86"/>
    <w:rsid w:val="009D7768"/>
    <w:rsid w:val="009D791D"/>
    <w:rsid w:val="009D7FF5"/>
    <w:rsid w:val="009E0389"/>
    <w:rsid w:val="009E0C34"/>
    <w:rsid w:val="009E0E9F"/>
    <w:rsid w:val="009E1025"/>
    <w:rsid w:val="009E11BD"/>
    <w:rsid w:val="009E1707"/>
    <w:rsid w:val="009E1DCC"/>
    <w:rsid w:val="009E20A7"/>
    <w:rsid w:val="009E23A5"/>
    <w:rsid w:val="009E267A"/>
    <w:rsid w:val="009E2A19"/>
    <w:rsid w:val="009E3478"/>
    <w:rsid w:val="009E3BBC"/>
    <w:rsid w:val="009E44DB"/>
    <w:rsid w:val="009E45C6"/>
    <w:rsid w:val="009E46CA"/>
    <w:rsid w:val="009E584D"/>
    <w:rsid w:val="009E589E"/>
    <w:rsid w:val="009E5D74"/>
    <w:rsid w:val="009E5DE3"/>
    <w:rsid w:val="009E6079"/>
    <w:rsid w:val="009E706F"/>
    <w:rsid w:val="009E70B5"/>
    <w:rsid w:val="009E7598"/>
    <w:rsid w:val="009E770A"/>
    <w:rsid w:val="009E77AE"/>
    <w:rsid w:val="009E784C"/>
    <w:rsid w:val="009E7A25"/>
    <w:rsid w:val="009E7CAB"/>
    <w:rsid w:val="009E7DDA"/>
    <w:rsid w:val="009E7E98"/>
    <w:rsid w:val="009F0840"/>
    <w:rsid w:val="009F08DD"/>
    <w:rsid w:val="009F0BC9"/>
    <w:rsid w:val="009F122A"/>
    <w:rsid w:val="009F1864"/>
    <w:rsid w:val="009F1CF4"/>
    <w:rsid w:val="009F1D95"/>
    <w:rsid w:val="009F1E71"/>
    <w:rsid w:val="009F205E"/>
    <w:rsid w:val="009F2071"/>
    <w:rsid w:val="009F2153"/>
    <w:rsid w:val="009F25EA"/>
    <w:rsid w:val="009F27EC"/>
    <w:rsid w:val="009F2A11"/>
    <w:rsid w:val="009F2AED"/>
    <w:rsid w:val="009F2E1B"/>
    <w:rsid w:val="009F336B"/>
    <w:rsid w:val="009F3643"/>
    <w:rsid w:val="009F3B9E"/>
    <w:rsid w:val="009F3BF0"/>
    <w:rsid w:val="009F3C5D"/>
    <w:rsid w:val="009F3DA2"/>
    <w:rsid w:val="009F3F8D"/>
    <w:rsid w:val="009F4253"/>
    <w:rsid w:val="009F430B"/>
    <w:rsid w:val="009F4609"/>
    <w:rsid w:val="009F49BF"/>
    <w:rsid w:val="009F4C83"/>
    <w:rsid w:val="009F4CFB"/>
    <w:rsid w:val="009F4D87"/>
    <w:rsid w:val="009F50AC"/>
    <w:rsid w:val="009F5A41"/>
    <w:rsid w:val="009F5CDF"/>
    <w:rsid w:val="009F61AB"/>
    <w:rsid w:val="009F6318"/>
    <w:rsid w:val="009F6799"/>
    <w:rsid w:val="009F6FA1"/>
    <w:rsid w:val="009F720D"/>
    <w:rsid w:val="009F72C8"/>
    <w:rsid w:val="009F76C5"/>
    <w:rsid w:val="009F77D2"/>
    <w:rsid w:val="009F7AAE"/>
    <w:rsid w:val="009F7B53"/>
    <w:rsid w:val="009F7CBF"/>
    <w:rsid w:val="009F7CD8"/>
    <w:rsid w:val="009F7DE5"/>
    <w:rsid w:val="00A00004"/>
    <w:rsid w:val="00A00994"/>
    <w:rsid w:val="00A009F1"/>
    <w:rsid w:val="00A00BCA"/>
    <w:rsid w:val="00A00F9E"/>
    <w:rsid w:val="00A01008"/>
    <w:rsid w:val="00A0100F"/>
    <w:rsid w:val="00A01346"/>
    <w:rsid w:val="00A0148A"/>
    <w:rsid w:val="00A01A9C"/>
    <w:rsid w:val="00A01ADB"/>
    <w:rsid w:val="00A01F80"/>
    <w:rsid w:val="00A0211A"/>
    <w:rsid w:val="00A0219D"/>
    <w:rsid w:val="00A0272A"/>
    <w:rsid w:val="00A03939"/>
    <w:rsid w:val="00A0405D"/>
    <w:rsid w:val="00A0428D"/>
    <w:rsid w:val="00A0456C"/>
    <w:rsid w:val="00A04605"/>
    <w:rsid w:val="00A0490C"/>
    <w:rsid w:val="00A04B72"/>
    <w:rsid w:val="00A04C22"/>
    <w:rsid w:val="00A04D8F"/>
    <w:rsid w:val="00A04F59"/>
    <w:rsid w:val="00A04FCA"/>
    <w:rsid w:val="00A05145"/>
    <w:rsid w:val="00A053C7"/>
    <w:rsid w:val="00A05656"/>
    <w:rsid w:val="00A058E4"/>
    <w:rsid w:val="00A05DD5"/>
    <w:rsid w:val="00A05E2C"/>
    <w:rsid w:val="00A0691B"/>
    <w:rsid w:val="00A069DD"/>
    <w:rsid w:val="00A06A10"/>
    <w:rsid w:val="00A06BAB"/>
    <w:rsid w:val="00A06FF8"/>
    <w:rsid w:val="00A070C7"/>
    <w:rsid w:val="00A071A0"/>
    <w:rsid w:val="00A071F7"/>
    <w:rsid w:val="00A07660"/>
    <w:rsid w:val="00A076A6"/>
    <w:rsid w:val="00A07740"/>
    <w:rsid w:val="00A07B7A"/>
    <w:rsid w:val="00A1055D"/>
    <w:rsid w:val="00A107C7"/>
    <w:rsid w:val="00A10CBE"/>
    <w:rsid w:val="00A11100"/>
    <w:rsid w:val="00A11296"/>
    <w:rsid w:val="00A1265F"/>
    <w:rsid w:val="00A12874"/>
    <w:rsid w:val="00A129EE"/>
    <w:rsid w:val="00A12A4E"/>
    <w:rsid w:val="00A12ADF"/>
    <w:rsid w:val="00A12D1F"/>
    <w:rsid w:val="00A1302F"/>
    <w:rsid w:val="00A131A7"/>
    <w:rsid w:val="00A132A1"/>
    <w:rsid w:val="00A13641"/>
    <w:rsid w:val="00A136FF"/>
    <w:rsid w:val="00A13970"/>
    <w:rsid w:val="00A13A6E"/>
    <w:rsid w:val="00A13BF6"/>
    <w:rsid w:val="00A13D18"/>
    <w:rsid w:val="00A14084"/>
    <w:rsid w:val="00A14303"/>
    <w:rsid w:val="00A14363"/>
    <w:rsid w:val="00A14EC1"/>
    <w:rsid w:val="00A14EE1"/>
    <w:rsid w:val="00A1500F"/>
    <w:rsid w:val="00A152B1"/>
    <w:rsid w:val="00A1571A"/>
    <w:rsid w:val="00A1620E"/>
    <w:rsid w:val="00A162D3"/>
    <w:rsid w:val="00A1732F"/>
    <w:rsid w:val="00A179FB"/>
    <w:rsid w:val="00A17F27"/>
    <w:rsid w:val="00A218FF"/>
    <w:rsid w:val="00A21A7C"/>
    <w:rsid w:val="00A21AEB"/>
    <w:rsid w:val="00A22483"/>
    <w:rsid w:val="00A224A4"/>
    <w:rsid w:val="00A22697"/>
    <w:rsid w:val="00A22BD8"/>
    <w:rsid w:val="00A23517"/>
    <w:rsid w:val="00A23539"/>
    <w:rsid w:val="00A2356F"/>
    <w:rsid w:val="00A23780"/>
    <w:rsid w:val="00A238BC"/>
    <w:rsid w:val="00A2399D"/>
    <w:rsid w:val="00A23B8F"/>
    <w:rsid w:val="00A23C27"/>
    <w:rsid w:val="00A23C8F"/>
    <w:rsid w:val="00A244C7"/>
    <w:rsid w:val="00A2490B"/>
    <w:rsid w:val="00A24C01"/>
    <w:rsid w:val="00A24D6B"/>
    <w:rsid w:val="00A255CD"/>
    <w:rsid w:val="00A257B2"/>
    <w:rsid w:val="00A25954"/>
    <w:rsid w:val="00A25C9E"/>
    <w:rsid w:val="00A2610D"/>
    <w:rsid w:val="00A265B2"/>
    <w:rsid w:val="00A26775"/>
    <w:rsid w:val="00A26EC2"/>
    <w:rsid w:val="00A272EF"/>
    <w:rsid w:val="00A27310"/>
    <w:rsid w:val="00A276A3"/>
    <w:rsid w:val="00A276FD"/>
    <w:rsid w:val="00A27828"/>
    <w:rsid w:val="00A27BF5"/>
    <w:rsid w:val="00A27C6E"/>
    <w:rsid w:val="00A27FE6"/>
    <w:rsid w:val="00A302D6"/>
    <w:rsid w:val="00A303C6"/>
    <w:rsid w:val="00A308A7"/>
    <w:rsid w:val="00A30C11"/>
    <w:rsid w:val="00A30EB9"/>
    <w:rsid w:val="00A314D2"/>
    <w:rsid w:val="00A3175B"/>
    <w:rsid w:val="00A31978"/>
    <w:rsid w:val="00A31C55"/>
    <w:rsid w:val="00A323A5"/>
    <w:rsid w:val="00A32D3E"/>
    <w:rsid w:val="00A33100"/>
    <w:rsid w:val="00A33270"/>
    <w:rsid w:val="00A33307"/>
    <w:rsid w:val="00A33429"/>
    <w:rsid w:val="00A33EA8"/>
    <w:rsid w:val="00A33FE2"/>
    <w:rsid w:val="00A34070"/>
    <w:rsid w:val="00A34154"/>
    <w:rsid w:val="00A341E6"/>
    <w:rsid w:val="00A3428F"/>
    <w:rsid w:val="00A34BE6"/>
    <w:rsid w:val="00A34D89"/>
    <w:rsid w:val="00A34E05"/>
    <w:rsid w:val="00A34FF8"/>
    <w:rsid w:val="00A35060"/>
    <w:rsid w:val="00A357D1"/>
    <w:rsid w:val="00A35CAD"/>
    <w:rsid w:val="00A35E42"/>
    <w:rsid w:val="00A36081"/>
    <w:rsid w:val="00A36098"/>
    <w:rsid w:val="00A361EB"/>
    <w:rsid w:val="00A361FA"/>
    <w:rsid w:val="00A364B9"/>
    <w:rsid w:val="00A36993"/>
    <w:rsid w:val="00A36A87"/>
    <w:rsid w:val="00A36B7B"/>
    <w:rsid w:val="00A36EE8"/>
    <w:rsid w:val="00A3704C"/>
    <w:rsid w:val="00A37294"/>
    <w:rsid w:val="00A374E5"/>
    <w:rsid w:val="00A37759"/>
    <w:rsid w:val="00A4003A"/>
    <w:rsid w:val="00A4026C"/>
    <w:rsid w:val="00A402B4"/>
    <w:rsid w:val="00A40502"/>
    <w:rsid w:val="00A40A97"/>
    <w:rsid w:val="00A40C56"/>
    <w:rsid w:val="00A417F8"/>
    <w:rsid w:val="00A41FBF"/>
    <w:rsid w:val="00A422D0"/>
    <w:rsid w:val="00A42323"/>
    <w:rsid w:val="00A4248E"/>
    <w:rsid w:val="00A42499"/>
    <w:rsid w:val="00A426F0"/>
    <w:rsid w:val="00A42931"/>
    <w:rsid w:val="00A42A25"/>
    <w:rsid w:val="00A42A32"/>
    <w:rsid w:val="00A4318B"/>
    <w:rsid w:val="00A4328F"/>
    <w:rsid w:val="00A4337C"/>
    <w:rsid w:val="00A435C6"/>
    <w:rsid w:val="00A4390A"/>
    <w:rsid w:val="00A43A9F"/>
    <w:rsid w:val="00A43B1A"/>
    <w:rsid w:val="00A43D48"/>
    <w:rsid w:val="00A43E72"/>
    <w:rsid w:val="00A43F55"/>
    <w:rsid w:val="00A4449B"/>
    <w:rsid w:val="00A445EE"/>
    <w:rsid w:val="00A448FD"/>
    <w:rsid w:val="00A44CCC"/>
    <w:rsid w:val="00A45343"/>
    <w:rsid w:val="00A4659A"/>
    <w:rsid w:val="00A4664B"/>
    <w:rsid w:val="00A46663"/>
    <w:rsid w:val="00A4675B"/>
    <w:rsid w:val="00A46795"/>
    <w:rsid w:val="00A469C0"/>
    <w:rsid w:val="00A46D4A"/>
    <w:rsid w:val="00A46F3E"/>
    <w:rsid w:val="00A47020"/>
    <w:rsid w:val="00A471A4"/>
    <w:rsid w:val="00A501F4"/>
    <w:rsid w:val="00A506D9"/>
    <w:rsid w:val="00A508B9"/>
    <w:rsid w:val="00A50D94"/>
    <w:rsid w:val="00A50EF5"/>
    <w:rsid w:val="00A5127F"/>
    <w:rsid w:val="00A512BA"/>
    <w:rsid w:val="00A51387"/>
    <w:rsid w:val="00A51388"/>
    <w:rsid w:val="00A51822"/>
    <w:rsid w:val="00A518DC"/>
    <w:rsid w:val="00A51A15"/>
    <w:rsid w:val="00A51BE0"/>
    <w:rsid w:val="00A51D61"/>
    <w:rsid w:val="00A52054"/>
    <w:rsid w:val="00A52074"/>
    <w:rsid w:val="00A5235C"/>
    <w:rsid w:val="00A524D7"/>
    <w:rsid w:val="00A5254C"/>
    <w:rsid w:val="00A527A8"/>
    <w:rsid w:val="00A52E5E"/>
    <w:rsid w:val="00A52EF4"/>
    <w:rsid w:val="00A532CB"/>
    <w:rsid w:val="00A53516"/>
    <w:rsid w:val="00A537EE"/>
    <w:rsid w:val="00A53820"/>
    <w:rsid w:val="00A53888"/>
    <w:rsid w:val="00A53C83"/>
    <w:rsid w:val="00A545BE"/>
    <w:rsid w:val="00A547DF"/>
    <w:rsid w:val="00A54BF8"/>
    <w:rsid w:val="00A54F22"/>
    <w:rsid w:val="00A551F3"/>
    <w:rsid w:val="00A55367"/>
    <w:rsid w:val="00A5588B"/>
    <w:rsid w:val="00A559DC"/>
    <w:rsid w:val="00A55BB4"/>
    <w:rsid w:val="00A5603F"/>
    <w:rsid w:val="00A5604E"/>
    <w:rsid w:val="00A564E6"/>
    <w:rsid w:val="00A5680C"/>
    <w:rsid w:val="00A56ECD"/>
    <w:rsid w:val="00A57143"/>
    <w:rsid w:val="00A57C2C"/>
    <w:rsid w:val="00A57C6E"/>
    <w:rsid w:val="00A60216"/>
    <w:rsid w:val="00A6047C"/>
    <w:rsid w:val="00A608CE"/>
    <w:rsid w:val="00A60A67"/>
    <w:rsid w:val="00A611E8"/>
    <w:rsid w:val="00A61326"/>
    <w:rsid w:val="00A61D7D"/>
    <w:rsid w:val="00A620C0"/>
    <w:rsid w:val="00A6257A"/>
    <w:rsid w:val="00A62603"/>
    <w:rsid w:val="00A62841"/>
    <w:rsid w:val="00A62D3F"/>
    <w:rsid w:val="00A62E74"/>
    <w:rsid w:val="00A6304F"/>
    <w:rsid w:val="00A63623"/>
    <w:rsid w:val="00A63651"/>
    <w:rsid w:val="00A63A72"/>
    <w:rsid w:val="00A63F75"/>
    <w:rsid w:val="00A643C2"/>
    <w:rsid w:val="00A64B9A"/>
    <w:rsid w:val="00A657D6"/>
    <w:rsid w:val="00A65825"/>
    <w:rsid w:val="00A660B0"/>
    <w:rsid w:val="00A664E5"/>
    <w:rsid w:val="00A668D1"/>
    <w:rsid w:val="00A67090"/>
    <w:rsid w:val="00A67208"/>
    <w:rsid w:val="00A6793F"/>
    <w:rsid w:val="00A67D1E"/>
    <w:rsid w:val="00A67D33"/>
    <w:rsid w:val="00A67DC2"/>
    <w:rsid w:val="00A67F11"/>
    <w:rsid w:val="00A67FF0"/>
    <w:rsid w:val="00A7002C"/>
    <w:rsid w:val="00A700BC"/>
    <w:rsid w:val="00A7015A"/>
    <w:rsid w:val="00A7069C"/>
    <w:rsid w:val="00A70808"/>
    <w:rsid w:val="00A70A15"/>
    <w:rsid w:val="00A70D46"/>
    <w:rsid w:val="00A711CE"/>
    <w:rsid w:val="00A712D7"/>
    <w:rsid w:val="00A719D6"/>
    <w:rsid w:val="00A71DA7"/>
    <w:rsid w:val="00A722A0"/>
    <w:rsid w:val="00A72886"/>
    <w:rsid w:val="00A72A43"/>
    <w:rsid w:val="00A72D41"/>
    <w:rsid w:val="00A72DA1"/>
    <w:rsid w:val="00A72DF7"/>
    <w:rsid w:val="00A72E35"/>
    <w:rsid w:val="00A7315F"/>
    <w:rsid w:val="00A735F1"/>
    <w:rsid w:val="00A73699"/>
    <w:rsid w:val="00A737AA"/>
    <w:rsid w:val="00A73CDF"/>
    <w:rsid w:val="00A73D86"/>
    <w:rsid w:val="00A73F71"/>
    <w:rsid w:val="00A7414C"/>
    <w:rsid w:val="00A7438C"/>
    <w:rsid w:val="00A74D07"/>
    <w:rsid w:val="00A74F0C"/>
    <w:rsid w:val="00A75262"/>
    <w:rsid w:val="00A7528B"/>
    <w:rsid w:val="00A752F3"/>
    <w:rsid w:val="00A75732"/>
    <w:rsid w:val="00A759C7"/>
    <w:rsid w:val="00A75C9E"/>
    <w:rsid w:val="00A76F69"/>
    <w:rsid w:val="00A770BC"/>
    <w:rsid w:val="00A770DC"/>
    <w:rsid w:val="00A77208"/>
    <w:rsid w:val="00A773EE"/>
    <w:rsid w:val="00A77A27"/>
    <w:rsid w:val="00A77B0F"/>
    <w:rsid w:val="00A77E1B"/>
    <w:rsid w:val="00A77EB3"/>
    <w:rsid w:val="00A77F49"/>
    <w:rsid w:val="00A80E35"/>
    <w:rsid w:val="00A80FC0"/>
    <w:rsid w:val="00A80FF0"/>
    <w:rsid w:val="00A81085"/>
    <w:rsid w:val="00A8123F"/>
    <w:rsid w:val="00A8124A"/>
    <w:rsid w:val="00A81390"/>
    <w:rsid w:val="00A81432"/>
    <w:rsid w:val="00A81603"/>
    <w:rsid w:val="00A81752"/>
    <w:rsid w:val="00A82701"/>
    <w:rsid w:val="00A828C6"/>
    <w:rsid w:val="00A82A41"/>
    <w:rsid w:val="00A82A8B"/>
    <w:rsid w:val="00A82AEC"/>
    <w:rsid w:val="00A82C41"/>
    <w:rsid w:val="00A82E04"/>
    <w:rsid w:val="00A82E64"/>
    <w:rsid w:val="00A82E97"/>
    <w:rsid w:val="00A830F3"/>
    <w:rsid w:val="00A8345D"/>
    <w:rsid w:val="00A83F01"/>
    <w:rsid w:val="00A842B5"/>
    <w:rsid w:val="00A844F8"/>
    <w:rsid w:val="00A84CAF"/>
    <w:rsid w:val="00A84EA7"/>
    <w:rsid w:val="00A85036"/>
    <w:rsid w:val="00A85060"/>
    <w:rsid w:val="00A851A3"/>
    <w:rsid w:val="00A85947"/>
    <w:rsid w:val="00A85C34"/>
    <w:rsid w:val="00A86091"/>
    <w:rsid w:val="00A86350"/>
    <w:rsid w:val="00A86415"/>
    <w:rsid w:val="00A86590"/>
    <w:rsid w:val="00A866E1"/>
    <w:rsid w:val="00A867B8"/>
    <w:rsid w:val="00A874C9"/>
    <w:rsid w:val="00A875DA"/>
    <w:rsid w:val="00A87B13"/>
    <w:rsid w:val="00A87FFD"/>
    <w:rsid w:val="00A9003C"/>
    <w:rsid w:val="00A9058C"/>
    <w:rsid w:val="00A9081E"/>
    <w:rsid w:val="00A908D4"/>
    <w:rsid w:val="00A90AE5"/>
    <w:rsid w:val="00A90D22"/>
    <w:rsid w:val="00A90EE6"/>
    <w:rsid w:val="00A90F18"/>
    <w:rsid w:val="00A911F8"/>
    <w:rsid w:val="00A911FE"/>
    <w:rsid w:val="00A91769"/>
    <w:rsid w:val="00A9184A"/>
    <w:rsid w:val="00A91B99"/>
    <w:rsid w:val="00A91EE2"/>
    <w:rsid w:val="00A92007"/>
    <w:rsid w:val="00A92C1E"/>
    <w:rsid w:val="00A93183"/>
    <w:rsid w:val="00A93511"/>
    <w:rsid w:val="00A93688"/>
    <w:rsid w:val="00A936AC"/>
    <w:rsid w:val="00A93949"/>
    <w:rsid w:val="00A940D1"/>
    <w:rsid w:val="00A94E8A"/>
    <w:rsid w:val="00A95333"/>
    <w:rsid w:val="00A955A9"/>
    <w:rsid w:val="00A95654"/>
    <w:rsid w:val="00A95741"/>
    <w:rsid w:val="00A9591A"/>
    <w:rsid w:val="00A95F0A"/>
    <w:rsid w:val="00A96071"/>
    <w:rsid w:val="00A966E5"/>
    <w:rsid w:val="00A969D5"/>
    <w:rsid w:val="00A969E7"/>
    <w:rsid w:val="00A96FD6"/>
    <w:rsid w:val="00A97003"/>
    <w:rsid w:val="00A9735D"/>
    <w:rsid w:val="00A976EA"/>
    <w:rsid w:val="00A978E0"/>
    <w:rsid w:val="00AA0440"/>
    <w:rsid w:val="00AA06E9"/>
    <w:rsid w:val="00AA0905"/>
    <w:rsid w:val="00AA0F87"/>
    <w:rsid w:val="00AA113E"/>
    <w:rsid w:val="00AA17DD"/>
    <w:rsid w:val="00AA1926"/>
    <w:rsid w:val="00AA2096"/>
    <w:rsid w:val="00AA21DD"/>
    <w:rsid w:val="00AA239C"/>
    <w:rsid w:val="00AA252C"/>
    <w:rsid w:val="00AA2546"/>
    <w:rsid w:val="00AA2808"/>
    <w:rsid w:val="00AA2AD4"/>
    <w:rsid w:val="00AA2CAF"/>
    <w:rsid w:val="00AA2DB3"/>
    <w:rsid w:val="00AA2F99"/>
    <w:rsid w:val="00AA3261"/>
    <w:rsid w:val="00AA3279"/>
    <w:rsid w:val="00AA3297"/>
    <w:rsid w:val="00AA38A1"/>
    <w:rsid w:val="00AA4722"/>
    <w:rsid w:val="00AA47B7"/>
    <w:rsid w:val="00AA48BE"/>
    <w:rsid w:val="00AA5298"/>
    <w:rsid w:val="00AA565A"/>
    <w:rsid w:val="00AA56E7"/>
    <w:rsid w:val="00AA5983"/>
    <w:rsid w:val="00AA5D73"/>
    <w:rsid w:val="00AA5F07"/>
    <w:rsid w:val="00AA630D"/>
    <w:rsid w:val="00AA6333"/>
    <w:rsid w:val="00AA6593"/>
    <w:rsid w:val="00AA6A73"/>
    <w:rsid w:val="00AA6D7A"/>
    <w:rsid w:val="00AA6E3E"/>
    <w:rsid w:val="00AA7142"/>
    <w:rsid w:val="00AA71AC"/>
    <w:rsid w:val="00AA7CAD"/>
    <w:rsid w:val="00AA7CEF"/>
    <w:rsid w:val="00AA7D70"/>
    <w:rsid w:val="00AB012C"/>
    <w:rsid w:val="00AB0483"/>
    <w:rsid w:val="00AB06AE"/>
    <w:rsid w:val="00AB0E42"/>
    <w:rsid w:val="00AB0F03"/>
    <w:rsid w:val="00AB189C"/>
    <w:rsid w:val="00AB19BD"/>
    <w:rsid w:val="00AB2663"/>
    <w:rsid w:val="00AB2DAC"/>
    <w:rsid w:val="00AB30F7"/>
    <w:rsid w:val="00AB3170"/>
    <w:rsid w:val="00AB3433"/>
    <w:rsid w:val="00AB36D1"/>
    <w:rsid w:val="00AB3C68"/>
    <w:rsid w:val="00AB40AF"/>
    <w:rsid w:val="00AB4300"/>
    <w:rsid w:val="00AB486F"/>
    <w:rsid w:val="00AB4A98"/>
    <w:rsid w:val="00AB50F2"/>
    <w:rsid w:val="00AB533D"/>
    <w:rsid w:val="00AB541D"/>
    <w:rsid w:val="00AB5518"/>
    <w:rsid w:val="00AB572A"/>
    <w:rsid w:val="00AB57C8"/>
    <w:rsid w:val="00AB5D98"/>
    <w:rsid w:val="00AB5FBA"/>
    <w:rsid w:val="00AB6008"/>
    <w:rsid w:val="00AB6A92"/>
    <w:rsid w:val="00AB6D79"/>
    <w:rsid w:val="00AB709C"/>
    <w:rsid w:val="00AB768A"/>
    <w:rsid w:val="00AB7AE5"/>
    <w:rsid w:val="00AB7B5E"/>
    <w:rsid w:val="00AB7B6F"/>
    <w:rsid w:val="00AB7F6E"/>
    <w:rsid w:val="00AC00B3"/>
    <w:rsid w:val="00AC0133"/>
    <w:rsid w:val="00AC01D9"/>
    <w:rsid w:val="00AC05AA"/>
    <w:rsid w:val="00AC0630"/>
    <w:rsid w:val="00AC0C32"/>
    <w:rsid w:val="00AC0C91"/>
    <w:rsid w:val="00AC0DA5"/>
    <w:rsid w:val="00AC0EDE"/>
    <w:rsid w:val="00AC0F28"/>
    <w:rsid w:val="00AC1426"/>
    <w:rsid w:val="00AC1818"/>
    <w:rsid w:val="00AC194E"/>
    <w:rsid w:val="00AC1C1A"/>
    <w:rsid w:val="00AC1CE2"/>
    <w:rsid w:val="00AC1D21"/>
    <w:rsid w:val="00AC1E39"/>
    <w:rsid w:val="00AC2279"/>
    <w:rsid w:val="00AC25B6"/>
    <w:rsid w:val="00AC27A6"/>
    <w:rsid w:val="00AC2897"/>
    <w:rsid w:val="00AC3954"/>
    <w:rsid w:val="00AC3A9F"/>
    <w:rsid w:val="00AC43F0"/>
    <w:rsid w:val="00AC49BE"/>
    <w:rsid w:val="00AC4A2B"/>
    <w:rsid w:val="00AC4DBD"/>
    <w:rsid w:val="00AC4EB2"/>
    <w:rsid w:val="00AC4F9B"/>
    <w:rsid w:val="00AC4FED"/>
    <w:rsid w:val="00AC4FF8"/>
    <w:rsid w:val="00AC5069"/>
    <w:rsid w:val="00AC508A"/>
    <w:rsid w:val="00AC50C9"/>
    <w:rsid w:val="00AC51A7"/>
    <w:rsid w:val="00AC55B4"/>
    <w:rsid w:val="00AC56EC"/>
    <w:rsid w:val="00AC592B"/>
    <w:rsid w:val="00AC5A2F"/>
    <w:rsid w:val="00AC5A70"/>
    <w:rsid w:val="00AC5AB9"/>
    <w:rsid w:val="00AC5BA6"/>
    <w:rsid w:val="00AC5F00"/>
    <w:rsid w:val="00AC61AA"/>
    <w:rsid w:val="00AC6453"/>
    <w:rsid w:val="00AC64F0"/>
    <w:rsid w:val="00AC65A9"/>
    <w:rsid w:val="00AC662E"/>
    <w:rsid w:val="00AC6BC2"/>
    <w:rsid w:val="00AC6C05"/>
    <w:rsid w:val="00AC6C1B"/>
    <w:rsid w:val="00AC70B2"/>
    <w:rsid w:val="00AC78CD"/>
    <w:rsid w:val="00AC7C99"/>
    <w:rsid w:val="00AD0728"/>
    <w:rsid w:val="00AD08C5"/>
    <w:rsid w:val="00AD08DD"/>
    <w:rsid w:val="00AD09DA"/>
    <w:rsid w:val="00AD0F5F"/>
    <w:rsid w:val="00AD0FDE"/>
    <w:rsid w:val="00AD1157"/>
    <w:rsid w:val="00AD148E"/>
    <w:rsid w:val="00AD1567"/>
    <w:rsid w:val="00AD1C1D"/>
    <w:rsid w:val="00AD1E85"/>
    <w:rsid w:val="00AD1EAF"/>
    <w:rsid w:val="00AD2427"/>
    <w:rsid w:val="00AD266C"/>
    <w:rsid w:val="00AD270D"/>
    <w:rsid w:val="00AD28F8"/>
    <w:rsid w:val="00AD2A79"/>
    <w:rsid w:val="00AD2C5D"/>
    <w:rsid w:val="00AD2D35"/>
    <w:rsid w:val="00AD3436"/>
    <w:rsid w:val="00AD36FA"/>
    <w:rsid w:val="00AD3738"/>
    <w:rsid w:val="00AD3987"/>
    <w:rsid w:val="00AD44F9"/>
    <w:rsid w:val="00AD4AB3"/>
    <w:rsid w:val="00AD5360"/>
    <w:rsid w:val="00AD558E"/>
    <w:rsid w:val="00AD5850"/>
    <w:rsid w:val="00AD5DF9"/>
    <w:rsid w:val="00AD6314"/>
    <w:rsid w:val="00AD65D5"/>
    <w:rsid w:val="00AD6D7F"/>
    <w:rsid w:val="00AD6E9F"/>
    <w:rsid w:val="00AD7077"/>
    <w:rsid w:val="00AD7462"/>
    <w:rsid w:val="00AD754E"/>
    <w:rsid w:val="00AD77E1"/>
    <w:rsid w:val="00AD7E59"/>
    <w:rsid w:val="00AD7E6B"/>
    <w:rsid w:val="00AE0185"/>
    <w:rsid w:val="00AE0644"/>
    <w:rsid w:val="00AE085B"/>
    <w:rsid w:val="00AE0A50"/>
    <w:rsid w:val="00AE0A78"/>
    <w:rsid w:val="00AE0FBC"/>
    <w:rsid w:val="00AE0FC2"/>
    <w:rsid w:val="00AE108F"/>
    <w:rsid w:val="00AE11B7"/>
    <w:rsid w:val="00AE20C8"/>
    <w:rsid w:val="00AE234E"/>
    <w:rsid w:val="00AE2479"/>
    <w:rsid w:val="00AE27F1"/>
    <w:rsid w:val="00AE2CAA"/>
    <w:rsid w:val="00AE2D9C"/>
    <w:rsid w:val="00AE2F93"/>
    <w:rsid w:val="00AE301A"/>
    <w:rsid w:val="00AE3029"/>
    <w:rsid w:val="00AE33BD"/>
    <w:rsid w:val="00AE34E8"/>
    <w:rsid w:val="00AE3611"/>
    <w:rsid w:val="00AE3882"/>
    <w:rsid w:val="00AE392B"/>
    <w:rsid w:val="00AE3C79"/>
    <w:rsid w:val="00AE466B"/>
    <w:rsid w:val="00AE4904"/>
    <w:rsid w:val="00AE4D92"/>
    <w:rsid w:val="00AE5545"/>
    <w:rsid w:val="00AE5B85"/>
    <w:rsid w:val="00AE5BA3"/>
    <w:rsid w:val="00AE5BA6"/>
    <w:rsid w:val="00AE5CE9"/>
    <w:rsid w:val="00AE5FED"/>
    <w:rsid w:val="00AE601E"/>
    <w:rsid w:val="00AE6526"/>
    <w:rsid w:val="00AE6670"/>
    <w:rsid w:val="00AE6AA8"/>
    <w:rsid w:val="00AE6AF9"/>
    <w:rsid w:val="00AE6D8D"/>
    <w:rsid w:val="00AE6E9F"/>
    <w:rsid w:val="00AE703C"/>
    <w:rsid w:val="00AE7380"/>
    <w:rsid w:val="00AE79F0"/>
    <w:rsid w:val="00AE7A3D"/>
    <w:rsid w:val="00AE7B46"/>
    <w:rsid w:val="00AF0099"/>
    <w:rsid w:val="00AF0647"/>
    <w:rsid w:val="00AF06EF"/>
    <w:rsid w:val="00AF0AF4"/>
    <w:rsid w:val="00AF0E26"/>
    <w:rsid w:val="00AF151C"/>
    <w:rsid w:val="00AF1595"/>
    <w:rsid w:val="00AF1789"/>
    <w:rsid w:val="00AF19F2"/>
    <w:rsid w:val="00AF1CC9"/>
    <w:rsid w:val="00AF1D91"/>
    <w:rsid w:val="00AF22F9"/>
    <w:rsid w:val="00AF2CAB"/>
    <w:rsid w:val="00AF30BA"/>
    <w:rsid w:val="00AF312A"/>
    <w:rsid w:val="00AF33A8"/>
    <w:rsid w:val="00AF34EB"/>
    <w:rsid w:val="00AF3517"/>
    <w:rsid w:val="00AF3664"/>
    <w:rsid w:val="00AF396F"/>
    <w:rsid w:val="00AF3A44"/>
    <w:rsid w:val="00AF3B42"/>
    <w:rsid w:val="00AF3BBB"/>
    <w:rsid w:val="00AF4185"/>
    <w:rsid w:val="00AF469A"/>
    <w:rsid w:val="00AF4766"/>
    <w:rsid w:val="00AF495D"/>
    <w:rsid w:val="00AF4B7E"/>
    <w:rsid w:val="00AF4DDE"/>
    <w:rsid w:val="00AF4EC3"/>
    <w:rsid w:val="00AF504A"/>
    <w:rsid w:val="00AF5637"/>
    <w:rsid w:val="00AF5AB9"/>
    <w:rsid w:val="00AF637F"/>
    <w:rsid w:val="00AF647A"/>
    <w:rsid w:val="00AF68A4"/>
    <w:rsid w:val="00AF6B26"/>
    <w:rsid w:val="00AF6E11"/>
    <w:rsid w:val="00AF6F23"/>
    <w:rsid w:val="00AF70FA"/>
    <w:rsid w:val="00AF716B"/>
    <w:rsid w:val="00AF729E"/>
    <w:rsid w:val="00AF7401"/>
    <w:rsid w:val="00AF75C7"/>
    <w:rsid w:val="00AF7629"/>
    <w:rsid w:val="00AF767F"/>
    <w:rsid w:val="00AF7692"/>
    <w:rsid w:val="00AF7ACF"/>
    <w:rsid w:val="00AF7BDE"/>
    <w:rsid w:val="00B00695"/>
    <w:rsid w:val="00B0072C"/>
    <w:rsid w:val="00B00846"/>
    <w:rsid w:val="00B00A99"/>
    <w:rsid w:val="00B00ACF"/>
    <w:rsid w:val="00B011CA"/>
    <w:rsid w:val="00B01DB9"/>
    <w:rsid w:val="00B0225D"/>
    <w:rsid w:val="00B02742"/>
    <w:rsid w:val="00B02805"/>
    <w:rsid w:val="00B02CE9"/>
    <w:rsid w:val="00B02F7C"/>
    <w:rsid w:val="00B03183"/>
    <w:rsid w:val="00B035AE"/>
    <w:rsid w:val="00B04284"/>
    <w:rsid w:val="00B04718"/>
    <w:rsid w:val="00B04DA6"/>
    <w:rsid w:val="00B04E78"/>
    <w:rsid w:val="00B04F59"/>
    <w:rsid w:val="00B0508B"/>
    <w:rsid w:val="00B0519E"/>
    <w:rsid w:val="00B052DE"/>
    <w:rsid w:val="00B053FF"/>
    <w:rsid w:val="00B05858"/>
    <w:rsid w:val="00B05DF3"/>
    <w:rsid w:val="00B05E08"/>
    <w:rsid w:val="00B05F76"/>
    <w:rsid w:val="00B0606B"/>
    <w:rsid w:val="00B06091"/>
    <w:rsid w:val="00B06A14"/>
    <w:rsid w:val="00B06A44"/>
    <w:rsid w:val="00B078D0"/>
    <w:rsid w:val="00B07933"/>
    <w:rsid w:val="00B07BBE"/>
    <w:rsid w:val="00B07DF6"/>
    <w:rsid w:val="00B10686"/>
    <w:rsid w:val="00B1127C"/>
    <w:rsid w:val="00B11805"/>
    <w:rsid w:val="00B11969"/>
    <w:rsid w:val="00B11A53"/>
    <w:rsid w:val="00B11CB4"/>
    <w:rsid w:val="00B11CC0"/>
    <w:rsid w:val="00B1242F"/>
    <w:rsid w:val="00B12852"/>
    <w:rsid w:val="00B12B23"/>
    <w:rsid w:val="00B12BFE"/>
    <w:rsid w:val="00B12CC7"/>
    <w:rsid w:val="00B12CEB"/>
    <w:rsid w:val="00B13141"/>
    <w:rsid w:val="00B135C2"/>
    <w:rsid w:val="00B13A69"/>
    <w:rsid w:val="00B13C02"/>
    <w:rsid w:val="00B13E62"/>
    <w:rsid w:val="00B13FC0"/>
    <w:rsid w:val="00B147A5"/>
    <w:rsid w:val="00B148EE"/>
    <w:rsid w:val="00B14E09"/>
    <w:rsid w:val="00B14F81"/>
    <w:rsid w:val="00B1518B"/>
    <w:rsid w:val="00B15A5C"/>
    <w:rsid w:val="00B15A85"/>
    <w:rsid w:val="00B15E55"/>
    <w:rsid w:val="00B163AA"/>
    <w:rsid w:val="00B1670E"/>
    <w:rsid w:val="00B169C1"/>
    <w:rsid w:val="00B16C3D"/>
    <w:rsid w:val="00B16C89"/>
    <w:rsid w:val="00B16E3D"/>
    <w:rsid w:val="00B17408"/>
    <w:rsid w:val="00B17453"/>
    <w:rsid w:val="00B1749A"/>
    <w:rsid w:val="00B17CB1"/>
    <w:rsid w:val="00B17EA3"/>
    <w:rsid w:val="00B203DC"/>
    <w:rsid w:val="00B20551"/>
    <w:rsid w:val="00B205F8"/>
    <w:rsid w:val="00B20A7F"/>
    <w:rsid w:val="00B20B3D"/>
    <w:rsid w:val="00B20C16"/>
    <w:rsid w:val="00B20C23"/>
    <w:rsid w:val="00B20CE2"/>
    <w:rsid w:val="00B215B8"/>
    <w:rsid w:val="00B22414"/>
    <w:rsid w:val="00B227F0"/>
    <w:rsid w:val="00B229CF"/>
    <w:rsid w:val="00B22F1F"/>
    <w:rsid w:val="00B22F84"/>
    <w:rsid w:val="00B23028"/>
    <w:rsid w:val="00B23049"/>
    <w:rsid w:val="00B23502"/>
    <w:rsid w:val="00B23674"/>
    <w:rsid w:val="00B23C2D"/>
    <w:rsid w:val="00B23DCB"/>
    <w:rsid w:val="00B23E63"/>
    <w:rsid w:val="00B2473D"/>
    <w:rsid w:val="00B24F68"/>
    <w:rsid w:val="00B2572C"/>
    <w:rsid w:val="00B258C2"/>
    <w:rsid w:val="00B25A1E"/>
    <w:rsid w:val="00B25D0D"/>
    <w:rsid w:val="00B25D27"/>
    <w:rsid w:val="00B25F11"/>
    <w:rsid w:val="00B2611C"/>
    <w:rsid w:val="00B261EE"/>
    <w:rsid w:val="00B2697F"/>
    <w:rsid w:val="00B277B7"/>
    <w:rsid w:val="00B277E0"/>
    <w:rsid w:val="00B279CA"/>
    <w:rsid w:val="00B27EDC"/>
    <w:rsid w:val="00B27F9D"/>
    <w:rsid w:val="00B3030C"/>
    <w:rsid w:val="00B30492"/>
    <w:rsid w:val="00B3086E"/>
    <w:rsid w:val="00B309EB"/>
    <w:rsid w:val="00B30B7E"/>
    <w:rsid w:val="00B31D13"/>
    <w:rsid w:val="00B31E69"/>
    <w:rsid w:val="00B321A8"/>
    <w:rsid w:val="00B325FF"/>
    <w:rsid w:val="00B331D1"/>
    <w:rsid w:val="00B337AD"/>
    <w:rsid w:val="00B337F2"/>
    <w:rsid w:val="00B33832"/>
    <w:rsid w:val="00B338D3"/>
    <w:rsid w:val="00B33C33"/>
    <w:rsid w:val="00B33F93"/>
    <w:rsid w:val="00B340AD"/>
    <w:rsid w:val="00B3418D"/>
    <w:rsid w:val="00B34848"/>
    <w:rsid w:val="00B34A4A"/>
    <w:rsid w:val="00B34C8B"/>
    <w:rsid w:val="00B34CDA"/>
    <w:rsid w:val="00B34D99"/>
    <w:rsid w:val="00B34EFD"/>
    <w:rsid w:val="00B35275"/>
    <w:rsid w:val="00B35778"/>
    <w:rsid w:val="00B35834"/>
    <w:rsid w:val="00B3588A"/>
    <w:rsid w:val="00B358E2"/>
    <w:rsid w:val="00B35AFA"/>
    <w:rsid w:val="00B36320"/>
    <w:rsid w:val="00B36390"/>
    <w:rsid w:val="00B36A5E"/>
    <w:rsid w:val="00B36C7E"/>
    <w:rsid w:val="00B36E3E"/>
    <w:rsid w:val="00B36EB4"/>
    <w:rsid w:val="00B3709C"/>
    <w:rsid w:val="00B37870"/>
    <w:rsid w:val="00B3787C"/>
    <w:rsid w:val="00B378E9"/>
    <w:rsid w:val="00B37907"/>
    <w:rsid w:val="00B37E12"/>
    <w:rsid w:val="00B37FC2"/>
    <w:rsid w:val="00B40060"/>
    <w:rsid w:val="00B401E7"/>
    <w:rsid w:val="00B402CF"/>
    <w:rsid w:val="00B4064A"/>
    <w:rsid w:val="00B406C9"/>
    <w:rsid w:val="00B4090F"/>
    <w:rsid w:val="00B40FC9"/>
    <w:rsid w:val="00B41117"/>
    <w:rsid w:val="00B411E1"/>
    <w:rsid w:val="00B4141A"/>
    <w:rsid w:val="00B4159E"/>
    <w:rsid w:val="00B4169F"/>
    <w:rsid w:val="00B418FC"/>
    <w:rsid w:val="00B419E4"/>
    <w:rsid w:val="00B41C94"/>
    <w:rsid w:val="00B41C9D"/>
    <w:rsid w:val="00B422BC"/>
    <w:rsid w:val="00B422CA"/>
    <w:rsid w:val="00B428F7"/>
    <w:rsid w:val="00B42B5C"/>
    <w:rsid w:val="00B42F1A"/>
    <w:rsid w:val="00B433C0"/>
    <w:rsid w:val="00B43CF6"/>
    <w:rsid w:val="00B4421B"/>
    <w:rsid w:val="00B443EE"/>
    <w:rsid w:val="00B444A1"/>
    <w:rsid w:val="00B444C0"/>
    <w:rsid w:val="00B44730"/>
    <w:rsid w:val="00B44B57"/>
    <w:rsid w:val="00B452E6"/>
    <w:rsid w:val="00B453BE"/>
    <w:rsid w:val="00B457D8"/>
    <w:rsid w:val="00B45D8A"/>
    <w:rsid w:val="00B45F93"/>
    <w:rsid w:val="00B46775"/>
    <w:rsid w:val="00B469DD"/>
    <w:rsid w:val="00B46ABF"/>
    <w:rsid w:val="00B47387"/>
    <w:rsid w:val="00B4773F"/>
    <w:rsid w:val="00B47A06"/>
    <w:rsid w:val="00B50066"/>
    <w:rsid w:val="00B502BF"/>
    <w:rsid w:val="00B5048C"/>
    <w:rsid w:val="00B507B1"/>
    <w:rsid w:val="00B5081D"/>
    <w:rsid w:val="00B508F1"/>
    <w:rsid w:val="00B50E71"/>
    <w:rsid w:val="00B51167"/>
    <w:rsid w:val="00B51348"/>
    <w:rsid w:val="00B5149E"/>
    <w:rsid w:val="00B515ED"/>
    <w:rsid w:val="00B51D72"/>
    <w:rsid w:val="00B5219B"/>
    <w:rsid w:val="00B526C2"/>
    <w:rsid w:val="00B52BAE"/>
    <w:rsid w:val="00B52F8C"/>
    <w:rsid w:val="00B52FD4"/>
    <w:rsid w:val="00B532B6"/>
    <w:rsid w:val="00B53305"/>
    <w:rsid w:val="00B53B1B"/>
    <w:rsid w:val="00B53CDE"/>
    <w:rsid w:val="00B53E8C"/>
    <w:rsid w:val="00B53F94"/>
    <w:rsid w:val="00B54081"/>
    <w:rsid w:val="00B5409B"/>
    <w:rsid w:val="00B5465F"/>
    <w:rsid w:val="00B54874"/>
    <w:rsid w:val="00B54B00"/>
    <w:rsid w:val="00B55065"/>
    <w:rsid w:val="00B55153"/>
    <w:rsid w:val="00B55318"/>
    <w:rsid w:val="00B555E1"/>
    <w:rsid w:val="00B55647"/>
    <w:rsid w:val="00B5576F"/>
    <w:rsid w:val="00B55859"/>
    <w:rsid w:val="00B5585A"/>
    <w:rsid w:val="00B5588D"/>
    <w:rsid w:val="00B55C9C"/>
    <w:rsid w:val="00B5605C"/>
    <w:rsid w:val="00B56521"/>
    <w:rsid w:val="00B567C8"/>
    <w:rsid w:val="00B5687B"/>
    <w:rsid w:val="00B56A0D"/>
    <w:rsid w:val="00B56F8B"/>
    <w:rsid w:val="00B5745A"/>
    <w:rsid w:val="00B57887"/>
    <w:rsid w:val="00B57B53"/>
    <w:rsid w:val="00B57B87"/>
    <w:rsid w:val="00B57BA5"/>
    <w:rsid w:val="00B57D7E"/>
    <w:rsid w:val="00B6016B"/>
    <w:rsid w:val="00B60442"/>
    <w:rsid w:val="00B60964"/>
    <w:rsid w:val="00B60DB3"/>
    <w:rsid w:val="00B60E57"/>
    <w:rsid w:val="00B6151F"/>
    <w:rsid w:val="00B6168F"/>
    <w:rsid w:val="00B61952"/>
    <w:rsid w:val="00B61FF3"/>
    <w:rsid w:val="00B623BA"/>
    <w:rsid w:val="00B623D9"/>
    <w:rsid w:val="00B6278C"/>
    <w:rsid w:val="00B62983"/>
    <w:rsid w:val="00B62BEA"/>
    <w:rsid w:val="00B62CD7"/>
    <w:rsid w:val="00B62E7B"/>
    <w:rsid w:val="00B63316"/>
    <w:rsid w:val="00B6333B"/>
    <w:rsid w:val="00B6364F"/>
    <w:rsid w:val="00B6419F"/>
    <w:rsid w:val="00B64325"/>
    <w:rsid w:val="00B6458A"/>
    <w:rsid w:val="00B645EE"/>
    <w:rsid w:val="00B64651"/>
    <w:rsid w:val="00B649FB"/>
    <w:rsid w:val="00B64AC9"/>
    <w:rsid w:val="00B64FE2"/>
    <w:rsid w:val="00B65003"/>
    <w:rsid w:val="00B651E1"/>
    <w:rsid w:val="00B6523A"/>
    <w:rsid w:val="00B652A4"/>
    <w:rsid w:val="00B6553A"/>
    <w:rsid w:val="00B656CE"/>
    <w:rsid w:val="00B65C8E"/>
    <w:rsid w:val="00B6615F"/>
    <w:rsid w:val="00B66726"/>
    <w:rsid w:val="00B66C33"/>
    <w:rsid w:val="00B66F15"/>
    <w:rsid w:val="00B67576"/>
    <w:rsid w:val="00B67742"/>
    <w:rsid w:val="00B67784"/>
    <w:rsid w:val="00B677E3"/>
    <w:rsid w:val="00B67ACE"/>
    <w:rsid w:val="00B67D59"/>
    <w:rsid w:val="00B70346"/>
    <w:rsid w:val="00B7063F"/>
    <w:rsid w:val="00B70BEC"/>
    <w:rsid w:val="00B70E20"/>
    <w:rsid w:val="00B70E62"/>
    <w:rsid w:val="00B70E69"/>
    <w:rsid w:val="00B712DA"/>
    <w:rsid w:val="00B71EFA"/>
    <w:rsid w:val="00B723BD"/>
    <w:rsid w:val="00B724F4"/>
    <w:rsid w:val="00B7254E"/>
    <w:rsid w:val="00B726B4"/>
    <w:rsid w:val="00B72913"/>
    <w:rsid w:val="00B729FC"/>
    <w:rsid w:val="00B72A20"/>
    <w:rsid w:val="00B72B03"/>
    <w:rsid w:val="00B72B5E"/>
    <w:rsid w:val="00B72B8B"/>
    <w:rsid w:val="00B72EEB"/>
    <w:rsid w:val="00B7366D"/>
    <w:rsid w:val="00B73F3E"/>
    <w:rsid w:val="00B74429"/>
    <w:rsid w:val="00B7447A"/>
    <w:rsid w:val="00B74784"/>
    <w:rsid w:val="00B74F30"/>
    <w:rsid w:val="00B75226"/>
    <w:rsid w:val="00B7574F"/>
    <w:rsid w:val="00B75A4E"/>
    <w:rsid w:val="00B75D16"/>
    <w:rsid w:val="00B75EA3"/>
    <w:rsid w:val="00B763C1"/>
    <w:rsid w:val="00B76509"/>
    <w:rsid w:val="00B769C4"/>
    <w:rsid w:val="00B76E73"/>
    <w:rsid w:val="00B77292"/>
    <w:rsid w:val="00B772F2"/>
    <w:rsid w:val="00B77517"/>
    <w:rsid w:val="00B775C2"/>
    <w:rsid w:val="00B777CF"/>
    <w:rsid w:val="00B778C2"/>
    <w:rsid w:val="00B778F1"/>
    <w:rsid w:val="00B77C8B"/>
    <w:rsid w:val="00B77E6E"/>
    <w:rsid w:val="00B77F6D"/>
    <w:rsid w:val="00B77FC5"/>
    <w:rsid w:val="00B8089F"/>
    <w:rsid w:val="00B80B14"/>
    <w:rsid w:val="00B81097"/>
    <w:rsid w:val="00B8180B"/>
    <w:rsid w:val="00B81B88"/>
    <w:rsid w:val="00B81C88"/>
    <w:rsid w:val="00B81CA5"/>
    <w:rsid w:val="00B81FA2"/>
    <w:rsid w:val="00B82A62"/>
    <w:rsid w:val="00B82E77"/>
    <w:rsid w:val="00B83449"/>
    <w:rsid w:val="00B83537"/>
    <w:rsid w:val="00B835FF"/>
    <w:rsid w:val="00B83A66"/>
    <w:rsid w:val="00B83E6F"/>
    <w:rsid w:val="00B8443A"/>
    <w:rsid w:val="00B84444"/>
    <w:rsid w:val="00B8460B"/>
    <w:rsid w:val="00B84677"/>
    <w:rsid w:val="00B849B2"/>
    <w:rsid w:val="00B84B81"/>
    <w:rsid w:val="00B84BE1"/>
    <w:rsid w:val="00B85051"/>
    <w:rsid w:val="00B851E6"/>
    <w:rsid w:val="00B8526C"/>
    <w:rsid w:val="00B857BD"/>
    <w:rsid w:val="00B859E4"/>
    <w:rsid w:val="00B85A21"/>
    <w:rsid w:val="00B85C75"/>
    <w:rsid w:val="00B8610B"/>
    <w:rsid w:val="00B862FA"/>
    <w:rsid w:val="00B87175"/>
    <w:rsid w:val="00B871EB"/>
    <w:rsid w:val="00B87884"/>
    <w:rsid w:val="00B87CBF"/>
    <w:rsid w:val="00B9014B"/>
    <w:rsid w:val="00B901BB"/>
    <w:rsid w:val="00B9030A"/>
    <w:rsid w:val="00B905B9"/>
    <w:rsid w:val="00B9079B"/>
    <w:rsid w:val="00B90807"/>
    <w:rsid w:val="00B90BA0"/>
    <w:rsid w:val="00B9104E"/>
    <w:rsid w:val="00B910D9"/>
    <w:rsid w:val="00B9158E"/>
    <w:rsid w:val="00B917E4"/>
    <w:rsid w:val="00B91B23"/>
    <w:rsid w:val="00B91F22"/>
    <w:rsid w:val="00B92026"/>
    <w:rsid w:val="00B92230"/>
    <w:rsid w:val="00B925CA"/>
    <w:rsid w:val="00B9281C"/>
    <w:rsid w:val="00B92E9C"/>
    <w:rsid w:val="00B92ED2"/>
    <w:rsid w:val="00B930F7"/>
    <w:rsid w:val="00B932FC"/>
    <w:rsid w:val="00B935D4"/>
    <w:rsid w:val="00B9366D"/>
    <w:rsid w:val="00B94493"/>
    <w:rsid w:val="00B94655"/>
    <w:rsid w:val="00B948A7"/>
    <w:rsid w:val="00B95321"/>
    <w:rsid w:val="00B95721"/>
    <w:rsid w:val="00B957C0"/>
    <w:rsid w:val="00B95827"/>
    <w:rsid w:val="00B95C5D"/>
    <w:rsid w:val="00B960C2"/>
    <w:rsid w:val="00B9622D"/>
    <w:rsid w:val="00B968E2"/>
    <w:rsid w:val="00B96C95"/>
    <w:rsid w:val="00B9736A"/>
    <w:rsid w:val="00B973E0"/>
    <w:rsid w:val="00B975FA"/>
    <w:rsid w:val="00B979E9"/>
    <w:rsid w:val="00B97FB1"/>
    <w:rsid w:val="00BA02CC"/>
    <w:rsid w:val="00BA03C1"/>
    <w:rsid w:val="00BA0534"/>
    <w:rsid w:val="00BA0640"/>
    <w:rsid w:val="00BA0BC4"/>
    <w:rsid w:val="00BA0C72"/>
    <w:rsid w:val="00BA0E65"/>
    <w:rsid w:val="00BA1305"/>
    <w:rsid w:val="00BA14FE"/>
    <w:rsid w:val="00BA1BF4"/>
    <w:rsid w:val="00BA1C4A"/>
    <w:rsid w:val="00BA21F4"/>
    <w:rsid w:val="00BA24DB"/>
    <w:rsid w:val="00BA272F"/>
    <w:rsid w:val="00BA2B20"/>
    <w:rsid w:val="00BA2DE5"/>
    <w:rsid w:val="00BA2EDA"/>
    <w:rsid w:val="00BA37CD"/>
    <w:rsid w:val="00BA3973"/>
    <w:rsid w:val="00BA39F1"/>
    <w:rsid w:val="00BA3A7F"/>
    <w:rsid w:val="00BA3A9E"/>
    <w:rsid w:val="00BA3AD1"/>
    <w:rsid w:val="00BA3C8A"/>
    <w:rsid w:val="00BA3DDF"/>
    <w:rsid w:val="00BA4468"/>
    <w:rsid w:val="00BA44AF"/>
    <w:rsid w:val="00BA4502"/>
    <w:rsid w:val="00BA4943"/>
    <w:rsid w:val="00BA499B"/>
    <w:rsid w:val="00BA4A0A"/>
    <w:rsid w:val="00BA4F69"/>
    <w:rsid w:val="00BA4FAD"/>
    <w:rsid w:val="00BA5014"/>
    <w:rsid w:val="00BA50C5"/>
    <w:rsid w:val="00BA5102"/>
    <w:rsid w:val="00BA59C1"/>
    <w:rsid w:val="00BA5F28"/>
    <w:rsid w:val="00BA5FD0"/>
    <w:rsid w:val="00BA6084"/>
    <w:rsid w:val="00BA6333"/>
    <w:rsid w:val="00BA6535"/>
    <w:rsid w:val="00BA6914"/>
    <w:rsid w:val="00BA6A32"/>
    <w:rsid w:val="00BA6BC9"/>
    <w:rsid w:val="00BA71A4"/>
    <w:rsid w:val="00BA77C3"/>
    <w:rsid w:val="00BA78BB"/>
    <w:rsid w:val="00BA7C2C"/>
    <w:rsid w:val="00BB0919"/>
    <w:rsid w:val="00BB0C18"/>
    <w:rsid w:val="00BB11A8"/>
    <w:rsid w:val="00BB11F7"/>
    <w:rsid w:val="00BB1489"/>
    <w:rsid w:val="00BB1749"/>
    <w:rsid w:val="00BB17C2"/>
    <w:rsid w:val="00BB1E2D"/>
    <w:rsid w:val="00BB213B"/>
    <w:rsid w:val="00BB2175"/>
    <w:rsid w:val="00BB24A4"/>
    <w:rsid w:val="00BB2948"/>
    <w:rsid w:val="00BB3564"/>
    <w:rsid w:val="00BB40A5"/>
    <w:rsid w:val="00BB41F3"/>
    <w:rsid w:val="00BB43F9"/>
    <w:rsid w:val="00BB4AAD"/>
    <w:rsid w:val="00BB4FE5"/>
    <w:rsid w:val="00BB52B0"/>
    <w:rsid w:val="00BB5353"/>
    <w:rsid w:val="00BB5B4D"/>
    <w:rsid w:val="00BB6034"/>
    <w:rsid w:val="00BB61E4"/>
    <w:rsid w:val="00BB622C"/>
    <w:rsid w:val="00BB63E2"/>
    <w:rsid w:val="00BB655B"/>
    <w:rsid w:val="00BB658C"/>
    <w:rsid w:val="00BB66BA"/>
    <w:rsid w:val="00BB6C9B"/>
    <w:rsid w:val="00BB6D57"/>
    <w:rsid w:val="00BB6DF2"/>
    <w:rsid w:val="00BB72F1"/>
    <w:rsid w:val="00BB75DB"/>
    <w:rsid w:val="00BB7904"/>
    <w:rsid w:val="00BC02F1"/>
    <w:rsid w:val="00BC0518"/>
    <w:rsid w:val="00BC0618"/>
    <w:rsid w:val="00BC0626"/>
    <w:rsid w:val="00BC06E9"/>
    <w:rsid w:val="00BC0B98"/>
    <w:rsid w:val="00BC145D"/>
    <w:rsid w:val="00BC15E3"/>
    <w:rsid w:val="00BC1B8E"/>
    <w:rsid w:val="00BC1C86"/>
    <w:rsid w:val="00BC1F0C"/>
    <w:rsid w:val="00BC1F6C"/>
    <w:rsid w:val="00BC204D"/>
    <w:rsid w:val="00BC23DC"/>
    <w:rsid w:val="00BC2421"/>
    <w:rsid w:val="00BC2605"/>
    <w:rsid w:val="00BC2C9D"/>
    <w:rsid w:val="00BC2D26"/>
    <w:rsid w:val="00BC2F4C"/>
    <w:rsid w:val="00BC339F"/>
    <w:rsid w:val="00BC348A"/>
    <w:rsid w:val="00BC3B35"/>
    <w:rsid w:val="00BC3B88"/>
    <w:rsid w:val="00BC3D5D"/>
    <w:rsid w:val="00BC4043"/>
    <w:rsid w:val="00BC42B1"/>
    <w:rsid w:val="00BC4333"/>
    <w:rsid w:val="00BC49F9"/>
    <w:rsid w:val="00BC4BDA"/>
    <w:rsid w:val="00BC4CC8"/>
    <w:rsid w:val="00BC4D2B"/>
    <w:rsid w:val="00BC4D56"/>
    <w:rsid w:val="00BC5009"/>
    <w:rsid w:val="00BC51DE"/>
    <w:rsid w:val="00BC56F2"/>
    <w:rsid w:val="00BC57E8"/>
    <w:rsid w:val="00BC6195"/>
    <w:rsid w:val="00BC640F"/>
    <w:rsid w:val="00BC68B5"/>
    <w:rsid w:val="00BC68DA"/>
    <w:rsid w:val="00BC69F2"/>
    <w:rsid w:val="00BC6BF4"/>
    <w:rsid w:val="00BC6DAD"/>
    <w:rsid w:val="00BC738A"/>
    <w:rsid w:val="00BC7933"/>
    <w:rsid w:val="00BD05E8"/>
    <w:rsid w:val="00BD07FE"/>
    <w:rsid w:val="00BD0D97"/>
    <w:rsid w:val="00BD0DB9"/>
    <w:rsid w:val="00BD0F31"/>
    <w:rsid w:val="00BD1310"/>
    <w:rsid w:val="00BD1EAD"/>
    <w:rsid w:val="00BD236C"/>
    <w:rsid w:val="00BD2CAF"/>
    <w:rsid w:val="00BD32B0"/>
    <w:rsid w:val="00BD3779"/>
    <w:rsid w:val="00BD3919"/>
    <w:rsid w:val="00BD3ACF"/>
    <w:rsid w:val="00BD3AFF"/>
    <w:rsid w:val="00BD3E4A"/>
    <w:rsid w:val="00BD3F07"/>
    <w:rsid w:val="00BD3F67"/>
    <w:rsid w:val="00BD462A"/>
    <w:rsid w:val="00BD486B"/>
    <w:rsid w:val="00BD4C8D"/>
    <w:rsid w:val="00BD52B6"/>
    <w:rsid w:val="00BD5789"/>
    <w:rsid w:val="00BD592C"/>
    <w:rsid w:val="00BD5CE9"/>
    <w:rsid w:val="00BD5DB4"/>
    <w:rsid w:val="00BD5DD4"/>
    <w:rsid w:val="00BD609C"/>
    <w:rsid w:val="00BD63C4"/>
    <w:rsid w:val="00BD646D"/>
    <w:rsid w:val="00BD6804"/>
    <w:rsid w:val="00BD6933"/>
    <w:rsid w:val="00BD6B64"/>
    <w:rsid w:val="00BD6C21"/>
    <w:rsid w:val="00BD6DB5"/>
    <w:rsid w:val="00BD7AAD"/>
    <w:rsid w:val="00BD7AB5"/>
    <w:rsid w:val="00BE01C0"/>
    <w:rsid w:val="00BE07EB"/>
    <w:rsid w:val="00BE0E26"/>
    <w:rsid w:val="00BE0E8B"/>
    <w:rsid w:val="00BE0F4F"/>
    <w:rsid w:val="00BE1276"/>
    <w:rsid w:val="00BE12A0"/>
    <w:rsid w:val="00BE14F2"/>
    <w:rsid w:val="00BE1721"/>
    <w:rsid w:val="00BE1A64"/>
    <w:rsid w:val="00BE1DA8"/>
    <w:rsid w:val="00BE2127"/>
    <w:rsid w:val="00BE22FB"/>
    <w:rsid w:val="00BE2303"/>
    <w:rsid w:val="00BE270C"/>
    <w:rsid w:val="00BE2D35"/>
    <w:rsid w:val="00BE3300"/>
    <w:rsid w:val="00BE3860"/>
    <w:rsid w:val="00BE38CF"/>
    <w:rsid w:val="00BE3EAD"/>
    <w:rsid w:val="00BE40E8"/>
    <w:rsid w:val="00BE4483"/>
    <w:rsid w:val="00BE47C4"/>
    <w:rsid w:val="00BE4870"/>
    <w:rsid w:val="00BE48F4"/>
    <w:rsid w:val="00BE4CA8"/>
    <w:rsid w:val="00BE4D2C"/>
    <w:rsid w:val="00BE4D47"/>
    <w:rsid w:val="00BE4E2D"/>
    <w:rsid w:val="00BE5084"/>
    <w:rsid w:val="00BE5BAA"/>
    <w:rsid w:val="00BE5E72"/>
    <w:rsid w:val="00BE5FAA"/>
    <w:rsid w:val="00BE63DA"/>
    <w:rsid w:val="00BE6431"/>
    <w:rsid w:val="00BE650D"/>
    <w:rsid w:val="00BE6B5C"/>
    <w:rsid w:val="00BE6BBD"/>
    <w:rsid w:val="00BE6DDA"/>
    <w:rsid w:val="00BE6F15"/>
    <w:rsid w:val="00BE6F45"/>
    <w:rsid w:val="00BE721B"/>
    <w:rsid w:val="00BE7475"/>
    <w:rsid w:val="00BE74F6"/>
    <w:rsid w:val="00BE755F"/>
    <w:rsid w:val="00BE78DF"/>
    <w:rsid w:val="00BF0266"/>
    <w:rsid w:val="00BF04C3"/>
    <w:rsid w:val="00BF0523"/>
    <w:rsid w:val="00BF0BF8"/>
    <w:rsid w:val="00BF0CBC"/>
    <w:rsid w:val="00BF0E78"/>
    <w:rsid w:val="00BF0F6D"/>
    <w:rsid w:val="00BF1010"/>
    <w:rsid w:val="00BF1122"/>
    <w:rsid w:val="00BF15E4"/>
    <w:rsid w:val="00BF17D1"/>
    <w:rsid w:val="00BF195A"/>
    <w:rsid w:val="00BF19FB"/>
    <w:rsid w:val="00BF1B28"/>
    <w:rsid w:val="00BF2502"/>
    <w:rsid w:val="00BF29AF"/>
    <w:rsid w:val="00BF2C2F"/>
    <w:rsid w:val="00BF2F2F"/>
    <w:rsid w:val="00BF3405"/>
    <w:rsid w:val="00BF34B8"/>
    <w:rsid w:val="00BF374F"/>
    <w:rsid w:val="00BF3BCF"/>
    <w:rsid w:val="00BF3C85"/>
    <w:rsid w:val="00BF3C99"/>
    <w:rsid w:val="00BF3ED6"/>
    <w:rsid w:val="00BF41A3"/>
    <w:rsid w:val="00BF43B6"/>
    <w:rsid w:val="00BF46EB"/>
    <w:rsid w:val="00BF4774"/>
    <w:rsid w:val="00BF4BA2"/>
    <w:rsid w:val="00BF4FB1"/>
    <w:rsid w:val="00BF4FCE"/>
    <w:rsid w:val="00BF582F"/>
    <w:rsid w:val="00BF5A08"/>
    <w:rsid w:val="00BF5C48"/>
    <w:rsid w:val="00BF5D4F"/>
    <w:rsid w:val="00BF67D4"/>
    <w:rsid w:val="00BF6A1A"/>
    <w:rsid w:val="00BF6DEC"/>
    <w:rsid w:val="00BF6F04"/>
    <w:rsid w:val="00BF6F5E"/>
    <w:rsid w:val="00BF71B7"/>
    <w:rsid w:val="00BF7748"/>
    <w:rsid w:val="00BF7928"/>
    <w:rsid w:val="00BF79A1"/>
    <w:rsid w:val="00C001BF"/>
    <w:rsid w:val="00C008FA"/>
    <w:rsid w:val="00C0094E"/>
    <w:rsid w:val="00C00962"/>
    <w:rsid w:val="00C011FD"/>
    <w:rsid w:val="00C018E2"/>
    <w:rsid w:val="00C01A18"/>
    <w:rsid w:val="00C021F8"/>
    <w:rsid w:val="00C027A6"/>
    <w:rsid w:val="00C02B1C"/>
    <w:rsid w:val="00C02E28"/>
    <w:rsid w:val="00C03211"/>
    <w:rsid w:val="00C032D7"/>
    <w:rsid w:val="00C037AE"/>
    <w:rsid w:val="00C03C0A"/>
    <w:rsid w:val="00C03C6B"/>
    <w:rsid w:val="00C04C0D"/>
    <w:rsid w:val="00C0528B"/>
    <w:rsid w:val="00C05691"/>
    <w:rsid w:val="00C0629A"/>
    <w:rsid w:val="00C06D88"/>
    <w:rsid w:val="00C07445"/>
    <w:rsid w:val="00C0791F"/>
    <w:rsid w:val="00C079C2"/>
    <w:rsid w:val="00C1007C"/>
    <w:rsid w:val="00C10355"/>
    <w:rsid w:val="00C10C3C"/>
    <w:rsid w:val="00C11BDF"/>
    <w:rsid w:val="00C11D66"/>
    <w:rsid w:val="00C12306"/>
    <w:rsid w:val="00C12B55"/>
    <w:rsid w:val="00C13058"/>
    <w:rsid w:val="00C132F2"/>
    <w:rsid w:val="00C1374F"/>
    <w:rsid w:val="00C13872"/>
    <w:rsid w:val="00C1390E"/>
    <w:rsid w:val="00C13AF3"/>
    <w:rsid w:val="00C14098"/>
    <w:rsid w:val="00C141BF"/>
    <w:rsid w:val="00C14840"/>
    <w:rsid w:val="00C1545A"/>
    <w:rsid w:val="00C15760"/>
    <w:rsid w:val="00C15C0E"/>
    <w:rsid w:val="00C15F22"/>
    <w:rsid w:val="00C16431"/>
    <w:rsid w:val="00C16574"/>
    <w:rsid w:val="00C168DA"/>
    <w:rsid w:val="00C170D3"/>
    <w:rsid w:val="00C1713B"/>
    <w:rsid w:val="00C17B58"/>
    <w:rsid w:val="00C17E32"/>
    <w:rsid w:val="00C17F15"/>
    <w:rsid w:val="00C17F4F"/>
    <w:rsid w:val="00C17F61"/>
    <w:rsid w:val="00C17FB0"/>
    <w:rsid w:val="00C17FBC"/>
    <w:rsid w:val="00C2012D"/>
    <w:rsid w:val="00C20372"/>
    <w:rsid w:val="00C20423"/>
    <w:rsid w:val="00C2097C"/>
    <w:rsid w:val="00C20B24"/>
    <w:rsid w:val="00C2131E"/>
    <w:rsid w:val="00C21326"/>
    <w:rsid w:val="00C2188C"/>
    <w:rsid w:val="00C2197E"/>
    <w:rsid w:val="00C21CC7"/>
    <w:rsid w:val="00C21D35"/>
    <w:rsid w:val="00C21F1A"/>
    <w:rsid w:val="00C22398"/>
    <w:rsid w:val="00C224D2"/>
    <w:rsid w:val="00C2258C"/>
    <w:rsid w:val="00C2259E"/>
    <w:rsid w:val="00C22766"/>
    <w:rsid w:val="00C22E5D"/>
    <w:rsid w:val="00C22F75"/>
    <w:rsid w:val="00C22FFD"/>
    <w:rsid w:val="00C23025"/>
    <w:rsid w:val="00C233D5"/>
    <w:rsid w:val="00C2377A"/>
    <w:rsid w:val="00C238C4"/>
    <w:rsid w:val="00C23BB6"/>
    <w:rsid w:val="00C23D1C"/>
    <w:rsid w:val="00C23E21"/>
    <w:rsid w:val="00C23EDE"/>
    <w:rsid w:val="00C240CC"/>
    <w:rsid w:val="00C240F0"/>
    <w:rsid w:val="00C2444C"/>
    <w:rsid w:val="00C253FB"/>
    <w:rsid w:val="00C25742"/>
    <w:rsid w:val="00C25866"/>
    <w:rsid w:val="00C25B4C"/>
    <w:rsid w:val="00C25B96"/>
    <w:rsid w:val="00C25DD4"/>
    <w:rsid w:val="00C262C7"/>
    <w:rsid w:val="00C26AE6"/>
    <w:rsid w:val="00C275CD"/>
    <w:rsid w:val="00C3182F"/>
    <w:rsid w:val="00C31C45"/>
    <w:rsid w:val="00C31F24"/>
    <w:rsid w:val="00C31F75"/>
    <w:rsid w:val="00C32019"/>
    <w:rsid w:val="00C3229A"/>
    <w:rsid w:val="00C32F84"/>
    <w:rsid w:val="00C33306"/>
    <w:rsid w:val="00C3394B"/>
    <w:rsid w:val="00C34CED"/>
    <w:rsid w:val="00C34E0D"/>
    <w:rsid w:val="00C3528E"/>
    <w:rsid w:val="00C35774"/>
    <w:rsid w:val="00C35C49"/>
    <w:rsid w:val="00C35EFF"/>
    <w:rsid w:val="00C35F1E"/>
    <w:rsid w:val="00C3601D"/>
    <w:rsid w:val="00C3621F"/>
    <w:rsid w:val="00C3629C"/>
    <w:rsid w:val="00C362CD"/>
    <w:rsid w:val="00C36387"/>
    <w:rsid w:val="00C363EE"/>
    <w:rsid w:val="00C36B49"/>
    <w:rsid w:val="00C36CCE"/>
    <w:rsid w:val="00C36D3A"/>
    <w:rsid w:val="00C37057"/>
    <w:rsid w:val="00C37487"/>
    <w:rsid w:val="00C375D9"/>
    <w:rsid w:val="00C3786E"/>
    <w:rsid w:val="00C400C7"/>
    <w:rsid w:val="00C40273"/>
    <w:rsid w:val="00C40679"/>
    <w:rsid w:val="00C4077A"/>
    <w:rsid w:val="00C40985"/>
    <w:rsid w:val="00C40CF5"/>
    <w:rsid w:val="00C41049"/>
    <w:rsid w:val="00C410B4"/>
    <w:rsid w:val="00C41BE0"/>
    <w:rsid w:val="00C41BFE"/>
    <w:rsid w:val="00C41C9E"/>
    <w:rsid w:val="00C42412"/>
    <w:rsid w:val="00C42A9C"/>
    <w:rsid w:val="00C42CFD"/>
    <w:rsid w:val="00C42D4B"/>
    <w:rsid w:val="00C42FDF"/>
    <w:rsid w:val="00C436C9"/>
    <w:rsid w:val="00C437EA"/>
    <w:rsid w:val="00C43A8E"/>
    <w:rsid w:val="00C43FF6"/>
    <w:rsid w:val="00C4405A"/>
    <w:rsid w:val="00C443C2"/>
    <w:rsid w:val="00C44624"/>
    <w:rsid w:val="00C44915"/>
    <w:rsid w:val="00C45A38"/>
    <w:rsid w:val="00C45E55"/>
    <w:rsid w:val="00C4623C"/>
    <w:rsid w:val="00C462B6"/>
    <w:rsid w:val="00C4675B"/>
    <w:rsid w:val="00C46ACE"/>
    <w:rsid w:val="00C46B4F"/>
    <w:rsid w:val="00C46C67"/>
    <w:rsid w:val="00C47407"/>
    <w:rsid w:val="00C47867"/>
    <w:rsid w:val="00C479E3"/>
    <w:rsid w:val="00C47D22"/>
    <w:rsid w:val="00C47D66"/>
    <w:rsid w:val="00C50030"/>
    <w:rsid w:val="00C500E7"/>
    <w:rsid w:val="00C50157"/>
    <w:rsid w:val="00C50502"/>
    <w:rsid w:val="00C5081E"/>
    <w:rsid w:val="00C50A04"/>
    <w:rsid w:val="00C50BED"/>
    <w:rsid w:val="00C50F42"/>
    <w:rsid w:val="00C5113A"/>
    <w:rsid w:val="00C51499"/>
    <w:rsid w:val="00C5163E"/>
    <w:rsid w:val="00C516DD"/>
    <w:rsid w:val="00C517F4"/>
    <w:rsid w:val="00C51D88"/>
    <w:rsid w:val="00C52711"/>
    <w:rsid w:val="00C52769"/>
    <w:rsid w:val="00C52DCB"/>
    <w:rsid w:val="00C53151"/>
    <w:rsid w:val="00C53500"/>
    <w:rsid w:val="00C53604"/>
    <w:rsid w:val="00C53F3C"/>
    <w:rsid w:val="00C54412"/>
    <w:rsid w:val="00C5479E"/>
    <w:rsid w:val="00C54B03"/>
    <w:rsid w:val="00C5532D"/>
    <w:rsid w:val="00C55749"/>
    <w:rsid w:val="00C55CDE"/>
    <w:rsid w:val="00C55E7E"/>
    <w:rsid w:val="00C56131"/>
    <w:rsid w:val="00C5617E"/>
    <w:rsid w:val="00C566A0"/>
    <w:rsid w:val="00C57078"/>
    <w:rsid w:val="00C57303"/>
    <w:rsid w:val="00C5794F"/>
    <w:rsid w:val="00C6026B"/>
    <w:rsid w:val="00C602B8"/>
    <w:rsid w:val="00C60387"/>
    <w:rsid w:val="00C609B9"/>
    <w:rsid w:val="00C60CBD"/>
    <w:rsid w:val="00C60CF4"/>
    <w:rsid w:val="00C6113A"/>
    <w:rsid w:val="00C611A9"/>
    <w:rsid w:val="00C6128B"/>
    <w:rsid w:val="00C61DCF"/>
    <w:rsid w:val="00C61F5C"/>
    <w:rsid w:val="00C61FA0"/>
    <w:rsid w:val="00C62014"/>
    <w:rsid w:val="00C62154"/>
    <w:rsid w:val="00C622D0"/>
    <w:rsid w:val="00C62386"/>
    <w:rsid w:val="00C623A7"/>
    <w:rsid w:val="00C629AF"/>
    <w:rsid w:val="00C62FFA"/>
    <w:rsid w:val="00C634CB"/>
    <w:rsid w:val="00C63718"/>
    <w:rsid w:val="00C6394C"/>
    <w:rsid w:val="00C63983"/>
    <w:rsid w:val="00C641A3"/>
    <w:rsid w:val="00C64A14"/>
    <w:rsid w:val="00C64B84"/>
    <w:rsid w:val="00C64CF4"/>
    <w:rsid w:val="00C650A6"/>
    <w:rsid w:val="00C650EC"/>
    <w:rsid w:val="00C65150"/>
    <w:rsid w:val="00C653F8"/>
    <w:rsid w:val="00C658CB"/>
    <w:rsid w:val="00C65A37"/>
    <w:rsid w:val="00C65BDA"/>
    <w:rsid w:val="00C66C58"/>
    <w:rsid w:val="00C66C6C"/>
    <w:rsid w:val="00C66C83"/>
    <w:rsid w:val="00C66DD6"/>
    <w:rsid w:val="00C67124"/>
    <w:rsid w:val="00C67546"/>
    <w:rsid w:val="00C6765C"/>
    <w:rsid w:val="00C67719"/>
    <w:rsid w:val="00C679F6"/>
    <w:rsid w:val="00C702FF"/>
    <w:rsid w:val="00C703F9"/>
    <w:rsid w:val="00C70483"/>
    <w:rsid w:val="00C7066E"/>
    <w:rsid w:val="00C70995"/>
    <w:rsid w:val="00C70FA5"/>
    <w:rsid w:val="00C70FB4"/>
    <w:rsid w:val="00C71049"/>
    <w:rsid w:val="00C7134B"/>
    <w:rsid w:val="00C7157B"/>
    <w:rsid w:val="00C71736"/>
    <w:rsid w:val="00C71BF5"/>
    <w:rsid w:val="00C71D0D"/>
    <w:rsid w:val="00C7206C"/>
    <w:rsid w:val="00C723D3"/>
    <w:rsid w:val="00C7253A"/>
    <w:rsid w:val="00C72709"/>
    <w:rsid w:val="00C728CF"/>
    <w:rsid w:val="00C72DC2"/>
    <w:rsid w:val="00C73256"/>
    <w:rsid w:val="00C7329E"/>
    <w:rsid w:val="00C732E7"/>
    <w:rsid w:val="00C73388"/>
    <w:rsid w:val="00C734AA"/>
    <w:rsid w:val="00C73D8A"/>
    <w:rsid w:val="00C73DFD"/>
    <w:rsid w:val="00C73EB0"/>
    <w:rsid w:val="00C73EE8"/>
    <w:rsid w:val="00C7402F"/>
    <w:rsid w:val="00C74231"/>
    <w:rsid w:val="00C74357"/>
    <w:rsid w:val="00C749C1"/>
    <w:rsid w:val="00C74B57"/>
    <w:rsid w:val="00C74C13"/>
    <w:rsid w:val="00C74C58"/>
    <w:rsid w:val="00C74E2D"/>
    <w:rsid w:val="00C751D9"/>
    <w:rsid w:val="00C75566"/>
    <w:rsid w:val="00C7564A"/>
    <w:rsid w:val="00C757EE"/>
    <w:rsid w:val="00C75CDB"/>
    <w:rsid w:val="00C75CFE"/>
    <w:rsid w:val="00C75D22"/>
    <w:rsid w:val="00C75EA2"/>
    <w:rsid w:val="00C75F89"/>
    <w:rsid w:val="00C76166"/>
    <w:rsid w:val="00C76B55"/>
    <w:rsid w:val="00C76C5F"/>
    <w:rsid w:val="00C76F01"/>
    <w:rsid w:val="00C77215"/>
    <w:rsid w:val="00C77258"/>
    <w:rsid w:val="00C77CF4"/>
    <w:rsid w:val="00C8057F"/>
    <w:rsid w:val="00C807C0"/>
    <w:rsid w:val="00C80ED7"/>
    <w:rsid w:val="00C8128A"/>
    <w:rsid w:val="00C8143C"/>
    <w:rsid w:val="00C8183B"/>
    <w:rsid w:val="00C818A6"/>
    <w:rsid w:val="00C819AB"/>
    <w:rsid w:val="00C81AC3"/>
    <w:rsid w:val="00C81B39"/>
    <w:rsid w:val="00C81B42"/>
    <w:rsid w:val="00C825C0"/>
    <w:rsid w:val="00C82930"/>
    <w:rsid w:val="00C82AA2"/>
    <w:rsid w:val="00C82F5D"/>
    <w:rsid w:val="00C83173"/>
    <w:rsid w:val="00C83440"/>
    <w:rsid w:val="00C838C5"/>
    <w:rsid w:val="00C83930"/>
    <w:rsid w:val="00C83C29"/>
    <w:rsid w:val="00C841B1"/>
    <w:rsid w:val="00C84314"/>
    <w:rsid w:val="00C84575"/>
    <w:rsid w:val="00C8463F"/>
    <w:rsid w:val="00C84B4A"/>
    <w:rsid w:val="00C84B70"/>
    <w:rsid w:val="00C8560E"/>
    <w:rsid w:val="00C8566D"/>
    <w:rsid w:val="00C85849"/>
    <w:rsid w:val="00C8598F"/>
    <w:rsid w:val="00C85C1B"/>
    <w:rsid w:val="00C868C1"/>
    <w:rsid w:val="00C86AF3"/>
    <w:rsid w:val="00C86EC2"/>
    <w:rsid w:val="00C86F5B"/>
    <w:rsid w:val="00C87911"/>
    <w:rsid w:val="00C87DD5"/>
    <w:rsid w:val="00C90119"/>
    <w:rsid w:val="00C902F2"/>
    <w:rsid w:val="00C90E6C"/>
    <w:rsid w:val="00C9113A"/>
    <w:rsid w:val="00C919F4"/>
    <w:rsid w:val="00C91B14"/>
    <w:rsid w:val="00C91BA8"/>
    <w:rsid w:val="00C91C56"/>
    <w:rsid w:val="00C91C73"/>
    <w:rsid w:val="00C91E0A"/>
    <w:rsid w:val="00C922E3"/>
    <w:rsid w:val="00C92412"/>
    <w:rsid w:val="00C92520"/>
    <w:rsid w:val="00C92710"/>
    <w:rsid w:val="00C9278F"/>
    <w:rsid w:val="00C927E1"/>
    <w:rsid w:val="00C928E1"/>
    <w:rsid w:val="00C92FAC"/>
    <w:rsid w:val="00C93556"/>
    <w:rsid w:val="00C93C68"/>
    <w:rsid w:val="00C93E95"/>
    <w:rsid w:val="00C95178"/>
    <w:rsid w:val="00C952FE"/>
    <w:rsid w:val="00C95A30"/>
    <w:rsid w:val="00C95C1F"/>
    <w:rsid w:val="00C9609F"/>
    <w:rsid w:val="00C96177"/>
    <w:rsid w:val="00C96516"/>
    <w:rsid w:val="00C966AB"/>
    <w:rsid w:val="00C96876"/>
    <w:rsid w:val="00C96A34"/>
    <w:rsid w:val="00C96B1C"/>
    <w:rsid w:val="00C96D56"/>
    <w:rsid w:val="00C96D5E"/>
    <w:rsid w:val="00C96D8B"/>
    <w:rsid w:val="00C9724E"/>
    <w:rsid w:val="00C97630"/>
    <w:rsid w:val="00C9789F"/>
    <w:rsid w:val="00C97CEB"/>
    <w:rsid w:val="00C97DB3"/>
    <w:rsid w:val="00CA0821"/>
    <w:rsid w:val="00CA096A"/>
    <w:rsid w:val="00CA0D21"/>
    <w:rsid w:val="00CA1047"/>
    <w:rsid w:val="00CA1485"/>
    <w:rsid w:val="00CA1A36"/>
    <w:rsid w:val="00CA1DD1"/>
    <w:rsid w:val="00CA2BF2"/>
    <w:rsid w:val="00CA2CF6"/>
    <w:rsid w:val="00CA2CF8"/>
    <w:rsid w:val="00CA326D"/>
    <w:rsid w:val="00CA337A"/>
    <w:rsid w:val="00CA357E"/>
    <w:rsid w:val="00CA36A3"/>
    <w:rsid w:val="00CA3978"/>
    <w:rsid w:val="00CA3CC1"/>
    <w:rsid w:val="00CA3E67"/>
    <w:rsid w:val="00CA435C"/>
    <w:rsid w:val="00CA4A4A"/>
    <w:rsid w:val="00CA4CAE"/>
    <w:rsid w:val="00CA4E01"/>
    <w:rsid w:val="00CA52B2"/>
    <w:rsid w:val="00CA5335"/>
    <w:rsid w:val="00CA5850"/>
    <w:rsid w:val="00CA5A47"/>
    <w:rsid w:val="00CA5D59"/>
    <w:rsid w:val="00CA5E65"/>
    <w:rsid w:val="00CA5FE6"/>
    <w:rsid w:val="00CA7751"/>
    <w:rsid w:val="00CA780D"/>
    <w:rsid w:val="00CA7EBA"/>
    <w:rsid w:val="00CB01C5"/>
    <w:rsid w:val="00CB0478"/>
    <w:rsid w:val="00CB04AC"/>
    <w:rsid w:val="00CB0841"/>
    <w:rsid w:val="00CB08E8"/>
    <w:rsid w:val="00CB0F63"/>
    <w:rsid w:val="00CB10A4"/>
    <w:rsid w:val="00CB11D6"/>
    <w:rsid w:val="00CB1314"/>
    <w:rsid w:val="00CB1B29"/>
    <w:rsid w:val="00CB1D11"/>
    <w:rsid w:val="00CB2776"/>
    <w:rsid w:val="00CB2DB9"/>
    <w:rsid w:val="00CB3057"/>
    <w:rsid w:val="00CB3DD3"/>
    <w:rsid w:val="00CB3E4E"/>
    <w:rsid w:val="00CB410D"/>
    <w:rsid w:val="00CB4190"/>
    <w:rsid w:val="00CB438C"/>
    <w:rsid w:val="00CB463C"/>
    <w:rsid w:val="00CB4AA6"/>
    <w:rsid w:val="00CB4AFE"/>
    <w:rsid w:val="00CB4D17"/>
    <w:rsid w:val="00CB4DA6"/>
    <w:rsid w:val="00CB4F28"/>
    <w:rsid w:val="00CB50C8"/>
    <w:rsid w:val="00CB5395"/>
    <w:rsid w:val="00CB54EF"/>
    <w:rsid w:val="00CB57BF"/>
    <w:rsid w:val="00CB5A20"/>
    <w:rsid w:val="00CB5A22"/>
    <w:rsid w:val="00CB618B"/>
    <w:rsid w:val="00CB631F"/>
    <w:rsid w:val="00CB65EA"/>
    <w:rsid w:val="00CB67E5"/>
    <w:rsid w:val="00CB68C2"/>
    <w:rsid w:val="00CB6BF8"/>
    <w:rsid w:val="00CB719C"/>
    <w:rsid w:val="00CB74C3"/>
    <w:rsid w:val="00CB776F"/>
    <w:rsid w:val="00CB77DB"/>
    <w:rsid w:val="00CB7C14"/>
    <w:rsid w:val="00CC0212"/>
    <w:rsid w:val="00CC0232"/>
    <w:rsid w:val="00CC03F6"/>
    <w:rsid w:val="00CC095F"/>
    <w:rsid w:val="00CC09C7"/>
    <w:rsid w:val="00CC1609"/>
    <w:rsid w:val="00CC1897"/>
    <w:rsid w:val="00CC1B83"/>
    <w:rsid w:val="00CC1D1E"/>
    <w:rsid w:val="00CC1E9E"/>
    <w:rsid w:val="00CC20A0"/>
    <w:rsid w:val="00CC2C81"/>
    <w:rsid w:val="00CC2C9F"/>
    <w:rsid w:val="00CC3667"/>
    <w:rsid w:val="00CC36B0"/>
    <w:rsid w:val="00CC3915"/>
    <w:rsid w:val="00CC43C5"/>
    <w:rsid w:val="00CC4B4F"/>
    <w:rsid w:val="00CC4CBA"/>
    <w:rsid w:val="00CC55D7"/>
    <w:rsid w:val="00CC64E1"/>
    <w:rsid w:val="00CC6768"/>
    <w:rsid w:val="00CC67E3"/>
    <w:rsid w:val="00CC7059"/>
    <w:rsid w:val="00CC7211"/>
    <w:rsid w:val="00CC7511"/>
    <w:rsid w:val="00CC77BF"/>
    <w:rsid w:val="00CC7888"/>
    <w:rsid w:val="00CC7B37"/>
    <w:rsid w:val="00CD00D8"/>
    <w:rsid w:val="00CD00DE"/>
    <w:rsid w:val="00CD0133"/>
    <w:rsid w:val="00CD02E3"/>
    <w:rsid w:val="00CD04CD"/>
    <w:rsid w:val="00CD0A22"/>
    <w:rsid w:val="00CD0E01"/>
    <w:rsid w:val="00CD15A9"/>
    <w:rsid w:val="00CD1929"/>
    <w:rsid w:val="00CD1937"/>
    <w:rsid w:val="00CD194D"/>
    <w:rsid w:val="00CD1C06"/>
    <w:rsid w:val="00CD2074"/>
    <w:rsid w:val="00CD30BD"/>
    <w:rsid w:val="00CD320D"/>
    <w:rsid w:val="00CD3264"/>
    <w:rsid w:val="00CD342F"/>
    <w:rsid w:val="00CD378B"/>
    <w:rsid w:val="00CD39EB"/>
    <w:rsid w:val="00CD3EBB"/>
    <w:rsid w:val="00CD457D"/>
    <w:rsid w:val="00CD4708"/>
    <w:rsid w:val="00CD485F"/>
    <w:rsid w:val="00CD4F4A"/>
    <w:rsid w:val="00CD5080"/>
    <w:rsid w:val="00CD53B8"/>
    <w:rsid w:val="00CD54D4"/>
    <w:rsid w:val="00CD56B4"/>
    <w:rsid w:val="00CD57CF"/>
    <w:rsid w:val="00CD57FD"/>
    <w:rsid w:val="00CD58C5"/>
    <w:rsid w:val="00CD5DF6"/>
    <w:rsid w:val="00CD6318"/>
    <w:rsid w:val="00CD67DB"/>
    <w:rsid w:val="00CD6D46"/>
    <w:rsid w:val="00CD6DD5"/>
    <w:rsid w:val="00CD6DF1"/>
    <w:rsid w:val="00CD7140"/>
    <w:rsid w:val="00CD7172"/>
    <w:rsid w:val="00CD7423"/>
    <w:rsid w:val="00CD74D7"/>
    <w:rsid w:val="00CD760A"/>
    <w:rsid w:val="00CD766E"/>
    <w:rsid w:val="00CD787E"/>
    <w:rsid w:val="00CD79E8"/>
    <w:rsid w:val="00CD7A41"/>
    <w:rsid w:val="00CE058D"/>
    <w:rsid w:val="00CE06F2"/>
    <w:rsid w:val="00CE1317"/>
    <w:rsid w:val="00CE14B5"/>
    <w:rsid w:val="00CE17D9"/>
    <w:rsid w:val="00CE1835"/>
    <w:rsid w:val="00CE1DF1"/>
    <w:rsid w:val="00CE1FA0"/>
    <w:rsid w:val="00CE2510"/>
    <w:rsid w:val="00CE2688"/>
    <w:rsid w:val="00CE2BA9"/>
    <w:rsid w:val="00CE2C3E"/>
    <w:rsid w:val="00CE2CCF"/>
    <w:rsid w:val="00CE2FF9"/>
    <w:rsid w:val="00CE3136"/>
    <w:rsid w:val="00CE3807"/>
    <w:rsid w:val="00CE396C"/>
    <w:rsid w:val="00CE4464"/>
    <w:rsid w:val="00CE4626"/>
    <w:rsid w:val="00CE4A4E"/>
    <w:rsid w:val="00CE4C7C"/>
    <w:rsid w:val="00CE567B"/>
    <w:rsid w:val="00CE5EB8"/>
    <w:rsid w:val="00CE60AA"/>
    <w:rsid w:val="00CE61CF"/>
    <w:rsid w:val="00CE6228"/>
    <w:rsid w:val="00CE65C3"/>
    <w:rsid w:val="00CE6828"/>
    <w:rsid w:val="00CE691E"/>
    <w:rsid w:val="00CE6D66"/>
    <w:rsid w:val="00CE7008"/>
    <w:rsid w:val="00CE70B8"/>
    <w:rsid w:val="00CE730E"/>
    <w:rsid w:val="00CE7344"/>
    <w:rsid w:val="00CE736A"/>
    <w:rsid w:val="00CE7412"/>
    <w:rsid w:val="00CE750C"/>
    <w:rsid w:val="00CE7694"/>
    <w:rsid w:val="00CE77CD"/>
    <w:rsid w:val="00CE7815"/>
    <w:rsid w:val="00CE7AF9"/>
    <w:rsid w:val="00CE7CE3"/>
    <w:rsid w:val="00CE7CF4"/>
    <w:rsid w:val="00CE7DB5"/>
    <w:rsid w:val="00CE7EF3"/>
    <w:rsid w:val="00CE7F03"/>
    <w:rsid w:val="00CF01DD"/>
    <w:rsid w:val="00CF034F"/>
    <w:rsid w:val="00CF0812"/>
    <w:rsid w:val="00CF0AF0"/>
    <w:rsid w:val="00CF0BB4"/>
    <w:rsid w:val="00CF0D29"/>
    <w:rsid w:val="00CF0EC1"/>
    <w:rsid w:val="00CF1A5E"/>
    <w:rsid w:val="00CF1A9E"/>
    <w:rsid w:val="00CF1BBD"/>
    <w:rsid w:val="00CF1D79"/>
    <w:rsid w:val="00CF3801"/>
    <w:rsid w:val="00CF412A"/>
    <w:rsid w:val="00CF4296"/>
    <w:rsid w:val="00CF4463"/>
    <w:rsid w:val="00CF457D"/>
    <w:rsid w:val="00CF4ED6"/>
    <w:rsid w:val="00CF4F16"/>
    <w:rsid w:val="00CF4F96"/>
    <w:rsid w:val="00CF509F"/>
    <w:rsid w:val="00CF55E3"/>
    <w:rsid w:val="00CF5707"/>
    <w:rsid w:val="00CF5859"/>
    <w:rsid w:val="00CF585D"/>
    <w:rsid w:val="00CF5947"/>
    <w:rsid w:val="00CF5AE6"/>
    <w:rsid w:val="00CF6845"/>
    <w:rsid w:val="00CF6883"/>
    <w:rsid w:val="00CF6A26"/>
    <w:rsid w:val="00CF6BAC"/>
    <w:rsid w:val="00CF714B"/>
    <w:rsid w:val="00CF7722"/>
    <w:rsid w:val="00CF7725"/>
    <w:rsid w:val="00CF7C4B"/>
    <w:rsid w:val="00CF7C83"/>
    <w:rsid w:val="00D0037A"/>
    <w:rsid w:val="00D00681"/>
    <w:rsid w:val="00D007D5"/>
    <w:rsid w:val="00D011D7"/>
    <w:rsid w:val="00D011DB"/>
    <w:rsid w:val="00D011E4"/>
    <w:rsid w:val="00D01D14"/>
    <w:rsid w:val="00D01FC2"/>
    <w:rsid w:val="00D02676"/>
    <w:rsid w:val="00D028B5"/>
    <w:rsid w:val="00D02B8C"/>
    <w:rsid w:val="00D03155"/>
    <w:rsid w:val="00D0318D"/>
    <w:rsid w:val="00D031A4"/>
    <w:rsid w:val="00D032D4"/>
    <w:rsid w:val="00D035FD"/>
    <w:rsid w:val="00D03609"/>
    <w:rsid w:val="00D037BC"/>
    <w:rsid w:val="00D03BA7"/>
    <w:rsid w:val="00D03FD8"/>
    <w:rsid w:val="00D0407D"/>
    <w:rsid w:val="00D040BA"/>
    <w:rsid w:val="00D04416"/>
    <w:rsid w:val="00D044B5"/>
    <w:rsid w:val="00D04962"/>
    <w:rsid w:val="00D04C88"/>
    <w:rsid w:val="00D04FF3"/>
    <w:rsid w:val="00D05133"/>
    <w:rsid w:val="00D055A8"/>
    <w:rsid w:val="00D05683"/>
    <w:rsid w:val="00D0575E"/>
    <w:rsid w:val="00D0582C"/>
    <w:rsid w:val="00D05884"/>
    <w:rsid w:val="00D06587"/>
    <w:rsid w:val="00D070D9"/>
    <w:rsid w:val="00D07866"/>
    <w:rsid w:val="00D079B7"/>
    <w:rsid w:val="00D07AC4"/>
    <w:rsid w:val="00D1066D"/>
    <w:rsid w:val="00D1108E"/>
    <w:rsid w:val="00D115C3"/>
    <w:rsid w:val="00D115E7"/>
    <w:rsid w:val="00D11B7A"/>
    <w:rsid w:val="00D11BB9"/>
    <w:rsid w:val="00D11C4C"/>
    <w:rsid w:val="00D129B8"/>
    <w:rsid w:val="00D12C92"/>
    <w:rsid w:val="00D12D96"/>
    <w:rsid w:val="00D12E27"/>
    <w:rsid w:val="00D130BB"/>
    <w:rsid w:val="00D13E4D"/>
    <w:rsid w:val="00D13F8E"/>
    <w:rsid w:val="00D14039"/>
    <w:rsid w:val="00D14083"/>
    <w:rsid w:val="00D142B8"/>
    <w:rsid w:val="00D14622"/>
    <w:rsid w:val="00D14797"/>
    <w:rsid w:val="00D14E0A"/>
    <w:rsid w:val="00D14E58"/>
    <w:rsid w:val="00D14EC5"/>
    <w:rsid w:val="00D15301"/>
    <w:rsid w:val="00D1536A"/>
    <w:rsid w:val="00D156E0"/>
    <w:rsid w:val="00D1574C"/>
    <w:rsid w:val="00D15762"/>
    <w:rsid w:val="00D15819"/>
    <w:rsid w:val="00D15959"/>
    <w:rsid w:val="00D15F01"/>
    <w:rsid w:val="00D160F1"/>
    <w:rsid w:val="00D1673E"/>
    <w:rsid w:val="00D169C4"/>
    <w:rsid w:val="00D16AAB"/>
    <w:rsid w:val="00D16D32"/>
    <w:rsid w:val="00D17064"/>
    <w:rsid w:val="00D17290"/>
    <w:rsid w:val="00D17513"/>
    <w:rsid w:val="00D17BDD"/>
    <w:rsid w:val="00D17C0F"/>
    <w:rsid w:val="00D20216"/>
    <w:rsid w:val="00D209D0"/>
    <w:rsid w:val="00D20A6C"/>
    <w:rsid w:val="00D20B78"/>
    <w:rsid w:val="00D20BE3"/>
    <w:rsid w:val="00D20D1A"/>
    <w:rsid w:val="00D210B2"/>
    <w:rsid w:val="00D21126"/>
    <w:rsid w:val="00D212D4"/>
    <w:rsid w:val="00D213EB"/>
    <w:rsid w:val="00D214C9"/>
    <w:rsid w:val="00D215DA"/>
    <w:rsid w:val="00D21715"/>
    <w:rsid w:val="00D21835"/>
    <w:rsid w:val="00D2191E"/>
    <w:rsid w:val="00D21A6C"/>
    <w:rsid w:val="00D21B75"/>
    <w:rsid w:val="00D21DE4"/>
    <w:rsid w:val="00D22108"/>
    <w:rsid w:val="00D225FC"/>
    <w:rsid w:val="00D2290B"/>
    <w:rsid w:val="00D229A2"/>
    <w:rsid w:val="00D22D09"/>
    <w:rsid w:val="00D23195"/>
    <w:rsid w:val="00D23334"/>
    <w:rsid w:val="00D239FE"/>
    <w:rsid w:val="00D23B5D"/>
    <w:rsid w:val="00D23C70"/>
    <w:rsid w:val="00D240C9"/>
    <w:rsid w:val="00D246DC"/>
    <w:rsid w:val="00D2491F"/>
    <w:rsid w:val="00D24A9B"/>
    <w:rsid w:val="00D24ADD"/>
    <w:rsid w:val="00D24BF0"/>
    <w:rsid w:val="00D24CE4"/>
    <w:rsid w:val="00D24D07"/>
    <w:rsid w:val="00D24EDE"/>
    <w:rsid w:val="00D253F5"/>
    <w:rsid w:val="00D258B4"/>
    <w:rsid w:val="00D25B59"/>
    <w:rsid w:val="00D25CF2"/>
    <w:rsid w:val="00D262FB"/>
    <w:rsid w:val="00D263DB"/>
    <w:rsid w:val="00D2654D"/>
    <w:rsid w:val="00D2664B"/>
    <w:rsid w:val="00D267DE"/>
    <w:rsid w:val="00D26A23"/>
    <w:rsid w:val="00D26C49"/>
    <w:rsid w:val="00D26D17"/>
    <w:rsid w:val="00D26E2D"/>
    <w:rsid w:val="00D2732F"/>
    <w:rsid w:val="00D2742A"/>
    <w:rsid w:val="00D27528"/>
    <w:rsid w:val="00D2781F"/>
    <w:rsid w:val="00D27940"/>
    <w:rsid w:val="00D27C57"/>
    <w:rsid w:val="00D30480"/>
    <w:rsid w:val="00D305F4"/>
    <w:rsid w:val="00D30BB0"/>
    <w:rsid w:val="00D30E51"/>
    <w:rsid w:val="00D3116A"/>
    <w:rsid w:val="00D314F6"/>
    <w:rsid w:val="00D31618"/>
    <w:rsid w:val="00D317AE"/>
    <w:rsid w:val="00D31AD4"/>
    <w:rsid w:val="00D31C6F"/>
    <w:rsid w:val="00D31D3C"/>
    <w:rsid w:val="00D31F81"/>
    <w:rsid w:val="00D320B3"/>
    <w:rsid w:val="00D322DF"/>
    <w:rsid w:val="00D32451"/>
    <w:rsid w:val="00D3283D"/>
    <w:rsid w:val="00D32879"/>
    <w:rsid w:val="00D32A00"/>
    <w:rsid w:val="00D32AB3"/>
    <w:rsid w:val="00D32BEA"/>
    <w:rsid w:val="00D32FCF"/>
    <w:rsid w:val="00D33559"/>
    <w:rsid w:val="00D33676"/>
    <w:rsid w:val="00D33B35"/>
    <w:rsid w:val="00D33BBD"/>
    <w:rsid w:val="00D33E7B"/>
    <w:rsid w:val="00D340B7"/>
    <w:rsid w:val="00D342CE"/>
    <w:rsid w:val="00D3480D"/>
    <w:rsid w:val="00D34E0B"/>
    <w:rsid w:val="00D34F47"/>
    <w:rsid w:val="00D35038"/>
    <w:rsid w:val="00D35595"/>
    <w:rsid w:val="00D3560F"/>
    <w:rsid w:val="00D35670"/>
    <w:rsid w:val="00D36088"/>
    <w:rsid w:val="00D3663F"/>
    <w:rsid w:val="00D369AF"/>
    <w:rsid w:val="00D36A98"/>
    <w:rsid w:val="00D36B5A"/>
    <w:rsid w:val="00D36EB5"/>
    <w:rsid w:val="00D37342"/>
    <w:rsid w:val="00D37F50"/>
    <w:rsid w:val="00D401F0"/>
    <w:rsid w:val="00D40827"/>
    <w:rsid w:val="00D40B80"/>
    <w:rsid w:val="00D40E4E"/>
    <w:rsid w:val="00D40ED8"/>
    <w:rsid w:val="00D41242"/>
    <w:rsid w:val="00D4144C"/>
    <w:rsid w:val="00D41531"/>
    <w:rsid w:val="00D4155A"/>
    <w:rsid w:val="00D41885"/>
    <w:rsid w:val="00D41933"/>
    <w:rsid w:val="00D41E51"/>
    <w:rsid w:val="00D41EC4"/>
    <w:rsid w:val="00D42036"/>
    <w:rsid w:val="00D427A4"/>
    <w:rsid w:val="00D42AE7"/>
    <w:rsid w:val="00D42D1C"/>
    <w:rsid w:val="00D432E0"/>
    <w:rsid w:val="00D4336B"/>
    <w:rsid w:val="00D4336D"/>
    <w:rsid w:val="00D43730"/>
    <w:rsid w:val="00D44295"/>
    <w:rsid w:val="00D44526"/>
    <w:rsid w:val="00D44A24"/>
    <w:rsid w:val="00D44B03"/>
    <w:rsid w:val="00D44C85"/>
    <w:rsid w:val="00D45106"/>
    <w:rsid w:val="00D4521B"/>
    <w:rsid w:val="00D45B16"/>
    <w:rsid w:val="00D46742"/>
    <w:rsid w:val="00D46825"/>
    <w:rsid w:val="00D469F2"/>
    <w:rsid w:val="00D46BF2"/>
    <w:rsid w:val="00D46E11"/>
    <w:rsid w:val="00D46FEA"/>
    <w:rsid w:val="00D4704F"/>
    <w:rsid w:val="00D47624"/>
    <w:rsid w:val="00D477E3"/>
    <w:rsid w:val="00D50168"/>
    <w:rsid w:val="00D50560"/>
    <w:rsid w:val="00D5070B"/>
    <w:rsid w:val="00D508F6"/>
    <w:rsid w:val="00D50F44"/>
    <w:rsid w:val="00D5126B"/>
    <w:rsid w:val="00D5142D"/>
    <w:rsid w:val="00D51658"/>
    <w:rsid w:val="00D51F60"/>
    <w:rsid w:val="00D52239"/>
    <w:rsid w:val="00D52688"/>
    <w:rsid w:val="00D527EE"/>
    <w:rsid w:val="00D52823"/>
    <w:rsid w:val="00D52C82"/>
    <w:rsid w:val="00D52CFE"/>
    <w:rsid w:val="00D52F9F"/>
    <w:rsid w:val="00D52FC1"/>
    <w:rsid w:val="00D531E1"/>
    <w:rsid w:val="00D53811"/>
    <w:rsid w:val="00D53C98"/>
    <w:rsid w:val="00D53D4B"/>
    <w:rsid w:val="00D53F29"/>
    <w:rsid w:val="00D54AD1"/>
    <w:rsid w:val="00D54B4D"/>
    <w:rsid w:val="00D54DB1"/>
    <w:rsid w:val="00D5542B"/>
    <w:rsid w:val="00D55541"/>
    <w:rsid w:val="00D557B1"/>
    <w:rsid w:val="00D5612B"/>
    <w:rsid w:val="00D563F1"/>
    <w:rsid w:val="00D564D3"/>
    <w:rsid w:val="00D5650C"/>
    <w:rsid w:val="00D568ED"/>
    <w:rsid w:val="00D56CF4"/>
    <w:rsid w:val="00D56EA8"/>
    <w:rsid w:val="00D57241"/>
    <w:rsid w:val="00D57574"/>
    <w:rsid w:val="00D57729"/>
    <w:rsid w:val="00D57EEB"/>
    <w:rsid w:val="00D600DA"/>
    <w:rsid w:val="00D6032A"/>
    <w:rsid w:val="00D603AA"/>
    <w:rsid w:val="00D60469"/>
    <w:rsid w:val="00D604F3"/>
    <w:rsid w:val="00D60BE7"/>
    <w:rsid w:val="00D60E28"/>
    <w:rsid w:val="00D61784"/>
    <w:rsid w:val="00D61BCF"/>
    <w:rsid w:val="00D6222C"/>
    <w:rsid w:val="00D62352"/>
    <w:rsid w:val="00D6273C"/>
    <w:rsid w:val="00D63418"/>
    <w:rsid w:val="00D634B3"/>
    <w:rsid w:val="00D63FD6"/>
    <w:rsid w:val="00D63FFB"/>
    <w:rsid w:val="00D646F0"/>
    <w:rsid w:val="00D648E4"/>
    <w:rsid w:val="00D64CEC"/>
    <w:rsid w:val="00D651AD"/>
    <w:rsid w:val="00D653BD"/>
    <w:rsid w:val="00D65E10"/>
    <w:rsid w:val="00D65E1A"/>
    <w:rsid w:val="00D666A0"/>
    <w:rsid w:val="00D66A41"/>
    <w:rsid w:val="00D66FBF"/>
    <w:rsid w:val="00D67622"/>
    <w:rsid w:val="00D67814"/>
    <w:rsid w:val="00D6781B"/>
    <w:rsid w:val="00D678D1"/>
    <w:rsid w:val="00D67B39"/>
    <w:rsid w:val="00D67C0B"/>
    <w:rsid w:val="00D70935"/>
    <w:rsid w:val="00D70AC4"/>
    <w:rsid w:val="00D70C45"/>
    <w:rsid w:val="00D70EDE"/>
    <w:rsid w:val="00D70FC3"/>
    <w:rsid w:val="00D715C5"/>
    <w:rsid w:val="00D718AA"/>
    <w:rsid w:val="00D71B00"/>
    <w:rsid w:val="00D71C0C"/>
    <w:rsid w:val="00D71E8E"/>
    <w:rsid w:val="00D71EA3"/>
    <w:rsid w:val="00D71F9D"/>
    <w:rsid w:val="00D7216A"/>
    <w:rsid w:val="00D7229C"/>
    <w:rsid w:val="00D7264D"/>
    <w:rsid w:val="00D7270B"/>
    <w:rsid w:val="00D729BA"/>
    <w:rsid w:val="00D72AA7"/>
    <w:rsid w:val="00D72F37"/>
    <w:rsid w:val="00D738D7"/>
    <w:rsid w:val="00D73B1B"/>
    <w:rsid w:val="00D74058"/>
    <w:rsid w:val="00D741E7"/>
    <w:rsid w:val="00D74F0C"/>
    <w:rsid w:val="00D75322"/>
    <w:rsid w:val="00D7545A"/>
    <w:rsid w:val="00D7593B"/>
    <w:rsid w:val="00D7609F"/>
    <w:rsid w:val="00D7620B"/>
    <w:rsid w:val="00D76755"/>
    <w:rsid w:val="00D767FF"/>
    <w:rsid w:val="00D76B6F"/>
    <w:rsid w:val="00D77477"/>
    <w:rsid w:val="00D77BE5"/>
    <w:rsid w:val="00D805F8"/>
    <w:rsid w:val="00D80ABB"/>
    <w:rsid w:val="00D81277"/>
    <w:rsid w:val="00D81EA5"/>
    <w:rsid w:val="00D81EF4"/>
    <w:rsid w:val="00D82384"/>
    <w:rsid w:val="00D825D2"/>
    <w:rsid w:val="00D82694"/>
    <w:rsid w:val="00D8271E"/>
    <w:rsid w:val="00D827FE"/>
    <w:rsid w:val="00D82893"/>
    <w:rsid w:val="00D829F5"/>
    <w:rsid w:val="00D82A59"/>
    <w:rsid w:val="00D82ED2"/>
    <w:rsid w:val="00D82FD5"/>
    <w:rsid w:val="00D830CB"/>
    <w:rsid w:val="00D831F0"/>
    <w:rsid w:val="00D83297"/>
    <w:rsid w:val="00D83306"/>
    <w:rsid w:val="00D838B7"/>
    <w:rsid w:val="00D83EEE"/>
    <w:rsid w:val="00D8420E"/>
    <w:rsid w:val="00D844E4"/>
    <w:rsid w:val="00D84823"/>
    <w:rsid w:val="00D84A0D"/>
    <w:rsid w:val="00D84BAD"/>
    <w:rsid w:val="00D852F9"/>
    <w:rsid w:val="00D8539C"/>
    <w:rsid w:val="00D853CD"/>
    <w:rsid w:val="00D8580B"/>
    <w:rsid w:val="00D85E56"/>
    <w:rsid w:val="00D85EDE"/>
    <w:rsid w:val="00D86326"/>
    <w:rsid w:val="00D86596"/>
    <w:rsid w:val="00D86656"/>
    <w:rsid w:val="00D86864"/>
    <w:rsid w:val="00D86D00"/>
    <w:rsid w:val="00D872BA"/>
    <w:rsid w:val="00D877F7"/>
    <w:rsid w:val="00D878BE"/>
    <w:rsid w:val="00D879BC"/>
    <w:rsid w:val="00D87CDB"/>
    <w:rsid w:val="00D90792"/>
    <w:rsid w:val="00D90A8C"/>
    <w:rsid w:val="00D90D63"/>
    <w:rsid w:val="00D90D76"/>
    <w:rsid w:val="00D90E3A"/>
    <w:rsid w:val="00D90EAE"/>
    <w:rsid w:val="00D90F86"/>
    <w:rsid w:val="00D91327"/>
    <w:rsid w:val="00D915A7"/>
    <w:rsid w:val="00D91A3F"/>
    <w:rsid w:val="00D91AEE"/>
    <w:rsid w:val="00D91C22"/>
    <w:rsid w:val="00D91FED"/>
    <w:rsid w:val="00D922E2"/>
    <w:rsid w:val="00D92CBD"/>
    <w:rsid w:val="00D92DA4"/>
    <w:rsid w:val="00D93166"/>
    <w:rsid w:val="00D931EE"/>
    <w:rsid w:val="00D93AE3"/>
    <w:rsid w:val="00D93B30"/>
    <w:rsid w:val="00D93E60"/>
    <w:rsid w:val="00D94189"/>
    <w:rsid w:val="00D947BF"/>
    <w:rsid w:val="00D94AF6"/>
    <w:rsid w:val="00D94D41"/>
    <w:rsid w:val="00D94E2E"/>
    <w:rsid w:val="00D94F24"/>
    <w:rsid w:val="00D95268"/>
    <w:rsid w:val="00D953A4"/>
    <w:rsid w:val="00D9558B"/>
    <w:rsid w:val="00D95A62"/>
    <w:rsid w:val="00D95CAB"/>
    <w:rsid w:val="00D95D28"/>
    <w:rsid w:val="00D95F5B"/>
    <w:rsid w:val="00D95F78"/>
    <w:rsid w:val="00D9634F"/>
    <w:rsid w:val="00D964E7"/>
    <w:rsid w:val="00D964F4"/>
    <w:rsid w:val="00D969E7"/>
    <w:rsid w:val="00D96A40"/>
    <w:rsid w:val="00D96AE6"/>
    <w:rsid w:val="00D97306"/>
    <w:rsid w:val="00D979A4"/>
    <w:rsid w:val="00D979D0"/>
    <w:rsid w:val="00D97D57"/>
    <w:rsid w:val="00D97D62"/>
    <w:rsid w:val="00DA06A7"/>
    <w:rsid w:val="00DA114C"/>
    <w:rsid w:val="00DA157E"/>
    <w:rsid w:val="00DA1C82"/>
    <w:rsid w:val="00DA23CA"/>
    <w:rsid w:val="00DA2AD7"/>
    <w:rsid w:val="00DA2D90"/>
    <w:rsid w:val="00DA2F63"/>
    <w:rsid w:val="00DA2FEC"/>
    <w:rsid w:val="00DA334C"/>
    <w:rsid w:val="00DA3536"/>
    <w:rsid w:val="00DA368A"/>
    <w:rsid w:val="00DA373D"/>
    <w:rsid w:val="00DA375C"/>
    <w:rsid w:val="00DA3835"/>
    <w:rsid w:val="00DA3DAF"/>
    <w:rsid w:val="00DA3EB0"/>
    <w:rsid w:val="00DA42D4"/>
    <w:rsid w:val="00DA4497"/>
    <w:rsid w:val="00DA4BE0"/>
    <w:rsid w:val="00DA503E"/>
    <w:rsid w:val="00DA5213"/>
    <w:rsid w:val="00DA56A7"/>
    <w:rsid w:val="00DA5732"/>
    <w:rsid w:val="00DA57EF"/>
    <w:rsid w:val="00DA614C"/>
    <w:rsid w:val="00DA69C4"/>
    <w:rsid w:val="00DA6C4A"/>
    <w:rsid w:val="00DA72FD"/>
    <w:rsid w:val="00DA73B0"/>
    <w:rsid w:val="00DB05C9"/>
    <w:rsid w:val="00DB0622"/>
    <w:rsid w:val="00DB0BC0"/>
    <w:rsid w:val="00DB0C7B"/>
    <w:rsid w:val="00DB1108"/>
    <w:rsid w:val="00DB1674"/>
    <w:rsid w:val="00DB1A94"/>
    <w:rsid w:val="00DB1E7D"/>
    <w:rsid w:val="00DB29A2"/>
    <w:rsid w:val="00DB2A69"/>
    <w:rsid w:val="00DB3381"/>
    <w:rsid w:val="00DB36A7"/>
    <w:rsid w:val="00DB373D"/>
    <w:rsid w:val="00DB3A70"/>
    <w:rsid w:val="00DB3AB1"/>
    <w:rsid w:val="00DB4145"/>
    <w:rsid w:val="00DB418B"/>
    <w:rsid w:val="00DB4379"/>
    <w:rsid w:val="00DB43FA"/>
    <w:rsid w:val="00DB49C5"/>
    <w:rsid w:val="00DB4A4F"/>
    <w:rsid w:val="00DB4C4A"/>
    <w:rsid w:val="00DB503C"/>
    <w:rsid w:val="00DB51E5"/>
    <w:rsid w:val="00DB51E9"/>
    <w:rsid w:val="00DB5460"/>
    <w:rsid w:val="00DB5970"/>
    <w:rsid w:val="00DB5CD5"/>
    <w:rsid w:val="00DB5F3F"/>
    <w:rsid w:val="00DB62E3"/>
    <w:rsid w:val="00DB6791"/>
    <w:rsid w:val="00DB69CD"/>
    <w:rsid w:val="00DB6EE5"/>
    <w:rsid w:val="00DB724C"/>
    <w:rsid w:val="00DB7F20"/>
    <w:rsid w:val="00DB7F74"/>
    <w:rsid w:val="00DC0157"/>
    <w:rsid w:val="00DC031C"/>
    <w:rsid w:val="00DC041D"/>
    <w:rsid w:val="00DC06CC"/>
    <w:rsid w:val="00DC0F33"/>
    <w:rsid w:val="00DC11E2"/>
    <w:rsid w:val="00DC13F3"/>
    <w:rsid w:val="00DC142E"/>
    <w:rsid w:val="00DC15EC"/>
    <w:rsid w:val="00DC1783"/>
    <w:rsid w:val="00DC1D5D"/>
    <w:rsid w:val="00DC1F23"/>
    <w:rsid w:val="00DC2244"/>
    <w:rsid w:val="00DC2291"/>
    <w:rsid w:val="00DC27C5"/>
    <w:rsid w:val="00DC294D"/>
    <w:rsid w:val="00DC2F3A"/>
    <w:rsid w:val="00DC3107"/>
    <w:rsid w:val="00DC3312"/>
    <w:rsid w:val="00DC3338"/>
    <w:rsid w:val="00DC3737"/>
    <w:rsid w:val="00DC3AC6"/>
    <w:rsid w:val="00DC3BEA"/>
    <w:rsid w:val="00DC4163"/>
    <w:rsid w:val="00DC4BBD"/>
    <w:rsid w:val="00DC52B2"/>
    <w:rsid w:val="00DC546E"/>
    <w:rsid w:val="00DC54C7"/>
    <w:rsid w:val="00DC5581"/>
    <w:rsid w:val="00DC587B"/>
    <w:rsid w:val="00DC5ACB"/>
    <w:rsid w:val="00DC5ADF"/>
    <w:rsid w:val="00DC5BDD"/>
    <w:rsid w:val="00DC6232"/>
    <w:rsid w:val="00DC6292"/>
    <w:rsid w:val="00DC6341"/>
    <w:rsid w:val="00DC6932"/>
    <w:rsid w:val="00DC6959"/>
    <w:rsid w:val="00DC6C6E"/>
    <w:rsid w:val="00DC73DC"/>
    <w:rsid w:val="00DC770A"/>
    <w:rsid w:val="00DC776F"/>
    <w:rsid w:val="00DC7CCE"/>
    <w:rsid w:val="00DC7CD4"/>
    <w:rsid w:val="00DD005F"/>
    <w:rsid w:val="00DD0963"/>
    <w:rsid w:val="00DD0DEC"/>
    <w:rsid w:val="00DD1C0F"/>
    <w:rsid w:val="00DD1C12"/>
    <w:rsid w:val="00DD1CD6"/>
    <w:rsid w:val="00DD1EB9"/>
    <w:rsid w:val="00DD35F8"/>
    <w:rsid w:val="00DD42DD"/>
    <w:rsid w:val="00DD4942"/>
    <w:rsid w:val="00DD4A77"/>
    <w:rsid w:val="00DD4D77"/>
    <w:rsid w:val="00DD4E22"/>
    <w:rsid w:val="00DD504E"/>
    <w:rsid w:val="00DD5057"/>
    <w:rsid w:val="00DD52E5"/>
    <w:rsid w:val="00DD56C8"/>
    <w:rsid w:val="00DD61FB"/>
    <w:rsid w:val="00DD6273"/>
    <w:rsid w:val="00DD6989"/>
    <w:rsid w:val="00DD6F7D"/>
    <w:rsid w:val="00DD704B"/>
    <w:rsid w:val="00DD74F3"/>
    <w:rsid w:val="00DD75E9"/>
    <w:rsid w:val="00DD7E6D"/>
    <w:rsid w:val="00DD7EE9"/>
    <w:rsid w:val="00DD7FA8"/>
    <w:rsid w:val="00DE033D"/>
    <w:rsid w:val="00DE0615"/>
    <w:rsid w:val="00DE0B65"/>
    <w:rsid w:val="00DE0FA2"/>
    <w:rsid w:val="00DE193D"/>
    <w:rsid w:val="00DE196A"/>
    <w:rsid w:val="00DE1B02"/>
    <w:rsid w:val="00DE2444"/>
    <w:rsid w:val="00DE2ADD"/>
    <w:rsid w:val="00DE2C39"/>
    <w:rsid w:val="00DE369C"/>
    <w:rsid w:val="00DE3FD0"/>
    <w:rsid w:val="00DE402C"/>
    <w:rsid w:val="00DE4095"/>
    <w:rsid w:val="00DE41E1"/>
    <w:rsid w:val="00DE4211"/>
    <w:rsid w:val="00DE4421"/>
    <w:rsid w:val="00DE4A49"/>
    <w:rsid w:val="00DE4BA5"/>
    <w:rsid w:val="00DE4CC3"/>
    <w:rsid w:val="00DE4D48"/>
    <w:rsid w:val="00DE4E10"/>
    <w:rsid w:val="00DE4E11"/>
    <w:rsid w:val="00DE5441"/>
    <w:rsid w:val="00DE6047"/>
    <w:rsid w:val="00DE64F7"/>
    <w:rsid w:val="00DE65B7"/>
    <w:rsid w:val="00DE66C2"/>
    <w:rsid w:val="00DE6FC8"/>
    <w:rsid w:val="00DE7258"/>
    <w:rsid w:val="00DE736F"/>
    <w:rsid w:val="00DE739A"/>
    <w:rsid w:val="00DE73F4"/>
    <w:rsid w:val="00DE7A7B"/>
    <w:rsid w:val="00DE7B9B"/>
    <w:rsid w:val="00DE7ED8"/>
    <w:rsid w:val="00DF0155"/>
    <w:rsid w:val="00DF0942"/>
    <w:rsid w:val="00DF0BE3"/>
    <w:rsid w:val="00DF0E90"/>
    <w:rsid w:val="00DF0F6B"/>
    <w:rsid w:val="00DF1162"/>
    <w:rsid w:val="00DF150B"/>
    <w:rsid w:val="00DF152F"/>
    <w:rsid w:val="00DF1A0A"/>
    <w:rsid w:val="00DF1AFB"/>
    <w:rsid w:val="00DF1BAE"/>
    <w:rsid w:val="00DF203A"/>
    <w:rsid w:val="00DF2303"/>
    <w:rsid w:val="00DF239A"/>
    <w:rsid w:val="00DF2467"/>
    <w:rsid w:val="00DF2547"/>
    <w:rsid w:val="00DF2828"/>
    <w:rsid w:val="00DF2B6F"/>
    <w:rsid w:val="00DF2CCF"/>
    <w:rsid w:val="00DF2F34"/>
    <w:rsid w:val="00DF3420"/>
    <w:rsid w:val="00DF35B5"/>
    <w:rsid w:val="00DF35C5"/>
    <w:rsid w:val="00DF3A68"/>
    <w:rsid w:val="00DF3CE5"/>
    <w:rsid w:val="00DF3FCA"/>
    <w:rsid w:val="00DF4789"/>
    <w:rsid w:val="00DF4FDF"/>
    <w:rsid w:val="00DF5107"/>
    <w:rsid w:val="00DF5123"/>
    <w:rsid w:val="00DF5373"/>
    <w:rsid w:val="00DF5429"/>
    <w:rsid w:val="00DF594E"/>
    <w:rsid w:val="00DF64A2"/>
    <w:rsid w:val="00DF6912"/>
    <w:rsid w:val="00DF695B"/>
    <w:rsid w:val="00DF6A6E"/>
    <w:rsid w:val="00DF7500"/>
    <w:rsid w:val="00DF76C0"/>
    <w:rsid w:val="00DF7973"/>
    <w:rsid w:val="00DF7C69"/>
    <w:rsid w:val="00DF7C8E"/>
    <w:rsid w:val="00E001FB"/>
    <w:rsid w:val="00E00D2A"/>
    <w:rsid w:val="00E010DC"/>
    <w:rsid w:val="00E01111"/>
    <w:rsid w:val="00E01299"/>
    <w:rsid w:val="00E01436"/>
    <w:rsid w:val="00E01634"/>
    <w:rsid w:val="00E0208E"/>
    <w:rsid w:val="00E023D1"/>
    <w:rsid w:val="00E02EA4"/>
    <w:rsid w:val="00E03685"/>
    <w:rsid w:val="00E03DC6"/>
    <w:rsid w:val="00E0439A"/>
    <w:rsid w:val="00E04BF2"/>
    <w:rsid w:val="00E04E10"/>
    <w:rsid w:val="00E04E24"/>
    <w:rsid w:val="00E0504E"/>
    <w:rsid w:val="00E05E76"/>
    <w:rsid w:val="00E0615D"/>
    <w:rsid w:val="00E061A6"/>
    <w:rsid w:val="00E06447"/>
    <w:rsid w:val="00E06661"/>
    <w:rsid w:val="00E066B4"/>
    <w:rsid w:val="00E06759"/>
    <w:rsid w:val="00E06FF0"/>
    <w:rsid w:val="00E07141"/>
    <w:rsid w:val="00E07331"/>
    <w:rsid w:val="00E0745B"/>
    <w:rsid w:val="00E07623"/>
    <w:rsid w:val="00E0783F"/>
    <w:rsid w:val="00E0793C"/>
    <w:rsid w:val="00E079BB"/>
    <w:rsid w:val="00E07D22"/>
    <w:rsid w:val="00E07D65"/>
    <w:rsid w:val="00E07F62"/>
    <w:rsid w:val="00E1056F"/>
    <w:rsid w:val="00E1086E"/>
    <w:rsid w:val="00E1088F"/>
    <w:rsid w:val="00E10FE6"/>
    <w:rsid w:val="00E11042"/>
    <w:rsid w:val="00E1168F"/>
    <w:rsid w:val="00E11AFD"/>
    <w:rsid w:val="00E11BFC"/>
    <w:rsid w:val="00E11FB5"/>
    <w:rsid w:val="00E121B6"/>
    <w:rsid w:val="00E1228B"/>
    <w:rsid w:val="00E123B2"/>
    <w:rsid w:val="00E12517"/>
    <w:rsid w:val="00E1287F"/>
    <w:rsid w:val="00E12A86"/>
    <w:rsid w:val="00E12BC9"/>
    <w:rsid w:val="00E130DF"/>
    <w:rsid w:val="00E13298"/>
    <w:rsid w:val="00E13839"/>
    <w:rsid w:val="00E13846"/>
    <w:rsid w:val="00E1400D"/>
    <w:rsid w:val="00E1403E"/>
    <w:rsid w:val="00E14156"/>
    <w:rsid w:val="00E141C7"/>
    <w:rsid w:val="00E144AF"/>
    <w:rsid w:val="00E14DA3"/>
    <w:rsid w:val="00E14E28"/>
    <w:rsid w:val="00E151EB"/>
    <w:rsid w:val="00E1529B"/>
    <w:rsid w:val="00E158AB"/>
    <w:rsid w:val="00E159B0"/>
    <w:rsid w:val="00E15A07"/>
    <w:rsid w:val="00E15A99"/>
    <w:rsid w:val="00E15D39"/>
    <w:rsid w:val="00E15DFC"/>
    <w:rsid w:val="00E15F9E"/>
    <w:rsid w:val="00E16593"/>
    <w:rsid w:val="00E16C01"/>
    <w:rsid w:val="00E16E15"/>
    <w:rsid w:val="00E1706E"/>
    <w:rsid w:val="00E17478"/>
    <w:rsid w:val="00E174F3"/>
    <w:rsid w:val="00E17B73"/>
    <w:rsid w:val="00E203FB"/>
    <w:rsid w:val="00E20589"/>
    <w:rsid w:val="00E205B5"/>
    <w:rsid w:val="00E2071A"/>
    <w:rsid w:val="00E20902"/>
    <w:rsid w:val="00E20D47"/>
    <w:rsid w:val="00E21558"/>
    <w:rsid w:val="00E219E7"/>
    <w:rsid w:val="00E21B61"/>
    <w:rsid w:val="00E21FFB"/>
    <w:rsid w:val="00E22A68"/>
    <w:rsid w:val="00E22D52"/>
    <w:rsid w:val="00E22D89"/>
    <w:rsid w:val="00E22DB1"/>
    <w:rsid w:val="00E22F83"/>
    <w:rsid w:val="00E233CE"/>
    <w:rsid w:val="00E23509"/>
    <w:rsid w:val="00E23ACE"/>
    <w:rsid w:val="00E23C0E"/>
    <w:rsid w:val="00E24016"/>
    <w:rsid w:val="00E2412D"/>
    <w:rsid w:val="00E24420"/>
    <w:rsid w:val="00E2488F"/>
    <w:rsid w:val="00E24899"/>
    <w:rsid w:val="00E24B10"/>
    <w:rsid w:val="00E2583B"/>
    <w:rsid w:val="00E25CEA"/>
    <w:rsid w:val="00E25D3A"/>
    <w:rsid w:val="00E260E2"/>
    <w:rsid w:val="00E261D6"/>
    <w:rsid w:val="00E26360"/>
    <w:rsid w:val="00E268EA"/>
    <w:rsid w:val="00E26987"/>
    <w:rsid w:val="00E269DC"/>
    <w:rsid w:val="00E27268"/>
    <w:rsid w:val="00E274D2"/>
    <w:rsid w:val="00E279F1"/>
    <w:rsid w:val="00E27D77"/>
    <w:rsid w:val="00E27F00"/>
    <w:rsid w:val="00E30252"/>
    <w:rsid w:val="00E3053E"/>
    <w:rsid w:val="00E30674"/>
    <w:rsid w:val="00E30791"/>
    <w:rsid w:val="00E3079C"/>
    <w:rsid w:val="00E311CD"/>
    <w:rsid w:val="00E3152C"/>
    <w:rsid w:val="00E3187E"/>
    <w:rsid w:val="00E31A7B"/>
    <w:rsid w:val="00E31F28"/>
    <w:rsid w:val="00E321CB"/>
    <w:rsid w:val="00E3292F"/>
    <w:rsid w:val="00E32DBE"/>
    <w:rsid w:val="00E32DC3"/>
    <w:rsid w:val="00E33103"/>
    <w:rsid w:val="00E3341F"/>
    <w:rsid w:val="00E334BB"/>
    <w:rsid w:val="00E335C4"/>
    <w:rsid w:val="00E3386D"/>
    <w:rsid w:val="00E33C72"/>
    <w:rsid w:val="00E34517"/>
    <w:rsid w:val="00E345BD"/>
    <w:rsid w:val="00E34707"/>
    <w:rsid w:val="00E3508F"/>
    <w:rsid w:val="00E350EF"/>
    <w:rsid w:val="00E352FA"/>
    <w:rsid w:val="00E3557F"/>
    <w:rsid w:val="00E35689"/>
    <w:rsid w:val="00E35A70"/>
    <w:rsid w:val="00E35F39"/>
    <w:rsid w:val="00E3620B"/>
    <w:rsid w:val="00E363EC"/>
    <w:rsid w:val="00E36ADC"/>
    <w:rsid w:val="00E37381"/>
    <w:rsid w:val="00E374F8"/>
    <w:rsid w:val="00E37A3E"/>
    <w:rsid w:val="00E37D9A"/>
    <w:rsid w:val="00E4023A"/>
    <w:rsid w:val="00E408DB"/>
    <w:rsid w:val="00E40FFA"/>
    <w:rsid w:val="00E41118"/>
    <w:rsid w:val="00E4122D"/>
    <w:rsid w:val="00E414A7"/>
    <w:rsid w:val="00E417CB"/>
    <w:rsid w:val="00E41825"/>
    <w:rsid w:val="00E4196A"/>
    <w:rsid w:val="00E41A71"/>
    <w:rsid w:val="00E42145"/>
    <w:rsid w:val="00E423BC"/>
    <w:rsid w:val="00E4250D"/>
    <w:rsid w:val="00E425A7"/>
    <w:rsid w:val="00E425E8"/>
    <w:rsid w:val="00E426AC"/>
    <w:rsid w:val="00E42701"/>
    <w:rsid w:val="00E42761"/>
    <w:rsid w:val="00E42C3D"/>
    <w:rsid w:val="00E43287"/>
    <w:rsid w:val="00E43528"/>
    <w:rsid w:val="00E43BE8"/>
    <w:rsid w:val="00E440A2"/>
    <w:rsid w:val="00E4426A"/>
    <w:rsid w:val="00E4482F"/>
    <w:rsid w:val="00E44B70"/>
    <w:rsid w:val="00E44D9E"/>
    <w:rsid w:val="00E45172"/>
    <w:rsid w:val="00E451CC"/>
    <w:rsid w:val="00E451F4"/>
    <w:rsid w:val="00E458EE"/>
    <w:rsid w:val="00E45A7B"/>
    <w:rsid w:val="00E45B59"/>
    <w:rsid w:val="00E45C08"/>
    <w:rsid w:val="00E465C5"/>
    <w:rsid w:val="00E4694D"/>
    <w:rsid w:val="00E46B75"/>
    <w:rsid w:val="00E46E9F"/>
    <w:rsid w:val="00E47242"/>
    <w:rsid w:val="00E47497"/>
    <w:rsid w:val="00E478D1"/>
    <w:rsid w:val="00E47BF1"/>
    <w:rsid w:val="00E47EC7"/>
    <w:rsid w:val="00E504DB"/>
    <w:rsid w:val="00E50560"/>
    <w:rsid w:val="00E5069D"/>
    <w:rsid w:val="00E511AD"/>
    <w:rsid w:val="00E5130E"/>
    <w:rsid w:val="00E515A7"/>
    <w:rsid w:val="00E52265"/>
    <w:rsid w:val="00E523F4"/>
    <w:rsid w:val="00E525E0"/>
    <w:rsid w:val="00E52FC1"/>
    <w:rsid w:val="00E5303C"/>
    <w:rsid w:val="00E53316"/>
    <w:rsid w:val="00E535C1"/>
    <w:rsid w:val="00E5367D"/>
    <w:rsid w:val="00E536CF"/>
    <w:rsid w:val="00E53806"/>
    <w:rsid w:val="00E53914"/>
    <w:rsid w:val="00E53C3E"/>
    <w:rsid w:val="00E53DCA"/>
    <w:rsid w:val="00E541E7"/>
    <w:rsid w:val="00E54716"/>
    <w:rsid w:val="00E54899"/>
    <w:rsid w:val="00E54A44"/>
    <w:rsid w:val="00E54B96"/>
    <w:rsid w:val="00E54C9A"/>
    <w:rsid w:val="00E54CC6"/>
    <w:rsid w:val="00E54FAA"/>
    <w:rsid w:val="00E5530D"/>
    <w:rsid w:val="00E553AC"/>
    <w:rsid w:val="00E5564B"/>
    <w:rsid w:val="00E55793"/>
    <w:rsid w:val="00E55799"/>
    <w:rsid w:val="00E55976"/>
    <w:rsid w:val="00E55C51"/>
    <w:rsid w:val="00E55CF0"/>
    <w:rsid w:val="00E55FDA"/>
    <w:rsid w:val="00E56327"/>
    <w:rsid w:val="00E56917"/>
    <w:rsid w:val="00E56EED"/>
    <w:rsid w:val="00E5754A"/>
    <w:rsid w:val="00E57572"/>
    <w:rsid w:val="00E57E00"/>
    <w:rsid w:val="00E57E8D"/>
    <w:rsid w:val="00E57F85"/>
    <w:rsid w:val="00E6067F"/>
    <w:rsid w:val="00E60827"/>
    <w:rsid w:val="00E6084A"/>
    <w:rsid w:val="00E60CFF"/>
    <w:rsid w:val="00E60F53"/>
    <w:rsid w:val="00E6114F"/>
    <w:rsid w:val="00E61252"/>
    <w:rsid w:val="00E61687"/>
    <w:rsid w:val="00E61874"/>
    <w:rsid w:val="00E61A28"/>
    <w:rsid w:val="00E61C7D"/>
    <w:rsid w:val="00E62340"/>
    <w:rsid w:val="00E625C8"/>
    <w:rsid w:val="00E628D9"/>
    <w:rsid w:val="00E62F87"/>
    <w:rsid w:val="00E63045"/>
    <w:rsid w:val="00E630BF"/>
    <w:rsid w:val="00E632AF"/>
    <w:rsid w:val="00E637B3"/>
    <w:rsid w:val="00E63865"/>
    <w:rsid w:val="00E63ADE"/>
    <w:rsid w:val="00E63D20"/>
    <w:rsid w:val="00E63FBA"/>
    <w:rsid w:val="00E643D2"/>
    <w:rsid w:val="00E64F75"/>
    <w:rsid w:val="00E64FF4"/>
    <w:rsid w:val="00E6520E"/>
    <w:rsid w:val="00E654B5"/>
    <w:rsid w:val="00E656DC"/>
    <w:rsid w:val="00E657BA"/>
    <w:rsid w:val="00E65949"/>
    <w:rsid w:val="00E65F0E"/>
    <w:rsid w:val="00E65F57"/>
    <w:rsid w:val="00E6607D"/>
    <w:rsid w:val="00E660FC"/>
    <w:rsid w:val="00E663FC"/>
    <w:rsid w:val="00E665AB"/>
    <w:rsid w:val="00E66ABD"/>
    <w:rsid w:val="00E66C90"/>
    <w:rsid w:val="00E66ED2"/>
    <w:rsid w:val="00E6706F"/>
    <w:rsid w:val="00E67097"/>
    <w:rsid w:val="00E672E0"/>
    <w:rsid w:val="00E676A8"/>
    <w:rsid w:val="00E676B3"/>
    <w:rsid w:val="00E678DE"/>
    <w:rsid w:val="00E67983"/>
    <w:rsid w:val="00E67C45"/>
    <w:rsid w:val="00E71009"/>
    <w:rsid w:val="00E718AB"/>
    <w:rsid w:val="00E71C68"/>
    <w:rsid w:val="00E71EBC"/>
    <w:rsid w:val="00E7223D"/>
    <w:rsid w:val="00E722B6"/>
    <w:rsid w:val="00E72323"/>
    <w:rsid w:val="00E72B76"/>
    <w:rsid w:val="00E730B0"/>
    <w:rsid w:val="00E73119"/>
    <w:rsid w:val="00E732FD"/>
    <w:rsid w:val="00E73623"/>
    <w:rsid w:val="00E73C3B"/>
    <w:rsid w:val="00E743E8"/>
    <w:rsid w:val="00E74DCD"/>
    <w:rsid w:val="00E7511A"/>
    <w:rsid w:val="00E75582"/>
    <w:rsid w:val="00E7582E"/>
    <w:rsid w:val="00E75A71"/>
    <w:rsid w:val="00E75A7B"/>
    <w:rsid w:val="00E7702E"/>
    <w:rsid w:val="00E77060"/>
    <w:rsid w:val="00E773B7"/>
    <w:rsid w:val="00E775CD"/>
    <w:rsid w:val="00E776ED"/>
    <w:rsid w:val="00E778CE"/>
    <w:rsid w:val="00E779C6"/>
    <w:rsid w:val="00E77C63"/>
    <w:rsid w:val="00E77C6F"/>
    <w:rsid w:val="00E77FA0"/>
    <w:rsid w:val="00E8020D"/>
    <w:rsid w:val="00E803C5"/>
    <w:rsid w:val="00E8055E"/>
    <w:rsid w:val="00E80CCB"/>
    <w:rsid w:val="00E80FE5"/>
    <w:rsid w:val="00E81417"/>
    <w:rsid w:val="00E81508"/>
    <w:rsid w:val="00E817BD"/>
    <w:rsid w:val="00E818FD"/>
    <w:rsid w:val="00E819AB"/>
    <w:rsid w:val="00E81AC6"/>
    <w:rsid w:val="00E81B35"/>
    <w:rsid w:val="00E8228A"/>
    <w:rsid w:val="00E82385"/>
    <w:rsid w:val="00E82998"/>
    <w:rsid w:val="00E82C5D"/>
    <w:rsid w:val="00E82E70"/>
    <w:rsid w:val="00E833D7"/>
    <w:rsid w:val="00E843EB"/>
    <w:rsid w:val="00E84946"/>
    <w:rsid w:val="00E84B02"/>
    <w:rsid w:val="00E84CB6"/>
    <w:rsid w:val="00E84EE0"/>
    <w:rsid w:val="00E8506D"/>
    <w:rsid w:val="00E858F9"/>
    <w:rsid w:val="00E867A8"/>
    <w:rsid w:val="00E867D9"/>
    <w:rsid w:val="00E86B83"/>
    <w:rsid w:val="00E86BB8"/>
    <w:rsid w:val="00E86C57"/>
    <w:rsid w:val="00E870EF"/>
    <w:rsid w:val="00E8733F"/>
    <w:rsid w:val="00E873ED"/>
    <w:rsid w:val="00E8756B"/>
    <w:rsid w:val="00E8764B"/>
    <w:rsid w:val="00E8773C"/>
    <w:rsid w:val="00E878D7"/>
    <w:rsid w:val="00E87B17"/>
    <w:rsid w:val="00E87E07"/>
    <w:rsid w:val="00E87F5A"/>
    <w:rsid w:val="00E90021"/>
    <w:rsid w:val="00E902BA"/>
    <w:rsid w:val="00E904B3"/>
    <w:rsid w:val="00E90521"/>
    <w:rsid w:val="00E90577"/>
    <w:rsid w:val="00E9069D"/>
    <w:rsid w:val="00E90AB7"/>
    <w:rsid w:val="00E910D6"/>
    <w:rsid w:val="00E9147A"/>
    <w:rsid w:val="00E91567"/>
    <w:rsid w:val="00E91AFF"/>
    <w:rsid w:val="00E91DC3"/>
    <w:rsid w:val="00E91E39"/>
    <w:rsid w:val="00E92054"/>
    <w:rsid w:val="00E927D1"/>
    <w:rsid w:val="00E92881"/>
    <w:rsid w:val="00E929A2"/>
    <w:rsid w:val="00E92AD9"/>
    <w:rsid w:val="00E93283"/>
    <w:rsid w:val="00E93473"/>
    <w:rsid w:val="00E93B26"/>
    <w:rsid w:val="00E93B3D"/>
    <w:rsid w:val="00E93D72"/>
    <w:rsid w:val="00E944F7"/>
    <w:rsid w:val="00E94613"/>
    <w:rsid w:val="00E9472A"/>
    <w:rsid w:val="00E94744"/>
    <w:rsid w:val="00E94EAE"/>
    <w:rsid w:val="00E94F18"/>
    <w:rsid w:val="00E9547A"/>
    <w:rsid w:val="00E95591"/>
    <w:rsid w:val="00E95FB9"/>
    <w:rsid w:val="00E96569"/>
    <w:rsid w:val="00E96B1C"/>
    <w:rsid w:val="00E973D9"/>
    <w:rsid w:val="00E97643"/>
    <w:rsid w:val="00E97783"/>
    <w:rsid w:val="00E97951"/>
    <w:rsid w:val="00E97ACC"/>
    <w:rsid w:val="00EA0155"/>
    <w:rsid w:val="00EA036D"/>
    <w:rsid w:val="00EA0462"/>
    <w:rsid w:val="00EA05FA"/>
    <w:rsid w:val="00EA09AB"/>
    <w:rsid w:val="00EA13BA"/>
    <w:rsid w:val="00EA16AE"/>
    <w:rsid w:val="00EA18AB"/>
    <w:rsid w:val="00EA1A95"/>
    <w:rsid w:val="00EA1D12"/>
    <w:rsid w:val="00EA203A"/>
    <w:rsid w:val="00EA20C7"/>
    <w:rsid w:val="00EA225A"/>
    <w:rsid w:val="00EA26CF"/>
    <w:rsid w:val="00EA29D9"/>
    <w:rsid w:val="00EA2A6F"/>
    <w:rsid w:val="00EA2F14"/>
    <w:rsid w:val="00EA2FE4"/>
    <w:rsid w:val="00EA3051"/>
    <w:rsid w:val="00EA3A51"/>
    <w:rsid w:val="00EA3C30"/>
    <w:rsid w:val="00EA3CF3"/>
    <w:rsid w:val="00EA3E12"/>
    <w:rsid w:val="00EA426E"/>
    <w:rsid w:val="00EA4540"/>
    <w:rsid w:val="00EA4627"/>
    <w:rsid w:val="00EA462D"/>
    <w:rsid w:val="00EA4B6C"/>
    <w:rsid w:val="00EA4C94"/>
    <w:rsid w:val="00EA5235"/>
    <w:rsid w:val="00EA535E"/>
    <w:rsid w:val="00EA5417"/>
    <w:rsid w:val="00EA5663"/>
    <w:rsid w:val="00EA57AD"/>
    <w:rsid w:val="00EA5ACA"/>
    <w:rsid w:val="00EA5D98"/>
    <w:rsid w:val="00EA6ECE"/>
    <w:rsid w:val="00EA6F14"/>
    <w:rsid w:val="00EA7588"/>
    <w:rsid w:val="00EA7920"/>
    <w:rsid w:val="00EA7F42"/>
    <w:rsid w:val="00EB0328"/>
    <w:rsid w:val="00EB0464"/>
    <w:rsid w:val="00EB0A30"/>
    <w:rsid w:val="00EB0C3F"/>
    <w:rsid w:val="00EB0E78"/>
    <w:rsid w:val="00EB130D"/>
    <w:rsid w:val="00EB132C"/>
    <w:rsid w:val="00EB1D2E"/>
    <w:rsid w:val="00EB22C1"/>
    <w:rsid w:val="00EB25CD"/>
    <w:rsid w:val="00EB27CB"/>
    <w:rsid w:val="00EB2DD9"/>
    <w:rsid w:val="00EB301D"/>
    <w:rsid w:val="00EB3959"/>
    <w:rsid w:val="00EB3A4C"/>
    <w:rsid w:val="00EB3C27"/>
    <w:rsid w:val="00EB3D44"/>
    <w:rsid w:val="00EB3F9B"/>
    <w:rsid w:val="00EB4027"/>
    <w:rsid w:val="00EB42E5"/>
    <w:rsid w:val="00EB4658"/>
    <w:rsid w:val="00EB4B21"/>
    <w:rsid w:val="00EB4BD0"/>
    <w:rsid w:val="00EB5119"/>
    <w:rsid w:val="00EB583B"/>
    <w:rsid w:val="00EB5C3B"/>
    <w:rsid w:val="00EB6274"/>
    <w:rsid w:val="00EB631C"/>
    <w:rsid w:val="00EB6562"/>
    <w:rsid w:val="00EB6840"/>
    <w:rsid w:val="00EB693A"/>
    <w:rsid w:val="00EB6A3A"/>
    <w:rsid w:val="00EB6F18"/>
    <w:rsid w:val="00EB6F74"/>
    <w:rsid w:val="00EB7072"/>
    <w:rsid w:val="00EB708B"/>
    <w:rsid w:val="00EB745B"/>
    <w:rsid w:val="00EB7C66"/>
    <w:rsid w:val="00EC0119"/>
    <w:rsid w:val="00EC0154"/>
    <w:rsid w:val="00EC05BC"/>
    <w:rsid w:val="00EC06B7"/>
    <w:rsid w:val="00EC0775"/>
    <w:rsid w:val="00EC0D92"/>
    <w:rsid w:val="00EC0FCF"/>
    <w:rsid w:val="00EC2885"/>
    <w:rsid w:val="00EC2B50"/>
    <w:rsid w:val="00EC3986"/>
    <w:rsid w:val="00EC3B33"/>
    <w:rsid w:val="00EC3E9F"/>
    <w:rsid w:val="00EC4097"/>
    <w:rsid w:val="00EC42C8"/>
    <w:rsid w:val="00EC49FD"/>
    <w:rsid w:val="00EC4A96"/>
    <w:rsid w:val="00EC4BFE"/>
    <w:rsid w:val="00EC5186"/>
    <w:rsid w:val="00EC51C0"/>
    <w:rsid w:val="00EC52C7"/>
    <w:rsid w:val="00EC5A93"/>
    <w:rsid w:val="00EC60DE"/>
    <w:rsid w:val="00EC6117"/>
    <w:rsid w:val="00EC63BC"/>
    <w:rsid w:val="00EC6859"/>
    <w:rsid w:val="00EC6CE7"/>
    <w:rsid w:val="00EC6CF4"/>
    <w:rsid w:val="00EC6F2B"/>
    <w:rsid w:val="00EC7A8C"/>
    <w:rsid w:val="00ED00BE"/>
    <w:rsid w:val="00ED01A2"/>
    <w:rsid w:val="00ED04B3"/>
    <w:rsid w:val="00ED04E3"/>
    <w:rsid w:val="00ED069B"/>
    <w:rsid w:val="00ED06B4"/>
    <w:rsid w:val="00ED120C"/>
    <w:rsid w:val="00ED126F"/>
    <w:rsid w:val="00ED178D"/>
    <w:rsid w:val="00ED1CD7"/>
    <w:rsid w:val="00ED1EC5"/>
    <w:rsid w:val="00ED2331"/>
    <w:rsid w:val="00ED2436"/>
    <w:rsid w:val="00ED2B40"/>
    <w:rsid w:val="00ED36B9"/>
    <w:rsid w:val="00ED388C"/>
    <w:rsid w:val="00ED3A7F"/>
    <w:rsid w:val="00ED3F10"/>
    <w:rsid w:val="00ED3F11"/>
    <w:rsid w:val="00ED40B3"/>
    <w:rsid w:val="00ED4308"/>
    <w:rsid w:val="00ED48BC"/>
    <w:rsid w:val="00ED4A35"/>
    <w:rsid w:val="00ED5025"/>
    <w:rsid w:val="00ED52FD"/>
    <w:rsid w:val="00ED53E9"/>
    <w:rsid w:val="00ED55F5"/>
    <w:rsid w:val="00ED5A3F"/>
    <w:rsid w:val="00ED5DE0"/>
    <w:rsid w:val="00ED6166"/>
    <w:rsid w:val="00ED61EA"/>
    <w:rsid w:val="00ED686C"/>
    <w:rsid w:val="00ED689B"/>
    <w:rsid w:val="00ED6EAE"/>
    <w:rsid w:val="00ED6F3E"/>
    <w:rsid w:val="00ED6F62"/>
    <w:rsid w:val="00ED7622"/>
    <w:rsid w:val="00ED7840"/>
    <w:rsid w:val="00ED7878"/>
    <w:rsid w:val="00ED7B22"/>
    <w:rsid w:val="00ED7EBF"/>
    <w:rsid w:val="00EE027E"/>
    <w:rsid w:val="00EE0705"/>
    <w:rsid w:val="00EE0A47"/>
    <w:rsid w:val="00EE147E"/>
    <w:rsid w:val="00EE1573"/>
    <w:rsid w:val="00EE1F6A"/>
    <w:rsid w:val="00EE2251"/>
    <w:rsid w:val="00EE2284"/>
    <w:rsid w:val="00EE24EC"/>
    <w:rsid w:val="00EE2593"/>
    <w:rsid w:val="00EE29FD"/>
    <w:rsid w:val="00EE2A15"/>
    <w:rsid w:val="00EE2C97"/>
    <w:rsid w:val="00EE2DBE"/>
    <w:rsid w:val="00EE312F"/>
    <w:rsid w:val="00EE323F"/>
    <w:rsid w:val="00EE352D"/>
    <w:rsid w:val="00EE3C3D"/>
    <w:rsid w:val="00EE3CBB"/>
    <w:rsid w:val="00EE4198"/>
    <w:rsid w:val="00EE428F"/>
    <w:rsid w:val="00EE44F1"/>
    <w:rsid w:val="00EE465A"/>
    <w:rsid w:val="00EE48DC"/>
    <w:rsid w:val="00EE550F"/>
    <w:rsid w:val="00EE58B9"/>
    <w:rsid w:val="00EE5A73"/>
    <w:rsid w:val="00EE5CF2"/>
    <w:rsid w:val="00EE6030"/>
    <w:rsid w:val="00EE636F"/>
    <w:rsid w:val="00EE680B"/>
    <w:rsid w:val="00EE6BD2"/>
    <w:rsid w:val="00EE6D66"/>
    <w:rsid w:val="00EE771D"/>
    <w:rsid w:val="00EE7777"/>
    <w:rsid w:val="00EE7FF9"/>
    <w:rsid w:val="00EF00EF"/>
    <w:rsid w:val="00EF0102"/>
    <w:rsid w:val="00EF047C"/>
    <w:rsid w:val="00EF0692"/>
    <w:rsid w:val="00EF0714"/>
    <w:rsid w:val="00EF108C"/>
    <w:rsid w:val="00EF1AB7"/>
    <w:rsid w:val="00EF1E19"/>
    <w:rsid w:val="00EF1FFF"/>
    <w:rsid w:val="00EF211B"/>
    <w:rsid w:val="00EF2328"/>
    <w:rsid w:val="00EF24FC"/>
    <w:rsid w:val="00EF2528"/>
    <w:rsid w:val="00EF2707"/>
    <w:rsid w:val="00EF2B15"/>
    <w:rsid w:val="00EF2D6D"/>
    <w:rsid w:val="00EF2FFD"/>
    <w:rsid w:val="00EF3A57"/>
    <w:rsid w:val="00EF4438"/>
    <w:rsid w:val="00EF45D9"/>
    <w:rsid w:val="00EF48F1"/>
    <w:rsid w:val="00EF49F3"/>
    <w:rsid w:val="00EF4A8F"/>
    <w:rsid w:val="00EF4FC8"/>
    <w:rsid w:val="00EF5136"/>
    <w:rsid w:val="00EF518C"/>
    <w:rsid w:val="00EF5EC1"/>
    <w:rsid w:val="00EF5FC8"/>
    <w:rsid w:val="00EF6239"/>
    <w:rsid w:val="00EF6289"/>
    <w:rsid w:val="00EF62F5"/>
    <w:rsid w:val="00EF63EF"/>
    <w:rsid w:val="00EF6712"/>
    <w:rsid w:val="00EF6973"/>
    <w:rsid w:val="00EF6B8A"/>
    <w:rsid w:val="00EF7112"/>
    <w:rsid w:val="00EF7BF1"/>
    <w:rsid w:val="00EF7DD3"/>
    <w:rsid w:val="00EF7FB4"/>
    <w:rsid w:val="00F0089F"/>
    <w:rsid w:val="00F00C43"/>
    <w:rsid w:val="00F0153D"/>
    <w:rsid w:val="00F0242F"/>
    <w:rsid w:val="00F026A0"/>
    <w:rsid w:val="00F02830"/>
    <w:rsid w:val="00F02998"/>
    <w:rsid w:val="00F02C04"/>
    <w:rsid w:val="00F02C81"/>
    <w:rsid w:val="00F02FF7"/>
    <w:rsid w:val="00F0347A"/>
    <w:rsid w:val="00F035A7"/>
    <w:rsid w:val="00F0383F"/>
    <w:rsid w:val="00F03B8A"/>
    <w:rsid w:val="00F03C5C"/>
    <w:rsid w:val="00F03D25"/>
    <w:rsid w:val="00F03F0C"/>
    <w:rsid w:val="00F041DD"/>
    <w:rsid w:val="00F0421C"/>
    <w:rsid w:val="00F042E0"/>
    <w:rsid w:val="00F044B2"/>
    <w:rsid w:val="00F04544"/>
    <w:rsid w:val="00F04920"/>
    <w:rsid w:val="00F04F0D"/>
    <w:rsid w:val="00F05272"/>
    <w:rsid w:val="00F052E6"/>
    <w:rsid w:val="00F0582E"/>
    <w:rsid w:val="00F061AA"/>
    <w:rsid w:val="00F0630F"/>
    <w:rsid w:val="00F0654F"/>
    <w:rsid w:val="00F0685A"/>
    <w:rsid w:val="00F0687A"/>
    <w:rsid w:val="00F068C7"/>
    <w:rsid w:val="00F06C17"/>
    <w:rsid w:val="00F0708F"/>
    <w:rsid w:val="00F072D4"/>
    <w:rsid w:val="00F0755F"/>
    <w:rsid w:val="00F07AE1"/>
    <w:rsid w:val="00F10119"/>
    <w:rsid w:val="00F10D32"/>
    <w:rsid w:val="00F11BDE"/>
    <w:rsid w:val="00F11DC9"/>
    <w:rsid w:val="00F120AA"/>
    <w:rsid w:val="00F120F9"/>
    <w:rsid w:val="00F12105"/>
    <w:rsid w:val="00F121D7"/>
    <w:rsid w:val="00F1255E"/>
    <w:rsid w:val="00F128A2"/>
    <w:rsid w:val="00F12B39"/>
    <w:rsid w:val="00F12DBE"/>
    <w:rsid w:val="00F12E9A"/>
    <w:rsid w:val="00F12FB1"/>
    <w:rsid w:val="00F1316B"/>
    <w:rsid w:val="00F131B4"/>
    <w:rsid w:val="00F13439"/>
    <w:rsid w:val="00F13B40"/>
    <w:rsid w:val="00F13B61"/>
    <w:rsid w:val="00F13CE9"/>
    <w:rsid w:val="00F1446D"/>
    <w:rsid w:val="00F14481"/>
    <w:rsid w:val="00F1475A"/>
    <w:rsid w:val="00F14F2D"/>
    <w:rsid w:val="00F14FAE"/>
    <w:rsid w:val="00F15292"/>
    <w:rsid w:val="00F1533D"/>
    <w:rsid w:val="00F15789"/>
    <w:rsid w:val="00F15BF2"/>
    <w:rsid w:val="00F160C3"/>
    <w:rsid w:val="00F165A6"/>
    <w:rsid w:val="00F166ED"/>
    <w:rsid w:val="00F16756"/>
    <w:rsid w:val="00F16CF8"/>
    <w:rsid w:val="00F179D2"/>
    <w:rsid w:val="00F17C45"/>
    <w:rsid w:val="00F17E76"/>
    <w:rsid w:val="00F17FEB"/>
    <w:rsid w:val="00F20089"/>
    <w:rsid w:val="00F20145"/>
    <w:rsid w:val="00F2053C"/>
    <w:rsid w:val="00F20A98"/>
    <w:rsid w:val="00F20C87"/>
    <w:rsid w:val="00F20E42"/>
    <w:rsid w:val="00F2113D"/>
    <w:rsid w:val="00F21639"/>
    <w:rsid w:val="00F21963"/>
    <w:rsid w:val="00F2199E"/>
    <w:rsid w:val="00F21DCC"/>
    <w:rsid w:val="00F22129"/>
    <w:rsid w:val="00F2215F"/>
    <w:rsid w:val="00F223FA"/>
    <w:rsid w:val="00F22697"/>
    <w:rsid w:val="00F226F6"/>
    <w:rsid w:val="00F22952"/>
    <w:rsid w:val="00F2297E"/>
    <w:rsid w:val="00F22AE6"/>
    <w:rsid w:val="00F22CD4"/>
    <w:rsid w:val="00F22F88"/>
    <w:rsid w:val="00F23175"/>
    <w:rsid w:val="00F23580"/>
    <w:rsid w:val="00F237CF"/>
    <w:rsid w:val="00F23871"/>
    <w:rsid w:val="00F238ED"/>
    <w:rsid w:val="00F23B05"/>
    <w:rsid w:val="00F23D1A"/>
    <w:rsid w:val="00F242F4"/>
    <w:rsid w:val="00F2444F"/>
    <w:rsid w:val="00F246EE"/>
    <w:rsid w:val="00F24882"/>
    <w:rsid w:val="00F24934"/>
    <w:rsid w:val="00F24DDF"/>
    <w:rsid w:val="00F24FB8"/>
    <w:rsid w:val="00F2521E"/>
    <w:rsid w:val="00F25312"/>
    <w:rsid w:val="00F25AAE"/>
    <w:rsid w:val="00F25D7A"/>
    <w:rsid w:val="00F25E29"/>
    <w:rsid w:val="00F262A8"/>
    <w:rsid w:val="00F2655A"/>
    <w:rsid w:val="00F26706"/>
    <w:rsid w:val="00F26A28"/>
    <w:rsid w:val="00F2703F"/>
    <w:rsid w:val="00F27130"/>
    <w:rsid w:val="00F271DA"/>
    <w:rsid w:val="00F273C5"/>
    <w:rsid w:val="00F27AEA"/>
    <w:rsid w:val="00F302CA"/>
    <w:rsid w:val="00F30532"/>
    <w:rsid w:val="00F30616"/>
    <w:rsid w:val="00F30630"/>
    <w:rsid w:val="00F3067B"/>
    <w:rsid w:val="00F3126D"/>
    <w:rsid w:val="00F314A2"/>
    <w:rsid w:val="00F318F6"/>
    <w:rsid w:val="00F31EFE"/>
    <w:rsid w:val="00F31FCC"/>
    <w:rsid w:val="00F322BD"/>
    <w:rsid w:val="00F32381"/>
    <w:rsid w:val="00F325F6"/>
    <w:rsid w:val="00F32627"/>
    <w:rsid w:val="00F3264D"/>
    <w:rsid w:val="00F3275D"/>
    <w:rsid w:val="00F32974"/>
    <w:rsid w:val="00F32C83"/>
    <w:rsid w:val="00F32E9A"/>
    <w:rsid w:val="00F32EA8"/>
    <w:rsid w:val="00F32FEC"/>
    <w:rsid w:val="00F338C2"/>
    <w:rsid w:val="00F3422D"/>
    <w:rsid w:val="00F34363"/>
    <w:rsid w:val="00F34379"/>
    <w:rsid w:val="00F34403"/>
    <w:rsid w:val="00F3456B"/>
    <w:rsid w:val="00F34814"/>
    <w:rsid w:val="00F3481A"/>
    <w:rsid w:val="00F34B0B"/>
    <w:rsid w:val="00F34EF2"/>
    <w:rsid w:val="00F34F91"/>
    <w:rsid w:val="00F3514D"/>
    <w:rsid w:val="00F35298"/>
    <w:rsid w:val="00F356E4"/>
    <w:rsid w:val="00F3573C"/>
    <w:rsid w:val="00F35B91"/>
    <w:rsid w:val="00F35D2B"/>
    <w:rsid w:val="00F35D88"/>
    <w:rsid w:val="00F35DF3"/>
    <w:rsid w:val="00F36299"/>
    <w:rsid w:val="00F3654A"/>
    <w:rsid w:val="00F3663A"/>
    <w:rsid w:val="00F368E7"/>
    <w:rsid w:val="00F3696C"/>
    <w:rsid w:val="00F36A38"/>
    <w:rsid w:val="00F36D03"/>
    <w:rsid w:val="00F36F8C"/>
    <w:rsid w:val="00F3737A"/>
    <w:rsid w:val="00F37534"/>
    <w:rsid w:val="00F37F0F"/>
    <w:rsid w:val="00F37F13"/>
    <w:rsid w:val="00F40421"/>
    <w:rsid w:val="00F4071D"/>
    <w:rsid w:val="00F4076A"/>
    <w:rsid w:val="00F40A6C"/>
    <w:rsid w:val="00F40C3B"/>
    <w:rsid w:val="00F40F45"/>
    <w:rsid w:val="00F40F99"/>
    <w:rsid w:val="00F41178"/>
    <w:rsid w:val="00F41923"/>
    <w:rsid w:val="00F41936"/>
    <w:rsid w:val="00F41B4F"/>
    <w:rsid w:val="00F41CAD"/>
    <w:rsid w:val="00F41EF8"/>
    <w:rsid w:val="00F42062"/>
    <w:rsid w:val="00F4241C"/>
    <w:rsid w:val="00F431FE"/>
    <w:rsid w:val="00F432FA"/>
    <w:rsid w:val="00F43390"/>
    <w:rsid w:val="00F43477"/>
    <w:rsid w:val="00F43B3E"/>
    <w:rsid w:val="00F442AA"/>
    <w:rsid w:val="00F44441"/>
    <w:rsid w:val="00F450D0"/>
    <w:rsid w:val="00F45B9A"/>
    <w:rsid w:val="00F45ED6"/>
    <w:rsid w:val="00F4603F"/>
    <w:rsid w:val="00F464DB"/>
    <w:rsid w:val="00F46C87"/>
    <w:rsid w:val="00F46E95"/>
    <w:rsid w:val="00F46FC5"/>
    <w:rsid w:val="00F470F9"/>
    <w:rsid w:val="00F47D53"/>
    <w:rsid w:val="00F47F51"/>
    <w:rsid w:val="00F5027E"/>
    <w:rsid w:val="00F5048D"/>
    <w:rsid w:val="00F505BA"/>
    <w:rsid w:val="00F5069F"/>
    <w:rsid w:val="00F50A4F"/>
    <w:rsid w:val="00F50A68"/>
    <w:rsid w:val="00F50B6E"/>
    <w:rsid w:val="00F50C68"/>
    <w:rsid w:val="00F5122D"/>
    <w:rsid w:val="00F514E9"/>
    <w:rsid w:val="00F51B39"/>
    <w:rsid w:val="00F5228D"/>
    <w:rsid w:val="00F523BE"/>
    <w:rsid w:val="00F52510"/>
    <w:rsid w:val="00F52536"/>
    <w:rsid w:val="00F52DF6"/>
    <w:rsid w:val="00F530C0"/>
    <w:rsid w:val="00F534D0"/>
    <w:rsid w:val="00F536B7"/>
    <w:rsid w:val="00F53726"/>
    <w:rsid w:val="00F5373D"/>
    <w:rsid w:val="00F5381C"/>
    <w:rsid w:val="00F539B4"/>
    <w:rsid w:val="00F53A99"/>
    <w:rsid w:val="00F53CDC"/>
    <w:rsid w:val="00F54878"/>
    <w:rsid w:val="00F54ED1"/>
    <w:rsid w:val="00F5514B"/>
    <w:rsid w:val="00F556B1"/>
    <w:rsid w:val="00F55771"/>
    <w:rsid w:val="00F5596B"/>
    <w:rsid w:val="00F55A3C"/>
    <w:rsid w:val="00F5655D"/>
    <w:rsid w:val="00F57C29"/>
    <w:rsid w:val="00F57EF9"/>
    <w:rsid w:val="00F57FCE"/>
    <w:rsid w:val="00F61202"/>
    <w:rsid w:val="00F6132C"/>
    <w:rsid w:val="00F61372"/>
    <w:rsid w:val="00F617DB"/>
    <w:rsid w:val="00F61F43"/>
    <w:rsid w:val="00F620FD"/>
    <w:rsid w:val="00F62174"/>
    <w:rsid w:val="00F62701"/>
    <w:rsid w:val="00F62DDD"/>
    <w:rsid w:val="00F63170"/>
    <w:rsid w:val="00F63A10"/>
    <w:rsid w:val="00F63EDF"/>
    <w:rsid w:val="00F640F2"/>
    <w:rsid w:val="00F6416C"/>
    <w:rsid w:val="00F643EE"/>
    <w:rsid w:val="00F6461A"/>
    <w:rsid w:val="00F64811"/>
    <w:rsid w:val="00F64F3C"/>
    <w:rsid w:val="00F6542C"/>
    <w:rsid w:val="00F65464"/>
    <w:rsid w:val="00F65953"/>
    <w:rsid w:val="00F662C5"/>
    <w:rsid w:val="00F66FCF"/>
    <w:rsid w:val="00F6791E"/>
    <w:rsid w:val="00F679F5"/>
    <w:rsid w:val="00F67AC9"/>
    <w:rsid w:val="00F67D44"/>
    <w:rsid w:val="00F7014A"/>
    <w:rsid w:val="00F70292"/>
    <w:rsid w:val="00F70475"/>
    <w:rsid w:val="00F70671"/>
    <w:rsid w:val="00F708E5"/>
    <w:rsid w:val="00F709D1"/>
    <w:rsid w:val="00F70A67"/>
    <w:rsid w:val="00F70D5A"/>
    <w:rsid w:val="00F71100"/>
    <w:rsid w:val="00F71236"/>
    <w:rsid w:val="00F71B55"/>
    <w:rsid w:val="00F71B9C"/>
    <w:rsid w:val="00F720AE"/>
    <w:rsid w:val="00F72672"/>
    <w:rsid w:val="00F72B6F"/>
    <w:rsid w:val="00F72CB7"/>
    <w:rsid w:val="00F73156"/>
    <w:rsid w:val="00F731A6"/>
    <w:rsid w:val="00F733AE"/>
    <w:rsid w:val="00F73B4D"/>
    <w:rsid w:val="00F73CA0"/>
    <w:rsid w:val="00F73EB4"/>
    <w:rsid w:val="00F73FB9"/>
    <w:rsid w:val="00F7416D"/>
    <w:rsid w:val="00F7484F"/>
    <w:rsid w:val="00F74CCB"/>
    <w:rsid w:val="00F74D4A"/>
    <w:rsid w:val="00F74DEA"/>
    <w:rsid w:val="00F7506D"/>
    <w:rsid w:val="00F75224"/>
    <w:rsid w:val="00F75495"/>
    <w:rsid w:val="00F7567B"/>
    <w:rsid w:val="00F75AC0"/>
    <w:rsid w:val="00F76036"/>
    <w:rsid w:val="00F76290"/>
    <w:rsid w:val="00F763F3"/>
    <w:rsid w:val="00F76572"/>
    <w:rsid w:val="00F76648"/>
    <w:rsid w:val="00F767B4"/>
    <w:rsid w:val="00F77478"/>
    <w:rsid w:val="00F77ABC"/>
    <w:rsid w:val="00F77C2F"/>
    <w:rsid w:val="00F77E46"/>
    <w:rsid w:val="00F80166"/>
    <w:rsid w:val="00F803A1"/>
    <w:rsid w:val="00F807CE"/>
    <w:rsid w:val="00F80951"/>
    <w:rsid w:val="00F809A0"/>
    <w:rsid w:val="00F813D6"/>
    <w:rsid w:val="00F81728"/>
    <w:rsid w:val="00F81C7A"/>
    <w:rsid w:val="00F81C8D"/>
    <w:rsid w:val="00F81CC5"/>
    <w:rsid w:val="00F81D71"/>
    <w:rsid w:val="00F81EA1"/>
    <w:rsid w:val="00F81F06"/>
    <w:rsid w:val="00F820CB"/>
    <w:rsid w:val="00F82338"/>
    <w:rsid w:val="00F8284A"/>
    <w:rsid w:val="00F829E8"/>
    <w:rsid w:val="00F82C2B"/>
    <w:rsid w:val="00F82D18"/>
    <w:rsid w:val="00F8335B"/>
    <w:rsid w:val="00F835B9"/>
    <w:rsid w:val="00F836AA"/>
    <w:rsid w:val="00F8375B"/>
    <w:rsid w:val="00F839D7"/>
    <w:rsid w:val="00F83B7F"/>
    <w:rsid w:val="00F846FC"/>
    <w:rsid w:val="00F850E3"/>
    <w:rsid w:val="00F8515F"/>
    <w:rsid w:val="00F8532F"/>
    <w:rsid w:val="00F85440"/>
    <w:rsid w:val="00F8547A"/>
    <w:rsid w:val="00F854C7"/>
    <w:rsid w:val="00F85893"/>
    <w:rsid w:val="00F859B3"/>
    <w:rsid w:val="00F85BE6"/>
    <w:rsid w:val="00F8678D"/>
    <w:rsid w:val="00F8693E"/>
    <w:rsid w:val="00F869C1"/>
    <w:rsid w:val="00F86B86"/>
    <w:rsid w:val="00F86B87"/>
    <w:rsid w:val="00F86F50"/>
    <w:rsid w:val="00F8715B"/>
    <w:rsid w:val="00F87369"/>
    <w:rsid w:val="00F876DA"/>
    <w:rsid w:val="00F876F6"/>
    <w:rsid w:val="00F87908"/>
    <w:rsid w:val="00F879FA"/>
    <w:rsid w:val="00F87BDA"/>
    <w:rsid w:val="00F87FF8"/>
    <w:rsid w:val="00F90330"/>
    <w:rsid w:val="00F90E96"/>
    <w:rsid w:val="00F90F6E"/>
    <w:rsid w:val="00F911FE"/>
    <w:rsid w:val="00F912D6"/>
    <w:rsid w:val="00F91326"/>
    <w:rsid w:val="00F91523"/>
    <w:rsid w:val="00F91756"/>
    <w:rsid w:val="00F918FE"/>
    <w:rsid w:val="00F91A17"/>
    <w:rsid w:val="00F91EDD"/>
    <w:rsid w:val="00F9247B"/>
    <w:rsid w:val="00F928F6"/>
    <w:rsid w:val="00F92C46"/>
    <w:rsid w:val="00F9309F"/>
    <w:rsid w:val="00F935B3"/>
    <w:rsid w:val="00F939CE"/>
    <w:rsid w:val="00F93C88"/>
    <w:rsid w:val="00F94080"/>
    <w:rsid w:val="00F94B00"/>
    <w:rsid w:val="00F94FCA"/>
    <w:rsid w:val="00F952D2"/>
    <w:rsid w:val="00F95705"/>
    <w:rsid w:val="00F95822"/>
    <w:rsid w:val="00F95A9B"/>
    <w:rsid w:val="00F95AAC"/>
    <w:rsid w:val="00F95C17"/>
    <w:rsid w:val="00F95E18"/>
    <w:rsid w:val="00F96303"/>
    <w:rsid w:val="00F9631E"/>
    <w:rsid w:val="00F96352"/>
    <w:rsid w:val="00F96E07"/>
    <w:rsid w:val="00F96EFC"/>
    <w:rsid w:val="00F9784E"/>
    <w:rsid w:val="00F97E00"/>
    <w:rsid w:val="00F97E3D"/>
    <w:rsid w:val="00FA00B7"/>
    <w:rsid w:val="00FA01A6"/>
    <w:rsid w:val="00FA08B3"/>
    <w:rsid w:val="00FA0B7D"/>
    <w:rsid w:val="00FA0E08"/>
    <w:rsid w:val="00FA1210"/>
    <w:rsid w:val="00FA1BD9"/>
    <w:rsid w:val="00FA211F"/>
    <w:rsid w:val="00FA2199"/>
    <w:rsid w:val="00FA23FD"/>
    <w:rsid w:val="00FA2469"/>
    <w:rsid w:val="00FA2478"/>
    <w:rsid w:val="00FA26D9"/>
    <w:rsid w:val="00FA27AD"/>
    <w:rsid w:val="00FA2AE7"/>
    <w:rsid w:val="00FA2B0D"/>
    <w:rsid w:val="00FA2D3A"/>
    <w:rsid w:val="00FA310F"/>
    <w:rsid w:val="00FA313B"/>
    <w:rsid w:val="00FA3141"/>
    <w:rsid w:val="00FA338E"/>
    <w:rsid w:val="00FA3617"/>
    <w:rsid w:val="00FA361F"/>
    <w:rsid w:val="00FA3654"/>
    <w:rsid w:val="00FA3A97"/>
    <w:rsid w:val="00FA3F42"/>
    <w:rsid w:val="00FA3F9C"/>
    <w:rsid w:val="00FA4094"/>
    <w:rsid w:val="00FA40F9"/>
    <w:rsid w:val="00FA4F9D"/>
    <w:rsid w:val="00FA5229"/>
    <w:rsid w:val="00FA528A"/>
    <w:rsid w:val="00FA56FF"/>
    <w:rsid w:val="00FA6404"/>
    <w:rsid w:val="00FA6486"/>
    <w:rsid w:val="00FA6580"/>
    <w:rsid w:val="00FA6A69"/>
    <w:rsid w:val="00FA6C9C"/>
    <w:rsid w:val="00FA6CC0"/>
    <w:rsid w:val="00FA6DDF"/>
    <w:rsid w:val="00FA6EF9"/>
    <w:rsid w:val="00FA6FC4"/>
    <w:rsid w:val="00FA7370"/>
    <w:rsid w:val="00FA74D0"/>
    <w:rsid w:val="00FA7532"/>
    <w:rsid w:val="00FA7557"/>
    <w:rsid w:val="00FA7572"/>
    <w:rsid w:val="00FA7859"/>
    <w:rsid w:val="00FA7A49"/>
    <w:rsid w:val="00FA7ADC"/>
    <w:rsid w:val="00FB03CF"/>
    <w:rsid w:val="00FB0895"/>
    <w:rsid w:val="00FB0A07"/>
    <w:rsid w:val="00FB0B16"/>
    <w:rsid w:val="00FB0B1D"/>
    <w:rsid w:val="00FB0B7A"/>
    <w:rsid w:val="00FB0D05"/>
    <w:rsid w:val="00FB0D81"/>
    <w:rsid w:val="00FB106C"/>
    <w:rsid w:val="00FB182B"/>
    <w:rsid w:val="00FB1C8A"/>
    <w:rsid w:val="00FB1C93"/>
    <w:rsid w:val="00FB240A"/>
    <w:rsid w:val="00FB2B53"/>
    <w:rsid w:val="00FB2C0C"/>
    <w:rsid w:val="00FB2E53"/>
    <w:rsid w:val="00FB30B9"/>
    <w:rsid w:val="00FB3298"/>
    <w:rsid w:val="00FB3436"/>
    <w:rsid w:val="00FB376E"/>
    <w:rsid w:val="00FB3924"/>
    <w:rsid w:val="00FB43BE"/>
    <w:rsid w:val="00FB4604"/>
    <w:rsid w:val="00FB5042"/>
    <w:rsid w:val="00FB57B8"/>
    <w:rsid w:val="00FB584A"/>
    <w:rsid w:val="00FB5A84"/>
    <w:rsid w:val="00FB5BC5"/>
    <w:rsid w:val="00FB6088"/>
    <w:rsid w:val="00FB65A7"/>
    <w:rsid w:val="00FB6C6C"/>
    <w:rsid w:val="00FB6F97"/>
    <w:rsid w:val="00FB7018"/>
    <w:rsid w:val="00FB73C0"/>
    <w:rsid w:val="00FB7A96"/>
    <w:rsid w:val="00FC01B4"/>
    <w:rsid w:val="00FC0530"/>
    <w:rsid w:val="00FC07A6"/>
    <w:rsid w:val="00FC08E3"/>
    <w:rsid w:val="00FC0C27"/>
    <w:rsid w:val="00FC0DC1"/>
    <w:rsid w:val="00FC105E"/>
    <w:rsid w:val="00FC1062"/>
    <w:rsid w:val="00FC11BA"/>
    <w:rsid w:val="00FC15F1"/>
    <w:rsid w:val="00FC1667"/>
    <w:rsid w:val="00FC18CF"/>
    <w:rsid w:val="00FC18D5"/>
    <w:rsid w:val="00FC2500"/>
    <w:rsid w:val="00FC2A49"/>
    <w:rsid w:val="00FC2B18"/>
    <w:rsid w:val="00FC31CE"/>
    <w:rsid w:val="00FC31EC"/>
    <w:rsid w:val="00FC36E7"/>
    <w:rsid w:val="00FC38EB"/>
    <w:rsid w:val="00FC3FDF"/>
    <w:rsid w:val="00FC3FEF"/>
    <w:rsid w:val="00FC424D"/>
    <w:rsid w:val="00FC4C27"/>
    <w:rsid w:val="00FC4CE6"/>
    <w:rsid w:val="00FC510D"/>
    <w:rsid w:val="00FC5846"/>
    <w:rsid w:val="00FC5DDD"/>
    <w:rsid w:val="00FC62DA"/>
    <w:rsid w:val="00FC7084"/>
    <w:rsid w:val="00FC73E2"/>
    <w:rsid w:val="00FC768C"/>
    <w:rsid w:val="00FC781B"/>
    <w:rsid w:val="00FD02AF"/>
    <w:rsid w:val="00FD05BB"/>
    <w:rsid w:val="00FD0975"/>
    <w:rsid w:val="00FD0CBA"/>
    <w:rsid w:val="00FD0F60"/>
    <w:rsid w:val="00FD11F4"/>
    <w:rsid w:val="00FD12B9"/>
    <w:rsid w:val="00FD1661"/>
    <w:rsid w:val="00FD1718"/>
    <w:rsid w:val="00FD1A35"/>
    <w:rsid w:val="00FD1A48"/>
    <w:rsid w:val="00FD1AC1"/>
    <w:rsid w:val="00FD22D6"/>
    <w:rsid w:val="00FD2592"/>
    <w:rsid w:val="00FD27D4"/>
    <w:rsid w:val="00FD3007"/>
    <w:rsid w:val="00FD305C"/>
    <w:rsid w:val="00FD3387"/>
    <w:rsid w:val="00FD33C3"/>
    <w:rsid w:val="00FD3A8A"/>
    <w:rsid w:val="00FD3DD1"/>
    <w:rsid w:val="00FD3EC0"/>
    <w:rsid w:val="00FD3F2C"/>
    <w:rsid w:val="00FD4002"/>
    <w:rsid w:val="00FD4FB3"/>
    <w:rsid w:val="00FD5416"/>
    <w:rsid w:val="00FD5513"/>
    <w:rsid w:val="00FD5B06"/>
    <w:rsid w:val="00FD5B27"/>
    <w:rsid w:val="00FD6B60"/>
    <w:rsid w:val="00FD6C1A"/>
    <w:rsid w:val="00FD6F34"/>
    <w:rsid w:val="00FD70BE"/>
    <w:rsid w:val="00FD7AEB"/>
    <w:rsid w:val="00FD7D83"/>
    <w:rsid w:val="00FD7E3D"/>
    <w:rsid w:val="00FE0543"/>
    <w:rsid w:val="00FE061D"/>
    <w:rsid w:val="00FE0E4F"/>
    <w:rsid w:val="00FE13EC"/>
    <w:rsid w:val="00FE1534"/>
    <w:rsid w:val="00FE18AC"/>
    <w:rsid w:val="00FE1C1B"/>
    <w:rsid w:val="00FE1F0D"/>
    <w:rsid w:val="00FE1FEF"/>
    <w:rsid w:val="00FE21A0"/>
    <w:rsid w:val="00FE2BF2"/>
    <w:rsid w:val="00FE2F77"/>
    <w:rsid w:val="00FE3078"/>
    <w:rsid w:val="00FE317F"/>
    <w:rsid w:val="00FE3656"/>
    <w:rsid w:val="00FE4318"/>
    <w:rsid w:val="00FE4336"/>
    <w:rsid w:val="00FE433F"/>
    <w:rsid w:val="00FE4535"/>
    <w:rsid w:val="00FE4AAA"/>
    <w:rsid w:val="00FE4F4C"/>
    <w:rsid w:val="00FE509C"/>
    <w:rsid w:val="00FE5411"/>
    <w:rsid w:val="00FE5781"/>
    <w:rsid w:val="00FE5CCC"/>
    <w:rsid w:val="00FE5DB8"/>
    <w:rsid w:val="00FE655F"/>
    <w:rsid w:val="00FE67BA"/>
    <w:rsid w:val="00FE6873"/>
    <w:rsid w:val="00FE6CC4"/>
    <w:rsid w:val="00FE6EE6"/>
    <w:rsid w:val="00FE6FD9"/>
    <w:rsid w:val="00FE714F"/>
    <w:rsid w:val="00FE72E4"/>
    <w:rsid w:val="00FE78AB"/>
    <w:rsid w:val="00FF00FC"/>
    <w:rsid w:val="00FF02BD"/>
    <w:rsid w:val="00FF0367"/>
    <w:rsid w:val="00FF0529"/>
    <w:rsid w:val="00FF07F7"/>
    <w:rsid w:val="00FF0A8A"/>
    <w:rsid w:val="00FF0C2D"/>
    <w:rsid w:val="00FF0CD4"/>
    <w:rsid w:val="00FF111F"/>
    <w:rsid w:val="00FF12D9"/>
    <w:rsid w:val="00FF14B8"/>
    <w:rsid w:val="00FF1E95"/>
    <w:rsid w:val="00FF1F38"/>
    <w:rsid w:val="00FF20B8"/>
    <w:rsid w:val="00FF217D"/>
    <w:rsid w:val="00FF2290"/>
    <w:rsid w:val="00FF2657"/>
    <w:rsid w:val="00FF28DB"/>
    <w:rsid w:val="00FF28E9"/>
    <w:rsid w:val="00FF2C32"/>
    <w:rsid w:val="00FF39BC"/>
    <w:rsid w:val="00FF3BF6"/>
    <w:rsid w:val="00FF3C2A"/>
    <w:rsid w:val="00FF4062"/>
    <w:rsid w:val="00FF4401"/>
    <w:rsid w:val="00FF48D3"/>
    <w:rsid w:val="00FF49F1"/>
    <w:rsid w:val="00FF4A63"/>
    <w:rsid w:val="00FF5659"/>
    <w:rsid w:val="00FF56C1"/>
    <w:rsid w:val="00FF5B67"/>
    <w:rsid w:val="00FF5F9B"/>
    <w:rsid w:val="00FF6757"/>
    <w:rsid w:val="00FF6BED"/>
    <w:rsid w:val="00FF7327"/>
    <w:rsid w:val="00FF760B"/>
    <w:rsid w:val="00FF7D10"/>
    <w:rsid w:val="00FF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05"/>
    <o:shapelayout v:ext="edit">
      <o:idmap v:ext="edit" data="2"/>
    </o:shapelayout>
  </w:shapeDefaults>
  <w:decimalSymbol w:val="."/>
  <w:listSeparator w:val=","/>
  <w14:docId w14:val="20D3FC8E"/>
  <w14:defaultImageDpi w14:val="32767"/>
  <w15:docId w15:val="{512FE7E5-68B2-4323-BF4B-40F71FA15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120" w:line="48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2520"/>
    <w:pPr>
      <w:spacing w:after="240"/>
    </w:pPr>
  </w:style>
  <w:style w:type="paragraph" w:styleId="Heading1">
    <w:name w:val="heading 1"/>
    <w:basedOn w:val="Normal"/>
    <w:next w:val="Normal"/>
    <w:link w:val="Heading1Char"/>
    <w:uiPriority w:val="9"/>
    <w:qFormat/>
    <w:rsid w:val="00FE317F"/>
    <w:pPr>
      <w:numPr>
        <w:numId w:val="20"/>
      </w:num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317F"/>
    <w:pPr>
      <w:numPr>
        <w:numId w:val="23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17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17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17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17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17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17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17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2669B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E31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69BB"/>
    <w:pPr>
      <w:spacing w:after="0" w:line="240" w:lineRule="auto"/>
    </w:pPr>
    <w:rPr>
      <w:rFonts w:ascii="Tahoma" w:hAnsi="Tahoma" w:cs="Times New Roman"/>
      <w:sz w:val="20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669BB"/>
    <w:rPr>
      <w:rFonts w:ascii="Tahoma" w:eastAsia="Calibri" w:hAnsi="Tahoma" w:cs="Times New Roman"/>
      <w:sz w:val="20"/>
      <w:szCs w:val="16"/>
      <w:lang w:eastAsia="en-US"/>
    </w:rPr>
  </w:style>
  <w:style w:type="character" w:customStyle="1" w:styleId="apple-style-span">
    <w:name w:val="apple-style-span"/>
    <w:basedOn w:val="DefaultParagraphFont"/>
    <w:rsid w:val="002669BB"/>
  </w:style>
  <w:style w:type="character" w:customStyle="1" w:styleId="databold">
    <w:name w:val="data_bold"/>
    <w:basedOn w:val="DefaultParagraphFont"/>
    <w:rsid w:val="002669BB"/>
  </w:style>
  <w:style w:type="character" w:customStyle="1" w:styleId="apple-converted-space">
    <w:name w:val="apple-converted-space"/>
    <w:basedOn w:val="DefaultParagraphFont"/>
    <w:rsid w:val="002669BB"/>
  </w:style>
  <w:style w:type="character" w:customStyle="1" w:styleId="nowrap">
    <w:name w:val="nowrap"/>
    <w:basedOn w:val="DefaultParagraphFont"/>
    <w:rsid w:val="002669BB"/>
  </w:style>
  <w:style w:type="character" w:styleId="CommentReference">
    <w:name w:val="annotation reference"/>
    <w:semiHidden/>
    <w:unhideWhenUsed/>
    <w:rsid w:val="002669B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669BB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rsid w:val="002669BB"/>
    <w:rPr>
      <w:rFonts w:ascii="Calibri" w:eastAsia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9B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669BB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MTDisplayEquation">
    <w:name w:val="MTDisplayEquation"/>
    <w:basedOn w:val="Normal"/>
    <w:next w:val="Normal"/>
    <w:link w:val="MTDisplayEquationCarattere"/>
    <w:qFormat/>
    <w:rsid w:val="00C92520"/>
    <w:pPr>
      <w:tabs>
        <w:tab w:val="center" w:pos="4680"/>
        <w:tab w:val="right" w:pos="9360"/>
      </w:tabs>
    </w:pPr>
    <w:rPr>
      <w:rFonts w:ascii="Times New Roman" w:hAnsi="Times New Roman" w:cs="Times New Roman"/>
      <w:szCs w:val="20"/>
    </w:rPr>
  </w:style>
  <w:style w:type="character" w:customStyle="1" w:styleId="MTDisplayEquationCarattere">
    <w:name w:val="MTDisplayEquation Carattere"/>
    <w:link w:val="MTDisplayEquation"/>
    <w:rsid w:val="00C92520"/>
    <w:rPr>
      <w:rFonts w:ascii="Times New Roman" w:hAnsi="Times New Roman" w:cs="Times New Roman"/>
      <w:szCs w:val="20"/>
    </w:rPr>
  </w:style>
  <w:style w:type="paragraph" w:styleId="NormalWeb">
    <w:name w:val="Normal (Web)"/>
    <w:basedOn w:val="Normal"/>
    <w:uiPriority w:val="99"/>
    <w:semiHidden/>
    <w:unhideWhenUsed/>
    <w:rsid w:val="00266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MathematicaFormatStandardForm">
    <w:name w:val="MathematicaFormatStandardForm"/>
    <w:uiPriority w:val="99"/>
    <w:rsid w:val="002669BB"/>
    <w:rPr>
      <w:rFonts w:ascii="Courier" w:hAnsi="Courier" w:cs="Courier"/>
    </w:rPr>
  </w:style>
  <w:style w:type="paragraph" w:styleId="NoSpacing">
    <w:name w:val="No Spacing"/>
    <w:basedOn w:val="Normal"/>
    <w:uiPriority w:val="1"/>
    <w:qFormat/>
    <w:rsid w:val="00FE317F"/>
    <w:pPr>
      <w:spacing w:after="0" w:line="240" w:lineRule="auto"/>
    </w:pPr>
  </w:style>
  <w:style w:type="character" w:customStyle="1" w:styleId="st">
    <w:name w:val="st"/>
    <w:basedOn w:val="DefaultParagraphFont"/>
    <w:rsid w:val="002669BB"/>
  </w:style>
  <w:style w:type="paragraph" w:styleId="Revision">
    <w:name w:val="Revision"/>
    <w:hidden/>
    <w:uiPriority w:val="99"/>
    <w:semiHidden/>
    <w:rsid w:val="002669BB"/>
    <w:pPr>
      <w:spacing w:after="0" w:line="240" w:lineRule="auto"/>
    </w:pPr>
    <w:rPr>
      <w:rFonts w:ascii="Calibri" w:eastAsia="Calibri" w:hAnsi="Calibri" w:cs="Aria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69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69BB"/>
    <w:rPr>
      <w:rFonts w:ascii="Calibri" w:eastAsia="Calibri" w:hAnsi="Calibri" w:cs="Arial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669B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669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9BB"/>
    <w:rPr>
      <w:rFonts w:ascii="Calibri" w:eastAsia="Calibri" w:hAnsi="Calibri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669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9BB"/>
    <w:rPr>
      <w:rFonts w:ascii="Calibri" w:eastAsia="Calibri" w:hAnsi="Calibri" w:cs="Arial"/>
      <w:lang w:eastAsia="en-US"/>
    </w:rPr>
  </w:style>
  <w:style w:type="character" w:customStyle="1" w:styleId="MTEquationSection">
    <w:name w:val="MTEquationSection"/>
    <w:basedOn w:val="DefaultParagraphFont"/>
    <w:rsid w:val="00650BBA"/>
    <w:rPr>
      <w:rFonts w:ascii="Times New Roman" w:hAnsi="Times New Roman" w:cs="Times New Roman"/>
      <w:b/>
      <w:bCs/>
      <w:vanish/>
      <w:color w:val="FF000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FE317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Bibliography">
    <w:name w:val="Bibliography"/>
    <w:basedOn w:val="Normal"/>
    <w:next w:val="Normal"/>
    <w:uiPriority w:val="37"/>
    <w:unhideWhenUsed/>
    <w:rsid w:val="00983DDA"/>
  </w:style>
  <w:style w:type="character" w:customStyle="1" w:styleId="Heading2Char">
    <w:name w:val="Heading 2 Char"/>
    <w:basedOn w:val="DefaultParagraphFont"/>
    <w:link w:val="Heading2"/>
    <w:uiPriority w:val="9"/>
    <w:rsid w:val="00FE317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17F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17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17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17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17F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17F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17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E317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E317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317F"/>
    <w:pPr>
      <w:spacing w:after="600"/>
    </w:pPr>
    <w:rPr>
      <w:rFonts w:asciiTheme="majorHAnsi" w:eastAsiaTheme="majorEastAsia" w:hAnsiTheme="majorHAnsi" w:cstheme="majorBidi"/>
      <w:i/>
      <w:iCs/>
      <w:spacing w:val="13"/>
    </w:rPr>
  </w:style>
  <w:style w:type="character" w:customStyle="1" w:styleId="SubtitleChar">
    <w:name w:val="Subtitle Char"/>
    <w:basedOn w:val="DefaultParagraphFont"/>
    <w:link w:val="Subtitle"/>
    <w:uiPriority w:val="11"/>
    <w:rsid w:val="00FE317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FE317F"/>
    <w:rPr>
      <w:b/>
      <w:bCs/>
    </w:rPr>
  </w:style>
  <w:style w:type="character" w:styleId="Emphasis">
    <w:name w:val="Emphasis"/>
    <w:uiPriority w:val="20"/>
    <w:qFormat/>
    <w:rsid w:val="00FE317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FE317F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E317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317F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317F"/>
    <w:rPr>
      <w:b/>
      <w:bCs/>
      <w:i/>
      <w:iCs/>
    </w:rPr>
  </w:style>
  <w:style w:type="character" w:styleId="SubtleEmphasis">
    <w:name w:val="Subtle Emphasis"/>
    <w:uiPriority w:val="19"/>
    <w:qFormat/>
    <w:rsid w:val="00FE317F"/>
    <w:rPr>
      <w:i/>
      <w:iCs/>
    </w:rPr>
  </w:style>
  <w:style w:type="character" w:styleId="IntenseEmphasis">
    <w:name w:val="Intense Emphasis"/>
    <w:uiPriority w:val="21"/>
    <w:qFormat/>
    <w:rsid w:val="00FE317F"/>
    <w:rPr>
      <w:b/>
      <w:bCs/>
    </w:rPr>
  </w:style>
  <w:style w:type="character" w:styleId="SubtleReference">
    <w:name w:val="Subtle Reference"/>
    <w:uiPriority w:val="31"/>
    <w:qFormat/>
    <w:rsid w:val="00FE317F"/>
    <w:rPr>
      <w:smallCaps/>
    </w:rPr>
  </w:style>
  <w:style w:type="character" w:styleId="IntenseReference">
    <w:name w:val="Intense Reference"/>
    <w:uiPriority w:val="32"/>
    <w:qFormat/>
    <w:rsid w:val="00FE317F"/>
    <w:rPr>
      <w:smallCaps/>
      <w:spacing w:val="5"/>
      <w:u w:val="single"/>
    </w:rPr>
  </w:style>
  <w:style w:type="character" w:styleId="BookTitle">
    <w:name w:val="Book Title"/>
    <w:uiPriority w:val="33"/>
    <w:qFormat/>
    <w:rsid w:val="00FE317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317F"/>
    <w:pPr>
      <w:outlineLvl w:val="9"/>
    </w:pPr>
    <w:rPr>
      <w:lang w:bidi="en-US"/>
    </w:rPr>
  </w:style>
  <w:style w:type="character" w:styleId="PlaceholderText">
    <w:name w:val="Placeholder Text"/>
    <w:basedOn w:val="DefaultParagraphFont"/>
    <w:uiPriority w:val="99"/>
    <w:semiHidden/>
    <w:rsid w:val="000B3046"/>
    <w:rPr>
      <w:color w:val="808080"/>
    </w:rPr>
  </w:style>
  <w:style w:type="paragraph" w:customStyle="1" w:styleId="TFReferencesSection">
    <w:name w:val="TF_References_Section"/>
    <w:basedOn w:val="Normal"/>
    <w:rsid w:val="0098471A"/>
    <w:pPr>
      <w:spacing w:after="200"/>
      <w:ind w:firstLine="187"/>
    </w:pPr>
    <w:rPr>
      <w:rFonts w:ascii="Times" w:eastAsia="Times New Roman" w:hAnsi="Times" w:cs="Times New Roman"/>
      <w:szCs w:val="20"/>
    </w:rPr>
  </w:style>
  <w:style w:type="paragraph" w:customStyle="1" w:styleId="Referencesandnotes">
    <w:name w:val="References and notes"/>
    <w:basedOn w:val="Normal"/>
    <w:rsid w:val="0086146E"/>
    <w:pPr>
      <w:spacing w:before="120" w:after="0" w:line="240" w:lineRule="auto"/>
      <w:ind w:left="720" w:hanging="720"/>
      <w:jc w:val="left"/>
    </w:pPr>
    <w:rPr>
      <w:rFonts w:ascii="Times New Roman" w:eastAsia="Times New Roman" w:hAnsi="Times New Roman" w:cs="Times New Roman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2532C"/>
    <w:pPr>
      <w:spacing w:after="200" w:line="240" w:lineRule="auto"/>
    </w:pPr>
    <w:rPr>
      <w:rFonts w:ascii="Times New Roman" w:eastAsia="Times New Roman" w:hAnsi="Times New Roman" w:cs="Times New Roman"/>
      <w:b/>
      <w:bCs/>
      <w:color w:val="000000" w:themeColor="text1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67414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5859"/>
    <w:rPr>
      <w:color w:val="605E5C"/>
      <w:shd w:val="clear" w:color="auto" w:fill="E1DFDD"/>
    </w:rPr>
  </w:style>
  <w:style w:type="character" w:customStyle="1" w:styleId="CaptionChar">
    <w:name w:val="Caption Char"/>
    <w:basedOn w:val="DefaultParagraphFont"/>
    <w:link w:val="Caption"/>
    <w:uiPriority w:val="35"/>
    <w:rsid w:val="0042532C"/>
    <w:rPr>
      <w:rFonts w:ascii="Times New Roman" w:eastAsia="Times New Roman" w:hAnsi="Times New Roman" w:cs="Times New Roman"/>
      <w:b/>
      <w:bCs/>
      <w:color w:val="000000" w:themeColor="text1"/>
      <w:szCs w:val="18"/>
    </w:rPr>
  </w:style>
  <w:style w:type="table" w:styleId="TableGrid">
    <w:name w:val="Table Grid"/>
    <w:basedOn w:val="TableNormal"/>
    <w:uiPriority w:val="39"/>
    <w:rsid w:val="00A13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perFIGURECAPTION">
    <w:name w:val="Paper FIGURE CAPTION"/>
    <w:basedOn w:val="Normal"/>
    <w:rsid w:val="007270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i/>
      <w:sz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A12A7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A12A7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0A12A7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A12A7"/>
    <w:rPr>
      <w:rFonts w:ascii="Times New Roman" w:hAnsi="Times New Roman" w:cs="Times New Roman"/>
      <w:noProof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E6159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A828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4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7973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2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oleObject" Target="embeddings/oleObject159.bin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9.bin"/><Relationship Id="rId324" Type="http://schemas.openxmlformats.org/officeDocument/2006/relationships/oleObject" Target="embeddings/oleObject175.bin"/><Relationship Id="rId366" Type="http://schemas.openxmlformats.org/officeDocument/2006/relationships/oleObject" Target="embeddings/oleObject202.bin"/><Relationship Id="rId170" Type="http://schemas.openxmlformats.org/officeDocument/2006/relationships/image" Target="media/image77.wmf"/><Relationship Id="rId226" Type="http://schemas.openxmlformats.org/officeDocument/2006/relationships/oleObject" Target="embeddings/oleObject117.bin"/><Relationship Id="rId433" Type="http://schemas.openxmlformats.org/officeDocument/2006/relationships/image" Target="media/image188.png"/><Relationship Id="rId268" Type="http://schemas.openxmlformats.org/officeDocument/2006/relationships/oleObject" Target="embeddings/oleObject139.bin"/><Relationship Id="rId32" Type="http://schemas.openxmlformats.org/officeDocument/2006/relationships/image" Target="media/image11.wmf"/><Relationship Id="rId74" Type="http://schemas.openxmlformats.org/officeDocument/2006/relationships/oleObject" Target="embeddings/oleObject35.bin"/><Relationship Id="rId128" Type="http://schemas.openxmlformats.org/officeDocument/2006/relationships/image" Target="media/image56.wmf"/><Relationship Id="rId335" Type="http://schemas.openxmlformats.org/officeDocument/2006/relationships/oleObject" Target="embeddings/oleObject181.bin"/><Relationship Id="rId377" Type="http://schemas.openxmlformats.org/officeDocument/2006/relationships/image" Target="media/image163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90.bin"/><Relationship Id="rId237" Type="http://schemas.openxmlformats.org/officeDocument/2006/relationships/image" Target="media/image108.wmf"/><Relationship Id="rId402" Type="http://schemas.openxmlformats.org/officeDocument/2006/relationships/oleObject" Target="embeddings/oleObject223.bin"/><Relationship Id="rId279" Type="http://schemas.openxmlformats.org/officeDocument/2006/relationships/oleObject" Target="embeddings/oleObject145.bin"/><Relationship Id="rId444" Type="http://schemas.openxmlformats.org/officeDocument/2006/relationships/oleObject" Target="embeddings/oleObject242.bin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69.bin"/><Relationship Id="rId290" Type="http://schemas.openxmlformats.org/officeDocument/2006/relationships/oleObject" Target="embeddings/oleObject153.bin"/><Relationship Id="rId304" Type="http://schemas.openxmlformats.org/officeDocument/2006/relationships/oleObject" Target="embeddings/oleObject162.bin"/><Relationship Id="rId346" Type="http://schemas.openxmlformats.org/officeDocument/2006/relationships/oleObject" Target="embeddings/oleObject187.bin"/><Relationship Id="rId388" Type="http://schemas.openxmlformats.org/officeDocument/2006/relationships/oleObject" Target="embeddings/oleObject213.bin"/><Relationship Id="rId85" Type="http://schemas.openxmlformats.org/officeDocument/2006/relationships/image" Target="media/image36.wmf"/><Relationship Id="rId150" Type="http://schemas.openxmlformats.org/officeDocument/2006/relationships/image" Target="media/image67.wmf"/><Relationship Id="rId192" Type="http://schemas.openxmlformats.org/officeDocument/2006/relationships/image" Target="media/image87.wmf"/><Relationship Id="rId206" Type="http://schemas.openxmlformats.org/officeDocument/2006/relationships/image" Target="media/image93.wmf"/><Relationship Id="rId413" Type="http://schemas.openxmlformats.org/officeDocument/2006/relationships/image" Target="media/image178.wmf"/><Relationship Id="rId248" Type="http://schemas.openxmlformats.org/officeDocument/2006/relationships/oleObject" Target="embeddings/oleObject129.bin"/><Relationship Id="rId455" Type="http://schemas.openxmlformats.org/officeDocument/2006/relationships/image" Target="media/image201.wmf"/><Relationship Id="rId12" Type="http://schemas.openxmlformats.org/officeDocument/2006/relationships/image" Target="media/image2.wmf"/><Relationship Id="rId108" Type="http://schemas.openxmlformats.org/officeDocument/2006/relationships/oleObject" Target="embeddings/oleObject52.bin"/><Relationship Id="rId315" Type="http://schemas.openxmlformats.org/officeDocument/2006/relationships/oleObject" Target="embeddings/oleObject169.bin"/><Relationship Id="rId357" Type="http://schemas.openxmlformats.org/officeDocument/2006/relationships/oleObject" Target="embeddings/oleObject197.bin"/><Relationship Id="rId54" Type="http://schemas.openxmlformats.org/officeDocument/2006/relationships/image" Target="media/image21.wmf"/><Relationship Id="rId96" Type="http://schemas.openxmlformats.org/officeDocument/2006/relationships/oleObject" Target="embeddings/oleObject46.bin"/><Relationship Id="rId161" Type="http://schemas.openxmlformats.org/officeDocument/2006/relationships/oleObject" Target="embeddings/oleObject80.bin"/><Relationship Id="rId217" Type="http://schemas.openxmlformats.org/officeDocument/2006/relationships/image" Target="media/image97.wmf"/><Relationship Id="rId399" Type="http://schemas.openxmlformats.org/officeDocument/2006/relationships/oleObject" Target="embeddings/oleObject221.bin"/><Relationship Id="rId259" Type="http://schemas.openxmlformats.org/officeDocument/2006/relationships/image" Target="media/image118.wmf"/><Relationship Id="rId424" Type="http://schemas.openxmlformats.org/officeDocument/2006/relationships/image" Target="media/image183.wmf"/><Relationship Id="rId466" Type="http://schemas.openxmlformats.org/officeDocument/2006/relationships/oleObject" Target="embeddings/oleObject253.bin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8.bin"/><Relationship Id="rId270" Type="http://schemas.openxmlformats.org/officeDocument/2006/relationships/image" Target="media/image123.wmf"/><Relationship Id="rId326" Type="http://schemas.openxmlformats.org/officeDocument/2006/relationships/image" Target="media/image143.wmf"/><Relationship Id="rId65" Type="http://schemas.openxmlformats.org/officeDocument/2006/relationships/oleObject" Target="embeddings/oleObject30.bin"/><Relationship Id="rId130" Type="http://schemas.openxmlformats.org/officeDocument/2006/relationships/image" Target="media/image57.wmf"/><Relationship Id="rId368" Type="http://schemas.openxmlformats.org/officeDocument/2006/relationships/oleObject" Target="embeddings/oleObject203.bin"/><Relationship Id="rId172" Type="http://schemas.openxmlformats.org/officeDocument/2006/relationships/image" Target="media/image78.wmf"/><Relationship Id="rId228" Type="http://schemas.openxmlformats.org/officeDocument/2006/relationships/oleObject" Target="embeddings/oleObject118.bin"/><Relationship Id="rId435" Type="http://schemas.openxmlformats.org/officeDocument/2006/relationships/oleObject" Target="embeddings/oleObject239.bin"/><Relationship Id="rId281" Type="http://schemas.openxmlformats.org/officeDocument/2006/relationships/image" Target="media/image128.wmf"/><Relationship Id="rId337" Type="http://schemas.openxmlformats.org/officeDocument/2006/relationships/oleObject" Target="embeddings/oleObject182.bin"/><Relationship Id="rId34" Type="http://schemas.openxmlformats.org/officeDocument/2006/relationships/image" Target="media/image12.wmf"/><Relationship Id="rId76" Type="http://schemas.openxmlformats.org/officeDocument/2006/relationships/oleObject" Target="embeddings/oleObject36.bin"/><Relationship Id="rId141" Type="http://schemas.openxmlformats.org/officeDocument/2006/relationships/oleObject" Target="embeddings/oleObject70.bin"/><Relationship Id="rId379" Type="http://schemas.openxmlformats.org/officeDocument/2006/relationships/image" Target="media/image164.wmf"/><Relationship Id="rId7" Type="http://schemas.openxmlformats.org/officeDocument/2006/relationships/endnotes" Target="endnotes.xml"/><Relationship Id="rId183" Type="http://schemas.openxmlformats.org/officeDocument/2006/relationships/oleObject" Target="embeddings/oleObject91.bin"/><Relationship Id="rId239" Type="http://schemas.openxmlformats.org/officeDocument/2006/relationships/image" Target="media/image109.wmf"/><Relationship Id="rId390" Type="http://schemas.openxmlformats.org/officeDocument/2006/relationships/image" Target="media/image170.png"/><Relationship Id="rId404" Type="http://schemas.openxmlformats.org/officeDocument/2006/relationships/oleObject" Target="embeddings/oleObject224.bin"/><Relationship Id="rId446" Type="http://schemas.openxmlformats.org/officeDocument/2006/relationships/oleObject" Target="embeddings/oleObject243.bin"/><Relationship Id="rId250" Type="http://schemas.openxmlformats.org/officeDocument/2006/relationships/oleObject" Target="embeddings/oleObject130.bin"/><Relationship Id="rId292" Type="http://schemas.openxmlformats.org/officeDocument/2006/relationships/oleObject" Target="embeddings/oleObject154.bin"/><Relationship Id="rId306" Type="http://schemas.openxmlformats.org/officeDocument/2006/relationships/oleObject" Target="embeddings/oleObject163.bin"/><Relationship Id="rId45" Type="http://schemas.openxmlformats.org/officeDocument/2006/relationships/image" Target="media/image17.wmf"/><Relationship Id="rId87" Type="http://schemas.openxmlformats.org/officeDocument/2006/relationships/image" Target="media/image37.wmf"/><Relationship Id="rId110" Type="http://schemas.openxmlformats.org/officeDocument/2006/relationships/oleObject" Target="embeddings/oleObject53.bin"/><Relationship Id="rId348" Type="http://schemas.openxmlformats.org/officeDocument/2006/relationships/image" Target="media/image153.wmf"/><Relationship Id="rId152" Type="http://schemas.openxmlformats.org/officeDocument/2006/relationships/image" Target="media/image68.wmf"/><Relationship Id="rId194" Type="http://schemas.openxmlformats.org/officeDocument/2006/relationships/image" Target="media/image88.wmf"/><Relationship Id="rId208" Type="http://schemas.openxmlformats.org/officeDocument/2006/relationships/image" Target="media/image94.wmf"/><Relationship Id="rId415" Type="http://schemas.openxmlformats.org/officeDocument/2006/relationships/image" Target="media/image179.wmf"/><Relationship Id="rId457" Type="http://schemas.openxmlformats.org/officeDocument/2006/relationships/image" Target="media/image202.wmf"/><Relationship Id="rId261" Type="http://schemas.openxmlformats.org/officeDocument/2006/relationships/image" Target="media/image119.wmf"/><Relationship Id="rId14" Type="http://schemas.openxmlformats.org/officeDocument/2006/relationships/image" Target="media/image3.wmf"/><Relationship Id="rId56" Type="http://schemas.openxmlformats.org/officeDocument/2006/relationships/image" Target="media/image22.wmf"/><Relationship Id="rId317" Type="http://schemas.openxmlformats.org/officeDocument/2006/relationships/oleObject" Target="embeddings/oleObject170.bin"/><Relationship Id="rId359" Type="http://schemas.openxmlformats.org/officeDocument/2006/relationships/image" Target="media/image154.wmf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60.bin"/><Relationship Id="rId163" Type="http://schemas.openxmlformats.org/officeDocument/2006/relationships/oleObject" Target="embeddings/oleObject81.bin"/><Relationship Id="rId219" Type="http://schemas.openxmlformats.org/officeDocument/2006/relationships/image" Target="media/image98.wmf"/><Relationship Id="rId370" Type="http://schemas.openxmlformats.org/officeDocument/2006/relationships/oleObject" Target="embeddings/oleObject204.bin"/><Relationship Id="rId426" Type="http://schemas.openxmlformats.org/officeDocument/2006/relationships/image" Target="media/image184.wmf"/><Relationship Id="rId230" Type="http://schemas.openxmlformats.org/officeDocument/2006/relationships/oleObject" Target="embeddings/oleObject119.bin"/><Relationship Id="rId468" Type="http://schemas.openxmlformats.org/officeDocument/2006/relationships/oleObject" Target="embeddings/oleObject254.bin"/><Relationship Id="rId25" Type="http://schemas.openxmlformats.org/officeDocument/2006/relationships/oleObject" Target="embeddings/oleObject9.bin"/><Relationship Id="rId67" Type="http://schemas.openxmlformats.org/officeDocument/2006/relationships/oleObject" Target="embeddings/oleObject31.bin"/><Relationship Id="rId272" Type="http://schemas.openxmlformats.org/officeDocument/2006/relationships/image" Target="media/image124.wmf"/><Relationship Id="rId328" Type="http://schemas.openxmlformats.org/officeDocument/2006/relationships/image" Target="media/image144.wmf"/><Relationship Id="rId132" Type="http://schemas.openxmlformats.org/officeDocument/2006/relationships/image" Target="media/image58.wmf"/><Relationship Id="rId174" Type="http://schemas.openxmlformats.org/officeDocument/2006/relationships/image" Target="media/image79.wmf"/><Relationship Id="rId381" Type="http://schemas.openxmlformats.org/officeDocument/2006/relationships/image" Target="media/image165.wmf"/><Relationship Id="rId241" Type="http://schemas.openxmlformats.org/officeDocument/2006/relationships/image" Target="media/image110.wmf"/><Relationship Id="rId437" Type="http://schemas.openxmlformats.org/officeDocument/2006/relationships/oleObject" Target="embeddings/oleObject240.bin"/><Relationship Id="rId36" Type="http://schemas.openxmlformats.org/officeDocument/2006/relationships/image" Target="media/image13.wmf"/><Relationship Id="rId283" Type="http://schemas.openxmlformats.org/officeDocument/2006/relationships/image" Target="media/image129.wmf"/><Relationship Id="rId339" Type="http://schemas.openxmlformats.org/officeDocument/2006/relationships/oleObject" Target="embeddings/oleObject183.bin"/><Relationship Id="rId78" Type="http://schemas.openxmlformats.org/officeDocument/2006/relationships/oleObject" Target="embeddings/oleObject37.bin"/><Relationship Id="rId101" Type="http://schemas.openxmlformats.org/officeDocument/2006/relationships/image" Target="media/image44.wmf"/><Relationship Id="rId143" Type="http://schemas.openxmlformats.org/officeDocument/2006/relationships/oleObject" Target="embeddings/oleObject71.bin"/><Relationship Id="rId185" Type="http://schemas.openxmlformats.org/officeDocument/2006/relationships/image" Target="media/image84.wmf"/><Relationship Id="rId350" Type="http://schemas.openxmlformats.org/officeDocument/2006/relationships/oleObject" Target="embeddings/oleObject190.bin"/><Relationship Id="rId406" Type="http://schemas.openxmlformats.org/officeDocument/2006/relationships/oleObject" Target="embeddings/oleObject225.bin"/><Relationship Id="rId9" Type="http://schemas.openxmlformats.org/officeDocument/2006/relationships/hyperlink" Target="mailto:aalu@gc.cuny.edu" TargetMode="External"/><Relationship Id="rId210" Type="http://schemas.openxmlformats.org/officeDocument/2006/relationships/oleObject" Target="embeddings/oleObject107.bin"/><Relationship Id="rId392" Type="http://schemas.openxmlformats.org/officeDocument/2006/relationships/image" Target="media/image171.png"/><Relationship Id="rId448" Type="http://schemas.openxmlformats.org/officeDocument/2006/relationships/oleObject" Target="embeddings/oleObject244.bin"/><Relationship Id="rId252" Type="http://schemas.openxmlformats.org/officeDocument/2006/relationships/oleObject" Target="embeddings/oleObject131.bin"/><Relationship Id="rId294" Type="http://schemas.openxmlformats.org/officeDocument/2006/relationships/oleObject" Target="embeddings/oleObject155.bin"/><Relationship Id="rId308" Type="http://schemas.openxmlformats.org/officeDocument/2006/relationships/oleObject" Target="embeddings/oleObject164.bin"/><Relationship Id="rId47" Type="http://schemas.openxmlformats.org/officeDocument/2006/relationships/image" Target="media/image18.wmf"/><Relationship Id="rId89" Type="http://schemas.openxmlformats.org/officeDocument/2006/relationships/image" Target="media/image38.wmf"/><Relationship Id="rId112" Type="http://schemas.openxmlformats.org/officeDocument/2006/relationships/oleObject" Target="embeddings/oleObject54.bin"/><Relationship Id="rId154" Type="http://schemas.openxmlformats.org/officeDocument/2006/relationships/image" Target="media/image69.wmf"/><Relationship Id="rId361" Type="http://schemas.openxmlformats.org/officeDocument/2006/relationships/image" Target="media/image155.wmf"/><Relationship Id="rId196" Type="http://schemas.openxmlformats.org/officeDocument/2006/relationships/image" Target="media/image89.wmf"/><Relationship Id="rId417" Type="http://schemas.openxmlformats.org/officeDocument/2006/relationships/oleObject" Target="embeddings/oleObject231.bin"/><Relationship Id="rId459" Type="http://schemas.openxmlformats.org/officeDocument/2006/relationships/image" Target="media/image203.wmf"/><Relationship Id="rId16" Type="http://schemas.openxmlformats.org/officeDocument/2006/relationships/image" Target="media/image4.wmf"/><Relationship Id="rId221" Type="http://schemas.openxmlformats.org/officeDocument/2006/relationships/image" Target="media/image100.wmf"/><Relationship Id="rId263" Type="http://schemas.openxmlformats.org/officeDocument/2006/relationships/image" Target="media/image120.wmf"/><Relationship Id="rId319" Type="http://schemas.openxmlformats.org/officeDocument/2006/relationships/oleObject" Target="embeddings/oleObject171.bin"/><Relationship Id="rId470" Type="http://schemas.openxmlformats.org/officeDocument/2006/relationships/oleObject" Target="embeddings/oleObject255.bin"/><Relationship Id="rId58" Type="http://schemas.openxmlformats.org/officeDocument/2006/relationships/image" Target="media/image23.wmf"/><Relationship Id="rId123" Type="http://schemas.openxmlformats.org/officeDocument/2006/relationships/oleObject" Target="embeddings/oleObject61.bin"/><Relationship Id="rId330" Type="http://schemas.openxmlformats.org/officeDocument/2006/relationships/image" Target="media/image145.wmf"/><Relationship Id="rId165" Type="http://schemas.openxmlformats.org/officeDocument/2006/relationships/oleObject" Target="embeddings/oleObject82.bin"/><Relationship Id="rId372" Type="http://schemas.openxmlformats.org/officeDocument/2006/relationships/oleObject" Target="embeddings/oleObject205.bin"/><Relationship Id="rId428" Type="http://schemas.openxmlformats.org/officeDocument/2006/relationships/oleObject" Target="embeddings/oleObject237.bin"/><Relationship Id="rId232" Type="http://schemas.openxmlformats.org/officeDocument/2006/relationships/oleObject" Target="embeddings/oleObject120.bin"/><Relationship Id="rId274" Type="http://schemas.openxmlformats.org/officeDocument/2006/relationships/image" Target="media/image125.wmf"/><Relationship Id="rId27" Type="http://schemas.openxmlformats.org/officeDocument/2006/relationships/oleObject" Target="embeddings/oleObject10.bin"/><Relationship Id="rId69" Type="http://schemas.openxmlformats.org/officeDocument/2006/relationships/image" Target="media/image28.wmf"/><Relationship Id="rId134" Type="http://schemas.openxmlformats.org/officeDocument/2006/relationships/image" Target="media/image59.wmf"/><Relationship Id="rId80" Type="http://schemas.openxmlformats.org/officeDocument/2006/relationships/oleObject" Target="embeddings/oleObject38.bin"/><Relationship Id="rId176" Type="http://schemas.openxmlformats.org/officeDocument/2006/relationships/image" Target="media/image80.wmf"/><Relationship Id="rId341" Type="http://schemas.openxmlformats.org/officeDocument/2006/relationships/oleObject" Target="embeddings/oleObject184.bin"/><Relationship Id="rId383" Type="http://schemas.openxmlformats.org/officeDocument/2006/relationships/image" Target="media/image166.wmf"/><Relationship Id="rId439" Type="http://schemas.openxmlformats.org/officeDocument/2006/relationships/image" Target="media/image192.png"/><Relationship Id="rId201" Type="http://schemas.openxmlformats.org/officeDocument/2006/relationships/image" Target="media/image91.wmf"/><Relationship Id="rId243" Type="http://schemas.openxmlformats.org/officeDocument/2006/relationships/oleObject" Target="embeddings/oleObject126.bin"/><Relationship Id="rId285" Type="http://schemas.openxmlformats.org/officeDocument/2006/relationships/oleObject" Target="embeddings/oleObject149.bin"/><Relationship Id="rId450" Type="http://schemas.openxmlformats.org/officeDocument/2006/relationships/oleObject" Target="embeddings/oleObject245.bin"/><Relationship Id="rId38" Type="http://schemas.openxmlformats.org/officeDocument/2006/relationships/image" Target="media/image14.wmf"/><Relationship Id="rId103" Type="http://schemas.openxmlformats.org/officeDocument/2006/relationships/image" Target="media/image45.wmf"/><Relationship Id="rId310" Type="http://schemas.openxmlformats.org/officeDocument/2006/relationships/oleObject" Target="embeddings/oleObject165.bin"/><Relationship Id="rId91" Type="http://schemas.openxmlformats.org/officeDocument/2006/relationships/image" Target="media/image39.wmf"/><Relationship Id="rId145" Type="http://schemas.openxmlformats.org/officeDocument/2006/relationships/oleObject" Target="embeddings/oleObject72.bin"/><Relationship Id="rId187" Type="http://schemas.openxmlformats.org/officeDocument/2006/relationships/image" Target="media/image85.wmf"/><Relationship Id="rId352" Type="http://schemas.openxmlformats.org/officeDocument/2006/relationships/oleObject" Target="embeddings/oleObject192.bin"/><Relationship Id="rId394" Type="http://schemas.openxmlformats.org/officeDocument/2006/relationships/oleObject" Target="embeddings/oleObject216.bin"/><Relationship Id="rId408" Type="http://schemas.openxmlformats.org/officeDocument/2006/relationships/oleObject" Target="embeddings/oleObject226.bin"/><Relationship Id="rId212" Type="http://schemas.openxmlformats.org/officeDocument/2006/relationships/image" Target="media/image95.wmf"/><Relationship Id="rId254" Type="http://schemas.openxmlformats.org/officeDocument/2006/relationships/oleObject" Target="embeddings/oleObject132.bin"/><Relationship Id="rId49" Type="http://schemas.openxmlformats.org/officeDocument/2006/relationships/image" Target="media/image19.wmf"/><Relationship Id="rId114" Type="http://schemas.openxmlformats.org/officeDocument/2006/relationships/image" Target="media/image50.wmf"/><Relationship Id="rId296" Type="http://schemas.openxmlformats.org/officeDocument/2006/relationships/image" Target="media/image133.wmf"/><Relationship Id="rId461" Type="http://schemas.openxmlformats.org/officeDocument/2006/relationships/image" Target="media/image204.wmf"/><Relationship Id="rId60" Type="http://schemas.openxmlformats.org/officeDocument/2006/relationships/image" Target="media/image24.wmf"/><Relationship Id="rId156" Type="http://schemas.openxmlformats.org/officeDocument/2006/relationships/image" Target="media/image70.wmf"/><Relationship Id="rId198" Type="http://schemas.openxmlformats.org/officeDocument/2006/relationships/image" Target="media/image90.wmf"/><Relationship Id="rId321" Type="http://schemas.openxmlformats.org/officeDocument/2006/relationships/oleObject" Target="embeddings/oleObject173.bin"/><Relationship Id="rId363" Type="http://schemas.openxmlformats.org/officeDocument/2006/relationships/image" Target="media/image156.wmf"/><Relationship Id="rId419" Type="http://schemas.openxmlformats.org/officeDocument/2006/relationships/image" Target="media/image180.png"/><Relationship Id="rId223" Type="http://schemas.openxmlformats.org/officeDocument/2006/relationships/image" Target="media/image101.wmf"/><Relationship Id="rId430" Type="http://schemas.openxmlformats.org/officeDocument/2006/relationships/image" Target="media/image185.jpeg"/><Relationship Id="rId18" Type="http://schemas.openxmlformats.org/officeDocument/2006/relationships/oleObject" Target="embeddings/oleObject5.bin"/><Relationship Id="rId265" Type="http://schemas.openxmlformats.org/officeDocument/2006/relationships/image" Target="media/image121.wmf"/><Relationship Id="rId472" Type="http://schemas.openxmlformats.org/officeDocument/2006/relationships/fontTable" Target="fontTable.xml"/><Relationship Id="rId125" Type="http://schemas.openxmlformats.org/officeDocument/2006/relationships/oleObject" Target="embeddings/oleObject62.bin"/><Relationship Id="rId167" Type="http://schemas.openxmlformats.org/officeDocument/2006/relationships/oleObject" Target="embeddings/oleObject83.bin"/><Relationship Id="rId332" Type="http://schemas.openxmlformats.org/officeDocument/2006/relationships/image" Target="media/image146.wmf"/><Relationship Id="rId374" Type="http://schemas.openxmlformats.org/officeDocument/2006/relationships/oleObject" Target="embeddings/oleObject206.bin"/><Relationship Id="rId71" Type="http://schemas.openxmlformats.org/officeDocument/2006/relationships/image" Target="media/image29.wmf"/><Relationship Id="rId234" Type="http://schemas.openxmlformats.org/officeDocument/2006/relationships/oleObject" Target="embeddings/oleObject121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76" Type="http://schemas.openxmlformats.org/officeDocument/2006/relationships/image" Target="media/image126.wmf"/><Relationship Id="rId441" Type="http://schemas.openxmlformats.org/officeDocument/2006/relationships/image" Target="media/image194.png"/><Relationship Id="rId40" Type="http://schemas.openxmlformats.org/officeDocument/2006/relationships/image" Target="media/image15.wmf"/><Relationship Id="rId136" Type="http://schemas.openxmlformats.org/officeDocument/2006/relationships/image" Target="media/image60.wmf"/><Relationship Id="rId178" Type="http://schemas.openxmlformats.org/officeDocument/2006/relationships/image" Target="media/image81.wmf"/><Relationship Id="rId301" Type="http://schemas.openxmlformats.org/officeDocument/2006/relationships/oleObject" Target="embeddings/oleObject160.bin"/><Relationship Id="rId343" Type="http://schemas.openxmlformats.org/officeDocument/2006/relationships/oleObject" Target="embeddings/oleObject185.bin"/><Relationship Id="rId82" Type="http://schemas.openxmlformats.org/officeDocument/2006/relationships/oleObject" Target="embeddings/oleObject39.bin"/><Relationship Id="rId203" Type="http://schemas.openxmlformats.org/officeDocument/2006/relationships/oleObject" Target="embeddings/oleObject103.bin"/><Relationship Id="rId385" Type="http://schemas.openxmlformats.org/officeDocument/2006/relationships/image" Target="media/image167.wmf"/><Relationship Id="rId245" Type="http://schemas.openxmlformats.org/officeDocument/2006/relationships/image" Target="media/image111.wmf"/><Relationship Id="rId287" Type="http://schemas.openxmlformats.org/officeDocument/2006/relationships/image" Target="media/image130.wmf"/><Relationship Id="rId410" Type="http://schemas.openxmlformats.org/officeDocument/2006/relationships/oleObject" Target="embeddings/oleObject227.bin"/><Relationship Id="rId452" Type="http://schemas.openxmlformats.org/officeDocument/2006/relationships/oleObject" Target="embeddings/oleObject246.bin"/><Relationship Id="rId30" Type="http://schemas.openxmlformats.org/officeDocument/2006/relationships/image" Target="media/image10.wmf"/><Relationship Id="rId105" Type="http://schemas.openxmlformats.org/officeDocument/2006/relationships/image" Target="media/image46.wmf"/><Relationship Id="rId126" Type="http://schemas.openxmlformats.org/officeDocument/2006/relationships/image" Target="media/image55.wmf"/><Relationship Id="rId147" Type="http://schemas.openxmlformats.org/officeDocument/2006/relationships/oleObject" Target="embeddings/oleObject73.bin"/><Relationship Id="rId168" Type="http://schemas.openxmlformats.org/officeDocument/2006/relationships/image" Target="media/image76.wmf"/><Relationship Id="rId312" Type="http://schemas.openxmlformats.org/officeDocument/2006/relationships/image" Target="media/image139.wmf"/><Relationship Id="rId333" Type="http://schemas.openxmlformats.org/officeDocument/2006/relationships/oleObject" Target="embeddings/oleObject180.bin"/><Relationship Id="rId354" Type="http://schemas.openxmlformats.org/officeDocument/2006/relationships/oleObject" Target="embeddings/oleObject194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93" Type="http://schemas.openxmlformats.org/officeDocument/2006/relationships/image" Target="media/image40.wmf"/><Relationship Id="rId189" Type="http://schemas.openxmlformats.org/officeDocument/2006/relationships/oleObject" Target="embeddings/oleObject95.bin"/><Relationship Id="rId375" Type="http://schemas.openxmlformats.org/officeDocument/2006/relationships/image" Target="media/image162.wmf"/><Relationship Id="rId396" Type="http://schemas.openxmlformats.org/officeDocument/2006/relationships/oleObject" Target="embeddings/oleObject218.bin"/><Relationship Id="rId3" Type="http://schemas.openxmlformats.org/officeDocument/2006/relationships/styles" Target="styles.xml"/><Relationship Id="rId214" Type="http://schemas.openxmlformats.org/officeDocument/2006/relationships/image" Target="media/image96.wmf"/><Relationship Id="rId235" Type="http://schemas.openxmlformats.org/officeDocument/2006/relationships/image" Target="media/image107.wmf"/><Relationship Id="rId256" Type="http://schemas.openxmlformats.org/officeDocument/2006/relationships/oleObject" Target="embeddings/oleObject133.bin"/><Relationship Id="rId277" Type="http://schemas.openxmlformats.org/officeDocument/2006/relationships/oleObject" Target="embeddings/oleObject144.bin"/><Relationship Id="rId298" Type="http://schemas.openxmlformats.org/officeDocument/2006/relationships/oleObject" Target="embeddings/oleObject158.bin"/><Relationship Id="rId400" Type="http://schemas.openxmlformats.org/officeDocument/2006/relationships/oleObject" Target="embeddings/oleObject222.bin"/><Relationship Id="rId421" Type="http://schemas.openxmlformats.org/officeDocument/2006/relationships/image" Target="media/image182.wmf"/><Relationship Id="rId442" Type="http://schemas.openxmlformats.org/officeDocument/2006/relationships/image" Target="media/image195.png"/><Relationship Id="rId463" Type="http://schemas.openxmlformats.org/officeDocument/2006/relationships/image" Target="media/image205.wmf"/><Relationship Id="rId116" Type="http://schemas.openxmlformats.org/officeDocument/2006/relationships/image" Target="media/image51.wmf"/><Relationship Id="rId137" Type="http://schemas.openxmlformats.org/officeDocument/2006/relationships/oleObject" Target="embeddings/oleObject68.bin"/><Relationship Id="rId158" Type="http://schemas.openxmlformats.org/officeDocument/2006/relationships/image" Target="media/image71.wmf"/><Relationship Id="rId302" Type="http://schemas.openxmlformats.org/officeDocument/2006/relationships/image" Target="media/image135.wmf"/><Relationship Id="rId323" Type="http://schemas.openxmlformats.org/officeDocument/2006/relationships/oleObject" Target="embeddings/oleObject174.bin"/><Relationship Id="rId344" Type="http://schemas.openxmlformats.org/officeDocument/2006/relationships/image" Target="media/image152.wmf"/><Relationship Id="rId20" Type="http://schemas.openxmlformats.org/officeDocument/2006/relationships/image" Target="media/image5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5.wmf"/><Relationship Id="rId83" Type="http://schemas.openxmlformats.org/officeDocument/2006/relationships/image" Target="media/image35.wmf"/><Relationship Id="rId179" Type="http://schemas.openxmlformats.org/officeDocument/2006/relationships/oleObject" Target="embeddings/oleObject89.bin"/><Relationship Id="rId365" Type="http://schemas.openxmlformats.org/officeDocument/2006/relationships/image" Target="media/image157.wmf"/><Relationship Id="rId386" Type="http://schemas.openxmlformats.org/officeDocument/2006/relationships/oleObject" Target="embeddings/oleObject212.bin"/><Relationship Id="rId190" Type="http://schemas.openxmlformats.org/officeDocument/2006/relationships/image" Target="media/image86.wmf"/><Relationship Id="rId204" Type="http://schemas.openxmlformats.org/officeDocument/2006/relationships/image" Target="media/image92.wmf"/><Relationship Id="rId225" Type="http://schemas.openxmlformats.org/officeDocument/2006/relationships/image" Target="media/image102.wmf"/><Relationship Id="rId246" Type="http://schemas.openxmlformats.org/officeDocument/2006/relationships/oleObject" Target="embeddings/oleObject128.bin"/><Relationship Id="rId267" Type="http://schemas.openxmlformats.org/officeDocument/2006/relationships/image" Target="media/image122.wmf"/><Relationship Id="rId288" Type="http://schemas.openxmlformats.org/officeDocument/2006/relationships/oleObject" Target="embeddings/oleObject151.bin"/><Relationship Id="rId411" Type="http://schemas.openxmlformats.org/officeDocument/2006/relationships/image" Target="media/image177.wmf"/><Relationship Id="rId432" Type="http://schemas.openxmlformats.org/officeDocument/2006/relationships/image" Target="media/image187.png"/><Relationship Id="rId453" Type="http://schemas.openxmlformats.org/officeDocument/2006/relationships/image" Target="media/image200.wmf"/><Relationship Id="rId106" Type="http://schemas.openxmlformats.org/officeDocument/2006/relationships/oleObject" Target="embeddings/oleObject51.bin"/><Relationship Id="rId127" Type="http://schemas.openxmlformats.org/officeDocument/2006/relationships/oleObject" Target="embeddings/oleObject63.bin"/><Relationship Id="rId313" Type="http://schemas.openxmlformats.org/officeDocument/2006/relationships/oleObject" Target="embeddings/oleObject167.bin"/><Relationship Id="rId10" Type="http://schemas.openxmlformats.org/officeDocument/2006/relationships/image" Target="media/image1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0.wmf"/><Relationship Id="rId73" Type="http://schemas.openxmlformats.org/officeDocument/2006/relationships/image" Target="media/image30.wmf"/><Relationship Id="rId94" Type="http://schemas.openxmlformats.org/officeDocument/2006/relationships/oleObject" Target="embeddings/oleObject45.bin"/><Relationship Id="rId148" Type="http://schemas.openxmlformats.org/officeDocument/2006/relationships/image" Target="media/image66.wmf"/><Relationship Id="rId169" Type="http://schemas.openxmlformats.org/officeDocument/2006/relationships/oleObject" Target="embeddings/oleObject84.bin"/><Relationship Id="rId334" Type="http://schemas.openxmlformats.org/officeDocument/2006/relationships/image" Target="media/image147.wmf"/><Relationship Id="rId355" Type="http://schemas.openxmlformats.org/officeDocument/2006/relationships/oleObject" Target="embeddings/oleObject195.bin"/><Relationship Id="rId376" Type="http://schemas.openxmlformats.org/officeDocument/2006/relationships/oleObject" Target="embeddings/oleObject207.bin"/><Relationship Id="rId397" Type="http://schemas.openxmlformats.org/officeDocument/2006/relationships/oleObject" Target="embeddings/oleObject219.bin"/><Relationship Id="rId4" Type="http://schemas.openxmlformats.org/officeDocument/2006/relationships/settings" Target="settings.xml"/><Relationship Id="rId180" Type="http://schemas.openxmlformats.org/officeDocument/2006/relationships/image" Target="media/image82.wmf"/><Relationship Id="rId215" Type="http://schemas.openxmlformats.org/officeDocument/2006/relationships/oleObject" Target="embeddings/oleObject110.bin"/><Relationship Id="rId236" Type="http://schemas.openxmlformats.org/officeDocument/2006/relationships/oleObject" Target="embeddings/oleObject122.bin"/><Relationship Id="rId257" Type="http://schemas.openxmlformats.org/officeDocument/2006/relationships/image" Target="media/image117.wmf"/><Relationship Id="rId278" Type="http://schemas.openxmlformats.org/officeDocument/2006/relationships/image" Target="media/image127.wmf"/><Relationship Id="rId401" Type="http://schemas.openxmlformats.org/officeDocument/2006/relationships/image" Target="media/image172.wmf"/><Relationship Id="rId422" Type="http://schemas.openxmlformats.org/officeDocument/2006/relationships/oleObject" Target="embeddings/oleObject233.bin"/><Relationship Id="rId443" Type="http://schemas.openxmlformats.org/officeDocument/2006/relationships/oleObject" Target="embeddings/oleObject241.bin"/><Relationship Id="rId464" Type="http://schemas.openxmlformats.org/officeDocument/2006/relationships/oleObject" Target="embeddings/oleObject252.bin"/><Relationship Id="rId303" Type="http://schemas.openxmlformats.org/officeDocument/2006/relationships/oleObject" Target="embeddings/oleObject161.bin"/><Relationship Id="rId42" Type="http://schemas.openxmlformats.org/officeDocument/2006/relationships/image" Target="media/image16.wmf"/><Relationship Id="rId84" Type="http://schemas.openxmlformats.org/officeDocument/2006/relationships/oleObject" Target="embeddings/oleObject40.bin"/><Relationship Id="rId138" Type="http://schemas.openxmlformats.org/officeDocument/2006/relationships/image" Target="media/image61.wmf"/><Relationship Id="rId345" Type="http://schemas.openxmlformats.org/officeDocument/2006/relationships/oleObject" Target="embeddings/oleObject186.bin"/><Relationship Id="rId387" Type="http://schemas.openxmlformats.org/officeDocument/2006/relationships/image" Target="media/image168.wmf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4.bin"/><Relationship Id="rId247" Type="http://schemas.openxmlformats.org/officeDocument/2006/relationships/image" Target="media/image112.wmf"/><Relationship Id="rId412" Type="http://schemas.openxmlformats.org/officeDocument/2006/relationships/oleObject" Target="embeddings/oleObject228.bin"/><Relationship Id="rId107" Type="http://schemas.openxmlformats.org/officeDocument/2006/relationships/image" Target="media/image47.wmf"/><Relationship Id="rId289" Type="http://schemas.openxmlformats.org/officeDocument/2006/relationships/oleObject" Target="embeddings/oleObject152.bin"/><Relationship Id="rId454" Type="http://schemas.openxmlformats.org/officeDocument/2006/relationships/oleObject" Target="embeddings/oleObject247.bin"/><Relationship Id="rId11" Type="http://schemas.openxmlformats.org/officeDocument/2006/relationships/oleObject" Target="embeddings/oleObject1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4.bin"/><Relationship Id="rId314" Type="http://schemas.openxmlformats.org/officeDocument/2006/relationships/oleObject" Target="embeddings/oleObject168.bin"/><Relationship Id="rId356" Type="http://schemas.openxmlformats.org/officeDocument/2006/relationships/oleObject" Target="embeddings/oleObject196.bin"/><Relationship Id="rId398" Type="http://schemas.openxmlformats.org/officeDocument/2006/relationships/oleObject" Target="embeddings/oleObject220.bin"/><Relationship Id="rId95" Type="http://schemas.openxmlformats.org/officeDocument/2006/relationships/image" Target="media/image41.wmf"/><Relationship Id="rId160" Type="http://schemas.openxmlformats.org/officeDocument/2006/relationships/image" Target="media/image72.wmf"/><Relationship Id="rId216" Type="http://schemas.openxmlformats.org/officeDocument/2006/relationships/oleObject" Target="embeddings/oleObject111.bin"/><Relationship Id="rId423" Type="http://schemas.openxmlformats.org/officeDocument/2006/relationships/oleObject" Target="embeddings/oleObject234.bin"/><Relationship Id="rId258" Type="http://schemas.openxmlformats.org/officeDocument/2006/relationships/oleObject" Target="embeddings/oleObject134.bin"/><Relationship Id="rId465" Type="http://schemas.openxmlformats.org/officeDocument/2006/relationships/image" Target="media/image206.wmf"/><Relationship Id="rId22" Type="http://schemas.openxmlformats.org/officeDocument/2006/relationships/image" Target="media/image6.wmf"/><Relationship Id="rId64" Type="http://schemas.openxmlformats.org/officeDocument/2006/relationships/image" Target="media/image26.wmf"/><Relationship Id="rId118" Type="http://schemas.openxmlformats.org/officeDocument/2006/relationships/image" Target="media/image52.wmf"/><Relationship Id="rId325" Type="http://schemas.openxmlformats.org/officeDocument/2006/relationships/oleObject" Target="embeddings/oleObject176.bin"/><Relationship Id="rId367" Type="http://schemas.openxmlformats.org/officeDocument/2006/relationships/image" Target="media/image158.wmf"/><Relationship Id="rId171" Type="http://schemas.openxmlformats.org/officeDocument/2006/relationships/oleObject" Target="embeddings/oleObject85.bin"/><Relationship Id="rId227" Type="http://schemas.openxmlformats.org/officeDocument/2006/relationships/image" Target="media/image103.wmf"/><Relationship Id="rId269" Type="http://schemas.openxmlformats.org/officeDocument/2006/relationships/oleObject" Target="embeddings/oleObject140.bin"/><Relationship Id="rId434" Type="http://schemas.openxmlformats.org/officeDocument/2006/relationships/image" Target="media/image189.png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64.bin"/><Relationship Id="rId280" Type="http://schemas.openxmlformats.org/officeDocument/2006/relationships/oleObject" Target="embeddings/oleObject146.bin"/><Relationship Id="rId336" Type="http://schemas.openxmlformats.org/officeDocument/2006/relationships/image" Target="media/image148.wmf"/><Relationship Id="rId75" Type="http://schemas.openxmlformats.org/officeDocument/2006/relationships/image" Target="media/image31.wmf"/><Relationship Id="rId140" Type="http://schemas.openxmlformats.org/officeDocument/2006/relationships/image" Target="media/image62.wmf"/><Relationship Id="rId182" Type="http://schemas.openxmlformats.org/officeDocument/2006/relationships/image" Target="media/image83.wmf"/><Relationship Id="rId378" Type="http://schemas.openxmlformats.org/officeDocument/2006/relationships/oleObject" Target="embeddings/oleObject208.bin"/><Relationship Id="rId403" Type="http://schemas.openxmlformats.org/officeDocument/2006/relationships/image" Target="media/image173.wmf"/><Relationship Id="rId6" Type="http://schemas.openxmlformats.org/officeDocument/2006/relationships/footnotes" Target="footnotes.xml"/><Relationship Id="rId238" Type="http://schemas.openxmlformats.org/officeDocument/2006/relationships/oleObject" Target="embeddings/oleObject123.bin"/><Relationship Id="rId445" Type="http://schemas.openxmlformats.org/officeDocument/2006/relationships/image" Target="media/image196.wmf"/><Relationship Id="rId291" Type="http://schemas.openxmlformats.org/officeDocument/2006/relationships/image" Target="media/image131.wmf"/><Relationship Id="rId305" Type="http://schemas.openxmlformats.org/officeDocument/2006/relationships/image" Target="media/image136.wmf"/><Relationship Id="rId347" Type="http://schemas.openxmlformats.org/officeDocument/2006/relationships/oleObject" Target="embeddings/oleObject188.bin"/><Relationship Id="rId44" Type="http://schemas.openxmlformats.org/officeDocument/2006/relationships/oleObject" Target="embeddings/oleObject19.bin"/><Relationship Id="rId86" Type="http://schemas.openxmlformats.org/officeDocument/2006/relationships/oleObject" Target="embeddings/oleObject41.bin"/><Relationship Id="rId151" Type="http://schemas.openxmlformats.org/officeDocument/2006/relationships/oleObject" Target="embeddings/oleObject75.bin"/><Relationship Id="rId389" Type="http://schemas.openxmlformats.org/officeDocument/2006/relationships/image" Target="media/image169.png"/><Relationship Id="rId193" Type="http://schemas.openxmlformats.org/officeDocument/2006/relationships/oleObject" Target="embeddings/oleObject97.bin"/><Relationship Id="rId207" Type="http://schemas.openxmlformats.org/officeDocument/2006/relationships/oleObject" Target="embeddings/oleObject105.bin"/><Relationship Id="rId249" Type="http://schemas.openxmlformats.org/officeDocument/2006/relationships/image" Target="media/image113.wmf"/><Relationship Id="rId414" Type="http://schemas.openxmlformats.org/officeDocument/2006/relationships/oleObject" Target="embeddings/oleObject229.bin"/><Relationship Id="rId456" Type="http://schemas.openxmlformats.org/officeDocument/2006/relationships/oleObject" Target="embeddings/oleObject248.bin"/><Relationship Id="rId13" Type="http://schemas.openxmlformats.org/officeDocument/2006/relationships/oleObject" Target="embeddings/oleObject2.bin"/><Relationship Id="rId109" Type="http://schemas.openxmlformats.org/officeDocument/2006/relationships/image" Target="media/image48.wmf"/><Relationship Id="rId260" Type="http://schemas.openxmlformats.org/officeDocument/2006/relationships/oleObject" Target="embeddings/oleObject135.bin"/><Relationship Id="rId316" Type="http://schemas.openxmlformats.org/officeDocument/2006/relationships/image" Target="media/image140.wmf"/><Relationship Id="rId55" Type="http://schemas.openxmlformats.org/officeDocument/2006/relationships/oleObject" Target="embeddings/oleObject25.bin"/><Relationship Id="rId97" Type="http://schemas.openxmlformats.org/officeDocument/2006/relationships/image" Target="media/image42.wmf"/><Relationship Id="rId120" Type="http://schemas.openxmlformats.org/officeDocument/2006/relationships/oleObject" Target="embeddings/oleObject59.bin"/><Relationship Id="rId358" Type="http://schemas.openxmlformats.org/officeDocument/2006/relationships/oleObject" Target="embeddings/oleObject198.bin"/><Relationship Id="rId162" Type="http://schemas.openxmlformats.org/officeDocument/2006/relationships/image" Target="media/image73.wmf"/><Relationship Id="rId218" Type="http://schemas.openxmlformats.org/officeDocument/2006/relationships/oleObject" Target="embeddings/oleObject112.bin"/><Relationship Id="rId425" Type="http://schemas.openxmlformats.org/officeDocument/2006/relationships/oleObject" Target="embeddings/oleObject235.bin"/><Relationship Id="rId467" Type="http://schemas.openxmlformats.org/officeDocument/2006/relationships/image" Target="media/image207.wmf"/><Relationship Id="rId271" Type="http://schemas.openxmlformats.org/officeDocument/2006/relationships/oleObject" Target="embeddings/oleObject141.bin"/><Relationship Id="rId24" Type="http://schemas.openxmlformats.org/officeDocument/2006/relationships/image" Target="media/image7.wmf"/><Relationship Id="rId66" Type="http://schemas.openxmlformats.org/officeDocument/2006/relationships/image" Target="media/image27.wmf"/><Relationship Id="rId131" Type="http://schemas.openxmlformats.org/officeDocument/2006/relationships/oleObject" Target="embeddings/oleObject65.bin"/><Relationship Id="rId327" Type="http://schemas.openxmlformats.org/officeDocument/2006/relationships/oleObject" Target="embeddings/oleObject177.bin"/><Relationship Id="rId369" Type="http://schemas.openxmlformats.org/officeDocument/2006/relationships/image" Target="media/image159.wmf"/><Relationship Id="rId173" Type="http://schemas.openxmlformats.org/officeDocument/2006/relationships/oleObject" Target="embeddings/oleObject86.bin"/><Relationship Id="rId229" Type="http://schemas.openxmlformats.org/officeDocument/2006/relationships/image" Target="media/image104.wmf"/><Relationship Id="rId380" Type="http://schemas.openxmlformats.org/officeDocument/2006/relationships/oleObject" Target="embeddings/oleObject209.bin"/><Relationship Id="rId436" Type="http://schemas.openxmlformats.org/officeDocument/2006/relationships/image" Target="media/image190.wmf"/><Relationship Id="rId240" Type="http://schemas.openxmlformats.org/officeDocument/2006/relationships/oleObject" Target="embeddings/oleObject124.bin"/><Relationship Id="rId35" Type="http://schemas.openxmlformats.org/officeDocument/2006/relationships/oleObject" Target="embeddings/oleObject14.bin"/><Relationship Id="rId77" Type="http://schemas.openxmlformats.org/officeDocument/2006/relationships/image" Target="media/image32.wmf"/><Relationship Id="rId100" Type="http://schemas.openxmlformats.org/officeDocument/2006/relationships/oleObject" Target="embeddings/oleObject48.bin"/><Relationship Id="rId282" Type="http://schemas.openxmlformats.org/officeDocument/2006/relationships/oleObject" Target="embeddings/oleObject147.bin"/><Relationship Id="rId338" Type="http://schemas.openxmlformats.org/officeDocument/2006/relationships/image" Target="media/image149.wmf"/><Relationship Id="rId8" Type="http://schemas.openxmlformats.org/officeDocument/2006/relationships/hyperlink" Target="mailto:c.cassella@northeastern.edu" TargetMode="External"/><Relationship Id="rId142" Type="http://schemas.openxmlformats.org/officeDocument/2006/relationships/image" Target="media/image63.wmf"/><Relationship Id="rId184" Type="http://schemas.openxmlformats.org/officeDocument/2006/relationships/oleObject" Target="embeddings/oleObject92.bin"/><Relationship Id="rId391" Type="http://schemas.openxmlformats.org/officeDocument/2006/relationships/oleObject" Target="embeddings/oleObject214.bin"/><Relationship Id="rId405" Type="http://schemas.openxmlformats.org/officeDocument/2006/relationships/image" Target="media/image174.wmf"/><Relationship Id="rId447" Type="http://schemas.openxmlformats.org/officeDocument/2006/relationships/image" Target="media/image197.wmf"/><Relationship Id="rId251" Type="http://schemas.openxmlformats.org/officeDocument/2006/relationships/image" Target="media/image114.wmf"/><Relationship Id="rId46" Type="http://schemas.openxmlformats.org/officeDocument/2006/relationships/oleObject" Target="embeddings/oleObject20.bin"/><Relationship Id="rId293" Type="http://schemas.openxmlformats.org/officeDocument/2006/relationships/image" Target="media/image132.jpeg"/><Relationship Id="rId307" Type="http://schemas.openxmlformats.org/officeDocument/2006/relationships/image" Target="media/image137.wmf"/><Relationship Id="rId349" Type="http://schemas.openxmlformats.org/officeDocument/2006/relationships/oleObject" Target="embeddings/oleObject189.bin"/><Relationship Id="rId88" Type="http://schemas.openxmlformats.org/officeDocument/2006/relationships/oleObject" Target="embeddings/oleObject42.bin"/><Relationship Id="rId111" Type="http://schemas.openxmlformats.org/officeDocument/2006/relationships/image" Target="media/image49.jpeg"/><Relationship Id="rId153" Type="http://schemas.openxmlformats.org/officeDocument/2006/relationships/oleObject" Target="embeddings/oleObject76.bin"/><Relationship Id="rId195" Type="http://schemas.openxmlformats.org/officeDocument/2006/relationships/oleObject" Target="embeddings/oleObject98.bin"/><Relationship Id="rId209" Type="http://schemas.openxmlformats.org/officeDocument/2006/relationships/oleObject" Target="embeddings/oleObject106.bin"/><Relationship Id="rId360" Type="http://schemas.openxmlformats.org/officeDocument/2006/relationships/oleObject" Target="embeddings/oleObject199.bin"/><Relationship Id="rId416" Type="http://schemas.openxmlformats.org/officeDocument/2006/relationships/oleObject" Target="embeddings/oleObject230.bin"/><Relationship Id="rId220" Type="http://schemas.openxmlformats.org/officeDocument/2006/relationships/oleObject" Target="embeddings/oleObject113.bin"/><Relationship Id="rId458" Type="http://schemas.openxmlformats.org/officeDocument/2006/relationships/oleObject" Target="embeddings/oleObject249.bin"/><Relationship Id="rId15" Type="http://schemas.openxmlformats.org/officeDocument/2006/relationships/oleObject" Target="embeddings/oleObject3.bin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36.bin"/><Relationship Id="rId318" Type="http://schemas.openxmlformats.org/officeDocument/2006/relationships/image" Target="media/image141.wmf"/><Relationship Id="rId99" Type="http://schemas.openxmlformats.org/officeDocument/2006/relationships/image" Target="media/image43.wmf"/><Relationship Id="rId122" Type="http://schemas.openxmlformats.org/officeDocument/2006/relationships/image" Target="media/image53.wmf"/><Relationship Id="rId164" Type="http://schemas.openxmlformats.org/officeDocument/2006/relationships/image" Target="media/image74.wmf"/><Relationship Id="rId371" Type="http://schemas.openxmlformats.org/officeDocument/2006/relationships/image" Target="media/image160.wmf"/><Relationship Id="rId427" Type="http://schemas.openxmlformats.org/officeDocument/2006/relationships/oleObject" Target="embeddings/oleObject236.bin"/><Relationship Id="rId469" Type="http://schemas.openxmlformats.org/officeDocument/2006/relationships/image" Target="media/image208.wmf"/><Relationship Id="rId26" Type="http://schemas.openxmlformats.org/officeDocument/2006/relationships/image" Target="media/image8.wmf"/><Relationship Id="rId231" Type="http://schemas.openxmlformats.org/officeDocument/2006/relationships/image" Target="media/image105.wmf"/><Relationship Id="rId273" Type="http://schemas.openxmlformats.org/officeDocument/2006/relationships/oleObject" Target="embeddings/oleObject142.bin"/><Relationship Id="rId329" Type="http://schemas.openxmlformats.org/officeDocument/2006/relationships/oleObject" Target="embeddings/oleObject178.bin"/><Relationship Id="rId68" Type="http://schemas.openxmlformats.org/officeDocument/2006/relationships/oleObject" Target="embeddings/oleObject32.bin"/><Relationship Id="rId133" Type="http://schemas.openxmlformats.org/officeDocument/2006/relationships/oleObject" Target="embeddings/oleObject66.bin"/><Relationship Id="rId175" Type="http://schemas.openxmlformats.org/officeDocument/2006/relationships/oleObject" Target="embeddings/oleObject87.bin"/><Relationship Id="rId340" Type="http://schemas.openxmlformats.org/officeDocument/2006/relationships/image" Target="media/image150.wmf"/><Relationship Id="rId200" Type="http://schemas.openxmlformats.org/officeDocument/2006/relationships/oleObject" Target="embeddings/oleObject101.bin"/><Relationship Id="rId382" Type="http://schemas.openxmlformats.org/officeDocument/2006/relationships/oleObject" Target="embeddings/oleObject210.bin"/><Relationship Id="rId438" Type="http://schemas.openxmlformats.org/officeDocument/2006/relationships/image" Target="media/image191.png"/><Relationship Id="rId242" Type="http://schemas.openxmlformats.org/officeDocument/2006/relationships/oleObject" Target="embeddings/oleObject125.bin"/><Relationship Id="rId284" Type="http://schemas.openxmlformats.org/officeDocument/2006/relationships/oleObject" Target="embeddings/oleObject148.bin"/><Relationship Id="rId37" Type="http://schemas.openxmlformats.org/officeDocument/2006/relationships/oleObject" Target="embeddings/oleObject15.bin"/><Relationship Id="rId79" Type="http://schemas.openxmlformats.org/officeDocument/2006/relationships/image" Target="media/image33.wmf"/><Relationship Id="rId102" Type="http://schemas.openxmlformats.org/officeDocument/2006/relationships/oleObject" Target="embeddings/oleObject49.bin"/><Relationship Id="rId144" Type="http://schemas.openxmlformats.org/officeDocument/2006/relationships/image" Target="media/image64.wmf"/><Relationship Id="rId90" Type="http://schemas.openxmlformats.org/officeDocument/2006/relationships/oleObject" Target="embeddings/oleObject43.bin"/><Relationship Id="rId186" Type="http://schemas.openxmlformats.org/officeDocument/2006/relationships/oleObject" Target="embeddings/oleObject93.bin"/><Relationship Id="rId351" Type="http://schemas.openxmlformats.org/officeDocument/2006/relationships/oleObject" Target="embeddings/oleObject191.bin"/><Relationship Id="rId393" Type="http://schemas.openxmlformats.org/officeDocument/2006/relationships/oleObject" Target="embeddings/oleObject215.bin"/><Relationship Id="rId407" Type="http://schemas.openxmlformats.org/officeDocument/2006/relationships/image" Target="media/image175.wmf"/><Relationship Id="rId449" Type="http://schemas.openxmlformats.org/officeDocument/2006/relationships/image" Target="media/image198.wmf"/><Relationship Id="rId211" Type="http://schemas.openxmlformats.org/officeDocument/2006/relationships/oleObject" Target="embeddings/oleObject108.bin"/><Relationship Id="rId253" Type="http://schemas.openxmlformats.org/officeDocument/2006/relationships/image" Target="media/image115.wmf"/><Relationship Id="rId295" Type="http://schemas.openxmlformats.org/officeDocument/2006/relationships/oleObject" Target="embeddings/oleObject156.bin"/><Relationship Id="rId309" Type="http://schemas.openxmlformats.org/officeDocument/2006/relationships/image" Target="media/image138.jpeg"/><Relationship Id="rId460" Type="http://schemas.openxmlformats.org/officeDocument/2006/relationships/oleObject" Target="embeddings/oleObject250.bin"/><Relationship Id="rId48" Type="http://schemas.openxmlformats.org/officeDocument/2006/relationships/oleObject" Target="embeddings/oleObject21.bin"/><Relationship Id="rId113" Type="http://schemas.openxmlformats.org/officeDocument/2006/relationships/oleObject" Target="embeddings/oleObject55.bin"/><Relationship Id="rId320" Type="http://schemas.openxmlformats.org/officeDocument/2006/relationships/oleObject" Target="embeddings/oleObject172.bin"/><Relationship Id="rId155" Type="http://schemas.openxmlformats.org/officeDocument/2006/relationships/oleObject" Target="embeddings/oleObject77.bin"/><Relationship Id="rId197" Type="http://schemas.openxmlformats.org/officeDocument/2006/relationships/oleObject" Target="embeddings/oleObject99.bin"/><Relationship Id="rId362" Type="http://schemas.openxmlformats.org/officeDocument/2006/relationships/oleObject" Target="embeddings/oleObject200.bin"/><Relationship Id="rId418" Type="http://schemas.openxmlformats.org/officeDocument/2006/relationships/oleObject" Target="embeddings/oleObject232.bin"/><Relationship Id="rId222" Type="http://schemas.openxmlformats.org/officeDocument/2006/relationships/oleObject" Target="embeddings/oleObject115.bin"/><Relationship Id="rId264" Type="http://schemas.openxmlformats.org/officeDocument/2006/relationships/oleObject" Target="embeddings/oleObject137.bin"/><Relationship Id="rId471" Type="http://schemas.openxmlformats.org/officeDocument/2006/relationships/footer" Target="footer1.xml"/><Relationship Id="rId17" Type="http://schemas.openxmlformats.org/officeDocument/2006/relationships/oleObject" Target="embeddings/oleObject4.bin"/><Relationship Id="rId59" Type="http://schemas.openxmlformats.org/officeDocument/2006/relationships/oleObject" Target="embeddings/oleObject27.bin"/><Relationship Id="rId124" Type="http://schemas.openxmlformats.org/officeDocument/2006/relationships/image" Target="media/image54.wmf"/><Relationship Id="rId70" Type="http://schemas.openxmlformats.org/officeDocument/2006/relationships/oleObject" Target="embeddings/oleObject33.bin"/><Relationship Id="rId166" Type="http://schemas.openxmlformats.org/officeDocument/2006/relationships/image" Target="media/image75.wmf"/><Relationship Id="rId331" Type="http://schemas.openxmlformats.org/officeDocument/2006/relationships/oleObject" Target="embeddings/oleObject179.bin"/><Relationship Id="rId373" Type="http://schemas.openxmlformats.org/officeDocument/2006/relationships/image" Target="media/image161.wmf"/><Relationship Id="rId429" Type="http://schemas.openxmlformats.org/officeDocument/2006/relationships/oleObject" Target="embeddings/oleObject238.bin"/><Relationship Id="rId1" Type="http://schemas.openxmlformats.org/officeDocument/2006/relationships/customXml" Target="../customXml/item1.xml"/><Relationship Id="rId233" Type="http://schemas.openxmlformats.org/officeDocument/2006/relationships/image" Target="media/image106.wmf"/><Relationship Id="rId440" Type="http://schemas.openxmlformats.org/officeDocument/2006/relationships/image" Target="media/image193.png"/><Relationship Id="rId28" Type="http://schemas.openxmlformats.org/officeDocument/2006/relationships/image" Target="media/image9.wmf"/><Relationship Id="rId275" Type="http://schemas.openxmlformats.org/officeDocument/2006/relationships/oleObject" Target="embeddings/oleObject143.bin"/><Relationship Id="rId300" Type="http://schemas.openxmlformats.org/officeDocument/2006/relationships/image" Target="media/image134.wmf"/><Relationship Id="rId81" Type="http://schemas.openxmlformats.org/officeDocument/2006/relationships/image" Target="media/image34.wmf"/><Relationship Id="rId135" Type="http://schemas.openxmlformats.org/officeDocument/2006/relationships/oleObject" Target="embeddings/oleObject67.bin"/><Relationship Id="rId177" Type="http://schemas.openxmlformats.org/officeDocument/2006/relationships/oleObject" Target="embeddings/oleObject88.bin"/><Relationship Id="rId342" Type="http://schemas.openxmlformats.org/officeDocument/2006/relationships/image" Target="media/image151.wmf"/><Relationship Id="rId384" Type="http://schemas.openxmlformats.org/officeDocument/2006/relationships/oleObject" Target="embeddings/oleObject211.bin"/><Relationship Id="rId202" Type="http://schemas.openxmlformats.org/officeDocument/2006/relationships/oleObject" Target="embeddings/oleObject102.bin"/><Relationship Id="rId244" Type="http://schemas.openxmlformats.org/officeDocument/2006/relationships/oleObject" Target="embeddings/oleObject127.bin"/><Relationship Id="rId39" Type="http://schemas.openxmlformats.org/officeDocument/2006/relationships/oleObject" Target="embeddings/oleObject16.bin"/><Relationship Id="rId286" Type="http://schemas.openxmlformats.org/officeDocument/2006/relationships/oleObject" Target="embeddings/oleObject150.bin"/><Relationship Id="rId451" Type="http://schemas.openxmlformats.org/officeDocument/2006/relationships/image" Target="media/image199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50.bin"/><Relationship Id="rId146" Type="http://schemas.openxmlformats.org/officeDocument/2006/relationships/image" Target="media/image65.wmf"/><Relationship Id="rId188" Type="http://schemas.openxmlformats.org/officeDocument/2006/relationships/oleObject" Target="embeddings/oleObject94.bin"/><Relationship Id="rId311" Type="http://schemas.openxmlformats.org/officeDocument/2006/relationships/oleObject" Target="embeddings/oleObject166.bin"/><Relationship Id="rId353" Type="http://schemas.openxmlformats.org/officeDocument/2006/relationships/oleObject" Target="embeddings/oleObject193.bin"/><Relationship Id="rId395" Type="http://schemas.openxmlformats.org/officeDocument/2006/relationships/oleObject" Target="embeddings/oleObject217.bin"/><Relationship Id="rId409" Type="http://schemas.openxmlformats.org/officeDocument/2006/relationships/image" Target="media/image176.wmf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09.bin"/><Relationship Id="rId420" Type="http://schemas.openxmlformats.org/officeDocument/2006/relationships/image" Target="media/image181.png"/><Relationship Id="rId255" Type="http://schemas.openxmlformats.org/officeDocument/2006/relationships/image" Target="media/image116.wmf"/><Relationship Id="rId297" Type="http://schemas.openxmlformats.org/officeDocument/2006/relationships/oleObject" Target="embeddings/oleObject157.bin"/><Relationship Id="rId462" Type="http://schemas.openxmlformats.org/officeDocument/2006/relationships/oleObject" Target="embeddings/oleObject251.bin"/><Relationship Id="rId115" Type="http://schemas.openxmlformats.org/officeDocument/2006/relationships/oleObject" Target="embeddings/oleObject56.bin"/><Relationship Id="rId157" Type="http://schemas.openxmlformats.org/officeDocument/2006/relationships/oleObject" Target="embeddings/oleObject78.bin"/><Relationship Id="rId322" Type="http://schemas.openxmlformats.org/officeDocument/2006/relationships/image" Target="media/image142.jpeg"/><Relationship Id="rId364" Type="http://schemas.openxmlformats.org/officeDocument/2006/relationships/oleObject" Target="embeddings/oleObject201.bin"/><Relationship Id="rId61" Type="http://schemas.openxmlformats.org/officeDocument/2006/relationships/oleObject" Target="embeddings/oleObject28.bin"/><Relationship Id="rId199" Type="http://schemas.openxmlformats.org/officeDocument/2006/relationships/oleObject" Target="embeddings/oleObject100.bin"/><Relationship Id="rId19" Type="http://schemas.openxmlformats.org/officeDocument/2006/relationships/oleObject" Target="embeddings/oleObject6.bin"/><Relationship Id="rId224" Type="http://schemas.openxmlformats.org/officeDocument/2006/relationships/oleObject" Target="embeddings/oleObject116.bin"/><Relationship Id="rId266" Type="http://schemas.openxmlformats.org/officeDocument/2006/relationships/oleObject" Target="embeddings/oleObject138.bin"/><Relationship Id="rId431" Type="http://schemas.openxmlformats.org/officeDocument/2006/relationships/image" Target="media/image186.png"/><Relationship Id="rId473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14.bin"/><Relationship Id="rId1" Type="http://schemas.openxmlformats.org/officeDocument/2006/relationships/image" Target="media/image9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8E32F8B-E613-4D4B-8BB2-3F79BACF0A06}">
  <we:reference id="wa104381909" version="3.5.1.0" store="en-US" storeType="OMEX"/>
  <we:alternateReferences>
    <we:reference id="wa104381909" version="3.5.1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D1EB3805-5523-4196-B4BC-606191110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9734</Words>
  <Characters>55488</Characters>
  <Application>Microsoft Office Word</Application>
  <DocSecurity>0</DocSecurity>
  <Lines>462</Lines>
  <Paragraphs>130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 Cassella</dc:creator>
  <cp:lastModifiedBy>Hussein Hussein</cp:lastModifiedBy>
  <cp:revision>3</cp:revision>
  <cp:lastPrinted>2017-01-26T04:22:00Z</cp:lastPrinted>
  <dcterms:created xsi:type="dcterms:W3CDTF">2023-08-22T12:37:00Z</dcterms:created>
  <dcterms:modified xsi:type="dcterms:W3CDTF">2023-09-15T15:15:00Z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BIBFILE">
    <vt:lpwstr>mems_comb.bib</vt:lpwstr>
  </property>
  <property fmtid="{D5CDD505-2E9C-101B-9397-08002B2CF9AE}" pid="4" name="BIBSTYLE">
    <vt:lpwstr>ieeetr</vt:lpwstr>
  </property>
  <property fmtid="{D5CDD505-2E9C-101B-9397-08002B2CF9AE}" pid="5" name="MTEquationNumber2">
    <vt:lpwstr>(S.#E1)</vt:lpwstr>
  </property>
  <property fmtid="{D5CDD505-2E9C-101B-9397-08002B2CF9AE}" pid="6" name="MTCustomEquationNumber">
    <vt:lpwstr>1</vt:lpwstr>
  </property>
  <property fmtid="{D5CDD505-2E9C-101B-9397-08002B2CF9AE}" pid="7" name="BIBDISP">
    <vt:lpwstr>ref</vt:lpwstr>
  </property>
  <property fmtid="{D5CDD505-2E9C-101B-9397-08002B2CF9AE}" pid="8" name="MTEqnNumsOnRight">
    <vt:bool>true</vt:bool>
  </property>
  <property fmtid="{D5CDD505-2E9C-101B-9397-08002B2CF9AE}" pid="9" name="GrammarlyDocumentId">
    <vt:lpwstr>668d60b7be2d18915a9f24db59da7f6507dd6978d4fcaed3fedb329bbb18984a</vt:lpwstr>
  </property>
  <property fmtid="{D5CDD505-2E9C-101B-9397-08002B2CF9AE}" pid="10" name="Mendeley Recent Style Id 0_1">
    <vt:lpwstr>http://www.zotero.org/styles/american-medical-association</vt:lpwstr>
  </property>
  <property fmtid="{D5CDD505-2E9C-101B-9397-08002B2CF9AE}" pid="11" name="Mendeley Recent Style Name 0_1">
    <vt:lpwstr>American Medical Association 11th edition</vt:lpwstr>
  </property>
  <property fmtid="{D5CDD505-2E9C-101B-9397-08002B2CF9AE}" pid="12" name="Mendeley Recent Style Id 1_1">
    <vt:lpwstr>http://www.zotero.org/styles/american-political-science-association</vt:lpwstr>
  </property>
  <property fmtid="{D5CDD505-2E9C-101B-9397-08002B2CF9AE}" pid="13" name="Mendeley Recent Style Name 1_1">
    <vt:lpwstr>American Political Science Association</vt:lpwstr>
  </property>
  <property fmtid="{D5CDD505-2E9C-101B-9397-08002B2CF9AE}" pid="14" name="Mendeley Recent Style Id 2_1">
    <vt:lpwstr>http://www.zotero.org/styles/apa</vt:lpwstr>
  </property>
  <property fmtid="{D5CDD505-2E9C-101B-9397-08002B2CF9AE}" pid="15" name="Mendeley Recent Style Name 2_1">
    <vt:lpwstr>American Psychological Association 7th edition</vt:lpwstr>
  </property>
  <property fmtid="{D5CDD505-2E9C-101B-9397-08002B2CF9AE}" pid="16" name="Mendeley Recent Style Id 3_1">
    <vt:lpwstr>http://www.zotero.org/styles/american-sociological-association</vt:lpwstr>
  </property>
  <property fmtid="{D5CDD505-2E9C-101B-9397-08002B2CF9AE}" pid="17" name="Mendeley Recent Style Name 3_1">
    <vt:lpwstr>American Sociological Association 6th edition</vt:lpwstr>
  </property>
  <property fmtid="{D5CDD505-2E9C-101B-9397-08002B2CF9AE}" pid="18" name="Mendeley Recent Style Id 4_1">
    <vt:lpwstr>http://www.zotero.org/styles/chicago-author-date</vt:lpwstr>
  </property>
  <property fmtid="{D5CDD505-2E9C-101B-9397-08002B2CF9AE}" pid="19" name="Mendeley Recent Style Name 4_1">
    <vt:lpwstr>Chicago Manual of Style 17th edition (author-date)</vt:lpwstr>
  </property>
  <property fmtid="{D5CDD505-2E9C-101B-9397-08002B2CF9AE}" pid="20" name="Mendeley Recent Style Id 5_1">
    <vt:lpwstr>http://www.zotero.org/styles/harvard-cite-them-right</vt:lpwstr>
  </property>
  <property fmtid="{D5CDD505-2E9C-101B-9397-08002B2CF9AE}" pid="21" name="Mendeley Recent Style Name 5_1">
    <vt:lpwstr>Cite Them Right 10th edition - Harvard</vt:lpwstr>
  </property>
  <property fmtid="{D5CDD505-2E9C-101B-9397-08002B2CF9AE}" pid="22" name="Mendeley Recent Style Id 6_1">
    <vt:lpwstr>http://www.zotero.org/styles/ieee</vt:lpwstr>
  </property>
  <property fmtid="{D5CDD505-2E9C-101B-9397-08002B2CF9AE}" pid="23" name="Mendeley Recent Style Name 6_1">
    <vt:lpwstr>IEEE</vt:lpwstr>
  </property>
  <property fmtid="{D5CDD505-2E9C-101B-9397-08002B2CF9AE}" pid="24" name="Mendeley Recent Style Id 7_1">
    <vt:lpwstr>http://www.zotero.org/styles/journal-of-micro-nanolithography-mems-and-moems</vt:lpwstr>
  </property>
  <property fmtid="{D5CDD505-2E9C-101B-9397-08002B2CF9AE}" pid="25" name="Mendeley Recent Style Name 7_1">
    <vt:lpwstr>Journal of Micro/Nanolithography, MEMS, and MOEMS</vt:lpwstr>
  </property>
  <property fmtid="{D5CDD505-2E9C-101B-9397-08002B2CF9AE}" pid="26" name="Mendeley Recent Style Id 8_1">
    <vt:lpwstr>http://www.zotero.org/styles/modern-humanities-research-association</vt:lpwstr>
  </property>
  <property fmtid="{D5CDD505-2E9C-101B-9397-08002B2CF9AE}" pid="27" name="Mendeley Recent Style Name 8_1">
    <vt:lpwstr>Modern Humanities Research Association 3rd edition (note with bibliography)</vt:lpwstr>
  </property>
  <property fmtid="{D5CDD505-2E9C-101B-9397-08002B2CF9AE}" pid="28" name="Mendeley Recent Style Id 9_1">
    <vt:lpwstr>http://www.zotero.org/styles/nature</vt:lpwstr>
  </property>
  <property fmtid="{D5CDD505-2E9C-101B-9397-08002B2CF9AE}" pid="29" name="Mendeley Recent Style Name 9_1">
    <vt:lpwstr>Nature</vt:lpwstr>
  </property>
  <property fmtid="{D5CDD505-2E9C-101B-9397-08002B2CF9AE}" pid="30" name="MSIP_Label_fa1855b2-0a05-4494-a903-f3f23f3f98e0_Enabled">
    <vt:lpwstr>true</vt:lpwstr>
  </property>
  <property fmtid="{D5CDD505-2E9C-101B-9397-08002B2CF9AE}" pid="31" name="MSIP_Label_fa1855b2-0a05-4494-a903-f3f23f3f98e0_SetDate">
    <vt:lpwstr>2023-03-23T15:00:22Z</vt:lpwstr>
  </property>
  <property fmtid="{D5CDD505-2E9C-101B-9397-08002B2CF9AE}" pid="32" name="MSIP_Label_fa1855b2-0a05-4494-a903-f3f23f3f98e0_Method">
    <vt:lpwstr>Standard</vt:lpwstr>
  </property>
  <property fmtid="{D5CDD505-2E9C-101B-9397-08002B2CF9AE}" pid="33" name="MSIP_Label_fa1855b2-0a05-4494-a903-f3f23f3f98e0_Name">
    <vt:lpwstr>defa4170-0d19-0005-0004-bc88714345d2</vt:lpwstr>
  </property>
  <property fmtid="{D5CDD505-2E9C-101B-9397-08002B2CF9AE}" pid="34" name="MSIP_Label_fa1855b2-0a05-4494-a903-f3f23f3f98e0_SiteId">
    <vt:lpwstr>6f60f0b3-5f06-4e09-9715-989dba8cc7d8</vt:lpwstr>
  </property>
  <property fmtid="{D5CDD505-2E9C-101B-9397-08002B2CF9AE}" pid="35" name="MSIP_Label_fa1855b2-0a05-4494-a903-f3f23f3f98e0_ActionId">
    <vt:lpwstr>18f47c13-246e-4b71-b9b9-7c00440f8237</vt:lpwstr>
  </property>
  <property fmtid="{D5CDD505-2E9C-101B-9397-08002B2CF9AE}" pid="36" name="MSIP_Label_fa1855b2-0a05-4494-a903-f3f23f3f98e0_ContentBits">
    <vt:lpwstr>0</vt:lpwstr>
  </property>
  <property fmtid="{D5CDD505-2E9C-101B-9397-08002B2CF9AE}" pid="37" name="MTWinEqns">
    <vt:bool>true</vt:bool>
  </property>
</Properties>
</file>