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S1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overall group (40-65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&lt;0.1). </w:t>
      </w:r>
      <w:bookmarkStart w:id="0" w:name="_GoBack"/>
      <w:bookmarkEnd w:id="0"/>
    </w:p>
    <w:tbl>
      <w:tblPr>
        <w:tblStyle w:val="9"/>
        <w:tblW w:w="88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701"/>
        <w:gridCol w:w="1602"/>
        <w:gridCol w:w="1692"/>
        <w:gridCol w:w="816"/>
        <w:gridCol w:w="10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40-44</w:t>
            </w: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370(18.43)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40(10.81)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49.933 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45-49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521(25.95)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70(13.44)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50-54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478(23.8)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97(20.29)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55-59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276(13.75)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60(21.74)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60-65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363(18.08)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103(28.37)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Profession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Farmer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1062(52.89)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243(22.88)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36.145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Individual business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105(5.23)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15(14.29)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Public servant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121(6.03)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7(5.79)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Worker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155(7.72)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18(11.61)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182(9.06)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27(14.84)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270(13.45)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43(15.93)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Unemployed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104(5.18)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16(15.38)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9(0.45)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1(11.11)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junior high school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939(46.76)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222(23.64)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33.351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Junior high school and above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1051(52.34)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143(13.61)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18(0.90)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13(27.78)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Native place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Lueyang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1831(91.19)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349(19.06)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3.624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149(7.42)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19(12.75)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28(1.39)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2(7.14)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family members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1-3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943(46.96)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155(16.44)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4.703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1049(52.24)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212(20.21)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16(0.80)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3(18.75)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Personal annual income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&lt;10000 CNY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458(22.81)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96(20.96)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4.830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≥10000 CNY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1421(70.77)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234(16.47)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129(6.42)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40(31.01)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Medical insurance type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New rural cooperative medical care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1236(61.55)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270(21.84)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24.922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Urban medical insurance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516(25.7)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65(12.60)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102(5.08)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11(10.78)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154(7.67)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24(15.58)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Living environment and living conditions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Excellent or good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1352(67.33)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215(15.9)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14.759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General or poor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629(31.32)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145(23.05)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27(1.34)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10(37.04)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28(1.39)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11(35.48)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8.214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1974(98.31)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358(18.14)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6(0.30)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1(16.67)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lower reproductive tract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1407(70.07)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238(16.92)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7.139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601(29.93)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132(21.96)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HPV vaccination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20(1.00)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0.037 </w:t>
            </w:r>
          </w:p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1942(96.71)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364(18.74)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46(2.29)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6(13.04)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Do you know about HPV?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488(24.3)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66(13.52)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9.981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1503(74.85)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299(19.89)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17(0.85)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5(29.41)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Menopausal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1103(54.93)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251(22.76)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31.752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833(41.48)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106(12.73)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72(3.59)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13(18.06)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marriage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86(4.28)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29(33.72)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14.016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1907(94.97)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338(17.72)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15(0.75)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3(20.00)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88(4.38)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28(31.82)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10.952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1902(94.72)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339(17.82)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18(0.90)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3(16.67)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at first delivery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36(1.79)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13(36.84)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7.658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1942(96.81)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351(17.26)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28(1.40)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6(21.43)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340(16.93)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25(7.35)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34.805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909(45.27)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179(19.69)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743(37.00)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163(21.94)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16(0.80)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3(18.75)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deliveries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867(43.18)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110(12.69)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41.604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924(46.02)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197(21.32)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201(10.01)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60(29.85)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16(0.80)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3(18.75)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Sexual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1404(69.92)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256(18.23)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3.571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377(18.77)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85(22.55)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227(11.30)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29(12.78)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Condom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223(13.67)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29(13.00)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4.767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1164(71.37)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223(19.16)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244(14.96)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33(13.52)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Tubal ligation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315(19.31)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97(30.79)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43.693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1072(65.73)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155(14.46)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244(14.96)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33(13.52)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Other contraceptive methods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84(5.15)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26(30.95)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9.828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1303(79.89)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226(17.34)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244(14.96)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33(13.52)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before 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always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756(46.35)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105(13.89)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16.124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Occasionally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386(23.67)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80(20.73)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178(10.91)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44(24.72)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311(19.07)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56(18.01)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after 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always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769(47.15)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106(13.78)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19.696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Occasionally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402(24.65)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82(20.40)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155(9.50)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42(27.10)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305(18.70)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55(18.03)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 information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high school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1177(59.93)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257(21.84)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29.905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High school and above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690(35.13)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81(11.74)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97(4.94)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23(23.71)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Employment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Unemployed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128(6.52)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225(19.53)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383.675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Part-time employment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138(7.03)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18(13.04)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Full-time employment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536(27.29)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67(12.50)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Farmer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555(28.26)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134(24.14)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108(5.50)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21(19.44)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387(19.70)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73(18.86)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112(5.70)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23(20.54)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</w:tbl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S2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perimenopausal group</w:t>
      </w:r>
      <w:r>
        <w:rPr>
          <w:rFonts w:hint="eastAsia"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(40-59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&lt;0.1).</w:t>
      </w:r>
    </w:p>
    <w:tbl>
      <w:tblPr>
        <w:tblStyle w:val="9"/>
        <w:tblW w:w="8862" w:type="dxa"/>
        <w:tblInd w:w="10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2050"/>
        <w:gridCol w:w="1663"/>
        <w:gridCol w:w="1605"/>
        <w:gridCol w:w="1707"/>
        <w:gridCol w:w="857"/>
        <w:gridCol w:w="9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70" w:hRule="atLeast"/>
        </w:trPr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Profession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Farmer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745(45.29)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149(20)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20.683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Individual business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102(6.20)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15(14.71)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Public servant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121(7.36)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7(5.79)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Worker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155(9.42)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18(11.61)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161(9.79)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23(14.29)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262(15.93)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41(15.65)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Unemployed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94(5.71)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14(14.89)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5(0.30)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junior high school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652(39.64)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134(20.55)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14.673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Junior high school and above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984(59.82)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132(13.41)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9(0.55)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1(11.11)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Native place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Lueyang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1486(90.33)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252(16.96)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3.408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0.065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138(8.39)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15(10.87)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21(1.28)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family members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1-3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828(50.33)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120(14.49)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4.146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0.042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807(49.06)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147(18.22)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10(0.61)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Personal annual income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＜3000 CNY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322(19.57)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65(20.19)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5.582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≥3000 CNY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1238(75.26)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183(14.78)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85(5.17)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19(22.35)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Medical insurance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New rural cooperative medical care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320" w:firstLineChars="20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951(57.81)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182(19.14)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13.162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Urban </w:t>
            </w: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medical insurance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489(29.73)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60(12.27)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98(5.96)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11(11.22)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107(6.50)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14(13.08)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Living environment and Living conditions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Excellent or good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1144(69.54)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167(14.60)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7.319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General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or poor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485(29.48)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97(20.00)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16(0.97)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3(18.75)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18(1.09)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6(33.33)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1625(98.78)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261(16.06)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2(0.12)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lower reproductive tract  disease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1143(69.48)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164(14.35)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9.765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502(30.52)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103(20.52)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HPV vaccination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19(1.16)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1593(96.84)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262(16.45)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33(2.01)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5(15.15)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Do you know about HPV?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465(28.27)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58(12.47)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6.674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1170(71.12)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207(17.69)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10(0.61)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menarche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＜12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33(2.01)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6(18.18)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5.947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0.051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12-14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1080(65.65)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158(14.63)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521(31.67)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101(19.39)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11(0.67)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2(18.18)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Menopausal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752(45.71)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150(19.95)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14.898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829(50.40)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106(12.79)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64(3.89)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11(17.19)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marriage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55(3.34)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15(27.27)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5.105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1584(96.29)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251(15.85)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6(0.36)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1(16.67)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sex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58(3.53)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15(25.86)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4.062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1577(95.87)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251(15.92)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10(0.61)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at first delivery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24(1.46)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7(29.17)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0.095 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1603(97.45)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258(16.09)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16(0.97)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2(12.50)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pregnancy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ind w:firstLine="800" w:firstLineChars="50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321(19.51)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22(6.85)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26.122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761(46.26)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138(18.13)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555(33.74)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106(19.10)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8(0.49)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1(12.50)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deliveries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0-1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834(50.70)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104(12.47)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18.411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716(43.53)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142(19.83)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87(5.29)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20(22.99)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8(0.49)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1(12.50)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Sexual status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1290(78.42)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206(15.97)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3.922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0.048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220(13.37)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47(21.36)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135(8.21)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14(10.37)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Tubal ligation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271(19.02)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72(26.57)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28.542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1010(70.88)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133(13.17)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144(10.11)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15(10.42)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Other contraceptive methods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73(5.12)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19(26.03)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5.787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1208(84.77)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186(15.40)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144(10.11)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15(10.42)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before sex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always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728(51.09)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95(13.05)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8.760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Occasionally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346(24.28)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60(17.34)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152(10.67)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33(21.71)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199(13.96)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32(16.08)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after sex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always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740(51.93)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95(12.84)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11.577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Occasionally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360(25.26)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62(17.22)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131(9.19)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31(23.66)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194(13.61)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32(16.49)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  information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high school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918(57.05)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177(19.28)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18.219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High school and above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641(39.84)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72(11.23)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50(3.11)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10(20.00)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Employment status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widowControl/>
              <w:spacing w:before="100" w:beforeAutospacing="1" w:after="100" w:afterAutospacing="1"/>
              <w:ind w:firstLine="400" w:firstLineChars="250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Unemployed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91(5.66)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widowControl/>
              <w:spacing w:before="100" w:beforeAutospacing="1" w:after="100" w:afterAutospacing="1"/>
              <w:ind w:firstLine="80" w:firstLineChars="50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16(17.58)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11.433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Part-time employment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132(8.20)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18(13.64)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Full-time employment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525(32.63)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64(12.19)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Farmer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361(22.44)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70(19.39)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71(4.41)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14(19.72)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369(22.93)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67(18.16)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60(3.73)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10(16.67)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865(53.76)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150(17.34)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1056.773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691(42.95)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97(14.04)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6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53(3.29)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12(22.64)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</w:tbl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S3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elderly group (60-65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&lt;0.1).</w:t>
      </w:r>
    </w:p>
    <w:tbl>
      <w:tblPr>
        <w:tblStyle w:val="9"/>
        <w:tblW w:w="8859" w:type="dxa"/>
        <w:tblInd w:w="11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1662"/>
        <w:gridCol w:w="1586"/>
        <w:gridCol w:w="1707"/>
        <w:gridCol w:w="871"/>
        <w:gridCol w:w="9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junior high school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287(79.06)</w:t>
            </w: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88(30.66)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5.471 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0.019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Junior high school and above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67(18.46)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11(16.42)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4(44.44)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Living environment and living Conditions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Excellent or good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208(57.3)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48(23.08)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4.513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0.034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"C://Users/Administrator/Desktop/javascript:;" \o "file:///C:/Users/Administrator/Desktop/javascript:;" </w:instrText>
            </w:r>
            <w:r>
              <w:fldChar w:fldCharType="separate"/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General or poor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144(39.67)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48(33.33)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11(3.03)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7(63.64)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menarche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＜12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2(0.55)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1(50.00)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5.508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0.064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12-14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165(45.45)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56(33.94)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186(51.24)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43(23.12)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10(2.75)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3(30.00)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marriage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31(8.54)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14(45.16)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4.608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323(88.98)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87(26.93)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2(22.22)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first sex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30(8.26)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13(43.33)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3.566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0.059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325(89.53)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88(27.08)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Sexual status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114(31.4)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50(43.86)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11.637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157(43.25)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38(24.20)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92(25.34)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15(16.3)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Contraceptive method: tubal ligation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44(21.36)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25(56.82)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4.746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0.029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62(30.10)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22(35.48)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100(48.54)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18(18.00)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 information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Educational level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Below high school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259(72.96)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80(30.89)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3.144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0.076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High school and above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49(13.80)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9(18.37)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49(13.80)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13(27.66)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</w:tbl>
    <w:p>
      <w:pPr>
        <w:rPr>
          <w:rFonts w:ascii="Times New Roman" w:hAnsi="Times New Roman"/>
          <w:sz w:val="15"/>
          <w:szCs w:val="15"/>
        </w:rPr>
      </w:pPr>
    </w:p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overall group (40-65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 ≥ 0.10).</w:t>
      </w:r>
    </w:p>
    <w:tbl>
      <w:tblPr>
        <w:tblStyle w:val="9"/>
        <w:tblW w:w="8862" w:type="dxa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1647"/>
        <w:gridCol w:w="1608"/>
        <w:gridCol w:w="1700"/>
        <w:gridCol w:w="879"/>
        <w:gridCol w:w="9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6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BMI</w:t>
            </w:r>
          </w:p>
        </w:tc>
        <w:tc>
          <w:tcPr>
            <w:tcW w:w="16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＜18.5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33(1.64)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4(12.12)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0.898 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18.5-23.9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978(48.71)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181(18.51)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967(48.16)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180(18.61)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30(1.49)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5(16.67)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Ethnicity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Han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1975(98.36)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366(18.53)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16(0.80)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3(18.75)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17(0.85)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1(5.88)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Religion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31(1.54)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7(22.58)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0.372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1950(97.11)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357(18.31)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27(1.34)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6(22.22)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Annual household income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＜30000 CYN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1163(57.92)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219(18.83)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1.769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≥30000 CYN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719(35.81)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118(16.41)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126(6.27)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33(26.19)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65(3.24)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15(23.08)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0.956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1935(96.36)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354(18.29)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8(0.40)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1(12.50)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pelvic infection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1483(73.85)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267(18.00)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0.673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525(26.15)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103(19.62)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adenomyosis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1886(93.92)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343(18.19)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1.186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122(6.08)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27(22.13)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endometriosis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2000(99.6)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370(18.5)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0.365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8(0.40)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abnormal fallopian tubes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2003(99.75)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370(18.47)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0.592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5(0.25)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ovarian abnormalities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1986(98.9)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367(18.48)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0.783(Fisher)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22(1.10)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3(13.64)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annexitis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2000(99.6)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368(18.4)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0.645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8(0.40)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uterine fibroids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1985(98.85)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364(18.34)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0.413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6(26.09)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History Of Blood Transfusion And Donation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253(12.6)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38(15.02)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2.311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1711(85.21)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325(18.99)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44(2.19)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7(15.91)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Allergic history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237(11.8)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38(16.03)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1.097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1740(86.65)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328(18.85)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31(1.54)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4(12.90)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Regular Cervical Cancer Screening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488(24.30)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80(16.39)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1.864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1493(74.35)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286(19.16)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27(1.34)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4(14.81)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Regular gynecological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566(28.19)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105(18.55)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examinations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1262(62.85)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236(18.7)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180(8.96)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29(16.11)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of menarche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＜12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35(1.74)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7(20.00)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3.102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12-14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1245(62)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214(17.19)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&gt;14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707(35.21)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144(20.37)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21(1.05)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5(23.81)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320" w:firstLineChars="200"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at menopause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&lt;50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544(46.3)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134(24.63)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1.748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≥50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541(46.04)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115(21.26)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90(7.66)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15(16.67)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hd w:val="clear" w:color="auto" w:fill="FFFFFF"/>
              <w:spacing w:line="270" w:lineRule="atLeast"/>
              <w:ind w:right="60" w:firstLine="400" w:firstLineChars="250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Delivery</w:t>
            </w: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 xml:space="preserve"> History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2006(99.90)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370(18.44)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2(0.10)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0(0.00)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abortions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1092(54.38)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205(18.77)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0.392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542(26.99)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95(17.53)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359(17.88)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67(18.66)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15(0.75)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3(20.00)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marriages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1923(95.77)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358(18.62)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0.221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50(2.49)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8(16.00)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35(1.74)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4(11.43)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Family history of cancer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166(8.27)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34(20.48)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0.492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1822(90.74)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333(18.28)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20(1.00)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3(15.00)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Family history of cervical cancer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63(3.14)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13(20.63)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0.204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1925(95.87)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354(18.39)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20(1.00)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3(15.00)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sexual partners in a lifetime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1945(96.86)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358(18.41)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0.170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38(1.89)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6(15.79)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6(24.00)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Frequency Of Sexual Activity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Less Than Once A Month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133(8.15)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17(12.78)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3.906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Once To Four Times A Month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973(59.66)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167(17.16)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At Least 5 Times A Month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194(11.89)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24(12.37)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331(20.29)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77(23.26)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IUD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299(18.33)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59(19.73)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0.627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1088(66.71)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193(17.74)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244(14.96)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33(13.52)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sz w:val="16"/>
                <w:szCs w:val="16"/>
              </w:rPr>
              <w:t>OC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12(0.74)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0(0.00)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trike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0.139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 w:eastAsia="MYingHei_18030_C-Medium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trike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1375(84.3)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252(18.33)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trike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244(14.96)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33(13.52)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Bathing frequency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At least once every 5 days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1299(64.69)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229(17.63)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1.153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more than 5 days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684(34.06)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134(19.59)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7(28.00)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Change underwear frequency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every  1 - 3 days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1635(81.42)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289(17.68)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1.128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 xml:space="preserve">         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more than 3 days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338(16.83)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68(20.12)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35(1.74)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13(37.14)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 information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1964(97.81)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361(18.38)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0.123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0.726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44(2.19)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9(20.45)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marriages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1826(92.97)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331(18.13)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0.259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40(2.04)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6(15.00)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98(4.99)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24(24.49)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History Of Circumcision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37(1.88)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3(8.11)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2.658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1742(88.7)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324(18.6)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185(9.42)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34(18.38)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1037(52.8)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199(19.19)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2.531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Never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826(42.06)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135(16.34)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b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101(5.14)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27(26.73)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958(48.78)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164(17.12)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1.050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908(46.23)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172(18.94)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98(4.99)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25(25.51)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</w:tbl>
    <w:p>
      <w:pPr>
        <w:jc w:val="left"/>
        <w:rPr>
          <w:rFonts w:ascii="Times New Roman" w:hAnsi="Times New Roman"/>
          <w:sz w:val="15"/>
          <w:szCs w:val="15"/>
        </w:rPr>
      </w:pPr>
    </w:p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S5</w:t>
      </w:r>
      <w:r>
        <w:rPr>
          <w:rFonts w:hint="eastAsia"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perimenopausal group (40-59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 ≥ 0.10).</w:t>
      </w:r>
    </w:p>
    <w:tbl>
      <w:tblPr>
        <w:tblStyle w:val="9"/>
        <w:tblpPr w:leftFromText="180" w:rightFromText="180" w:vertAnchor="text" w:horzAnchor="page" w:tblpX="1901" w:tblpY="-76"/>
        <w:tblOverlap w:val="never"/>
        <w:tblW w:w="520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1649"/>
        <w:gridCol w:w="1613"/>
        <w:gridCol w:w="1692"/>
        <w:gridCol w:w="896"/>
        <w:gridCol w:w="9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6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caps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BMI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＜</w:t>
            </w:r>
            <w:r>
              <w:rPr>
                <w:rFonts w:ascii="Times New Roman" w:hAnsi="Times New Roman" w:eastAsia="HelveticaNeueLTStd-Lt"/>
                <w:sz w:val="16"/>
                <w:szCs w:val="16"/>
              </w:rPr>
              <w:t>18.5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24(</w:t>
            </w:r>
            <w:r>
              <w:rPr>
                <w:rFonts w:ascii="Times New Roman" w:hAnsi="Times New Roman" w:eastAsia="宋体"/>
                <w:sz w:val="16"/>
                <w:szCs w:val="16"/>
              </w:rPr>
              <w:t>1.46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6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2（8.33)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1.217 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HelveticaNeueLTStd-Lt"/>
                <w:sz w:val="16"/>
                <w:szCs w:val="16"/>
              </w:rPr>
              <w:t>18.5-23.9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830(</w:t>
            </w:r>
            <w:r>
              <w:rPr>
                <w:rFonts w:ascii="Times New Roman" w:hAnsi="Times New Roman" w:eastAsia="宋体"/>
                <w:sz w:val="16"/>
                <w:szCs w:val="16"/>
              </w:rPr>
              <w:t>50.46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134（16.14)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HelveticaNeueLTStd-Lt"/>
                <w:sz w:val="16"/>
                <w:szCs w:val="16"/>
              </w:rPr>
              <w:t>≥24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767(46.63)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128（16.69)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HelveticaNeueLTStd-Lt"/>
                <w:sz w:val="16"/>
                <w:szCs w:val="16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24(1.46)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3（12.50)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HelveticaNeueLTStd-Lt"/>
                <w:strike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Ethnicity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Han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1622(98.6)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265（16.34)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Fisher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Others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13(0.79)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2（15.38)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10(0.61)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Religion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19(1.16)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5（26.32)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Fisher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1610(97.87)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260（16.15)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16(0.97)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2（12.50)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Annual household income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＜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30000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CYN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906(55.08)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148（16.34)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0.255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≥30000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CYN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650(39.51)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100（15.38)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89(5.41)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19（21.35)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Alcohol consumption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Present or past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55(3.34)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12（21.82)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1.286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Never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1586(96.41)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255（16.08)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4(0.24)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pelvic infection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1210(73.56)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189（15.62)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1.257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0.262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435(26.44)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78（17.93)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adenomyosis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1537(93.43)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245（15.94)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1.457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0.228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108(6.57)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22（20.37)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endometriosis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1639(99.64)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267（16.29)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0.598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6(0.36)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abnormal fallopian tubes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1641(99.76)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267（16.27)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4(0.24)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ovarian abnormalities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1627(98.91)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266（16.35)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0.338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18(1.09)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1（5.56)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annexitis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1638(99.57)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265（16.18)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0.318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7(0.43)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2（28.57)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uterine fibroids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1623(98.66)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262（16.14)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0.384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22(1.34)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5（22.73)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blood transfusion and donation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235(14.29)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33（14.04)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1.095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1377(83.71)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231（16.78)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33(2.01)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3（9.09)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Allergic history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193(11.73)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29（15.03)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0.315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0.575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1432(87.05)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238（16.62)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20(1.22)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Regular cervical cancer screening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402(24.44)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56（13.93)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2.284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1225(74.47)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210（17.14)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18(1.09)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1（5.56)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Regular gynecological examinations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476(28.94)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75（15.76)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0.226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0.635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1034(62.86)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173（16.73)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135(8.21)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19（14.07)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Age at menopause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&lt;50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393(48.16)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86（21.88)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1.741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0.187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≥50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350(42.89)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63（18.00)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73(8.95)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12（16.44)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Number of abortions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851(51.73)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131（15.39)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1.441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0.487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470(28.57)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77（16.38)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≥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317(19.27)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58（18.30)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7(0.43)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1（14.29)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Number of marriages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≤1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1573(95.62)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260（16.53)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0.833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≥2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44(2.67)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5（11.36)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28(1.70)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2（7.14)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Family history of cancer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148(9.00)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27（18.24)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0.461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1486(90.33)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239（16.08)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11(0.67)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1（9.09)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Family history of cervical cancer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57(3.47)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12（21.05)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0.988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1577(95.87)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254（16.11)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trike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11(0.67)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1（9.09)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Number of sexual partners in a lifetime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1595(96.96)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261（16.36)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2.204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0.138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≥2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31(1.88)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2（6.45)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19(1.16)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4（21.05)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Frequency of sexual activity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widowControl/>
              <w:spacing w:before="100" w:beforeAutospacing="1" w:after="30" w:line="315" w:lineRule="atLeast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>Less than once a month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110（7.72)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12（10.91)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4.509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widowControl/>
              <w:spacing w:before="100" w:beforeAutospacing="1" w:after="30" w:line="315" w:lineRule="atLeast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>Once to four times a month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938（65.82)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154（16.42)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widowControl/>
              <w:spacing w:before="100" w:beforeAutospacing="1" w:after="30" w:line="315" w:lineRule="atLeast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 xml:space="preserve">At least 5 times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a</w:t>
            </w: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 xml:space="preserve"> month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189（13.26)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22（11.64)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188（13.19)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32（17.02)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IUD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287（20.14)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54（18.82)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2.176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0.140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994（69.75)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151（15.19)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144（10.11)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15（10.42)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OC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12（0.84)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0（0.00)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0.233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1269（89.05)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205（16.15)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144（10.11)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15（10.42)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/>
              </w:rPr>
              <w:t>Condom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215（15.09)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27（12.56)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2.281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1066（74.81)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178（16.7)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144（10.11)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15（10.42)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Bathing frequency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7"/>
              <w:widowControl/>
              <w:spacing w:before="100" w:beforeAutospacing="1" w:after="30" w:line="315" w:lineRule="atLeast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 xml:space="preserve">At least once every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5</w:t>
            </w: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 xml:space="preserve"> days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1112(67.6)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173（15.56)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1.187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0.276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Once more than 5 days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520(31.61)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92（17.69)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13(0.79)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2（15.38)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Change underwear frequency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 xml:space="preserve">Once every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1 to 3 </w:t>
            </w:r>
            <w:r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  <w:t>days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1439(87.48)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229（15.91)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0.127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0.722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Once more than 3 days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183(11.12)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31（16.94)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23(1.40)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7（30.43)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Spouse or sexual partner </w:t>
            </w:r>
            <w:r>
              <w:rPr>
                <w:rFonts w:ascii="Times New Roman" w:hAnsi="Times New Roman" w:eastAsia="Segoe UI"/>
                <w:b/>
                <w:bCs/>
                <w:sz w:val="16"/>
                <w:szCs w:val="16"/>
              </w:rPr>
              <w:t>information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aps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Times New Roman" w:hAnsi="Times New Roman" w:eastAsia="Segoe UI"/>
                <w:b/>
                <w:bCs/>
                <w:sz w:val="16"/>
                <w:szCs w:val="16"/>
                <w:shd w:val="clear" w:color="auto" w:fill="FFFFFF"/>
              </w:rPr>
              <w:t>pouse or sexual partner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1609(97.81)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259（16.10)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0.972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</w:rPr>
              <w:t>36(2.19)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8（22.22)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Number of marriages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≤1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1525（94.78)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245（16.07)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0.374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≥2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33（2.05)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4（12.12)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51（3.17)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10（19.61)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History of circumcision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32（1.99)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2（6.25)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2.404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1463（90.93)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241（16.47)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114（7.09)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16（14.04)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Alcohol consumption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Present or past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838（52.08)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131（15.63)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0.156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Segoe UI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0.693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Never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721（44.81)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118（16.37)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trike/>
                <w:sz w:val="16"/>
                <w:szCs w:val="16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0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Missing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50（3.11)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10（20.00)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</w:tr>
    </w:tbl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15"/>
          <w:szCs w:val="15"/>
        </w:rPr>
      </w:pPr>
    </w:p>
    <w:p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S6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Univariate logistic regression analysis of </w:t>
      </w:r>
      <w:r>
        <w:rPr>
          <w:rFonts w:hint="eastAsia" w:ascii="Times New Roman" w:hAnsi="Times New Roman"/>
          <w:b/>
          <w:sz w:val="24"/>
          <w:szCs w:val="24"/>
        </w:rPr>
        <w:t>the</w:t>
      </w:r>
      <w:r>
        <w:rPr>
          <w:rFonts w:ascii="Times New Roman" w:hAnsi="Times New Roman"/>
          <w:b/>
          <w:sz w:val="24"/>
          <w:szCs w:val="24"/>
        </w:rPr>
        <w:t xml:space="preserve"> elderly group (60-65 years old) </w:t>
      </w:r>
      <w:r>
        <w:rPr>
          <w:rFonts w:hint="eastAsia" w:ascii="Times New Roman" w:hAnsi="Times New Roman"/>
          <w:b/>
          <w:sz w:val="24"/>
          <w:szCs w:val="24"/>
        </w:rPr>
        <w:t>(</w:t>
      </w:r>
      <w:r>
        <w:rPr>
          <w:rFonts w:hint="eastAsia" w:ascii="Times New Roman" w:hAnsi="Times New Roman"/>
          <w:b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 ≥ 0.10).</w:t>
      </w:r>
    </w:p>
    <w:tbl>
      <w:tblPr>
        <w:tblStyle w:val="9"/>
        <w:tblW w:w="8800" w:type="dxa"/>
        <w:tblInd w:w="8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642"/>
        <w:gridCol w:w="1622"/>
        <w:gridCol w:w="1712"/>
        <w:gridCol w:w="881"/>
        <w:gridCol w:w="8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0f cases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a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No. of HR-HPV+ (%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b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χ2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BMI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＜18.5</w:t>
            </w:r>
          </w:p>
        </w:tc>
        <w:tc>
          <w:tcPr>
            <w:tcW w:w="16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2(22.22)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1.557 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0.459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18.5-23.9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148(40.77)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47(31.76)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200(55.1)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52(26.00)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Profession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Farmer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317(87.33)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94(29.65)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0.759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Fisher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Individual business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3(0.83)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Public servant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Worker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21(5.79)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4(19.05)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Unemployed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10(2.75)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Native place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Lueyang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345(95.04)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97(28.12)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0.514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11(3.03)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4(36.36)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7(1.93)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2(28.57)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Ethnicity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Han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353(97.25)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101(28.61)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3(0.83)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7(1.93)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1(14.29)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Religion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12(3.31)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2(16.67)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0.521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340(93.66)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97(16.67)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11(3.03)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4(36.36)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family members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1-3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115(31.68)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35(30.43)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0.482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0.482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242(66.67)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65(26.86)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Personal annual income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＜3000CYN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136(37.47)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31(22.79)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1.052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≥3000 CYN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183(50.41)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51(27.87)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44(12.12)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21(47.73)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Annual household income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＜30000 CYN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257(70.80)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71(27.63)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0.065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0.799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≥30000 CYN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69(19.01)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18(26.09)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37(10.19)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14(37.84)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Medical insurance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New rural cooperative medical care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285(78.51)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88(30.88)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0.243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Urban medical insurance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27(7.44)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5(18.52)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47(12.95)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10(21.28)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10(2.75)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0.155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349(96.14)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97(27.79)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10(2.75)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3(30.00)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349(96.14)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99(28.37)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pelvic infection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273(75.21)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78(28.57)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0.021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0.885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90(24.79)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25(27.78)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adenomyosis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349(96.14)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98(28.08)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0.386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0.534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14(3.86)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5(35.71)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endometriosis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361(99.45)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103(28.53)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2(0.55)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abnormal fallopian tubes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362(99.72)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103(28.45)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1(0.28)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ovarian abnormalities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359(98.9)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101(28.13)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0.319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lower reproductive tract disease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264(72.73)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74(28.03)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0.057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0.812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99(27.27)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29(29.29)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annexitis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362(99.72)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103(28.45)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1(0.28)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uterine fibroids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362(99.72)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102(28.18)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0.284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1(0.28)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1(100.00)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blood transfusion and donation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18(4.96)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5(27.78)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0.973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334(92.01)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94(28.14)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11(3.03)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4(36.36)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Allergic history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44(12.12)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9(20.45)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1.464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0.226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308(84.85)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90(29.22)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11(3.03)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4(36.36)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Regular Cervical Cancer Screening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86(23.69)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24(27.91)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0.007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268(73.83)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76(28.36)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Regular gynecological examinations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90(24.79)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30(33.33)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1.014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228(62.81)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63(27.63)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45(12.4)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10(22.22)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HPV Vaccination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1(0.28)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349(96.14)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102(29.23)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13(3.58)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1(7.69)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Do you know about HPV?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23(6.34)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8(34.78)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0.545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0.460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333(91.74)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92(27.63)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7(1.93)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3(42.86)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Menopausal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351(96.69)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101(28.77)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0.581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4(1.10)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Age at menopause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&lt;50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151(42.06)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48(31.79)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0.849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≥50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191(53.2)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52(27.23)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17(4.74)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3(17.65)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pregnancy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19(5.23)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3(15.79)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1.859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148(40.77)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41(27.70)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188(51.79)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57(30.32)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abortions</w:t>
            </w:r>
          </w:p>
        </w:tc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241(66.39)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74(30.71)</w:t>
            </w:r>
          </w:p>
        </w:tc>
        <w:tc>
          <w:tcPr>
            <w:tcW w:w="8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2.040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72(19.83)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42(11.57)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9(21.43)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marriages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350(96.42)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98(28.00)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0.358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7(1.93)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2(28.57)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Family history of cancer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18(4.96)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7(38.89)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0.998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336(92.56)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94(27.98)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2(22.22)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Family history of cervical cancer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1(16.67)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0.679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348(95.87)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100(28.74)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9(2.48)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2(22.22)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16"/>
                <w:szCs w:val="16"/>
              </w:rPr>
              <w:t>Age At First Delivery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≤18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12(3.31)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0.105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&gt;18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339(93.39)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93(27.43)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12(3.31)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16"/>
                <w:szCs w:val="16"/>
              </w:rPr>
              <w:t>Number Of Deliveries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0-1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33(9.09)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6(18.18)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4.589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208(57.30)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55(26.44)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≥3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114(31.40)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40(35.09)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8(2.20)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sexual partners in a lifetime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350(96.42)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97(27.71)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0.103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≥2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7(1.93)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4(57.14)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6(1.65)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Frequency of sexual activity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Less than once a month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23(11.17)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5(21.74)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0.490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to four times a month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35(16.99)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13(37.14)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At least 5 times a month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5(2.43)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2(40.00)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143(69.42)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45(31.47)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Condom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8(3.88)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0.296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98(47.57)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45(45.92)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100(48.54)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18(18.00)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IUD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12(5.83)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5(41.67)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0.039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94(45.63)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42(44.68)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100(48.54)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18(18.00)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Other contraceptive methods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11(5.34)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7(63.64)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0.210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95(46.12)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40(42.11)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100(48.54)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18(18.00)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before sex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Always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28(13.59)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10(35.71)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1.392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0.499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Occasionally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40(19.42)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26(12.62)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11(42.31)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112(54.37)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24(21.43)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Wash vulva after sex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Always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29(14.08)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11(37.93)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0.687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0.709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Occasionally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42(20.39)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20(47.62)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24(11.65)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11(45.83)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111(53.88)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23(20.72)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Bathing frequency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At least once every 5 days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187(51.52)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56(29.95)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0.817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0.366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more than 5 days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164(45.18)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42(25.61)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12(3.31)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5(41.67)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Change underwear frequency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every  1 - 3 days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196(53.99)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60(30.61)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1.967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0.161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Once more than 3 days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155(42.70)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37(23.87)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12(3.31)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6(50.00)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 information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Spouse or sexual partner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355(97.80)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MYingHei_18030_C-Medium"/>
                <w:kern w:val="0"/>
                <w:sz w:val="16"/>
                <w:szCs w:val="16"/>
              </w:rPr>
              <w:t>102(28.73)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MYingHei_18030_C-Medium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MYingHei_18030_C-Medium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0.449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8(17.78)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1(12.50)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Employment status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Unemployed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37(10.42)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9(24.32)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0.310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Part-time employment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6(1.69)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0(0.00)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Full-time employment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11(3.10)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3(27.27)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t>Farmer</w:t>
            </w:r>
            <w:r>
              <w:rPr>
                <w:rStyle w:val="12"/>
                <w:rFonts w:ascii="Times New Roman" w:hAnsi="Times New Roman"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194(54.65)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64(32.99)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Retired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37(10.42)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7(18.92)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18(5.07)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6(33.33)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52(14.65)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13(25.00)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Number of marriages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≤1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301(84.79)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86(28.57)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≥2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7(1.97)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2(28.57)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47(13.24)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14(29.79)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History of circumcision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5(1.41)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1(20.00)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279(78.59)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83(29.75)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71(20.00)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18(25.35)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Smoking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172(48.45)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49(28.49)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>(Fisher)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135(38.03)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38(28.15)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48(13.52)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15(31.25)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kern w:val="0"/>
                <w:sz w:val="16"/>
                <w:szCs w:val="16"/>
              </w:rPr>
              <w:t>Alcohol consumption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Present or past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120(33.8)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33(27.5)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0.068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16"/>
                <w:szCs w:val="16"/>
                <w:lang w:bidi="ar"/>
              </w:rPr>
              <w:t xml:space="preserve">0.794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187(52.68)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54(28.88)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48(13.52)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15(31.25)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Tab</w:t>
      </w:r>
      <w:r>
        <w:rPr>
          <w:rFonts w:ascii="Times New Roman" w:hAnsi="Times New Roman"/>
          <w:b/>
          <w:sz w:val="24"/>
          <w:szCs w:val="24"/>
        </w:rPr>
        <w:t>le</w:t>
      </w:r>
      <w:r>
        <w:rPr>
          <w:rFonts w:hint="eastAsia"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S7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Results of multivariate logistic regression analysis on factors influencing HR-HPV infection in the three groups without multiple imputation.</w:t>
      </w:r>
    </w:p>
    <w:tbl>
      <w:tblPr>
        <w:tblStyle w:val="9"/>
        <w:tblW w:w="856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0"/>
        <w:gridCol w:w="1738"/>
        <w:gridCol w:w="768"/>
        <w:gridCol w:w="1032"/>
        <w:gridCol w:w="15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SE</w:t>
            </w:r>
          </w:p>
        </w:tc>
        <w:tc>
          <w:tcPr>
            <w:tcW w:w="10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5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OR(95% 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62" w:type="dxa"/>
            <w:gridSpan w:val="5"/>
            <w:shd w:val="clear" w:color="auto" w:fill="auto"/>
          </w:tcPr>
          <w:p>
            <w:pPr>
              <w:widowControl/>
              <w:spacing w:line="360" w:lineRule="auto"/>
              <w:ind w:firstLine="960" w:firstLineChars="600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The overall group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Number of pregnancy</w:t>
            </w: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0.02</w:t>
            </w: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0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≤1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0.266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0.006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2.07 [1.23-3.49]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≥3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0.27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0.009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2.02[1.19-3.44]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 xml:space="preserve">History of lower reproductive tract disease </w:t>
            </w:r>
            <w:r>
              <w:rPr>
                <w:rFonts w:ascii="Times New Roman" w:hAnsi="Times New Roman" w:eastAsia="宋体"/>
                <w:bCs/>
                <w:kern w:val="0"/>
                <w:sz w:val="16"/>
                <w:szCs w:val="16"/>
              </w:rPr>
              <w:t>(inflammation, intraepithelial neoplasia, and Condyloma acuminate of the cervix, vaginal wall, and vulva)</w:t>
            </w:r>
          </w:p>
        </w:tc>
        <w:tc>
          <w:tcPr>
            <w:tcW w:w="173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0.15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0.036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1.37[1.02-1.84]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Contraceptive method: tubal ligation</w:t>
            </w: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0.2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0.002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0.53[0.36-0.79]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Other contraceptive methods</w:t>
            </w:r>
          </w:p>
        </w:tc>
        <w:tc>
          <w:tcPr>
            <w:tcW w:w="173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Yes</w:t>
            </w:r>
          </w:p>
        </w:tc>
        <w:tc>
          <w:tcPr>
            <w:tcW w:w="76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No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0.343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0.046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0.51[0.26-0.99]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Wash vulva before sex</w:t>
            </w: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0.036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Frequently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"file:///C:\\Users\\Administrator\\Desktop\\javascript:;" \o "file:///C:UsersAdministratorDesktopjavascript:;" </w:instrText>
            </w:r>
            <w:r>
              <w:fldChar w:fldCharType="separate"/>
            </w: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Occasionally</w:t>
            </w: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0.196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0.234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1.26[0.86-1.85]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Never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0.249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0.011</w:t>
            </w:r>
          </w:p>
        </w:tc>
        <w:tc>
          <w:tcPr>
            <w:tcW w:w="154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</w:rPr>
              <w:t>1.89[1.16-3.07]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62" w:type="dxa"/>
            <w:gridSpan w:val="5"/>
            <w:tcBorders>
              <w:bottom w:val="nil"/>
            </w:tcBorders>
            <w:shd w:val="clear" w:color="auto" w:fill="auto"/>
          </w:tcPr>
          <w:p>
            <w:pPr>
              <w:spacing w:line="360" w:lineRule="auto"/>
              <w:ind w:firstLine="640" w:firstLineChars="400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The perimenopausal group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tcBorders>
              <w:top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Number of pregnancy</w:t>
            </w:r>
          </w:p>
        </w:tc>
        <w:tc>
          <w:tcPr>
            <w:tcW w:w="1738" w:type="dxa"/>
            <w:tcBorders>
              <w:top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0.033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kern w:val="0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≤1</w:t>
            </w:r>
          </w:p>
        </w:tc>
        <w:tc>
          <w:tcPr>
            <w:tcW w:w="76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&lt;0.01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2.18[1.21-3.95]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≥3</w:t>
            </w:r>
          </w:p>
        </w:tc>
        <w:tc>
          <w:tcPr>
            <w:tcW w:w="76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2.05[1.12-3.77]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  <w:t>Contraceptive method: tubal ligation</w:t>
            </w:r>
          </w:p>
        </w:tc>
        <w:tc>
          <w:tcPr>
            <w:tcW w:w="173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768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80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&lt;0.001</w:t>
            </w:r>
          </w:p>
        </w:tc>
        <w:tc>
          <w:tcPr>
            <w:tcW w:w="154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0.49[0.35-0.70]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62" w:type="dxa"/>
            <w:gridSpan w:val="5"/>
            <w:tcBorders>
              <w:bottom w:val="nil"/>
            </w:tcBorders>
            <w:shd w:val="clear" w:color="auto" w:fill="auto"/>
          </w:tcPr>
          <w:p>
            <w:pPr>
              <w:spacing w:line="360" w:lineRule="auto"/>
              <w:ind w:firstLine="960" w:firstLineChars="600"/>
              <w:rPr>
                <w:rFonts w:ascii="Times New Roman" w:hAnsi="Times New Roman" w:eastAsia="宋体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The elderly group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  <w:t xml:space="preserve">Educational level 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Below junior high school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44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Junior high school and above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54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0.40[0.17-0.95]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  <w:t>Sexual status</w:t>
            </w:r>
          </w:p>
        </w:tc>
        <w:tc>
          <w:tcPr>
            <w:tcW w:w="173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Yes</w:t>
            </w:r>
          </w:p>
        </w:tc>
        <w:tc>
          <w:tcPr>
            <w:tcW w:w="768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-</w:t>
            </w:r>
          </w:p>
        </w:tc>
        <w:tc>
          <w:tcPr>
            <w:tcW w:w="1544" w:type="dxa"/>
            <w:tcBorders>
              <w:bottom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1（Reference）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8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/>
                <w:sz w:val="16"/>
                <w:szCs w:val="16"/>
                <w:shd w:val="clear" w:color="auto" w:fill="FFFFFF"/>
              </w:rPr>
              <w:t>No</w:t>
            </w:r>
          </w:p>
        </w:tc>
        <w:tc>
          <w:tcPr>
            <w:tcW w:w="7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103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5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16"/>
                <w:szCs w:val="16"/>
                <w:lang w:bidi="ar"/>
              </w:rPr>
              <w:t>0.27[0.13-0.60]</w:t>
            </w:r>
          </w:p>
        </w:tc>
      </w:tr>
    </w:tbl>
    <w:p>
      <w:pPr>
        <w:pStyle w:val="3"/>
        <w:spacing w:line="360" w:lineRule="auto"/>
        <w:rPr>
          <w:rFonts w:ascii="Times New Roman" w:hAnsi="Times New Roman"/>
          <w:b/>
          <w:sz w:val="24"/>
        </w:rPr>
      </w:pPr>
    </w:p>
    <w:p>
      <w:pPr>
        <w:pStyle w:val="3"/>
        <w:spacing w:line="360" w:lineRule="auto"/>
        <w:rPr>
          <w:rFonts w:ascii="Times New Roman" w:hAnsi="Times New Roman"/>
          <w:b/>
          <w:sz w:val="24"/>
        </w:rPr>
      </w:pPr>
    </w:p>
    <w:p>
      <w:pPr>
        <w:pStyle w:val="3"/>
        <w:spacing w:line="360" w:lineRule="auto"/>
        <w:rPr>
          <w:rFonts w:ascii="Times New Roman" w:hAnsi="Times New Roman"/>
          <w:b/>
          <w:sz w:val="24"/>
        </w:rPr>
      </w:pPr>
    </w:p>
    <w:p>
      <w:pPr>
        <w:pStyle w:val="3"/>
        <w:spacing w:line="360" w:lineRule="auto"/>
        <w:rPr>
          <w:rFonts w:ascii="Times New Roman" w:hAnsi="Times New Roman"/>
          <w:b/>
          <w:sz w:val="24"/>
        </w:rPr>
      </w:pPr>
    </w:p>
    <w:p>
      <w:pPr>
        <w:pStyle w:val="3"/>
        <w:spacing w:line="360" w:lineRule="auto"/>
        <w:rPr>
          <w:rStyle w:val="17"/>
          <w:sz w:val="24"/>
          <w:szCs w:val="24"/>
        </w:rPr>
      </w:pPr>
      <w:r>
        <w:rPr>
          <w:rFonts w:ascii="Times New Roman" w:hAnsi="Times New Roman"/>
          <w:b/>
          <w:sz w:val="24"/>
        </w:rPr>
        <w:t>Table S</w:t>
      </w:r>
      <w:r>
        <w:rPr>
          <w:rFonts w:hint="eastAsia" w:ascii="Times New Roman" w:hAnsi="Times New Roman"/>
          <w:b/>
          <w:sz w:val="24"/>
        </w:rPr>
        <w:t>8.</w:t>
      </w:r>
      <w:r>
        <w:rPr>
          <w:rFonts w:ascii="Times New Roman" w:hAnsi="Times New Roman"/>
          <w:b/>
          <w:sz w:val="24"/>
        </w:rPr>
        <w:t xml:space="preserve"> Multiple interpolation methods for three groups.</w:t>
      </w:r>
    </w:p>
    <w:tbl>
      <w:tblPr>
        <w:tblStyle w:val="10"/>
        <w:tblW w:w="892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82"/>
        <w:gridCol w:w="1298"/>
        <w:gridCol w:w="1386"/>
        <w:gridCol w:w="1588"/>
        <w:gridCol w:w="769"/>
        <w:gridCol w:w="18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Age groups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Seed</w:t>
            </w:r>
          </w:p>
        </w:tc>
        <w:tc>
          <w:tcPr>
            <w:tcW w:w="129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Number of imputations</w:t>
            </w:r>
          </w:p>
        </w:tc>
        <w:tc>
          <w:tcPr>
            <w:tcW w:w="13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Cronbach alpha coefficient</w:t>
            </w:r>
          </w:p>
        </w:tc>
        <w:tc>
          <w:tcPr>
            <w:tcW w:w="158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χ2 (Hosmer-Lemeshow test)</w:t>
            </w:r>
          </w:p>
        </w:tc>
        <w:tc>
          <w:tcPr>
            <w:tcW w:w="7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6"/>
                <w:szCs w:val="16"/>
              </w:rPr>
              <w:t>Correct prediction rate(%)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4</w:t>
            </w:r>
            <w:r>
              <w:rPr>
                <w:rStyle w:val="17"/>
                <w:sz w:val="16"/>
                <w:szCs w:val="16"/>
              </w:rPr>
              <w:t>0-65</w:t>
            </w:r>
          </w:p>
        </w:tc>
        <w:tc>
          <w:tcPr>
            <w:tcW w:w="1082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20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</w:p>
        </w:tc>
        <w:tc>
          <w:tcPr>
            <w:tcW w:w="1298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0.416</w:t>
            </w:r>
          </w:p>
        </w:tc>
        <w:tc>
          <w:tcPr>
            <w:tcW w:w="1588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13.313</w:t>
            </w:r>
          </w:p>
        </w:tc>
        <w:tc>
          <w:tcPr>
            <w:tcW w:w="769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0.102</w:t>
            </w:r>
          </w:p>
        </w:tc>
        <w:tc>
          <w:tcPr>
            <w:tcW w:w="1809" w:type="dxa"/>
            <w:tcBorders>
              <w:top w:val="single" w:color="auto" w:sz="4" w:space="0"/>
            </w:tcBorders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81.8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4</w:t>
            </w:r>
            <w:r>
              <w:rPr>
                <w:rStyle w:val="17"/>
                <w:sz w:val="16"/>
                <w:szCs w:val="16"/>
              </w:rPr>
              <w:t>0-59</w:t>
            </w:r>
          </w:p>
        </w:tc>
        <w:tc>
          <w:tcPr>
            <w:tcW w:w="1082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200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</w:p>
        </w:tc>
        <w:tc>
          <w:tcPr>
            <w:tcW w:w="1298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86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0.313</w:t>
            </w:r>
          </w:p>
        </w:tc>
        <w:tc>
          <w:tcPr>
            <w:tcW w:w="1588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12.299</w:t>
            </w:r>
          </w:p>
        </w:tc>
        <w:tc>
          <w:tcPr>
            <w:tcW w:w="769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0.138</w:t>
            </w:r>
          </w:p>
        </w:tc>
        <w:tc>
          <w:tcPr>
            <w:tcW w:w="1809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83.8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6</w:t>
            </w:r>
            <w:r>
              <w:rPr>
                <w:rStyle w:val="17"/>
                <w:sz w:val="16"/>
                <w:szCs w:val="16"/>
              </w:rPr>
              <w:t>0-65</w:t>
            </w:r>
          </w:p>
        </w:tc>
        <w:tc>
          <w:tcPr>
            <w:tcW w:w="1082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20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  <w:r>
              <w:rPr>
                <w:rStyle w:val="17"/>
                <w:rFonts w:hint="eastAsia"/>
                <w:sz w:val="16"/>
                <w:szCs w:val="16"/>
              </w:rPr>
              <w:t xml:space="preserve"> </w:t>
            </w:r>
            <w:r>
              <w:rPr>
                <w:rStyle w:val="17"/>
                <w:sz w:val="16"/>
                <w:szCs w:val="16"/>
              </w:rPr>
              <w:t>000</w:t>
            </w:r>
          </w:p>
        </w:tc>
        <w:tc>
          <w:tcPr>
            <w:tcW w:w="1298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386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0.253</w:t>
            </w:r>
          </w:p>
        </w:tc>
        <w:tc>
          <w:tcPr>
            <w:tcW w:w="1588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3.174</w:t>
            </w:r>
          </w:p>
        </w:tc>
        <w:tc>
          <w:tcPr>
            <w:tcW w:w="769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0.787</w:t>
            </w:r>
          </w:p>
        </w:tc>
        <w:tc>
          <w:tcPr>
            <w:tcW w:w="1809" w:type="dxa"/>
          </w:tcPr>
          <w:p>
            <w:pPr>
              <w:pStyle w:val="3"/>
              <w:spacing w:line="360" w:lineRule="auto"/>
              <w:jc w:val="center"/>
              <w:rPr>
                <w:rStyle w:val="17"/>
                <w:sz w:val="16"/>
                <w:szCs w:val="16"/>
              </w:rPr>
            </w:pPr>
            <w:r>
              <w:rPr>
                <w:rStyle w:val="17"/>
                <w:sz w:val="16"/>
                <w:szCs w:val="16"/>
              </w:rPr>
              <w:t>72.7</w:t>
            </w:r>
          </w:p>
        </w:tc>
      </w:tr>
    </w:tbl>
    <w:p>
      <w:pPr>
        <w:rPr>
          <w:rFonts w:ascii="Times New Roman" w:hAnsi="Times New Roman"/>
          <w:sz w:val="15"/>
          <w:szCs w:val="15"/>
        </w:rPr>
      </w:pPr>
    </w:p>
    <w:p>
      <w:pPr>
        <w:rPr>
          <w:rFonts w:ascii="Times New Roman" w:hAnsi="Times New Roman"/>
          <w:sz w:val="15"/>
          <w:szCs w:val="1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ingHei_18030_C-Medium">
    <w:panose1 w:val="020A0304000101010101"/>
    <w:charset w:val="86"/>
    <w:family w:val="roman"/>
    <w:pitch w:val="default"/>
    <w:sig w:usb0="800002BF" w:usb1="38EF7CFA" w:usb2="0000001E" w:usb3="00000000" w:csb0="00040001" w:csb1="00000000"/>
  </w:font>
  <w:font w:name="HelveticaNeueLTStd-L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AyYmFhZTQzZDBhYjc5YmY4ZGYzNGVhNzVmYjIwZjgifQ=="/>
  </w:docVars>
  <w:rsids>
    <w:rsidRoot w:val="00B449FB"/>
    <w:rsid w:val="00001FAC"/>
    <w:rsid w:val="00047C89"/>
    <w:rsid w:val="000E3D50"/>
    <w:rsid w:val="00251607"/>
    <w:rsid w:val="00264D3C"/>
    <w:rsid w:val="002B26FA"/>
    <w:rsid w:val="002F5964"/>
    <w:rsid w:val="00343994"/>
    <w:rsid w:val="00343CC8"/>
    <w:rsid w:val="003D2EE2"/>
    <w:rsid w:val="004D3BCA"/>
    <w:rsid w:val="004F776D"/>
    <w:rsid w:val="00586215"/>
    <w:rsid w:val="00673968"/>
    <w:rsid w:val="006B19EB"/>
    <w:rsid w:val="006B26C1"/>
    <w:rsid w:val="006E4216"/>
    <w:rsid w:val="007075F9"/>
    <w:rsid w:val="007556A5"/>
    <w:rsid w:val="007774B7"/>
    <w:rsid w:val="007A4638"/>
    <w:rsid w:val="007B62D1"/>
    <w:rsid w:val="007D481F"/>
    <w:rsid w:val="007F0556"/>
    <w:rsid w:val="00804CBE"/>
    <w:rsid w:val="00831BDE"/>
    <w:rsid w:val="009B32BC"/>
    <w:rsid w:val="009E5B39"/>
    <w:rsid w:val="00A65A91"/>
    <w:rsid w:val="00AC3154"/>
    <w:rsid w:val="00AE4C2A"/>
    <w:rsid w:val="00B449FB"/>
    <w:rsid w:val="00B73616"/>
    <w:rsid w:val="00B8363F"/>
    <w:rsid w:val="00BA7C01"/>
    <w:rsid w:val="00BD0A84"/>
    <w:rsid w:val="00C2149C"/>
    <w:rsid w:val="00C50A3E"/>
    <w:rsid w:val="00C63362"/>
    <w:rsid w:val="00C93C3D"/>
    <w:rsid w:val="00CA005C"/>
    <w:rsid w:val="00CC6859"/>
    <w:rsid w:val="00CF3895"/>
    <w:rsid w:val="00D23C67"/>
    <w:rsid w:val="00D676D4"/>
    <w:rsid w:val="00DF2086"/>
    <w:rsid w:val="00E2575A"/>
    <w:rsid w:val="00E73549"/>
    <w:rsid w:val="00EF4884"/>
    <w:rsid w:val="00F024D7"/>
    <w:rsid w:val="00F26049"/>
    <w:rsid w:val="00F7086A"/>
    <w:rsid w:val="00F93D85"/>
    <w:rsid w:val="12E94D25"/>
    <w:rsid w:val="2D09127A"/>
    <w:rsid w:val="46BA0B9F"/>
    <w:rsid w:val="4B1F004D"/>
    <w:rsid w:val="4CC823D1"/>
    <w:rsid w:val="4F9B5B7A"/>
    <w:rsid w:val="5DB1138B"/>
    <w:rsid w:val="657A61E8"/>
    <w:rsid w:val="7A41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6"/>
    <w:unhideWhenUsed/>
    <w:qFormat/>
    <w:uiPriority w:val="99"/>
    <w:pPr>
      <w:spacing w:after="120"/>
    </w:pPr>
    <w:rPr>
      <w:rFonts w:ascii="等线" w:hAnsi="等线" w:eastAsia="等线" w:cs="Times New Roman"/>
      <w:szCs w:val="24"/>
    </w:rPr>
  </w:style>
  <w:style w:type="paragraph" w:styleId="4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  <w:szCs w:val="24"/>
    </w:rPr>
  </w:style>
  <w:style w:type="paragraph" w:styleId="8">
    <w:name w:val="annotation subject"/>
    <w:basedOn w:val="2"/>
    <w:next w:val="2"/>
    <w:link w:val="2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character" w:customStyle="1" w:styleId="15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13"/>
      <w:szCs w:val="13"/>
      <w:u w:val="none"/>
    </w:rPr>
  </w:style>
  <w:style w:type="character" w:customStyle="1" w:styleId="16">
    <w:name w:val="正文文本 字符"/>
    <w:basedOn w:val="11"/>
    <w:link w:val="3"/>
    <w:qFormat/>
    <w:uiPriority w:val="99"/>
    <w:rPr>
      <w:szCs w:val="24"/>
    </w:rPr>
  </w:style>
  <w:style w:type="character" w:customStyle="1" w:styleId="17">
    <w:name w:val="font101"/>
    <w:basedOn w:val="11"/>
    <w:qFormat/>
    <w:uiPriority w:val="0"/>
    <w:rPr>
      <w:rFonts w:hint="default" w:ascii="Times New Roman" w:hAnsi="Times New Roman" w:cs="Times New Roman"/>
      <w:color w:val="2A2B2E"/>
      <w:sz w:val="20"/>
      <w:szCs w:val="20"/>
      <w:u w:val="none"/>
    </w:rPr>
  </w:style>
  <w:style w:type="character" w:customStyle="1" w:styleId="18">
    <w:name w:val="15"/>
    <w:basedOn w:val="11"/>
    <w:qFormat/>
    <w:uiPriority w:val="0"/>
    <w:rPr>
      <w:rFonts w:hint="default" w:ascii="Times New Roman" w:hAnsi="Times New Roman" w:cs="Times New Roman"/>
      <w:color w:val="000000"/>
      <w:sz w:val="15"/>
      <w:szCs w:val="15"/>
    </w:rPr>
  </w:style>
  <w:style w:type="character" w:customStyle="1" w:styleId="19">
    <w:name w:val="16"/>
    <w:basedOn w:val="11"/>
    <w:qFormat/>
    <w:uiPriority w:val="0"/>
    <w:rPr>
      <w:rFonts w:hint="default" w:ascii="Times New Roman" w:hAnsi="Times New Roman" w:cs="Times New Roman"/>
      <w:color w:val="FF0000"/>
      <w:sz w:val="15"/>
      <w:szCs w:val="15"/>
    </w:rPr>
  </w:style>
  <w:style w:type="character" w:customStyle="1" w:styleId="20">
    <w:name w:val="17"/>
    <w:basedOn w:val="11"/>
    <w:qFormat/>
    <w:uiPriority w:val="0"/>
    <w:rPr>
      <w:rFonts w:hint="eastAsia" w:ascii="宋体" w:hAnsi="宋体" w:eastAsia="宋体"/>
      <w:color w:val="000000"/>
      <w:sz w:val="15"/>
      <w:szCs w:val="15"/>
    </w:rPr>
  </w:style>
  <w:style w:type="character" w:customStyle="1" w:styleId="21">
    <w:name w:val="18"/>
    <w:basedOn w:val="11"/>
    <w:qFormat/>
    <w:uiPriority w:val="0"/>
    <w:rPr>
      <w:rFonts w:hint="default" w:ascii="Times New Roman" w:hAnsi="Times New Roman" w:cs="Times New Roman"/>
      <w:color w:val="000000"/>
      <w:sz w:val="13"/>
      <w:szCs w:val="13"/>
    </w:rPr>
  </w:style>
  <w:style w:type="character" w:customStyle="1" w:styleId="22">
    <w:name w:val="19"/>
    <w:basedOn w:val="11"/>
    <w:qFormat/>
    <w:uiPriority w:val="0"/>
    <w:rPr>
      <w:rFonts w:hint="eastAsia" w:ascii="宋体" w:hAnsi="宋体" w:eastAsia="宋体"/>
      <w:color w:val="000000"/>
      <w:sz w:val="15"/>
      <w:szCs w:val="15"/>
    </w:rPr>
  </w:style>
  <w:style w:type="character" w:customStyle="1" w:styleId="23">
    <w:name w:val="批注文字 字符"/>
    <w:basedOn w:val="11"/>
    <w:link w:val="2"/>
    <w:semiHidden/>
    <w:qFormat/>
    <w:uiPriority w:val="99"/>
    <w:rPr>
      <w:rFonts w:ascii="等线" w:hAnsi="等线" w:eastAsia="等线" w:cs="Times New Roman"/>
      <w:szCs w:val="21"/>
    </w:rPr>
  </w:style>
  <w:style w:type="character" w:customStyle="1" w:styleId="24">
    <w:name w:val="批注主题 字符"/>
    <w:basedOn w:val="23"/>
    <w:link w:val="8"/>
    <w:semiHidden/>
    <w:qFormat/>
    <w:uiPriority w:val="99"/>
    <w:rPr>
      <w:rFonts w:ascii="等线" w:hAnsi="等线" w:eastAsia="等线" w:cs="Times New Roman"/>
      <w:b/>
      <w:bCs/>
      <w:szCs w:val="21"/>
    </w:rPr>
  </w:style>
  <w:style w:type="character" w:customStyle="1" w:styleId="25">
    <w:name w:val="批注框文本 字符"/>
    <w:basedOn w:val="11"/>
    <w:link w:val="4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26">
    <w:name w:val="页眉 字符"/>
    <w:basedOn w:val="11"/>
    <w:link w:val="6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27">
    <w:name w:val="页脚 字符"/>
    <w:basedOn w:val="11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28">
    <w:name w:val="font3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</w:rPr>
  </w:style>
  <w:style w:type="character" w:customStyle="1" w:styleId="29">
    <w:name w:val="font4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4207</Words>
  <Characters>23981</Characters>
  <Lines>199</Lines>
  <Paragraphs>56</Paragraphs>
  <TotalTime>2</TotalTime>
  <ScaleCrop>false</ScaleCrop>
  <LinksUpToDate>false</LinksUpToDate>
  <CharactersWithSpaces>28132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2023-09-14T06:12:00Z</dcterms:created>
  <dc:creator>Administrator</dc:creator>
  <cp:lastModifiedBy>张若漪</cp:lastModifiedBy>
  <dcterms:modified xsi:type="dcterms:W3CDTF">2023-09-19T15:21:34Z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59777C37FF6C403BAA54209155635756_13</vt:lpwstr>
  </property>
</Properties>
</file>