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2735" w14:textId="77777777" w:rsidR="00FC3FBA" w:rsidRPr="00CC66EB" w:rsidRDefault="00FC3FBA" w:rsidP="00FC3FBA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4D8055"/>
          <w:sz w:val="24"/>
          <w:szCs w:val="24"/>
        </w:rPr>
      </w:pPr>
    </w:p>
    <w:p w14:paraId="694BF232" w14:textId="6FE40898" w:rsidR="00FC3FBA" w:rsidRDefault="005E27FC" w:rsidP="00D47D9F">
      <w:pPr>
        <w:ind w:left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Supplemental </w:t>
      </w:r>
      <w:r w:rsidR="00FC3FBA" w:rsidRPr="00FC3FBA">
        <w:rPr>
          <w:rFonts w:ascii="Times New Roman" w:hAnsi="Times New Roman" w:cs="Times New Roman"/>
          <w:noProof/>
          <w:sz w:val="24"/>
          <w:szCs w:val="24"/>
        </w:rPr>
        <w:t xml:space="preserve">Table </w:t>
      </w:r>
      <w:r w:rsidR="00E44CFC">
        <w:rPr>
          <w:rFonts w:ascii="Times New Roman" w:hAnsi="Times New Roman" w:cs="Times New Roman"/>
          <w:noProof/>
          <w:sz w:val="24"/>
          <w:szCs w:val="24"/>
        </w:rPr>
        <w:t>2</w:t>
      </w:r>
      <w:r w:rsidR="00FC3FBA" w:rsidRPr="00FC3FBA">
        <w:rPr>
          <w:rFonts w:ascii="Times New Roman" w:hAnsi="Times New Roman" w:cs="Times New Roman"/>
          <w:noProof/>
          <w:sz w:val="24"/>
          <w:szCs w:val="24"/>
        </w:rPr>
        <w:t xml:space="preserve">. Data </w:t>
      </w:r>
      <w:r w:rsidR="00A534D0">
        <w:rPr>
          <w:rFonts w:ascii="Times New Roman" w:hAnsi="Times New Roman" w:cs="Times New Roman"/>
          <w:noProof/>
          <w:sz w:val="24"/>
          <w:szCs w:val="24"/>
        </w:rPr>
        <w:t>extraction</w:t>
      </w:r>
      <w:r w:rsidR="00A534D0" w:rsidRPr="00FC3FB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3FBA" w:rsidRPr="00FC3FBA">
        <w:rPr>
          <w:rFonts w:ascii="Times New Roman" w:hAnsi="Times New Roman" w:cs="Times New Roman"/>
          <w:noProof/>
          <w:sz w:val="24"/>
          <w:szCs w:val="24"/>
        </w:rPr>
        <w:t xml:space="preserve">fields for </w:t>
      </w:r>
      <w:r w:rsidR="00881633">
        <w:rPr>
          <w:rFonts w:ascii="Times New Roman" w:hAnsi="Times New Roman" w:cs="Times New Roman"/>
          <w:noProof/>
          <w:sz w:val="24"/>
          <w:szCs w:val="24"/>
        </w:rPr>
        <w:t>scoping review</w:t>
      </w:r>
      <w:r w:rsidR="00071F9F">
        <w:rPr>
          <w:rFonts w:ascii="Times New Roman" w:hAnsi="Times New Roman" w:cs="Times New Roman"/>
          <w:noProof/>
          <w:sz w:val="24"/>
          <w:szCs w:val="24"/>
        </w:rPr>
        <w:t xml:space="preserve"> of the use of theories, models, and frameworks in </w:t>
      </w:r>
      <w:r w:rsidR="00D47D9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071F9F">
        <w:rPr>
          <w:rFonts w:ascii="Times New Roman" w:hAnsi="Times New Roman" w:cs="Times New Roman"/>
          <w:noProof/>
          <w:sz w:val="24"/>
          <w:szCs w:val="24"/>
        </w:rPr>
        <w:t>implementation science</w:t>
      </w:r>
      <w:r w:rsidR="007D3256">
        <w:rPr>
          <w:rFonts w:ascii="Times New Roman" w:hAnsi="Times New Roman" w:cs="Times New Roman"/>
          <w:noProof/>
          <w:sz w:val="24"/>
          <w:szCs w:val="24"/>
        </w:rPr>
        <w:t xml:space="preserve"> studies </w:t>
      </w:r>
      <w:r w:rsidR="00071F9F">
        <w:rPr>
          <w:rFonts w:ascii="Times New Roman" w:hAnsi="Times New Roman" w:cs="Times New Roman"/>
          <w:noProof/>
          <w:sz w:val="24"/>
          <w:szCs w:val="24"/>
        </w:rPr>
        <w:t>involving medicinal products.</w:t>
      </w:r>
    </w:p>
    <w:tbl>
      <w:tblPr>
        <w:tblpPr w:leftFromText="180" w:rightFromText="180" w:vertAnchor="text" w:horzAnchor="page" w:tblpX="2326" w:tblpY="382"/>
        <w:tblW w:w="1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8640"/>
      </w:tblGrid>
      <w:tr w:rsidR="005E27FC" w:rsidRPr="00E44CFC" w14:paraId="675F6707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3631A5BE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Field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29B03148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Information Extracted</w:t>
            </w:r>
          </w:p>
        </w:tc>
      </w:tr>
      <w:tr w:rsidR="005E27FC" w:rsidRPr="00E44CFC" w14:paraId="4AD8FD9D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52006982" w14:textId="60AA3B35" w:rsidR="005E27FC" w:rsidRPr="00E44CFC" w:rsidRDefault="00E871CE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Citation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74DC84A1" w14:textId="7DAE3DB0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Citation of source, year of publication abstracted separately</w:t>
            </w:r>
          </w:p>
        </w:tc>
      </w:tr>
      <w:tr w:rsidR="005E27FC" w:rsidRPr="00E44CFC" w14:paraId="34EDD67F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018643E2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Sample Size 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16E6F265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participants in the study</w:t>
            </w:r>
          </w:p>
        </w:tc>
      </w:tr>
      <w:tr w:rsidR="005E27FC" w:rsidRPr="00E44CFC" w14:paraId="7A726F14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234AA842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Sample Description 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0225AD35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Characteristics of the sample (patients, providers, distinct characteristics)</w:t>
            </w:r>
          </w:p>
        </w:tc>
      </w:tr>
      <w:tr w:rsidR="005E27FC" w:rsidRPr="00E44CFC" w14:paraId="507170D8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131C49E5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Target disease/ medical condition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3F4B8D1D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Description of the specific indication of the study</w:t>
            </w:r>
          </w:p>
        </w:tc>
      </w:tr>
      <w:tr w:rsidR="000D0078" w:rsidRPr="00E44CFC" w14:paraId="7AADBF9E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</w:tcPr>
          <w:p w14:paraId="1BF3378B" w14:textId="45DC14DC" w:rsidR="000D0078" w:rsidRPr="00E44CFC" w:rsidRDefault="000D0078" w:rsidP="005E27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  Product</w:t>
            </w:r>
          </w:p>
        </w:tc>
        <w:tc>
          <w:tcPr>
            <w:tcW w:w="8640" w:type="dxa"/>
            <w:shd w:val="clear" w:color="auto" w:fill="auto"/>
            <w:noWrap/>
            <w:vAlign w:val="bottom"/>
          </w:tcPr>
          <w:p w14:paraId="5CA680F3" w14:textId="21D155FB" w:rsidR="000D0078" w:rsidRPr="00E44CFC" w:rsidRDefault="000D0078" w:rsidP="005E27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 of drug product</w:t>
            </w:r>
          </w:p>
        </w:tc>
      </w:tr>
      <w:tr w:rsidR="005E27FC" w:rsidRPr="00E44CFC" w14:paraId="752A3346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2B02EA1C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Purpose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29DBED45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Objective of the study as stated by authors</w:t>
            </w:r>
          </w:p>
        </w:tc>
      </w:tr>
      <w:tr w:rsidR="005E27FC" w:rsidRPr="00E44CFC" w14:paraId="0FEF4FF9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6EFE0202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Design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219FF10D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Description of study design</w:t>
            </w:r>
          </w:p>
        </w:tc>
      </w:tr>
      <w:tr w:rsidR="005E27FC" w:rsidRPr="00E44CFC" w14:paraId="0F5A6189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6ADBCB89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Phase in Drug Lifecycle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0D1C3CEF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Discovery and development, clinical research, drug review, post-marketing</w:t>
            </w:r>
          </w:p>
        </w:tc>
      </w:tr>
      <w:tr w:rsidR="005E27FC" w:rsidRPr="00E44CFC" w14:paraId="73B403BD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195C8DE7" w14:textId="219FBC9F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Implementation </w:t>
            </w:r>
            <w:r w:rsidR="000D0078"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TMF</w:t>
            </w: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0078"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Used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0EBC9530" w14:textId="45ED4121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Exact description o</w:t>
            </w:r>
            <w:r w:rsidR="009A60FF"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 </w:t>
            </w:r>
            <w:r w:rsidR="000D0078"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TMF</w:t>
            </w: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 provided by authors</w:t>
            </w:r>
          </w:p>
        </w:tc>
      </w:tr>
      <w:tr w:rsidR="000D0078" w:rsidRPr="00E44CFC" w14:paraId="0390E75C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</w:tcPr>
          <w:p w14:paraId="54B43F04" w14:textId="4484F35D" w:rsidR="000D0078" w:rsidRPr="00E44CFC" w:rsidRDefault="000D0078" w:rsidP="005E27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Phase of the research TMF used</w:t>
            </w:r>
          </w:p>
        </w:tc>
        <w:tc>
          <w:tcPr>
            <w:tcW w:w="8640" w:type="dxa"/>
            <w:shd w:val="clear" w:color="auto" w:fill="auto"/>
            <w:noWrap/>
            <w:vAlign w:val="bottom"/>
          </w:tcPr>
          <w:p w14:paraId="21E25984" w14:textId="331DEF04" w:rsidR="000D0078" w:rsidRPr="00E44CFC" w:rsidRDefault="00EF1544" w:rsidP="005E27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Pre-implementation; Implementation; post-implementation</w:t>
            </w:r>
          </w:p>
        </w:tc>
      </w:tr>
      <w:tr w:rsidR="005E27FC" w:rsidRPr="00E44CFC" w14:paraId="358BF329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5C00576E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Rationale for Selection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1426F4D9" w14:textId="075E5151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Reasons for selection of </w:t>
            </w:r>
            <w:r w:rsid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TMF</w:t>
            </w: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provided by authors</w:t>
            </w:r>
          </w:p>
        </w:tc>
      </w:tr>
      <w:tr w:rsidR="005E27FC" w:rsidRPr="00E44CFC" w14:paraId="5D0ECEFC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54FC4CED" w14:textId="58582E8D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Level of use of </w:t>
            </w:r>
            <w:r w:rsidR="000E767E"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TMF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6E20028D" w14:textId="4A921BCA" w:rsidR="005E27FC" w:rsidRPr="00E44CFC" w:rsidRDefault="000E767E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TMF used</w:t>
            </w:r>
            <w:r w:rsidR="00E863BE"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Partial TMF use</w:t>
            </w:r>
          </w:p>
        </w:tc>
      </w:tr>
      <w:tr w:rsidR="005E27FC" w:rsidRPr="00E44CFC" w14:paraId="048614F7" w14:textId="77777777" w:rsidTr="009A60FF">
        <w:trPr>
          <w:trHeight w:val="864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1C278BD1" w14:textId="1B8E2446" w:rsidR="005E27FC" w:rsidRPr="00E44CFC" w:rsidRDefault="006E4A50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Specific application of </w:t>
            </w:r>
            <w:r w:rsidR="00C76D00"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TMF </w:t>
            </w:r>
          </w:p>
        </w:tc>
        <w:tc>
          <w:tcPr>
            <w:tcW w:w="8640" w:type="dxa"/>
            <w:shd w:val="clear" w:color="auto" w:fill="auto"/>
            <w:vAlign w:val="bottom"/>
            <w:hideMark/>
          </w:tcPr>
          <w:p w14:paraId="342B847A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Intervention development; 2) Construct Identification; 3) Implementation development; 4) Instrument Development; 5) Qualitative Data Analysis; 6) Quantitative Data Analysis; 7) Not Reported how </w:t>
            </w:r>
          </w:p>
        </w:tc>
      </w:tr>
      <w:tr w:rsidR="005E27FC" w:rsidRPr="00E44CFC" w14:paraId="2921AF29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26DEF6A3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 of constructs/domains used in study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52A899D0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list of domains used</w:t>
            </w:r>
          </w:p>
        </w:tc>
      </w:tr>
      <w:tr w:rsidR="005E27FC" w:rsidRPr="00E44CFC" w14:paraId="0CED7FC8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0C496F45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were each construct/domain used?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783E6675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Description of use</w:t>
            </w:r>
          </w:p>
        </w:tc>
      </w:tr>
      <w:tr w:rsidR="005E27FC" w:rsidRPr="00E44CFC" w14:paraId="2B1B6391" w14:textId="77777777" w:rsidTr="009A60FF">
        <w:trPr>
          <w:trHeight w:val="288"/>
        </w:trPr>
        <w:tc>
          <w:tcPr>
            <w:tcW w:w="2875" w:type="dxa"/>
            <w:shd w:val="clear" w:color="auto" w:fill="auto"/>
            <w:noWrap/>
            <w:vAlign w:val="bottom"/>
            <w:hideMark/>
          </w:tcPr>
          <w:p w14:paraId="061A0CC3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Modifications/Adaptations Made to Framework</w:t>
            </w:r>
          </w:p>
        </w:tc>
        <w:tc>
          <w:tcPr>
            <w:tcW w:w="8640" w:type="dxa"/>
            <w:shd w:val="clear" w:color="auto" w:fill="auto"/>
            <w:noWrap/>
            <w:vAlign w:val="bottom"/>
            <w:hideMark/>
          </w:tcPr>
          <w:p w14:paraId="30684492" w14:textId="77777777" w:rsidR="005E27FC" w:rsidRPr="00E44CFC" w:rsidRDefault="005E27FC" w:rsidP="007A77C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Yes/No</w:t>
            </w:r>
          </w:p>
        </w:tc>
      </w:tr>
    </w:tbl>
    <w:p w14:paraId="44C2FB67" w14:textId="59D45C6C" w:rsidR="00FC3FBA" w:rsidRPr="00E44CFC" w:rsidRDefault="00FC3FBA" w:rsidP="00FC3FBA">
      <w:pPr>
        <w:rPr>
          <w:rFonts w:ascii="Times New Roman" w:hAnsi="Times New Roman" w:cs="Times New Roman"/>
          <w:sz w:val="24"/>
          <w:szCs w:val="24"/>
        </w:rPr>
      </w:pPr>
    </w:p>
    <w:p w14:paraId="3E26475D" w14:textId="5448C60C" w:rsidR="005E27FC" w:rsidRPr="00E44CFC" w:rsidRDefault="005E27FC" w:rsidP="00FC3FBA">
      <w:pPr>
        <w:rPr>
          <w:rFonts w:ascii="Times New Roman" w:hAnsi="Times New Roman" w:cs="Times New Roman"/>
          <w:sz w:val="24"/>
          <w:szCs w:val="24"/>
        </w:rPr>
      </w:pPr>
      <w:r w:rsidRPr="00E44CFC">
        <w:rPr>
          <w:rFonts w:ascii="Times New Roman" w:hAnsi="Times New Roman" w:cs="Times New Roman"/>
          <w:sz w:val="24"/>
          <w:szCs w:val="24"/>
        </w:rPr>
        <w:t xml:space="preserve"> </w:t>
      </w:r>
      <w:r w:rsidR="00FC3FBA" w:rsidRPr="00E44CFC">
        <w:rPr>
          <w:rFonts w:ascii="Times New Roman" w:hAnsi="Times New Roman" w:cs="Times New Roman"/>
          <w:sz w:val="24"/>
          <w:szCs w:val="24"/>
        </w:rPr>
        <w:br w:type="page"/>
      </w:r>
    </w:p>
    <w:p w14:paraId="044B2A73" w14:textId="5FBF04C1" w:rsidR="00A63823" w:rsidRDefault="00A63823" w:rsidP="00FC3FBA"/>
    <w:p w14:paraId="07337F87" w14:textId="22C896BA" w:rsidR="00FC3FBA" w:rsidRDefault="00FC3FBA" w:rsidP="00FC3FBA"/>
    <w:p w14:paraId="3E4DA596" w14:textId="77777777" w:rsidR="00185367" w:rsidRDefault="00185367"/>
    <w:sectPr w:rsidR="00185367" w:rsidSect="00A638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BA"/>
    <w:rsid w:val="00071F9F"/>
    <w:rsid w:val="000D0078"/>
    <w:rsid w:val="000E767E"/>
    <w:rsid w:val="00185367"/>
    <w:rsid w:val="002E20B3"/>
    <w:rsid w:val="00317EEC"/>
    <w:rsid w:val="004308D7"/>
    <w:rsid w:val="005E27FC"/>
    <w:rsid w:val="006E4A50"/>
    <w:rsid w:val="007A77C0"/>
    <w:rsid w:val="007D3256"/>
    <w:rsid w:val="00881633"/>
    <w:rsid w:val="009A60FF"/>
    <w:rsid w:val="00A13ECF"/>
    <w:rsid w:val="00A534D0"/>
    <w:rsid w:val="00A63823"/>
    <w:rsid w:val="00B0217A"/>
    <w:rsid w:val="00BE75A4"/>
    <w:rsid w:val="00C56988"/>
    <w:rsid w:val="00C76D00"/>
    <w:rsid w:val="00CF117B"/>
    <w:rsid w:val="00D47D9F"/>
    <w:rsid w:val="00E350C2"/>
    <w:rsid w:val="00E44CFC"/>
    <w:rsid w:val="00E540AC"/>
    <w:rsid w:val="00E863BE"/>
    <w:rsid w:val="00E871CE"/>
    <w:rsid w:val="00EA6D23"/>
    <w:rsid w:val="00EF1544"/>
    <w:rsid w:val="00F45AFC"/>
    <w:rsid w:val="00FC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3412E"/>
  <w15:chartTrackingRefBased/>
  <w15:docId w15:val="{D31FE4A5-8ADE-4C38-8322-E05B3DDE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1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1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1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34D0"/>
    <w:pPr>
      <w:spacing w:after="0" w:line="240" w:lineRule="auto"/>
    </w:pPr>
  </w:style>
  <w:style w:type="table" w:styleId="TableGrid">
    <w:name w:val="Table Grid"/>
    <w:basedOn w:val="TableNormal"/>
    <w:uiPriority w:val="39"/>
    <w:rsid w:val="005E2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Smith</dc:creator>
  <cp:keywords/>
  <dc:description/>
  <cp:lastModifiedBy>Meredith Smith</cp:lastModifiedBy>
  <cp:revision>3</cp:revision>
  <dcterms:created xsi:type="dcterms:W3CDTF">2023-07-23T20:33:00Z</dcterms:created>
  <dcterms:modified xsi:type="dcterms:W3CDTF">2023-07-23T20:34:00Z</dcterms:modified>
</cp:coreProperties>
</file>