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C04ADE" w14:textId="77777777" w:rsidR="00063C5D" w:rsidRDefault="00063C5D" w:rsidP="00063C5D">
      <w:pPr>
        <w:pStyle w:val="NoSpacing"/>
        <w:rPr>
          <w:u w:val="single"/>
          <w:lang w:val="en-US" w:eastAsia="zh-CN"/>
        </w:rPr>
      </w:pPr>
      <w:r>
        <w:rPr>
          <w:u w:val="single"/>
          <w:lang w:val="en-US" w:eastAsia="zh-CN"/>
        </w:rPr>
        <w:t>Appendix</w:t>
      </w:r>
    </w:p>
    <w:p w14:paraId="59051A90" w14:textId="77777777" w:rsidR="00063C5D" w:rsidRDefault="00063C5D" w:rsidP="00063C5D">
      <w:pPr>
        <w:pStyle w:val="NoSpacing"/>
        <w:rPr>
          <w:u w:val="single"/>
          <w:lang w:val="en-US" w:eastAsia="zh-CN"/>
        </w:rPr>
      </w:pPr>
    </w:p>
    <w:p w14:paraId="33D8E014" w14:textId="77777777" w:rsidR="00063C5D" w:rsidRDefault="00063C5D" w:rsidP="00063C5D">
      <w:pPr>
        <w:pStyle w:val="NoSpacing"/>
        <w:rPr>
          <w:lang w:val="en-US" w:eastAsia="zh-CN"/>
        </w:rPr>
      </w:pPr>
      <w:r>
        <w:rPr>
          <w:lang w:val="en-US" w:eastAsia="zh-CN"/>
        </w:rPr>
        <w:t xml:space="preserve">Table 4 Interventions used in studies </w:t>
      </w:r>
    </w:p>
    <w:p w14:paraId="221929F9" w14:textId="77777777" w:rsidR="00063C5D" w:rsidRDefault="00063C5D" w:rsidP="00063C5D">
      <w:pPr>
        <w:pStyle w:val="NoSpacing"/>
        <w:rPr>
          <w:lang w:val="en-US" w:eastAsia="zh-CN"/>
        </w:rPr>
      </w:pPr>
    </w:p>
    <w:tbl>
      <w:tblPr>
        <w:tblW w:w="0" w:type="auto"/>
        <w:tblInd w:w="96" w:type="dxa"/>
        <w:tblLook w:val="04A0" w:firstRow="1" w:lastRow="0" w:firstColumn="1" w:lastColumn="0" w:noHBand="0" w:noVBand="1"/>
      </w:tblPr>
      <w:tblGrid>
        <w:gridCol w:w="806"/>
        <w:gridCol w:w="1450"/>
        <w:gridCol w:w="2819"/>
        <w:gridCol w:w="4179"/>
      </w:tblGrid>
      <w:tr w:rsidR="00063C5D" w14:paraId="0309290C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BEC9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Study</w:t>
            </w:r>
          </w:p>
          <w:p w14:paraId="5960C42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Number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52282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Author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DBDA3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Intervention Abbreviation</w:t>
            </w:r>
          </w:p>
          <w:p w14:paraId="7F4EDBF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59CC8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Intervention Details</w:t>
            </w:r>
          </w:p>
        </w:tc>
      </w:tr>
      <w:tr w:rsidR="00063C5D" w14:paraId="34E5C4CC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78737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F1BE3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Weizman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1A769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THC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43F39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Cannabis</w:t>
            </w:r>
          </w:p>
        </w:tc>
      </w:tr>
      <w:tr w:rsidR="00063C5D" w14:paraId="0FF82B29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BB9C2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61658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Krebs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1715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E518E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 and nonopioid medication therapy</w:t>
            </w:r>
          </w:p>
        </w:tc>
      </w:tr>
      <w:tr w:rsidR="00063C5D" w14:paraId="40AAA715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9C78F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D8A67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AbdelHafeez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77192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Gabapentin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0D5CB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Gabapentin  2700 mg daily</w:t>
            </w:r>
          </w:p>
        </w:tc>
      </w:tr>
      <w:tr w:rsidR="00063C5D" w14:paraId="1E6E78D8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D898D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6D0DA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Bushey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B1C8D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73902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analgesic</w:t>
            </w:r>
          </w:p>
        </w:tc>
      </w:tr>
      <w:tr w:rsidR="00063C5D" w14:paraId="3B93CA79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1ECB4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69A10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Bruehl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53B73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Morphine + Naloxone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A9078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Morphine and Naloxone </w:t>
            </w:r>
          </w:p>
        </w:tc>
      </w:tr>
      <w:tr w:rsidR="00063C5D" w14:paraId="3EF76F66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CB4F6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B2459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Worley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25630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Buprenorphine/Naloxone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5549A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Buprenorphine/naloxone</w:t>
            </w:r>
          </w:p>
        </w:tc>
      </w:tr>
      <w:tr w:rsidR="00063C5D" w14:paraId="2C06E602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796CD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50D38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Dindo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CF21E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ACT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54888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Acceptance and Commitment Therapy </w:t>
            </w:r>
          </w:p>
        </w:tc>
      </w:tr>
      <w:tr w:rsidR="00063C5D" w14:paraId="6F2037F7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B2A65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A3C8E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Hruschak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5FC87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IPGT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9B83E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psychoeducation, motivational interviewing, cognitive behavioral therapy, mindfulness, and peer suppor</w:t>
            </w:r>
          </w:p>
        </w:tc>
      </w:tr>
      <w:tr w:rsidR="00063C5D" w14:paraId="1E7594E4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0FF30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EADD0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Azevedo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2F64E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3F1E2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</w:t>
            </w:r>
          </w:p>
        </w:tc>
      </w:tr>
      <w:tr w:rsidR="00063C5D" w14:paraId="7E763817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DDC1E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65656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Gudin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F11FF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NKTR-181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648CB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NKTR-181 administered at doses of 100–600 mg twice daily</w:t>
            </w:r>
          </w:p>
        </w:tc>
      </w:tr>
      <w:tr w:rsidR="00063C5D" w14:paraId="0DCF1CF6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52C9D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14E2F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Stahl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54E71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Venlafaxine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33304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lower-dose venlafaxine (≤150 mg/d)</w:t>
            </w:r>
          </w:p>
        </w:tc>
      </w:tr>
      <w:tr w:rsidR="00063C5D" w14:paraId="6C409C3A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96B9D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64814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Schliessbach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C1BED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Imipramine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C323C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imipramine 75</w:t>
            </w:r>
          </w:p>
        </w:tc>
      </w:tr>
      <w:tr w:rsidR="00063C5D" w14:paraId="6143DA30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B63E7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87AD4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Mohamed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0E75C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Morphine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C8FAA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topical morphine (in 1 of 3 doses: 5, 10, or 15 mg) </w:t>
            </w:r>
          </w:p>
        </w:tc>
      </w:tr>
      <w:tr w:rsidR="00063C5D" w14:paraId="3D9E44D2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164C4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78849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Schliessbach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83CEC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Oxycodone+Imipramine+Clobazam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9FA58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Oxycodone 15 mg, imipramine 75 mg, clobazam 20 mg</w:t>
            </w:r>
          </w:p>
        </w:tc>
      </w:tr>
      <w:tr w:rsidR="00063C5D" w14:paraId="54675288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C3142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E8797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Hermans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89136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Naloxone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BA980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0 mg morphine or 0.2 mg/mL Naloxone) and placebo (2 mL Aqua) group. </w:t>
            </w:r>
          </w:p>
        </w:tc>
      </w:tr>
      <w:tr w:rsidR="00063C5D" w14:paraId="19C4F49E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D60D4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C7A5B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Todorov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2D70A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Gabapentin+Tiagabine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47138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Gabapentin and Tiagabine</w:t>
            </w:r>
          </w:p>
        </w:tc>
      </w:tr>
      <w:tr w:rsidR="00063C5D" w14:paraId="088FC34F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E90B5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640BE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Sadatsune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2A535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Gabapentin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CC456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Gabapentin Group received 600 mg of gabapentin preoperatively, one hour prior to surgery, and Control Group received placebo. </w:t>
            </w:r>
          </w:p>
        </w:tc>
      </w:tr>
      <w:tr w:rsidR="00063C5D" w14:paraId="2B4726AE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44725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E30F6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Edwards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D2CB2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C9081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oral opioid therapy,</w:t>
            </w:r>
          </w:p>
        </w:tc>
      </w:tr>
      <w:tr w:rsidR="00063C5D" w14:paraId="5CAAE8D3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A3A50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FE996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Katz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50673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Naproxen+Tanezumab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94EF3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intravenous tanezumab 200 μg/kg plus oral placebo (n=88), intravenous placebo plus oral naproxen 500 mg twice a day (n=88), or intravenous placebo plus oral placebo (n=41).</w:t>
            </w:r>
          </w:p>
        </w:tc>
      </w:tr>
      <w:tr w:rsidR="00063C5D" w14:paraId="16028E55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B2D58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B72F1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Hayek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96F11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Opioid+Bupivacaine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AB770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 with bupivacaine</w:t>
            </w:r>
          </w:p>
        </w:tc>
      </w:tr>
      <w:tr w:rsidR="00063C5D" w14:paraId="038B4097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1B023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3189D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Schliessbach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81F96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Clobazam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4A181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received a single oral dose of clobazam 20 mg or active placebo tolterodine 1 mg</w:t>
            </w:r>
          </w:p>
        </w:tc>
      </w:tr>
      <w:tr w:rsidR="00063C5D" w14:paraId="3A1635E3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399B9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13260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Bruehl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A5E40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28ECE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</w:t>
            </w:r>
          </w:p>
        </w:tc>
      </w:tr>
      <w:tr w:rsidR="00063C5D" w14:paraId="6EBB403F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1E0DA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FD638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Kim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E018E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Nefopam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28E3E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infused with the same volume of saline or nefopam (0.2 mg/kg bolus, 120 μg/kg/h continuous infusion) during surgery</w:t>
            </w:r>
          </w:p>
        </w:tc>
      </w:tr>
      <w:tr w:rsidR="00063C5D" w14:paraId="478015B5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9CA75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CCE1E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Eisenach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03AD0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Ketorolac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11589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drug administration</w:t>
            </w:r>
          </w:p>
        </w:tc>
      </w:tr>
      <w:tr w:rsidR="00063C5D" w14:paraId="12C2850E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CDA8D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D2B25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Rauck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0FBD7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Adenosine/Clonidine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E3871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intrathecal clonidine, 100 μg, or adenosine, 2 mg</w:t>
            </w:r>
          </w:p>
        </w:tc>
      </w:tr>
      <w:tr w:rsidR="00063C5D" w14:paraId="04643069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771BC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70F21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Buchheit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04259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Valproate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21CA8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oral valproic acid</w:t>
            </w:r>
          </w:p>
        </w:tc>
      </w:tr>
      <w:tr w:rsidR="00063C5D" w14:paraId="656A1894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A1CD9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57E79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Papadokostakis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5CD41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Calcitonin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4050D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200 IU intranasal salmon calcitonin and 1,000 mg of oral calcium daily </w:t>
            </w:r>
          </w:p>
        </w:tc>
      </w:tr>
      <w:tr w:rsidR="00063C5D" w14:paraId="5C186EE3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3DC2C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lastRenderedPageBreak/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65298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Gould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F7CBF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Desipramine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593A2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desipramine titrated to reach a serum concentration level of 15 to 65 ng/mL;</w:t>
            </w:r>
          </w:p>
        </w:tc>
      </w:tr>
      <w:tr w:rsidR="00063C5D" w14:paraId="45CDFD37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62E55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0408A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Schnitzer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CCB94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D-cycloserine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ED6F2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D-cycloserine</w:t>
            </w:r>
          </w:p>
        </w:tc>
      </w:tr>
      <w:tr w:rsidR="00063C5D" w14:paraId="4894E196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77FCD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2BF0D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Nenke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C24F8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Hydrocortisone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72B4F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10 mg/m2/day of oral hydrocortisone in three divided doses o</w:t>
            </w:r>
          </w:p>
        </w:tc>
      </w:tr>
      <w:tr w:rsidR="00063C5D" w14:paraId="073AF5E5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9F156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03F49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Sopata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CA3FB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FAE54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opioids</w:t>
            </w:r>
          </w:p>
        </w:tc>
      </w:tr>
      <w:tr w:rsidR="00063C5D" w14:paraId="58BE8778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F7F3A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4C61D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Kendall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51F98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Lidocaine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DE7F1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1.5 mg/kg bolus of intravenous lidocaine followed by a 2 mg/kg/hour infusion</w:t>
            </w:r>
          </w:p>
        </w:tc>
      </w:tr>
      <w:tr w:rsidR="00063C5D" w14:paraId="46BA4BFB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5FF8F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DDC9B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Hongo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8FF94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Risedronate+Elcatonin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5AC81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risedronate plus elcatonin</w:t>
            </w:r>
          </w:p>
        </w:tc>
      </w:tr>
      <w:tr w:rsidR="00063C5D" w14:paraId="66F80DDF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01B62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B6959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Amr &amp; Yousef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95B95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Venlafaxine+Gabapentin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F51A2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Venlafaxine 37.5 mg/d, gabapentin 300 mg/d</w:t>
            </w:r>
          </w:p>
        </w:tc>
      </w:tr>
      <w:tr w:rsidR="00063C5D" w14:paraId="59059E39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39127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85E24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Pedersen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478EF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Codeine+Paracetamol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44A89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30 mg codeine and 400 or 500 mg of paracetamol</w:t>
            </w:r>
          </w:p>
        </w:tc>
      </w:tr>
      <w:tr w:rsidR="00063C5D" w14:paraId="450CA1C4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93CEF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77C6E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Choi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16585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Lidocaine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480C4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The patients received 2 mg/kg of lidocaine followed by continuous infusions of 3 mg/kg/h of lidocaine</w:t>
            </w:r>
          </w:p>
        </w:tc>
      </w:tr>
      <w:tr w:rsidR="00063C5D" w14:paraId="7B7929D2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A6B43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5D98C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Bruehl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BAAD2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Morphine+Naloxone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90DCF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naloxone (8 mg), morphine (0.08 mg/kg)</w:t>
            </w:r>
          </w:p>
        </w:tc>
      </w:tr>
      <w:tr w:rsidR="00063C5D" w14:paraId="31989EEF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464B6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C8BBC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Chrubasik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D80AF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Capsicum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29B1D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cream containing capsaicin 0.05%</w:t>
            </w:r>
          </w:p>
        </w:tc>
      </w:tr>
      <w:tr w:rsidR="00063C5D" w14:paraId="2CC4C538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160D2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03018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Schliessbach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5DB37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Oxycodone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BBA56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oxycodone 15mg</w:t>
            </w:r>
          </w:p>
        </w:tc>
      </w:tr>
      <w:tr w:rsidR="00063C5D" w14:paraId="41A32EA2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CED1A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4DEB7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Bruehl &amp; Chung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4F922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Naloxone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A7563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8 mg dose of naloxone</w:t>
            </w:r>
          </w:p>
        </w:tc>
      </w:tr>
      <w:tr w:rsidR="00063C5D" w14:paraId="5269F059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40CE9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42A3F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Bruehl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981EA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Naloxone+Morphine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DCDF2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naloxone , morphine</w:t>
            </w:r>
          </w:p>
        </w:tc>
      </w:tr>
      <w:tr w:rsidR="00063C5D" w14:paraId="4FE0FDC2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3678F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CBBED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Burns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65753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Naloxone+Morphine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4F2F9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naloxone and morphine </w:t>
            </w:r>
          </w:p>
        </w:tc>
      </w:tr>
      <w:tr w:rsidR="00063C5D" w14:paraId="2EDACBAC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73CFC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F69FA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Eker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583A8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Lidocaine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CB7F2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Group I (n = 26) received 7 mL 0.5% lidocaine </w:t>
            </w:r>
          </w:p>
        </w:tc>
      </w:tr>
      <w:tr w:rsidR="00063C5D" w14:paraId="01D3FFDD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C455A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16F58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Kim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D5502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70861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 therapy</w:t>
            </w:r>
          </w:p>
        </w:tc>
      </w:tr>
      <w:tr w:rsidR="00063C5D" w14:paraId="596AE960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0B7D6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D72F9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Kimos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490E5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Gabapentin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B7134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gabapentin</w:t>
            </w:r>
          </w:p>
        </w:tc>
      </w:tr>
      <w:tr w:rsidR="00063C5D" w14:paraId="52B209C2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87E14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D9BBE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Narang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0B653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36BB0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Opioids</w:t>
            </w:r>
          </w:p>
        </w:tc>
      </w:tr>
      <w:tr w:rsidR="00063C5D" w14:paraId="1E872856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2D27E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5F926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Peyton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7FF43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Ketamine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A00A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Ketamine,</w:t>
            </w:r>
          </w:p>
        </w:tc>
      </w:tr>
      <w:tr w:rsidR="00063C5D" w14:paraId="5E83DD53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232AC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2D15B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Katz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A61BB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Bupropion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8305D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bupropion </w:t>
            </w:r>
          </w:p>
        </w:tc>
      </w:tr>
      <w:tr w:rsidR="00063C5D" w14:paraId="34A52D10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CE994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DB611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Hashmi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283B1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Lidocaine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70DB9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Lidocaine</w:t>
            </w:r>
          </w:p>
        </w:tc>
      </w:tr>
      <w:tr w:rsidR="00063C5D" w14:paraId="196CDA01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BE865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35AFE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Shimoyama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A9C5A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Fentanyl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113D6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fentanyl</w:t>
            </w:r>
          </w:p>
        </w:tc>
      </w:tr>
      <w:tr w:rsidR="00063C5D" w14:paraId="69EDCD5E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F4268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765AB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Wreje &amp; Brorsson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83D4E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Sterile water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8BB6B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sterile water</w:t>
            </w:r>
          </w:p>
        </w:tc>
      </w:tr>
      <w:tr w:rsidR="00063C5D" w14:paraId="4C354F1E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EC7A3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19A5D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Han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FBE75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BTX-A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E7FF2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botulinum toxin type A</w:t>
            </w:r>
          </w:p>
        </w:tc>
      </w:tr>
      <w:tr w:rsidR="00063C5D" w14:paraId="26FC858F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290FB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4C7C7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Rauck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50397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Hydrocodone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B9B90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hydrocodone 20-100 mg every 12 hours)</w:t>
            </w:r>
          </w:p>
        </w:tc>
      </w:tr>
      <w:tr w:rsidR="00063C5D" w14:paraId="55819D28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9C790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DB85E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Kim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AC43D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Pregabalin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B3319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pregabalin</w:t>
            </w:r>
          </w:p>
        </w:tc>
      </w:tr>
      <w:tr w:rsidR="00063C5D" w14:paraId="737035BB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76EFA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D5D27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Lee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F8A49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BTX-A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CEB12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Botulinum Toxin Injection</w:t>
            </w:r>
          </w:p>
        </w:tc>
      </w:tr>
      <w:tr w:rsidR="00063C5D" w14:paraId="74DB55CE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CA493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6857D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Rashiq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FEB32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Fentanyl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2C26D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</w:t>
            </w:r>
          </w:p>
        </w:tc>
      </w:tr>
      <w:tr w:rsidR="00063C5D" w14:paraId="50946C14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77AD2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3AB1F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Kang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CA5A2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Ketamine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F1429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0.12 mg/kg/h of ketamine</w:t>
            </w:r>
          </w:p>
        </w:tc>
      </w:tr>
      <w:tr w:rsidR="00063C5D" w14:paraId="798AA78D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03113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B8053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Lipton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AC8BC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Erenumab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7A729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erenumab 70 and 140 mg </w:t>
            </w:r>
          </w:p>
        </w:tc>
      </w:tr>
      <w:tr w:rsidR="00063C5D" w14:paraId="4683C28B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4ABBD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16000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Williamson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0ADD5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Duloxetine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DAF8B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duloxetine</w:t>
            </w:r>
          </w:p>
        </w:tc>
      </w:tr>
      <w:tr w:rsidR="00063C5D" w14:paraId="526E246D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CB2E5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BD329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Guo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49CDA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Celecoxib Eperisone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63458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Celecoxib Eperisone</w:t>
            </w:r>
          </w:p>
        </w:tc>
      </w:tr>
      <w:tr w:rsidR="00063C5D" w14:paraId="3325FCB4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785D2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99E50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Damjanov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F3104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ACS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C5825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Autologous conditioned serum (ACS; marketed as Orthokine®)</w:t>
            </w:r>
          </w:p>
        </w:tc>
      </w:tr>
      <w:tr w:rsidR="00063C5D" w14:paraId="1430B96F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5C489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lastRenderedPageBreak/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5A132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Abd-Elshafy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9DF63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Bupivacaine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FB928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Drug: Dexmedetomidine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br/>
              <w:t>isobaric bupivacaine 0.5% (0.3ml/kg) and dexmedetomidine (1 mcg/kg)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br/>
              <w:t>Drug: Bupivacaine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br/>
              <w:t>isobaric bupivacaine 0.5% (0.3ml/kg)</w:t>
            </w:r>
          </w:p>
        </w:tc>
      </w:tr>
      <w:tr w:rsidR="00063C5D" w14:paraId="1AE27C48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4684F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67763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Levesque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2F9D5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BTX+Ropivacaïne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B4A9C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Drug: botulinum toxin A + ropivacaïne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br/>
              <w:t>Drug: Ropivacaïne</w:t>
            </w:r>
          </w:p>
        </w:tc>
      </w:tr>
      <w:tr w:rsidR="00063C5D" w14:paraId="65D6EF95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C69E1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AB9A3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Maher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48234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Ketamine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7EE2F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Ketamine</w:t>
            </w:r>
          </w:p>
        </w:tc>
      </w:tr>
      <w:tr w:rsidR="00063C5D" w14:paraId="41C5C33B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B201B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F8BA7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Barry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168A8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Methadone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CC397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Methadone</w:t>
            </w:r>
          </w:p>
        </w:tc>
      </w:tr>
      <w:tr w:rsidR="00063C5D" w14:paraId="7EC3945D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DF740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739A0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Shokeir &amp; Mousa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E88B5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Bupivacaine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36FE3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bupivacaine</w:t>
            </w:r>
          </w:p>
        </w:tc>
      </w:tr>
      <w:tr w:rsidR="00063C5D" w14:paraId="3142ECCA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1FB4D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68614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Scudds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69F40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Lidocaine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C4AD8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lidocaine </w:t>
            </w:r>
          </w:p>
        </w:tc>
      </w:tr>
      <w:tr w:rsidR="00063C5D" w14:paraId="00EEB0D6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82D0C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915D5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Gimbel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B742E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Buccal buprenorphine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8E5F6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buccal buprenorphine</w:t>
            </w:r>
          </w:p>
        </w:tc>
      </w:tr>
      <w:tr w:rsidR="00063C5D" w14:paraId="152D27A0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02C0F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B242B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Matsuoka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B62A2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Duloxetine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7B81B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duloxetine 20 mg</w:t>
            </w:r>
          </w:p>
        </w:tc>
      </w:tr>
      <w:tr w:rsidR="00063C5D" w14:paraId="32C4B824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55D13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46CA6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Yurekli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D05C9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Sodium valproate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7DD0E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sodium valproate</w:t>
            </w:r>
          </w:p>
        </w:tc>
      </w:tr>
      <w:tr w:rsidR="00063C5D" w14:paraId="16B8EC60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D8FEB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B090D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Maarrawi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B06FB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Amitriptyline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BA14B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amitriptyline</w:t>
            </w:r>
          </w:p>
        </w:tc>
      </w:tr>
      <w:tr w:rsidR="00063C5D" w14:paraId="5B032382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50CE2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019F9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Li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54FDA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Ropivacaine+Dexamethasone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941C0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single 20-mL injection of 0.50% ropivacaine plus 10 mg dexamethasone </w:t>
            </w:r>
          </w:p>
        </w:tc>
      </w:tr>
      <w:tr w:rsidR="00063C5D" w14:paraId="64C3C012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76279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D8AA6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Almog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0D611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THC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52BA5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THC: 0.5mg, 1mg</w:t>
            </w:r>
          </w:p>
        </w:tc>
      </w:tr>
      <w:tr w:rsidR="00063C5D" w14:paraId="23E7B670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AC674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02E87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Wylde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9DA0C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Bupivacaine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2DFA4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anaesthetic with 3 mL of 0.5% plain bupivacaine</w:t>
            </w:r>
          </w:p>
        </w:tc>
      </w:tr>
      <w:tr w:rsidR="00063C5D" w14:paraId="3F26399E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4E9A1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7A2F0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Matsukawa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6C2FF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Cernitin+Tadalafil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78BE3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Tadalafil</w:t>
            </w:r>
          </w:p>
        </w:tc>
      </w:tr>
      <w:tr w:rsidR="00063C5D" w14:paraId="61BC6D72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7D432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8535E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Haddad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72EFB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Apomorphine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62E37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Apomorphine</w:t>
            </w:r>
          </w:p>
        </w:tc>
      </w:tr>
      <w:tr w:rsidR="00063C5D" w14:paraId="62064991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BF90F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28684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de Vries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35803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THC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85046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Tetrahydrocannabinol</w:t>
            </w:r>
          </w:p>
        </w:tc>
      </w:tr>
      <w:tr w:rsidR="00063C5D" w14:paraId="4CAE1B90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41265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68388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Urquhart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4CC4D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Amitriptyline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276DD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amitriptyline; 25mg per day</w:t>
            </w:r>
          </w:p>
        </w:tc>
      </w:tr>
      <w:tr w:rsidR="00063C5D" w14:paraId="168E9F4C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64353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5A208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Lichtman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9F831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Nabiximols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74AFF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nabiximols </w:t>
            </w:r>
          </w:p>
        </w:tc>
      </w:tr>
      <w:tr w:rsidR="00063C5D" w14:paraId="485E6EA1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81EBE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4470E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Schiphorst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AB781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Acetaminophen/Tramadol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2C3E4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acetaminophen/tramadol 325 mg/37.5 mg</w:t>
            </w:r>
          </w:p>
        </w:tc>
      </w:tr>
      <w:tr w:rsidR="00063C5D" w14:paraId="623A57BF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C6F6E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FB8CC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Cardenas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55A93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Amitriptyline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491F1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amitriptyline</w:t>
            </w:r>
          </w:p>
        </w:tc>
      </w:tr>
      <w:tr w:rsidR="00063C5D" w14:paraId="704B82AD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45229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4DADE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Arnold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15AB9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Milnacipran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63D76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chronic pain</w:t>
            </w:r>
          </w:p>
        </w:tc>
      </w:tr>
      <w:tr w:rsidR="00063C5D" w14:paraId="73BF81B1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E1153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F7CE4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Wasan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B03CF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Morphine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20007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morphine</w:t>
            </w:r>
          </w:p>
        </w:tc>
      </w:tr>
      <w:tr w:rsidR="00063C5D" w14:paraId="291FE99E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DF4BD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6CC67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Baron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07149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Tapentadol/Pregabalin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AD5EF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pt-BR" w:eastAsia="zh-CN" w:bidi="ar"/>
              </w:rPr>
              <w:t>tapentadol PR 300 mg/day+pregabalin</w:t>
            </w:r>
          </w:p>
        </w:tc>
      </w:tr>
      <w:tr w:rsidR="00063C5D" w14:paraId="779E023B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52105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4AA1F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Portenoy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33727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Fentanyl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BA355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Fentanyl </w:t>
            </w:r>
          </w:p>
        </w:tc>
      </w:tr>
      <w:tr w:rsidR="00063C5D" w14:paraId="60692D2E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C87C5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5790B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Likar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56A3C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Morphine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D5DC1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morphine hydrochloride </w:t>
            </w:r>
          </w:p>
        </w:tc>
      </w:tr>
      <w:tr w:rsidR="00063C5D" w14:paraId="354D480C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F71AD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CDC83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Schwartzman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8656C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Ketamine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BBA24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ketamine </w:t>
            </w:r>
          </w:p>
        </w:tc>
      </w:tr>
      <w:tr w:rsidR="00063C5D" w14:paraId="4F9D1B55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D1CE6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E8EBD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Chu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AB57A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Morphine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4EEB1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Morphine</w:t>
            </w:r>
          </w:p>
        </w:tc>
      </w:tr>
      <w:tr w:rsidR="00063C5D" w14:paraId="6B125DED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2E672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37B30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Sandrini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DD1E4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BoNTA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DEEC0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onabotulinum toxin A</w:t>
            </w:r>
          </w:p>
        </w:tc>
      </w:tr>
      <w:tr w:rsidR="00063C5D" w14:paraId="13AFBCC2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AA379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22BA3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Mahowald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4F02E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BoNTA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2F753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Botulinum Toxin Type A</w:t>
            </w:r>
          </w:p>
        </w:tc>
      </w:tr>
      <w:tr w:rsidR="00063C5D" w14:paraId="5B9A0F33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E91DC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28BAE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Loftus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96242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Ketamine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F6B56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ketamine infusions</w:t>
            </w:r>
          </w:p>
        </w:tc>
      </w:tr>
      <w:tr w:rsidR="00063C5D" w14:paraId="2FB92BEF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460F1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BEA17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Lehmann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45AC4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Fentanyl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EEC2E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Transdermal fentanyl</w:t>
            </w:r>
          </w:p>
        </w:tc>
      </w:tr>
      <w:tr w:rsidR="00063C5D" w14:paraId="638ACBF6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D732E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C7F7B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Kahlenberg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7826B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Celecoxib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72FE1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celecoxib </w:t>
            </w:r>
          </w:p>
        </w:tc>
      </w:tr>
      <w:tr w:rsidR="00063C5D" w14:paraId="713E14C4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BF964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F4E99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Silberstein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B186B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Topiramate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89097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topiramate</w:t>
            </w:r>
          </w:p>
        </w:tc>
      </w:tr>
      <w:tr w:rsidR="00063C5D" w14:paraId="08F5BA27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AF95E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lastRenderedPageBreak/>
              <w:t>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1735C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Burgher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80D2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Lidocaine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9D91F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lidocaine and either clonidine (200 or 400mcg) or triamcinolone</w:t>
            </w:r>
          </w:p>
        </w:tc>
      </w:tr>
      <w:tr w:rsidR="00063C5D" w14:paraId="51574BA1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F3229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82CC1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McCleane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DBF13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Phenytoin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C1654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phenytoin (Parke Davis)</w:t>
            </w:r>
          </w:p>
        </w:tc>
      </w:tr>
      <w:tr w:rsidR="00063C5D" w14:paraId="0545EC84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FD3CA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0B977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Naliboff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BFC70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42C32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Opioids</w:t>
            </w:r>
          </w:p>
        </w:tc>
      </w:tr>
      <w:tr w:rsidR="00063C5D" w14:paraId="09D12EFB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8F37B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59C81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Booth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5EEFC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Morphine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22819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300 mcg spinal morphine and 1 gram acetaminophen</w:t>
            </w:r>
          </w:p>
        </w:tc>
      </w:tr>
      <w:tr w:rsidR="00063C5D" w14:paraId="4C9EE75D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04197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51D29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Lee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095F1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Rowatinex/Ibuprofen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9307C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rowatinex 200 mg /ibuprofen 600 mg</w:t>
            </w:r>
          </w:p>
        </w:tc>
      </w:tr>
      <w:tr w:rsidR="00063C5D" w14:paraId="42F4AB6E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1EB4D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0CCF6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Levendoglu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7DBC2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Gabapentin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A8B35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Gabapentin</w:t>
            </w:r>
          </w:p>
        </w:tc>
      </w:tr>
      <w:tr w:rsidR="00063C5D" w14:paraId="29CEEC3B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6175D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F2EC5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Yousef &amp; Alzeftawy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1654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Opioid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780E7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oral perixicam</w:t>
            </w:r>
          </w:p>
        </w:tc>
      </w:tr>
      <w:tr w:rsidR="00063C5D" w14:paraId="3B14BBBA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494B7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E1826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Yelland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557A2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Gabapentin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3BD98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gabapentin</w:t>
            </w:r>
          </w:p>
        </w:tc>
      </w:tr>
      <w:tr w:rsidR="00063C5D" w14:paraId="0F0574DE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72A47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1B3CA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Yucel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F3601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Venlafaxine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BAF2E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venlafaxine</w:t>
            </w:r>
          </w:p>
        </w:tc>
      </w:tr>
      <w:tr w:rsidR="00063C5D" w14:paraId="0ADA92C1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61202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1C025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Hudson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91981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Nortriptyline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84B32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nortriptyline</w:t>
            </w:r>
          </w:p>
        </w:tc>
      </w:tr>
      <w:tr w:rsidR="00063C5D" w14:paraId="6D9CE936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3C9BA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2C2F94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Rauck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2A3FC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Ziconotide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DD3DE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ziconotide</w:t>
            </w:r>
          </w:p>
        </w:tc>
      </w:tr>
      <w:tr w:rsidR="00063C5D" w14:paraId="60DA4B56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ABA71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35FB8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Sandner-Kiesling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FFC35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Naloxone+Oxycodone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F58AC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oxycodone PR/naloxone PR</w:t>
            </w:r>
          </w:p>
        </w:tc>
      </w:tr>
      <w:tr w:rsidR="00063C5D" w14:paraId="4AFE5B04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8907E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01AED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Wang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9E551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Diosmin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33102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Diosmin</w:t>
            </w:r>
          </w:p>
        </w:tc>
      </w:tr>
      <w:tr w:rsidR="00063C5D" w14:paraId="6214B625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F6758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089EE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Hawley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C4E75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Lidocaine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EC1CA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Lidocaine</w:t>
            </w:r>
          </w:p>
        </w:tc>
      </w:tr>
      <w:tr w:rsidR="00063C5D" w14:paraId="2DD6B59D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9C841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84D16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Mathieson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62553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Pregabalin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6B7E3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pregabalin at a dose of 150 mg</w:t>
            </w:r>
          </w:p>
        </w:tc>
      </w:tr>
      <w:tr w:rsidR="00063C5D" w14:paraId="706D3AF7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021E81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5905D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Wetzel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42E8AC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Nonopioid analgesic drugs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E4CBD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oral nonopioid analgesic drug </w:t>
            </w:r>
          </w:p>
        </w:tc>
      </w:tr>
      <w:tr w:rsidR="00063C5D" w14:paraId="0FD0EC9A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7C0EB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4E4FF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Khan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5F62E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Lidocaine+Pregabalin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61B7B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pregabalin</w:t>
            </w:r>
          </w:p>
        </w:tc>
      </w:tr>
      <w:tr w:rsidR="00063C5D" w14:paraId="5E302A88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11879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8C90A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Clarke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96A28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Gabapentin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E6B81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Gabapentin </w:t>
            </w:r>
          </w:p>
        </w:tc>
      </w:tr>
      <w:tr w:rsidR="00063C5D" w14:paraId="039A0630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DC92D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F9865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Ma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A2870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Oxycodone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21DFF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oxycodone</w:t>
            </w:r>
          </w:p>
        </w:tc>
      </w:tr>
      <w:tr w:rsidR="00063C5D" w14:paraId="617F4733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EC11C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734E9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J. H. Lee &amp; C. S. Lee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9BF43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TA-ER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F5B72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pt-BR" w:eastAsia="zh-CN" w:bidi="ar"/>
              </w:rPr>
              <w:t>tramadol hydrochloride 75-mg/acetaminophen 650-mg</w:t>
            </w:r>
          </w:p>
        </w:tc>
      </w:tr>
      <w:tr w:rsidR="00063C5D" w14:paraId="56DB3974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DB640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99BEC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Imamura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38CEE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Lidocaine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666270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paraspinous lidocaine injection</w:t>
            </w:r>
          </w:p>
        </w:tc>
      </w:tr>
      <w:tr w:rsidR="00063C5D" w14:paraId="19276AF9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37FE05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18C85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Baron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CB09E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Tapentadol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488BC9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Tapentadol </w:t>
            </w:r>
          </w:p>
        </w:tc>
      </w:tr>
      <w:tr w:rsidR="00063C5D" w14:paraId="51BE87C5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3F9AD7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23EF6A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Kim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A49006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Lidocaine+Magnesium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35F9D8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lidocaine (L), magnesium (M</w:t>
            </w:r>
          </w:p>
        </w:tc>
      </w:tr>
      <w:tr w:rsidR="00063C5D" w14:paraId="3CB97B2A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6B622B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A1B7A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Iwamura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10608E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Eviprostat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551953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Eviprostat </w:t>
            </w:r>
          </w:p>
        </w:tc>
      </w:tr>
      <w:tr w:rsidR="00063C5D" w14:paraId="1B91B2FA" w14:textId="77777777" w:rsidTr="00063C5D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B6D75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6F2F32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Zhang et 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7252CD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Ningmitai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DF60CF" w14:textId="77777777" w:rsidR="00063C5D" w:rsidRDefault="00063C5D">
            <w:pPr>
              <w:pStyle w:val="NoSpacing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Ningmitai Capsule</w:t>
            </w:r>
          </w:p>
        </w:tc>
      </w:tr>
    </w:tbl>
    <w:p w14:paraId="3F8BE920" w14:textId="77777777" w:rsidR="00063C5D" w:rsidRDefault="00063C5D" w:rsidP="00063C5D">
      <w:pPr>
        <w:pStyle w:val="NoSpacing"/>
        <w:rPr>
          <w:u w:val="single"/>
          <w:lang w:val="en-US" w:eastAsia="zh-CN"/>
        </w:rPr>
      </w:pPr>
    </w:p>
    <w:p w14:paraId="757B5553" w14:textId="77777777" w:rsidR="00063C5D" w:rsidRDefault="00063C5D" w:rsidP="00063C5D">
      <w:pPr>
        <w:pStyle w:val="NoSpacing"/>
      </w:pPr>
    </w:p>
    <w:p w14:paraId="1785562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C5D"/>
    <w:rsid w:val="00063C5D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0615E"/>
  <w15:chartTrackingRefBased/>
  <w15:docId w15:val="{F20D3568-9F26-496A-AA2B-E1735E3C8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3C5D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63C5D"/>
    <w:pPr>
      <w:spacing w:after="0" w:line="240" w:lineRule="auto"/>
    </w:pPr>
    <w:rPr>
      <w:kern w:val="2"/>
      <w:sz w:val="24"/>
      <w:szCs w:val="24"/>
      <w:lang w:val="en-GB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13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1127</Words>
  <Characters>6426</Characters>
  <Application>Microsoft Office Word</Application>
  <DocSecurity>0</DocSecurity>
  <Lines>53</Lines>
  <Paragraphs>15</Paragraphs>
  <ScaleCrop>false</ScaleCrop>
  <Company>Springer Nature</Company>
  <LinksUpToDate>false</LinksUpToDate>
  <CharactersWithSpaces>7538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2023-10-11T10:58:00Z</dcterms:created>
  <dcterms:modified xsi:type="dcterms:W3CDTF">2023-10-11T10:58:00Z</dcterms:modified>
</cp:coreProperties>
</file>