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339D" w14:textId="77777777" w:rsidR="004330B6" w:rsidRPr="004330B6" w:rsidRDefault="004330B6" w:rsidP="003F2096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4330B6">
        <w:rPr>
          <w:rFonts w:ascii="Arial" w:hAnsi="Arial" w:cs="Arial"/>
          <w:b/>
          <w:sz w:val="28"/>
          <w:szCs w:val="28"/>
        </w:rPr>
        <w:t>Supporting information</w:t>
      </w:r>
    </w:p>
    <w:p w14:paraId="6B7ADFEE" w14:textId="77777777" w:rsidR="00FE27A1" w:rsidRDefault="00FE27A1" w:rsidP="00FE27A1">
      <w:pPr>
        <w:widowControl/>
        <w:wordWrap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Supplementary Table 1</w:t>
      </w:r>
      <w:r>
        <w:rPr>
          <w:rFonts w:ascii="Arial" w:hAnsi="Arial" w:cs="Arial"/>
          <w:b/>
          <w:sz w:val="24"/>
          <w:szCs w:val="24"/>
        </w:rPr>
        <w:t>. Details of the computer-aided detection (CADe) effects</w:t>
      </w:r>
    </w:p>
    <w:tbl>
      <w:tblPr>
        <w:tblW w:w="9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1720"/>
        <w:gridCol w:w="1720"/>
        <w:gridCol w:w="1720"/>
        <w:gridCol w:w="1720"/>
      </w:tblGrid>
      <w:tr w:rsidR="00FE27A1" w:rsidRPr="00A8276F" w14:paraId="08021CC1" w14:textId="77777777" w:rsidTr="006B4B19">
        <w:trPr>
          <w:trHeight w:val="345"/>
        </w:trPr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3ED9BC1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Distributions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D2357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Total (n=18)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18D7C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Nurse (n=6)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D8F77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Fellow (n=6)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56B4D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Expert (n=6)</w:t>
            </w:r>
          </w:p>
        </w:tc>
      </w:tr>
      <w:tr w:rsidR="00FE27A1" w:rsidRPr="00A8276F" w14:paraId="4FE96E21" w14:textId="77777777" w:rsidTr="006B4B19">
        <w:trPr>
          <w:trHeight w:val="102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5415C751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Corrrected cases 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when assisted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/incorrect cases 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when unassisted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58E6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48.9 (799/1635)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4DAA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52.2 (375/719)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1FE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43.2 (232/537)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51F0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50.7 (192/379)</w:t>
            </w:r>
          </w:p>
        </w:tc>
      </w:tr>
      <w:tr w:rsidR="00FE27A1" w:rsidRPr="00A8276F" w14:paraId="3C12ECFF" w14:textId="77777777" w:rsidTr="006B4B19">
        <w:trPr>
          <w:trHeight w:val="33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932D143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  (FP to TN)/FP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D90C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49.0 (154/314)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75CE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63.6 (42/66)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2E83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39.2 (49/125)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26CA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51.2 (63/123)</w:t>
            </w:r>
          </w:p>
        </w:tc>
      </w:tr>
      <w:tr w:rsidR="00FE27A1" w:rsidRPr="00A8276F" w14:paraId="23C9425A" w14:textId="77777777" w:rsidTr="006B4B19">
        <w:trPr>
          <w:trHeight w:val="33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D1AD5C4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  (FN to TP)/FN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7A5F5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48.8 (645/1321)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6751A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51.0 (333/653)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76320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44.4 (183/412)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A60E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50.4 (129/256)</w:t>
            </w:r>
          </w:p>
        </w:tc>
      </w:tr>
      <w:tr w:rsidR="00FE27A1" w:rsidRPr="00A8276F" w14:paraId="68E63253" w14:textId="77777777" w:rsidTr="006B4B19">
        <w:trPr>
          <w:trHeight w:val="102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7B03334F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Misguided cases 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when assisted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 xml:space="preserve">/originally correct cases </w:t>
            </w:r>
            <w:r w:rsidRPr="00A8276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br/>
              <w:t>when unassisted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5BE1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9.7 (366/3765)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9C15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10.2 (110/1081)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A733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10.1 (128/1263)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13A2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9.0 (128/1421)</w:t>
            </w:r>
          </w:p>
        </w:tc>
      </w:tr>
      <w:tr w:rsidR="00FE27A1" w:rsidRPr="00A8276F" w14:paraId="6C9DB07D" w14:textId="77777777" w:rsidTr="006B4B19">
        <w:trPr>
          <w:trHeight w:val="330"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2257962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  (TP to FN)/TP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9FA2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8.7 (227/2621)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ED6F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10.1 (67/661)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7E28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9.5 (86/902)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C5A1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7.0 (74/1058)</w:t>
            </w:r>
          </w:p>
        </w:tc>
      </w:tr>
      <w:tr w:rsidR="00FE27A1" w:rsidRPr="00A8276F" w14:paraId="65959A9C" w14:textId="77777777" w:rsidTr="006B4B19">
        <w:trPr>
          <w:trHeight w:val="33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888A71D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  (TN to FP)/TN (%)</w:t>
            </w:r>
          </w:p>
        </w:tc>
        <w:tc>
          <w:tcPr>
            <w:tcW w:w="172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FFF8B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12.2 (139/1144)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B42A7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10.2 (43/420)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8BB42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11.6 (42/361)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4D4D3" w14:textId="77777777" w:rsidR="00FE27A1" w:rsidRPr="00A8276F" w:rsidRDefault="00FE27A1" w:rsidP="006B4B19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8276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14.9 (54/363)</w:t>
            </w:r>
          </w:p>
        </w:tc>
      </w:tr>
    </w:tbl>
    <w:p w14:paraId="37594B75" w14:textId="28E10398" w:rsidR="00FE27A1" w:rsidRDefault="00FE27A1" w:rsidP="00FE27A1">
      <w:pPr>
        <w:rPr>
          <w:rFonts w:ascii="Arial" w:hAnsi="Arial" w:cs="Arial"/>
          <w:szCs w:val="20"/>
        </w:rPr>
      </w:pPr>
      <w:r w:rsidRPr="00482837">
        <w:rPr>
          <w:rFonts w:ascii="Arial" w:hAnsi="Arial" w:cs="Arial"/>
          <w:bCs/>
          <w:szCs w:val="20"/>
        </w:rPr>
        <w:t>CADe</w:t>
      </w:r>
      <w:r w:rsidR="00F31893">
        <w:rPr>
          <w:rFonts w:ascii="Arial" w:hAnsi="Arial" w:cs="Arial"/>
          <w:bCs/>
          <w:szCs w:val="20"/>
        </w:rPr>
        <w:t xml:space="preserve">, </w:t>
      </w:r>
      <w:r w:rsidR="00F31893" w:rsidRPr="00482837">
        <w:rPr>
          <w:rFonts w:ascii="Arial" w:hAnsi="Arial" w:cs="Arial"/>
          <w:bCs/>
          <w:szCs w:val="20"/>
        </w:rPr>
        <w:t>computer-aided detection</w:t>
      </w:r>
      <w:r w:rsidRPr="00482837">
        <w:rPr>
          <w:rFonts w:ascii="Arial" w:hAnsi="Arial" w:cs="Arial" w:hint="eastAsia"/>
          <w:szCs w:val="20"/>
        </w:rPr>
        <w:t xml:space="preserve">; </w:t>
      </w:r>
      <w:r w:rsidR="00F31893">
        <w:rPr>
          <w:rFonts w:ascii="Arial" w:hAnsi="Arial" w:cs="Arial"/>
          <w:szCs w:val="20"/>
        </w:rPr>
        <w:t xml:space="preserve">FN, </w:t>
      </w:r>
      <w:r w:rsidRPr="00482837">
        <w:rPr>
          <w:rFonts w:ascii="Arial" w:hAnsi="Arial" w:cs="Arial"/>
          <w:szCs w:val="20"/>
        </w:rPr>
        <w:t xml:space="preserve">false negative; </w:t>
      </w:r>
      <w:r w:rsidR="00F31893">
        <w:rPr>
          <w:rFonts w:ascii="Arial" w:hAnsi="Arial" w:cs="Arial"/>
          <w:szCs w:val="20"/>
        </w:rPr>
        <w:t xml:space="preserve">FP, </w:t>
      </w:r>
      <w:r w:rsidRPr="00482837">
        <w:rPr>
          <w:rFonts w:ascii="Arial" w:hAnsi="Arial" w:cs="Arial"/>
          <w:szCs w:val="20"/>
        </w:rPr>
        <w:t>false positive;</w:t>
      </w:r>
      <w:r w:rsidR="00F31893">
        <w:rPr>
          <w:rFonts w:ascii="Arial" w:hAnsi="Arial" w:cs="Arial"/>
          <w:szCs w:val="20"/>
        </w:rPr>
        <w:t xml:space="preserve"> TN,</w:t>
      </w:r>
      <w:r w:rsidRPr="00482837">
        <w:rPr>
          <w:rFonts w:ascii="Arial" w:hAnsi="Arial" w:cs="Arial"/>
          <w:szCs w:val="20"/>
        </w:rPr>
        <w:t xml:space="preserve"> true negative;</w:t>
      </w:r>
      <w:r w:rsidR="00F31893">
        <w:rPr>
          <w:rFonts w:ascii="Arial" w:hAnsi="Arial" w:cs="Arial"/>
          <w:szCs w:val="20"/>
        </w:rPr>
        <w:t xml:space="preserve"> TP,</w:t>
      </w:r>
      <w:r w:rsidRPr="00482837">
        <w:rPr>
          <w:rFonts w:ascii="Arial" w:hAnsi="Arial" w:cs="Arial"/>
          <w:szCs w:val="20"/>
        </w:rPr>
        <w:t xml:space="preserve"> true positive</w:t>
      </w:r>
      <w:r w:rsidR="00F31893">
        <w:rPr>
          <w:rFonts w:ascii="Arial" w:hAnsi="Arial" w:cs="Arial"/>
          <w:szCs w:val="20"/>
        </w:rPr>
        <w:t>.</w:t>
      </w:r>
    </w:p>
    <w:p w14:paraId="77B099D9" w14:textId="77777777" w:rsidR="00FE27A1" w:rsidRDefault="00FE27A1" w:rsidP="00FE27A1">
      <w:pPr>
        <w:tabs>
          <w:tab w:val="left" w:pos="2790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4D0B0B93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3BC7D60D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7C6B8DC8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452B226C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22D47150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4B0BC900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1E2AF505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7106897F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22D5AE52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7A8D49E4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1958A252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7857EC3E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600EF929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397996CD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089B0873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3E9FCC50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136DFD2B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7D9627DE" w14:textId="77777777" w:rsidR="00FE27A1" w:rsidRDefault="00FE27A1" w:rsidP="00FE27A1">
      <w:pPr>
        <w:rPr>
          <w:rFonts w:ascii="Arial" w:hAnsi="Arial" w:cs="Arial"/>
          <w:szCs w:val="20"/>
        </w:rPr>
      </w:pPr>
    </w:p>
    <w:p w14:paraId="04847A45" w14:textId="77777777" w:rsidR="00FE27A1" w:rsidRDefault="00FE27A1" w:rsidP="00FE27A1">
      <w:pPr>
        <w:widowControl/>
        <w:wordWrap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Table 2. </w:t>
      </w:r>
      <w:r w:rsidRPr="00DC487F">
        <w:rPr>
          <w:rFonts w:ascii="Arial" w:hAnsi="Arial" w:cs="Arial"/>
          <w:b/>
          <w:sz w:val="24"/>
          <w:szCs w:val="24"/>
        </w:rPr>
        <w:t>Change in accurac</w:t>
      </w:r>
      <w:r>
        <w:rPr>
          <w:rFonts w:ascii="Arial" w:hAnsi="Arial" w:cs="Arial"/>
          <w:b/>
          <w:sz w:val="24"/>
          <w:szCs w:val="24"/>
        </w:rPr>
        <w:t>y</w:t>
      </w:r>
      <w:r w:rsidRPr="00DC487F">
        <w:rPr>
          <w:rFonts w:ascii="Arial" w:hAnsi="Arial" w:cs="Arial"/>
          <w:b/>
          <w:sz w:val="24"/>
          <w:szCs w:val="24"/>
        </w:rPr>
        <w:t xml:space="preserve"> for polyp localization (I</w:t>
      </w:r>
      <w:r>
        <w:rPr>
          <w:rFonts w:ascii="Arial" w:hAnsi="Arial" w:cs="Arial"/>
          <w:b/>
          <w:sz w:val="24"/>
          <w:szCs w:val="24"/>
        </w:rPr>
        <w:t>ntersection of Union, IoU)</w:t>
      </w:r>
    </w:p>
    <w:tbl>
      <w:tblPr>
        <w:tblW w:w="9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0"/>
        <w:gridCol w:w="2860"/>
        <w:gridCol w:w="2860"/>
        <w:gridCol w:w="1420"/>
      </w:tblGrid>
      <w:tr w:rsidR="00FE27A1" w:rsidRPr="001A2CFA" w14:paraId="0B0F9C90" w14:textId="77777777" w:rsidTr="006B4B19">
        <w:trPr>
          <w:trHeight w:val="360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5E0A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B8F95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Unassisted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01AD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CADe-assisted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1E660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-value</w:t>
            </w:r>
          </w:p>
        </w:tc>
      </w:tr>
      <w:tr w:rsidR="00FE27A1" w:rsidRPr="001A2CFA" w14:paraId="2B706FF3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5EFD0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Total (n=18), %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E04E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0.52 (95%CI 0.34-0.68)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F2C5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0.61 (95%CI 0.46-0.71)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513A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&lt;0.001</w:t>
            </w:r>
          </w:p>
        </w:tc>
      </w:tr>
      <w:tr w:rsidR="00FE27A1" w:rsidRPr="001A2CFA" w14:paraId="08B2A60A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752D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Nurse (n=6)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062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0.40 (95%CI 0.35-0.47)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F8F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0.56 (95%CI 0.50-0.62)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B35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0.003</w:t>
            </w:r>
          </w:p>
        </w:tc>
      </w:tr>
      <w:tr w:rsidR="00FE27A1" w:rsidRPr="001A2CFA" w14:paraId="28400929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8AA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605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0.34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54E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231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00E27F81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366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ABFD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0.39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E6F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AA2D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628DA05E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34C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A9F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F8E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C20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450BC3B9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32D4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D27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3AC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C1B4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4C436039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5EC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129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B88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BBF5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6695947A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F49B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N6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BE31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3117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1D99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A2CF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E27A1" w:rsidRPr="001A2CFA" w14:paraId="77D320A5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FA9E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Fellow (n=6)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414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0.54 (95%CI 0.49-0.59)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743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0.60 (95%CI 0.52-0.68)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49E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0.063</w:t>
            </w:r>
          </w:p>
        </w:tc>
      </w:tr>
      <w:tr w:rsidR="00FE27A1" w:rsidRPr="001A2CFA" w14:paraId="341456E3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523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5CE5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0.47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AC7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FA9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45C93912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08C0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6FC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66A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F43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25FCAD6B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3AC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034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18A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B8A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2F0F8F34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B809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2D2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082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BC3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36A31049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963C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353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77E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1D3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331FE8E5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4836F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2F4A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1189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8415A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A2CF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E27A1" w:rsidRPr="001A2CFA" w14:paraId="502DEA1F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72CE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Expert (n=6)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2BF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0.62 (95%CI 0.59-0.65)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887C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0.67 (95%CI 0.63-0.71)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CA2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0.021</w:t>
            </w:r>
          </w:p>
        </w:tc>
      </w:tr>
      <w:tr w:rsidR="00FE27A1" w:rsidRPr="001A2CFA" w14:paraId="72C8BA06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8AB2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838F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0E4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2B2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30F91B95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6FFE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27D6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F7F0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78B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1B7DBD15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F194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9B6D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6437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4D9F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4C2B88E0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8CE5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04DC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3354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FB5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0469BFB1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DE9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A2FF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DD71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F27F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</w:tr>
      <w:tr w:rsidR="00FE27A1" w:rsidRPr="001A2CFA" w14:paraId="618286CB" w14:textId="77777777" w:rsidTr="006B4B19">
        <w:trPr>
          <w:trHeight w:val="34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B9CB3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E6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7701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4263B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2CF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B7348" w14:textId="77777777" w:rsidR="00FE27A1" w:rsidRPr="001A2CFA" w:rsidRDefault="00FE27A1" w:rsidP="006B4B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A2CF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14:paraId="6779FA7A" w14:textId="77777777" w:rsidR="00FE27A1" w:rsidRDefault="00FE27A1" w:rsidP="00FE27A1">
      <w:pPr>
        <w:spacing w:line="240" w:lineRule="auto"/>
        <w:rPr>
          <w:rFonts w:ascii="Arial" w:hAnsi="Arial" w:cs="Arial"/>
          <w:bCs/>
          <w:szCs w:val="20"/>
        </w:rPr>
      </w:pPr>
      <w:r w:rsidRPr="0067206F">
        <w:rPr>
          <w:rFonts w:ascii="Arial" w:hAnsi="Arial" w:cs="Arial"/>
          <w:bCs/>
          <w:szCs w:val="20"/>
        </w:rPr>
        <w:t>*</w:t>
      </w:r>
      <w:r w:rsidRPr="0067206F">
        <w:rPr>
          <w:rFonts w:ascii="Arial" w:hAnsi="Arial" w:cs="Arial" w:hint="eastAsia"/>
          <w:bCs/>
          <w:szCs w:val="20"/>
        </w:rPr>
        <w:t>T</w:t>
      </w:r>
      <w:r w:rsidRPr="0067206F">
        <w:rPr>
          <w:rFonts w:ascii="Arial" w:hAnsi="Arial" w:cs="Arial"/>
          <w:bCs/>
          <w:szCs w:val="20"/>
        </w:rPr>
        <w:t>he standalone accuracy of CAD</w:t>
      </w:r>
      <w:r>
        <w:rPr>
          <w:rFonts w:ascii="Arial" w:hAnsi="Arial" w:cs="Arial"/>
          <w:bCs/>
          <w:szCs w:val="20"/>
        </w:rPr>
        <w:t xml:space="preserve">e for localization </w:t>
      </w:r>
      <w:r w:rsidRPr="0067206F">
        <w:rPr>
          <w:rFonts w:ascii="Arial" w:hAnsi="Arial" w:cs="Arial"/>
          <w:bCs/>
          <w:szCs w:val="20"/>
        </w:rPr>
        <w:t xml:space="preserve">was </w:t>
      </w:r>
      <w:r>
        <w:rPr>
          <w:rFonts w:ascii="Arial" w:hAnsi="Arial" w:cs="Arial"/>
          <w:bCs/>
          <w:szCs w:val="20"/>
        </w:rPr>
        <w:t>0.73</w:t>
      </w:r>
    </w:p>
    <w:p w14:paraId="4D8B0744" w14:textId="42D584EB" w:rsidR="00FE27A1" w:rsidRPr="00482837" w:rsidRDefault="00FE27A1" w:rsidP="00FE27A1">
      <w:pPr>
        <w:rPr>
          <w:rFonts w:ascii="Arial" w:hAnsi="Arial" w:cs="Arial"/>
          <w:szCs w:val="20"/>
        </w:rPr>
      </w:pPr>
      <w:r w:rsidRPr="00482837">
        <w:rPr>
          <w:rFonts w:ascii="Arial" w:hAnsi="Arial" w:cs="Arial"/>
          <w:bCs/>
          <w:szCs w:val="20"/>
        </w:rPr>
        <w:t>CADe</w:t>
      </w:r>
      <w:r w:rsidR="00F31893">
        <w:rPr>
          <w:rFonts w:ascii="Arial" w:hAnsi="Arial" w:cs="Arial"/>
          <w:bCs/>
          <w:szCs w:val="20"/>
        </w:rPr>
        <w:t xml:space="preserve">, </w:t>
      </w:r>
      <w:r w:rsidR="00F31893" w:rsidRPr="00482837">
        <w:rPr>
          <w:rFonts w:ascii="Arial" w:hAnsi="Arial" w:cs="Arial"/>
          <w:bCs/>
          <w:szCs w:val="20"/>
        </w:rPr>
        <w:t>computer-aided detection</w:t>
      </w:r>
      <w:r w:rsidR="00F31893">
        <w:rPr>
          <w:rFonts w:ascii="Arial" w:hAnsi="Arial" w:cs="Arial"/>
          <w:bCs/>
          <w:szCs w:val="20"/>
        </w:rPr>
        <w:t>.</w:t>
      </w:r>
    </w:p>
    <w:p w14:paraId="69A29996" w14:textId="77777777" w:rsidR="00FE27A1" w:rsidRDefault="00FE27A1" w:rsidP="00FE27A1">
      <w:pPr>
        <w:rPr>
          <w:rFonts w:ascii="Arial" w:hAnsi="Arial" w:cs="Arial"/>
          <w:sz w:val="24"/>
          <w:szCs w:val="24"/>
        </w:rPr>
      </w:pPr>
    </w:p>
    <w:p w14:paraId="1DEB0030" w14:textId="77777777" w:rsidR="00FE27A1" w:rsidRDefault="00FE27A1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5B72EC1B" w14:textId="77777777" w:rsidR="00FE27A1" w:rsidRDefault="00FE27A1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62D8AA43" w14:textId="77777777" w:rsidR="00FE27A1" w:rsidRDefault="00FE27A1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2D08C01B" w14:textId="77777777" w:rsidR="00FE27A1" w:rsidRDefault="00FE27A1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43BE97A3" w14:textId="77777777" w:rsidR="00FE27A1" w:rsidRDefault="00FE27A1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01CC1B2A" w14:textId="4B9CEBA7" w:rsidR="003F2096" w:rsidRDefault="003F2096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4370FA">
        <w:rPr>
          <w:rFonts w:ascii="Arial" w:hAnsi="Arial" w:cs="Arial" w:hint="eastAsia"/>
          <w:b/>
          <w:sz w:val="24"/>
          <w:szCs w:val="24"/>
        </w:rPr>
        <w:lastRenderedPageBreak/>
        <w:t>Supplementary Fig 1</w:t>
      </w:r>
      <w:r>
        <w:rPr>
          <w:rFonts w:ascii="Arial" w:hAnsi="Arial" w:cs="Arial"/>
          <w:b/>
          <w:sz w:val="24"/>
          <w:szCs w:val="24"/>
        </w:rPr>
        <w:t>. Computerized test model without CADe assistance (Lt), with assistance (Rt)</w:t>
      </w:r>
    </w:p>
    <w:p w14:paraId="0E3AD0A9" w14:textId="77777777" w:rsidR="003F2096" w:rsidRDefault="00BA1027" w:rsidP="003F20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97D38A" wp14:editId="4F9AF726">
            <wp:extent cx="5731510" cy="294068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91EE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63E21A38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7414D07A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5D8EC078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487AA804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248C74ED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3B6E68E9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15BB910F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57B89AD4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6018A190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2BFAF664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55CB3571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6FCE0518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4DA649C7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7F692C09" w14:textId="77777777" w:rsidR="00BA1027" w:rsidRDefault="00BA1027" w:rsidP="003F2096">
      <w:pPr>
        <w:rPr>
          <w:rFonts w:ascii="Arial" w:hAnsi="Arial" w:cs="Arial"/>
          <w:sz w:val="24"/>
          <w:szCs w:val="24"/>
        </w:rPr>
      </w:pPr>
    </w:p>
    <w:p w14:paraId="00CB3FD2" w14:textId="77777777" w:rsidR="00FE27A1" w:rsidRDefault="00FE27A1" w:rsidP="003F2096">
      <w:pPr>
        <w:rPr>
          <w:rFonts w:ascii="Arial" w:hAnsi="Arial" w:cs="Arial"/>
          <w:sz w:val="24"/>
          <w:szCs w:val="24"/>
        </w:rPr>
      </w:pPr>
    </w:p>
    <w:p w14:paraId="105C1A28" w14:textId="77777777" w:rsidR="00FE27A1" w:rsidRDefault="00FE27A1" w:rsidP="003F2096">
      <w:pPr>
        <w:rPr>
          <w:rFonts w:ascii="Arial" w:hAnsi="Arial" w:cs="Arial"/>
          <w:sz w:val="24"/>
          <w:szCs w:val="24"/>
        </w:rPr>
      </w:pPr>
    </w:p>
    <w:p w14:paraId="38643338" w14:textId="5EB53FD0" w:rsidR="003F2096" w:rsidRDefault="003F2096" w:rsidP="003F2096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lastRenderedPageBreak/>
        <w:t>Supplementary Fig 2. Ex</w:t>
      </w:r>
      <w:r>
        <w:rPr>
          <w:rFonts w:ascii="Arial" w:hAnsi="Arial" w:cs="Arial"/>
          <w:b/>
          <w:sz w:val="24"/>
          <w:szCs w:val="24"/>
        </w:rPr>
        <w:t>ample of colonoscopic images in computerized test module (upper) easy-to-detect polyp (lower) difficult-to-detect polyp</w:t>
      </w:r>
    </w:p>
    <w:p w14:paraId="770DC3A5" w14:textId="77777777" w:rsidR="003F2096" w:rsidRPr="00BA1027" w:rsidRDefault="00BA1027" w:rsidP="003F20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08587B" wp14:editId="66371AD5">
            <wp:extent cx="5731510" cy="496189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806F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2EA706F4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58C2964E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3C0D1C1B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5DFC159E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2AD63820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7733E269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1C81DE97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3D4517DA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p w14:paraId="1EB0ED99" w14:textId="77777777" w:rsidR="003F2096" w:rsidRDefault="003F2096" w:rsidP="003F2096">
      <w:pPr>
        <w:rPr>
          <w:rFonts w:ascii="Arial" w:hAnsi="Arial" w:cs="Arial"/>
          <w:sz w:val="24"/>
          <w:szCs w:val="24"/>
        </w:rPr>
      </w:pPr>
    </w:p>
    <w:sectPr w:rsidR="003F20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56DA" w14:textId="77777777" w:rsidR="00ED2206" w:rsidRDefault="00ED2206" w:rsidP="004330B6">
      <w:pPr>
        <w:spacing w:after="0" w:line="240" w:lineRule="auto"/>
      </w:pPr>
      <w:r>
        <w:separator/>
      </w:r>
    </w:p>
  </w:endnote>
  <w:endnote w:type="continuationSeparator" w:id="0">
    <w:p w14:paraId="056976EA" w14:textId="77777777" w:rsidR="00ED2206" w:rsidRDefault="00ED2206" w:rsidP="0043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D4766" w14:textId="77777777" w:rsidR="00ED2206" w:rsidRDefault="00ED2206" w:rsidP="004330B6">
      <w:pPr>
        <w:spacing w:after="0" w:line="240" w:lineRule="auto"/>
      </w:pPr>
      <w:r>
        <w:separator/>
      </w:r>
    </w:p>
  </w:footnote>
  <w:footnote w:type="continuationSeparator" w:id="0">
    <w:p w14:paraId="7B2A985F" w14:textId="77777777" w:rsidR="00ED2206" w:rsidRDefault="00ED2206" w:rsidP="00433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96"/>
    <w:rsid w:val="003F2096"/>
    <w:rsid w:val="004330B6"/>
    <w:rsid w:val="00503A31"/>
    <w:rsid w:val="006C63DB"/>
    <w:rsid w:val="00A3304D"/>
    <w:rsid w:val="00B262CA"/>
    <w:rsid w:val="00BA1027"/>
    <w:rsid w:val="00CE62F0"/>
    <w:rsid w:val="00CF08DB"/>
    <w:rsid w:val="00ED2206"/>
    <w:rsid w:val="00F31893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36BB02"/>
  <w15:chartTrackingRefBased/>
  <w15:docId w15:val="{3A006CA3-AE17-465B-8258-15891195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09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30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330B6"/>
  </w:style>
  <w:style w:type="paragraph" w:styleId="a4">
    <w:name w:val="footer"/>
    <w:basedOn w:val="a"/>
    <w:link w:val="Char0"/>
    <w:uiPriority w:val="99"/>
    <w:unhideWhenUsed/>
    <w:rsid w:val="004330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33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Jooyoung Lee</dc:creator>
  <cp:keywords/>
  <dc:description/>
  <cp:lastModifiedBy>Lee Jooyoung</cp:lastModifiedBy>
  <cp:revision>3</cp:revision>
  <dcterms:created xsi:type="dcterms:W3CDTF">2023-09-18T19:11:00Z</dcterms:created>
  <dcterms:modified xsi:type="dcterms:W3CDTF">2023-09-19T02:50:00Z</dcterms:modified>
</cp:coreProperties>
</file>