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74C2" w14:textId="77777777" w:rsidR="00DC7E53" w:rsidRDefault="00DC7E53" w:rsidP="00DC7E53">
      <w:pPr>
        <w:tabs>
          <w:tab w:val="left" w:pos="3354"/>
        </w:tabs>
        <w:spacing w:after="100" w:afterAutospacing="1" w:line="480" w:lineRule="auto"/>
        <w:contextualSpacing/>
        <w:jc w:val="both"/>
        <w:rPr>
          <w:rFonts w:asciiTheme="majorBidi" w:eastAsia="Calibri" w:hAnsiTheme="majorBidi" w:cstheme="majorBidi"/>
          <w:b/>
          <w:sz w:val="20"/>
          <w:szCs w:val="20"/>
        </w:rPr>
      </w:pPr>
      <w:r w:rsidRPr="008A2B50">
        <w:rPr>
          <w:rFonts w:asciiTheme="majorBidi" w:eastAsia="Calibri" w:hAnsiTheme="majorBidi" w:cstheme="majorBidi"/>
          <w:b/>
          <w:sz w:val="20"/>
          <w:szCs w:val="20"/>
        </w:rPr>
        <w:t>Table 1: Demographic data and clinical characteristics of the groups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3290"/>
        <w:gridCol w:w="2765"/>
        <w:gridCol w:w="2062"/>
        <w:gridCol w:w="1223"/>
      </w:tblGrid>
      <w:tr w:rsidR="00DC7E53" w:rsidRPr="00B4161A" w14:paraId="229ADEF5" w14:textId="77777777" w:rsidTr="00E65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</w:tcPr>
          <w:p w14:paraId="20E02705" w14:textId="77777777" w:rsidR="00DC7E53" w:rsidRPr="00B4161A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2835" w:type="dxa"/>
            <w:shd w:val="clear" w:color="auto" w:fill="auto"/>
          </w:tcPr>
          <w:p w14:paraId="5245BDE9" w14:textId="77777777" w:rsidR="00DC7E53" w:rsidRPr="00B4161A" w:rsidRDefault="00DC7E53" w:rsidP="00E652E9">
            <w:pPr>
              <w:tabs>
                <w:tab w:val="left" w:pos="3354"/>
              </w:tabs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Radiculopathy [Mean (SD)]</w:t>
            </w:r>
          </w:p>
          <w:p w14:paraId="58937E57" w14:textId="77777777" w:rsidR="00DC7E53" w:rsidRPr="00B4161A" w:rsidRDefault="00DC7E53" w:rsidP="00E652E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(n = 25)</w:t>
            </w:r>
          </w:p>
        </w:tc>
        <w:tc>
          <w:tcPr>
            <w:tcW w:w="2126" w:type="dxa"/>
            <w:shd w:val="clear" w:color="auto" w:fill="auto"/>
          </w:tcPr>
          <w:p w14:paraId="2D62C29F" w14:textId="77777777" w:rsidR="00DC7E53" w:rsidRPr="00B4161A" w:rsidRDefault="00DC7E53" w:rsidP="00E652E9">
            <w:pPr>
              <w:tabs>
                <w:tab w:val="left" w:pos="3354"/>
              </w:tabs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Control [Mean (SD)]</w:t>
            </w:r>
          </w:p>
          <w:p w14:paraId="40D120A2" w14:textId="77777777" w:rsidR="00DC7E53" w:rsidRPr="00B4161A" w:rsidRDefault="00DC7E53" w:rsidP="00E652E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(n = 25)</w:t>
            </w:r>
          </w:p>
        </w:tc>
        <w:tc>
          <w:tcPr>
            <w:tcW w:w="1246" w:type="dxa"/>
            <w:shd w:val="clear" w:color="auto" w:fill="auto"/>
          </w:tcPr>
          <w:p w14:paraId="31DDBCA5" w14:textId="77777777" w:rsidR="00DC7E53" w:rsidRPr="00B4161A" w:rsidRDefault="00DC7E53" w:rsidP="00E652E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A2B50">
              <w:rPr>
                <w:rFonts w:asciiTheme="majorBidi" w:eastAsia="Calibri" w:hAnsiTheme="majorBidi" w:cstheme="majorBidi"/>
                <w:color w:val="auto"/>
              </w:rPr>
              <w:t>P value</w:t>
            </w:r>
          </w:p>
        </w:tc>
      </w:tr>
      <w:tr w:rsidR="00DC7E53" w:rsidRPr="00B4161A" w14:paraId="68A2010F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2A682EC1" w14:textId="77777777" w:rsidR="00DC7E53" w:rsidRPr="00B4161A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2835" w:type="dxa"/>
          </w:tcPr>
          <w:p w14:paraId="79D65C1B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44 (7.42)</w:t>
            </w:r>
          </w:p>
        </w:tc>
        <w:tc>
          <w:tcPr>
            <w:tcW w:w="2126" w:type="dxa"/>
          </w:tcPr>
          <w:p w14:paraId="2F986847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40.32 (7.91)</w:t>
            </w:r>
          </w:p>
        </w:tc>
        <w:tc>
          <w:tcPr>
            <w:tcW w:w="1246" w:type="dxa"/>
          </w:tcPr>
          <w:p w14:paraId="04E53800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0.09</w:t>
            </w:r>
          </w:p>
        </w:tc>
      </w:tr>
      <w:tr w:rsidR="00DC7E53" w:rsidRPr="00B4161A" w14:paraId="6716F1B0" w14:textId="77777777" w:rsidTr="00E652E9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2A0F8AF8" w14:textId="77777777" w:rsidR="00DC7E53" w:rsidRPr="00627BCD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27BCD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Sex </w:t>
            </w:r>
            <w:r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</w:t>
            </w:r>
            <m:oMath>
              <m:f>
                <m:fPr>
                  <m:type m:val="skw"/>
                  <m:ctrlPr>
                    <w:rPr>
                      <w:rFonts w:ascii="Cambria Math" w:eastAsia="Calibri" w:hAnsi="Cambria Math" w:cstheme="majorBidi"/>
                      <w:color w:val="00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Calibri" w:hAnsi="Cambria Math" w:cstheme="majorBidi"/>
                      <w:color w:val="000000"/>
                      <w:sz w:val="20"/>
                      <w:szCs w:val="20"/>
                    </w:rPr>
                    <m:t>men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Calibri" w:hAnsi="Cambria Math" w:cstheme="majorBidi"/>
                      <w:color w:val="000000"/>
                      <w:sz w:val="20"/>
                      <w:szCs w:val="20"/>
                    </w:rPr>
                    <m:t>women)</m:t>
                  </m:r>
                </m:den>
              </m:f>
            </m:oMath>
          </w:p>
        </w:tc>
        <w:tc>
          <w:tcPr>
            <w:tcW w:w="2835" w:type="dxa"/>
          </w:tcPr>
          <w:p w14:paraId="315322DD" w14:textId="77777777" w:rsidR="00DC7E53" w:rsidRPr="00605E04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skw"/>
                    <m:ctrlPr>
                      <w:rPr>
                        <w:rFonts w:ascii="Cambria Math" w:eastAsia="Calibri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theme="majorBidi"/>
                        <w:color w:val="000000"/>
                        <w:sz w:val="20"/>
                        <w:szCs w:val="20"/>
                        <w:lang w:bidi="fa-IR"/>
                      </w:rPr>
                      <m:t>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theme="majorBidi"/>
                        <w:color w:val="000000"/>
                        <w:sz w:val="20"/>
                        <w:szCs w:val="20"/>
                        <w:lang w:bidi="fa-IR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2126" w:type="dxa"/>
          </w:tcPr>
          <w:p w14:paraId="5D6D38CC" w14:textId="77777777" w:rsidR="00DC7E53" w:rsidRPr="00FC7506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type m:val="skw"/>
                    <m:ctrlPr>
                      <w:rPr>
                        <w:rFonts w:ascii="Cambria Math" w:eastAsia="+mn-ea" w:hAnsi="Cambria Math" w:cstheme="majorBidi"/>
                        <w:i/>
                        <w:iCs/>
                        <w:color w:val="161616"/>
                        <w:kern w:val="24"/>
                        <w:sz w:val="20"/>
                        <w:szCs w:val="2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theme="majorBidi"/>
                        <w:color w:val="161616"/>
                        <w:kern w:val="24"/>
                        <w:sz w:val="20"/>
                        <w:szCs w:val="20"/>
                        <w:lang w:bidi="fa-IR"/>
                      </w:rPr>
                      <m:t>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theme="majorBidi"/>
                        <w:color w:val="161616"/>
                        <w:kern w:val="24"/>
                        <w:sz w:val="20"/>
                        <w:szCs w:val="20"/>
                        <w:lang w:bidi="fa-IR"/>
                      </w:rPr>
                      <m:t>16</m:t>
                    </m:r>
                  </m:den>
                </m:f>
              </m:oMath>
            </m:oMathPara>
          </w:p>
        </w:tc>
        <w:tc>
          <w:tcPr>
            <w:tcW w:w="1246" w:type="dxa"/>
          </w:tcPr>
          <w:p w14:paraId="4228D302" w14:textId="77777777" w:rsidR="00DC7E53" w:rsidRPr="00605E04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605E04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 0.53</w:t>
            </w:r>
          </w:p>
          <w:p w14:paraId="3333D8F5" w14:textId="77777777" w:rsidR="00DC7E53" w:rsidRPr="00605E04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DC7E53" w:rsidRPr="00B4161A" w14:paraId="2F91E2C1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642E019" w14:textId="77777777" w:rsidR="00DC7E53" w:rsidRPr="00B4161A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Body mass index </w:t>
            </w:r>
            <w:r w:rsidRPr="006450C4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(kilograms/meter</w:t>
            </w:r>
            <w:r w:rsidRPr="006450C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vertAlign w:val="superscript"/>
              </w:rPr>
              <w:t>2</w:t>
            </w:r>
            <w:r w:rsidRPr="006450C4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7E9C2640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25.1 (3.25)</w:t>
            </w:r>
          </w:p>
        </w:tc>
        <w:tc>
          <w:tcPr>
            <w:tcW w:w="2126" w:type="dxa"/>
          </w:tcPr>
          <w:p w14:paraId="4774592A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24.96 (3.11)</w:t>
            </w:r>
          </w:p>
        </w:tc>
        <w:tc>
          <w:tcPr>
            <w:tcW w:w="1246" w:type="dxa"/>
          </w:tcPr>
          <w:p w14:paraId="558D7A19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0.95</w:t>
            </w:r>
          </w:p>
        </w:tc>
      </w:tr>
      <w:tr w:rsidR="00DC7E53" w:rsidRPr="00B4161A" w14:paraId="54D544B0" w14:textId="77777777" w:rsidTr="00E652E9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0AB4DF82" w14:textId="77777777" w:rsidR="00DC7E53" w:rsidRPr="00B4161A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Onset of pain (months)</w:t>
            </w:r>
          </w:p>
        </w:tc>
        <w:tc>
          <w:tcPr>
            <w:tcW w:w="2835" w:type="dxa"/>
          </w:tcPr>
          <w:p w14:paraId="57EF2616" w14:textId="77777777" w:rsidR="00DC7E53" w:rsidRPr="00B4161A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8.40 (9.23)</w:t>
            </w:r>
          </w:p>
        </w:tc>
        <w:tc>
          <w:tcPr>
            <w:tcW w:w="2126" w:type="dxa"/>
          </w:tcPr>
          <w:p w14:paraId="0C950C1D" w14:textId="77777777" w:rsidR="00DC7E53" w:rsidRPr="00B4161A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6" w:type="dxa"/>
          </w:tcPr>
          <w:p w14:paraId="4CFE5A26" w14:textId="77777777" w:rsidR="00DC7E53" w:rsidRPr="00B4161A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DC7E53" w:rsidRPr="00B4161A" w14:paraId="60BDC3F6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14B8E876" w14:textId="77777777" w:rsidR="00DC7E53" w:rsidRPr="00B4161A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Numerical Rating Scale (10) </w:t>
            </w:r>
          </w:p>
        </w:tc>
        <w:tc>
          <w:tcPr>
            <w:tcW w:w="2835" w:type="dxa"/>
          </w:tcPr>
          <w:p w14:paraId="14BAA626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6.68 (1.49)</w:t>
            </w:r>
          </w:p>
        </w:tc>
        <w:tc>
          <w:tcPr>
            <w:tcW w:w="2126" w:type="dxa"/>
          </w:tcPr>
          <w:p w14:paraId="5784CAE2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6" w:type="dxa"/>
          </w:tcPr>
          <w:p w14:paraId="1C681A18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DC7E53" w:rsidRPr="00B4161A" w14:paraId="5FFF94BD" w14:textId="77777777" w:rsidTr="00E652E9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B13ABE0" w14:textId="77777777" w:rsidR="00DC7E53" w:rsidRPr="00B4161A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Neck </w:t>
            </w:r>
            <w:r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D</w:t>
            </w: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isability Index (50)</w:t>
            </w:r>
          </w:p>
        </w:tc>
        <w:tc>
          <w:tcPr>
            <w:tcW w:w="2835" w:type="dxa"/>
          </w:tcPr>
          <w:p w14:paraId="6CB5A5B6" w14:textId="77777777" w:rsidR="00DC7E53" w:rsidRPr="00B4161A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20.40 (6.64)</w:t>
            </w:r>
          </w:p>
        </w:tc>
        <w:tc>
          <w:tcPr>
            <w:tcW w:w="2126" w:type="dxa"/>
          </w:tcPr>
          <w:p w14:paraId="0FA32258" w14:textId="77777777" w:rsidR="00DC7E53" w:rsidRPr="00B4161A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6" w:type="dxa"/>
          </w:tcPr>
          <w:p w14:paraId="00693AC0" w14:textId="77777777" w:rsidR="00DC7E53" w:rsidRPr="00B4161A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DC7E53" w:rsidRPr="00B4161A" w14:paraId="2691C9E7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AFA1151" w14:textId="77777777" w:rsidR="00DC7E53" w:rsidRPr="00B4161A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Tampa S</w:t>
            </w: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cale of Kinesiophobia (68)</w:t>
            </w:r>
          </w:p>
        </w:tc>
        <w:tc>
          <w:tcPr>
            <w:tcW w:w="2835" w:type="dxa"/>
          </w:tcPr>
          <w:p w14:paraId="167745EB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41.28 (7.95)</w:t>
            </w:r>
          </w:p>
        </w:tc>
        <w:tc>
          <w:tcPr>
            <w:tcW w:w="2126" w:type="dxa"/>
          </w:tcPr>
          <w:p w14:paraId="78C1F4A7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46" w:type="dxa"/>
          </w:tcPr>
          <w:p w14:paraId="43D391EB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-</w:t>
            </w:r>
          </w:p>
        </w:tc>
      </w:tr>
      <w:tr w:rsidR="00DC7E53" w:rsidRPr="00B4161A" w14:paraId="36FD7A67" w14:textId="77777777" w:rsidTr="00E652E9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1FB5B1D" w14:textId="77777777" w:rsidR="00DC7E53" w:rsidRPr="00B4161A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Craniocervical angle </w:t>
            </w:r>
            <w:r w:rsidRPr="008A2B50">
              <w:rPr>
                <w:rFonts w:asciiTheme="majorBidi" w:eastAsia="Calibri" w:hAnsiTheme="majorBidi" w:cstheme="majorBidi"/>
              </w:rPr>
              <w:t>(°)</w:t>
            </w:r>
          </w:p>
        </w:tc>
        <w:tc>
          <w:tcPr>
            <w:tcW w:w="2835" w:type="dxa"/>
          </w:tcPr>
          <w:p w14:paraId="62E34A37" w14:textId="77777777" w:rsidR="00DC7E53" w:rsidRPr="00B4161A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40.84 (6.35)</w:t>
            </w:r>
          </w:p>
        </w:tc>
        <w:tc>
          <w:tcPr>
            <w:tcW w:w="2126" w:type="dxa"/>
          </w:tcPr>
          <w:p w14:paraId="44A30249" w14:textId="77777777" w:rsidR="00DC7E53" w:rsidRPr="00B4161A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47.91 (7.42)</w:t>
            </w:r>
          </w:p>
        </w:tc>
        <w:tc>
          <w:tcPr>
            <w:tcW w:w="1246" w:type="dxa"/>
          </w:tcPr>
          <w:p w14:paraId="3C9B9059" w14:textId="77777777" w:rsidR="00DC7E53" w:rsidRPr="00B4161A" w:rsidRDefault="00DC7E53" w:rsidP="00E652E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0.001</w:t>
            </w: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DC7E53" w:rsidRPr="00B4161A" w14:paraId="7354ADD0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354D939E" w14:textId="77777777" w:rsidR="00DC7E53" w:rsidRPr="00B4161A" w:rsidRDefault="00DC7E53" w:rsidP="00E652E9">
            <w:pPr>
              <w:spacing w:line="480" w:lineRule="auto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 xml:space="preserve">Thoracic kyphosis angle </w:t>
            </w:r>
            <w:r w:rsidRPr="008A2B50">
              <w:rPr>
                <w:rFonts w:asciiTheme="majorBidi" w:eastAsia="Calibri" w:hAnsiTheme="majorBidi" w:cstheme="majorBidi"/>
              </w:rPr>
              <w:t>(°)</w:t>
            </w:r>
          </w:p>
        </w:tc>
        <w:tc>
          <w:tcPr>
            <w:tcW w:w="2835" w:type="dxa"/>
          </w:tcPr>
          <w:p w14:paraId="7C24D1D6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28.39 (5.24)</w:t>
            </w:r>
          </w:p>
        </w:tc>
        <w:tc>
          <w:tcPr>
            <w:tcW w:w="2126" w:type="dxa"/>
          </w:tcPr>
          <w:p w14:paraId="2B92FCD9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  <w:t>23.91 (5.81)</w:t>
            </w:r>
          </w:p>
        </w:tc>
        <w:tc>
          <w:tcPr>
            <w:tcW w:w="1246" w:type="dxa"/>
          </w:tcPr>
          <w:p w14:paraId="40FADF48" w14:textId="77777777" w:rsidR="00DC7E53" w:rsidRPr="00B4161A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20"/>
                <w:szCs w:val="20"/>
              </w:rPr>
            </w:pPr>
            <w:r w:rsidRPr="00B4161A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0.02</w:t>
            </w:r>
            <w:r w:rsidRPr="00B4161A">
              <w:rPr>
                <w:rFonts w:asciiTheme="majorBidi" w:eastAsia="Calibri" w:hAnsiTheme="majorBidi" w:cstheme="majorBidi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</w:tbl>
    <w:p w14:paraId="129CEA8B" w14:textId="77777777" w:rsidR="00DC7E53" w:rsidRPr="008A2B50" w:rsidRDefault="00DC7E53" w:rsidP="00DC7E53">
      <w:pPr>
        <w:tabs>
          <w:tab w:val="left" w:pos="3354"/>
        </w:tabs>
        <w:spacing w:after="100" w:afterAutospacing="1" w:line="480" w:lineRule="auto"/>
        <w:contextualSpacing/>
        <w:jc w:val="both"/>
        <w:rPr>
          <w:rFonts w:asciiTheme="majorBidi" w:eastAsia="Calibri" w:hAnsiTheme="majorBidi" w:cstheme="majorBidi"/>
          <w:bCs/>
          <w:sz w:val="20"/>
          <w:szCs w:val="20"/>
        </w:rPr>
      </w:pPr>
      <w:r w:rsidRPr="008A2B50">
        <w:rPr>
          <w:rFonts w:asciiTheme="majorBidi" w:eastAsia="Calibri" w:hAnsiTheme="majorBidi" w:cstheme="majorBidi"/>
          <w:bCs/>
          <w:sz w:val="20"/>
          <w:szCs w:val="20"/>
          <w:vertAlign w:val="superscript"/>
        </w:rPr>
        <w:t>*</w:t>
      </w:r>
      <w:r w:rsidRPr="008A2B50">
        <w:rPr>
          <w:rFonts w:asciiTheme="majorBidi" w:eastAsia="Calibri" w:hAnsiTheme="majorBidi" w:cstheme="majorBidi"/>
          <w:bCs/>
          <w:sz w:val="20"/>
          <w:szCs w:val="20"/>
        </w:rPr>
        <w:t xml:space="preserve">: P &lt; 0.05, </w:t>
      </w:r>
      <w:r w:rsidRPr="008A2B50">
        <w:rPr>
          <w:rFonts w:asciiTheme="majorBidi" w:eastAsia="Calibri" w:hAnsiTheme="majorBidi" w:cstheme="majorBidi"/>
          <w:bCs/>
          <w:sz w:val="20"/>
          <w:szCs w:val="20"/>
          <w:vertAlign w:val="superscript"/>
        </w:rPr>
        <w:t>**</w:t>
      </w:r>
      <w:r w:rsidRPr="008A2B50">
        <w:rPr>
          <w:rFonts w:asciiTheme="majorBidi" w:eastAsia="Calibri" w:hAnsiTheme="majorBidi" w:cstheme="majorBidi"/>
          <w:bCs/>
          <w:sz w:val="20"/>
          <w:szCs w:val="20"/>
        </w:rPr>
        <w:t>: P &lt; 0.01</w:t>
      </w:r>
    </w:p>
    <w:p w14:paraId="042A7430" w14:textId="77777777" w:rsidR="00614171" w:rsidRDefault="00614171"/>
    <w:p w14:paraId="5319F86B" w14:textId="77777777" w:rsidR="00DC7E53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>Table 2:</w:t>
      </w:r>
      <w:r w:rsidRPr="008A2B50">
        <w:rPr>
          <w:rFonts w:asciiTheme="majorBidi" w:hAnsiTheme="majorBidi" w:cstheme="majorBidi"/>
          <w:b/>
          <w:bCs/>
          <w:sz w:val="20"/>
          <w:szCs w:val="20"/>
          <w:rtl/>
          <w:lang w:bidi="fa-IR"/>
        </w:rPr>
        <w:t xml:space="preserve"> 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Excursion of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 xml:space="preserve">hemi diaphragm 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(millimeter) in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 xml:space="preserve">the 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>radiculopathy and control groups in two respiratory phases</w:t>
      </w:r>
    </w:p>
    <w:tbl>
      <w:tblPr>
        <w:tblStyle w:val="LightList"/>
        <w:tblW w:w="9924" w:type="dxa"/>
        <w:tblLayout w:type="fixed"/>
        <w:tblLook w:val="04A0" w:firstRow="1" w:lastRow="0" w:firstColumn="1" w:lastColumn="0" w:noHBand="0" w:noVBand="1"/>
      </w:tblPr>
      <w:tblGrid>
        <w:gridCol w:w="1134"/>
        <w:gridCol w:w="1275"/>
        <w:gridCol w:w="1418"/>
        <w:gridCol w:w="1276"/>
        <w:gridCol w:w="568"/>
        <w:gridCol w:w="1417"/>
        <w:gridCol w:w="1418"/>
        <w:gridCol w:w="850"/>
        <w:gridCol w:w="568"/>
      </w:tblGrid>
      <w:tr w:rsidR="00DC7E53" w:rsidRPr="00C940BD" w14:paraId="0028715B" w14:textId="77777777" w:rsidTr="00E65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shd w:val="clear" w:color="auto" w:fill="auto"/>
          </w:tcPr>
          <w:p w14:paraId="265C1144" w14:textId="77777777" w:rsidR="00DC7E53" w:rsidRPr="00C940BD" w:rsidRDefault="00DC7E53" w:rsidP="00E652E9">
            <w:pPr>
              <w:spacing w:before="240" w:line="480" w:lineRule="auto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C940BD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 xml:space="preserve">          </w:t>
            </w:r>
            <w:r w:rsidRPr="00585F49">
              <w:rPr>
                <w:rFonts w:asciiTheme="majorBidi" w:hAnsiTheme="majorBidi" w:cstheme="majorBidi"/>
                <w:color w:val="auto"/>
                <w:sz w:val="20"/>
                <w:szCs w:val="20"/>
                <w:shd w:val="clear" w:color="auto" w:fill="FFFFFF" w:themeFill="background1"/>
                <w:lang w:bidi="fa-IR"/>
              </w:rPr>
              <w:t>Variable</w:t>
            </w:r>
            <w:r w:rsidRPr="00C940BD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 xml:space="preserve">s                           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350F22DD" w14:textId="77777777" w:rsidR="00DC7E53" w:rsidRPr="00E81BA5" w:rsidRDefault="00DC7E53" w:rsidP="00E652E9">
            <w:pPr>
              <w:spacing w:before="240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E81BA5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 xml:space="preserve">Radiculopathy </w:t>
            </w:r>
            <w:r w:rsidRPr="00E81BA5">
              <w:rPr>
                <w:rFonts w:asciiTheme="majorBidi" w:hAnsiTheme="majorBidi" w:cstheme="majorBidi"/>
                <w:color w:val="auto"/>
                <w:sz w:val="20"/>
                <w:szCs w:val="20"/>
              </w:rPr>
              <w:t>[Mean (SD)]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20B944DD" w14:textId="77777777" w:rsidR="00DC7E53" w:rsidRPr="00E81BA5" w:rsidRDefault="00DC7E53" w:rsidP="00E652E9">
            <w:pPr>
              <w:spacing w:before="240" w:line="480" w:lineRule="auto"/>
              <w:ind w:left="-391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lang w:bidi="fa-IR"/>
              </w:rPr>
            </w:pPr>
          </w:p>
        </w:tc>
        <w:tc>
          <w:tcPr>
            <w:tcW w:w="4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E939E2F" w14:textId="77777777" w:rsidR="00DC7E53" w:rsidRPr="00E81BA5" w:rsidRDefault="00DC7E53" w:rsidP="00E652E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E81BA5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 xml:space="preserve">Control </w:t>
            </w:r>
            <w:r w:rsidRPr="00E81BA5">
              <w:rPr>
                <w:rFonts w:asciiTheme="majorBidi" w:hAnsiTheme="majorBidi" w:cstheme="majorBidi"/>
                <w:color w:val="auto"/>
                <w:sz w:val="20"/>
                <w:szCs w:val="20"/>
              </w:rPr>
              <w:t>[Mean (SD)]</w:t>
            </w:r>
          </w:p>
        </w:tc>
      </w:tr>
      <w:tr w:rsidR="00DC7E53" w:rsidRPr="00C940BD" w14:paraId="438BEEB9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auto"/>
          </w:tcPr>
          <w:p w14:paraId="2A916256" w14:textId="77777777" w:rsidR="00DC7E53" w:rsidRPr="00C940BD" w:rsidRDefault="00DC7E53" w:rsidP="00E652E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26765284" w14:textId="77777777" w:rsidR="00DC7E53" w:rsidRPr="00C940BD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Involved side </w:t>
            </w:r>
          </w:p>
        </w:tc>
        <w:tc>
          <w:tcPr>
            <w:tcW w:w="1418" w:type="dxa"/>
            <w:shd w:val="clear" w:color="auto" w:fill="auto"/>
          </w:tcPr>
          <w:p w14:paraId="24484894" w14:textId="77777777" w:rsidR="00DC7E53" w:rsidRPr="00C940BD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2B5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Uninvolved side</w:t>
            </w:r>
          </w:p>
        </w:tc>
        <w:tc>
          <w:tcPr>
            <w:tcW w:w="1276" w:type="dxa"/>
            <w:shd w:val="clear" w:color="auto" w:fill="auto"/>
          </w:tcPr>
          <w:p w14:paraId="04151934" w14:textId="77777777" w:rsidR="00DC7E53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2B5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  <w:p w14:paraId="3874A5A6" w14:textId="77777777" w:rsidR="00DC7E53" w:rsidRPr="00A6078A" w:rsidRDefault="00DC7E53" w:rsidP="00E652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6E03AF43" w14:textId="77777777" w:rsidR="00DC7E53" w:rsidRPr="00C940BD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ES</w:t>
            </w:r>
          </w:p>
          <w:p w14:paraId="1E679501" w14:textId="77777777" w:rsidR="00DC7E53" w:rsidRPr="00C940BD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06CBFDFD" w14:textId="77777777" w:rsidR="00DC7E53" w:rsidRPr="00C940BD" w:rsidRDefault="00DC7E53" w:rsidP="00E652E9">
            <w:pPr>
              <w:spacing w:line="480" w:lineRule="auto"/>
              <w:ind w:right="-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Right side</w:t>
            </w:r>
          </w:p>
        </w:tc>
        <w:tc>
          <w:tcPr>
            <w:tcW w:w="1418" w:type="dxa"/>
            <w:shd w:val="clear" w:color="auto" w:fill="auto"/>
          </w:tcPr>
          <w:p w14:paraId="5ADB9658" w14:textId="77777777" w:rsidR="00DC7E53" w:rsidRPr="00C940BD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Left side</w:t>
            </w:r>
          </w:p>
        </w:tc>
        <w:tc>
          <w:tcPr>
            <w:tcW w:w="850" w:type="dxa"/>
            <w:shd w:val="clear" w:color="auto" w:fill="auto"/>
          </w:tcPr>
          <w:p w14:paraId="35239A17" w14:textId="77777777" w:rsidR="00DC7E53" w:rsidRPr="00C940BD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2B5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568" w:type="dxa"/>
            <w:shd w:val="clear" w:color="auto" w:fill="auto"/>
          </w:tcPr>
          <w:p w14:paraId="31DB4251" w14:textId="77777777" w:rsidR="00DC7E53" w:rsidRPr="00C940BD" w:rsidRDefault="00DC7E53" w:rsidP="00E652E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ES</w:t>
            </w:r>
          </w:p>
        </w:tc>
      </w:tr>
      <w:tr w:rsidR="00DC7E53" w:rsidRPr="00C940BD" w14:paraId="64439F06" w14:textId="77777777" w:rsidTr="00E652E9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6A520C1E" w14:textId="77777777" w:rsidR="00DC7E53" w:rsidRPr="00C940BD" w:rsidRDefault="00DC7E53" w:rsidP="00E652E9">
            <w:pPr>
              <w:spacing w:before="24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Phase 1</w:t>
            </w:r>
          </w:p>
        </w:tc>
        <w:tc>
          <w:tcPr>
            <w:tcW w:w="1275" w:type="dxa"/>
            <w:shd w:val="clear" w:color="auto" w:fill="auto"/>
          </w:tcPr>
          <w:p w14:paraId="68A7BDBA" w14:textId="77777777" w:rsidR="00DC7E53" w:rsidRPr="00C940BD" w:rsidRDefault="00DC7E53" w:rsidP="00E652E9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>16.27 (9.03)</w:t>
            </w:r>
          </w:p>
        </w:tc>
        <w:tc>
          <w:tcPr>
            <w:tcW w:w="1418" w:type="dxa"/>
            <w:shd w:val="clear" w:color="auto" w:fill="auto"/>
          </w:tcPr>
          <w:p w14:paraId="062678D1" w14:textId="77777777" w:rsidR="00DC7E53" w:rsidRPr="00C940BD" w:rsidRDefault="00DC7E53" w:rsidP="00E652E9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24.56 </w:t>
            </w:r>
            <w:r w:rsidRPr="00C940BD">
              <w:rPr>
                <w:rFonts w:asciiTheme="majorBidi" w:hAnsiTheme="majorBidi" w:cstheme="majorBidi"/>
                <w:sz w:val="20"/>
                <w:szCs w:val="20"/>
              </w:rPr>
              <w:t>(10.49)</w:t>
            </w:r>
          </w:p>
        </w:tc>
        <w:tc>
          <w:tcPr>
            <w:tcW w:w="1276" w:type="dxa"/>
            <w:shd w:val="clear" w:color="auto" w:fill="auto"/>
          </w:tcPr>
          <w:p w14:paraId="0CF5A127" w14:textId="77777777" w:rsidR="00DC7E53" w:rsidRPr="00C940BD" w:rsidRDefault="00DC7E53" w:rsidP="00E652E9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&lt; 0.001</w:t>
            </w:r>
            <w:r w:rsidRPr="00C940BD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463403A0" w14:textId="77777777" w:rsidR="00DC7E53" w:rsidRPr="00C940BD" w:rsidRDefault="00DC7E53" w:rsidP="00E652E9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547BDC47" w14:textId="77777777" w:rsidR="00DC7E53" w:rsidRPr="00C940BD" w:rsidRDefault="00DC7E53" w:rsidP="00E652E9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>30.77 (10.32)</w:t>
            </w:r>
          </w:p>
        </w:tc>
        <w:tc>
          <w:tcPr>
            <w:tcW w:w="1418" w:type="dxa"/>
            <w:shd w:val="clear" w:color="auto" w:fill="auto"/>
          </w:tcPr>
          <w:p w14:paraId="2EBE70C0" w14:textId="77777777" w:rsidR="00DC7E53" w:rsidRPr="00C940BD" w:rsidRDefault="00DC7E53" w:rsidP="00E652E9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>31.24 (10.18)</w:t>
            </w:r>
          </w:p>
        </w:tc>
        <w:tc>
          <w:tcPr>
            <w:tcW w:w="850" w:type="dxa"/>
            <w:shd w:val="clear" w:color="auto" w:fill="auto"/>
          </w:tcPr>
          <w:p w14:paraId="5AF8513C" w14:textId="77777777" w:rsidR="00DC7E53" w:rsidRPr="00C940BD" w:rsidRDefault="00DC7E53" w:rsidP="00E652E9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568" w:type="dxa"/>
            <w:shd w:val="clear" w:color="auto" w:fill="auto"/>
          </w:tcPr>
          <w:p w14:paraId="035162B0" w14:textId="77777777" w:rsidR="00DC7E53" w:rsidRPr="00C940BD" w:rsidRDefault="00DC7E53" w:rsidP="00E652E9">
            <w:pPr>
              <w:spacing w:before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</w:t>
            </w:r>
          </w:p>
        </w:tc>
      </w:tr>
      <w:tr w:rsidR="00DC7E53" w:rsidRPr="00C940BD" w14:paraId="47D5DC11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1138A604" w14:textId="77777777" w:rsidR="00DC7E53" w:rsidRPr="00C940BD" w:rsidRDefault="00DC7E53" w:rsidP="00E652E9">
            <w:pPr>
              <w:spacing w:before="24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 xml:space="preserve">Phase 2 </w:t>
            </w:r>
          </w:p>
        </w:tc>
        <w:tc>
          <w:tcPr>
            <w:tcW w:w="1275" w:type="dxa"/>
            <w:shd w:val="clear" w:color="auto" w:fill="auto"/>
          </w:tcPr>
          <w:p w14:paraId="4545A319" w14:textId="77777777" w:rsidR="00DC7E53" w:rsidRPr="00C940BD" w:rsidRDefault="00DC7E53" w:rsidP="00E652E9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>37.6 (15.76)</w:t>
            </w:r>
          </w:p>
        </w:tc>
        <w:tc>
          <w:tcPr>
            <w:tcW w:w="1418" w:type="dxa"/>
            <w:shd w:val="clear" w:color="auto" w:fill="auto"/>
          </w:tcPr>
          <w:p w14:paraId="1B8EC00A" w14:textId="77777777" w:rsidR="00DC7E53" w:rsidRPr="00C940BD" w:rsidRDefault="00DC7E53" w:rsidP="00E652E9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>49.98 (18.70)</w:t>
            </w:r>
          </w:p>
        </w:tc>
        <w:tc>
          <w:tcPr>
            <w:tcW w:w="1276" w:type="dxa"/>
            <w:shd w:val="clear" w:color="auto" w:fill="auto"/>
          </w:tcPr>
          <w:p w14:paraId="4E69FDD3" w14:textId="77777777" w:rsidR="00DC7E53" w:rsidRPr="00C940BD" w:rsidRDefault="00DC7E53" w:rsidP="00E652E9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&lt; 0.001</w:t>
            </w:r>
            <w:r w:rsidRPr="00C940BD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533B5859" w14:textId="77777777" w:rsidR="00DC7E53" w:rsidRPr="00C940BD" w:rsidRDefault="00DC7E53" w:rsidP="00E652E9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14:paraId="26B9403A" w14:textId="77777777" w:rsidR="00DC7E53" w:rsidRPr="00C940BD" w:rsidRDefault="00DC7E53" w:rsidP="00E652E9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>68.84 (21.13)</w:t>
            </w:r>
          </w:p>
        </w:tc>
        <w:tc>
          <w:tcPr>
            <w:tcW w:w="1418" w:type="dxa"/>
            <w:shd w:val="clear" w:color="auto" w:fill="auto"/>
          </w:tcPr>
          <w:p w14:paraId="2BE1A825" w14:textId="77777777" w:rsidR="00DC7E53" w:rsidRPr="00C940BD" w:rsidRDefault="00DC7E53" w:rsidP="00E652E9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>68.21 (21.33)</w:t>
            </w:r>
          </w:p>
        </w:tc>
        <w:tc>
          <w:tcPr>
            <w:tcW w:w="850" w:type="dxa"/>
            <w:shd w:val="clear" w:color="auto" w:fill="auto"/>
          </w:tcPr>
          <w:p w14:paraId="0AFC5A54" w14:textId="77777777" w:rsidR="00DC7E53" w:rsidRPr="00C940BD" w:rsidRDefault="00DC7E53" w:rsidP="00E652E9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40BD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568" w:type="dxa"/>
            <w:shd w:val="clear" w:color="auto" w:fill="auto"/>
          </w:tcPr>
          <w:p w14:paraId="0E21F58D" w14:textId="77777777" w:rsidR="00DC7E53" w:rsidRPr="00C940BD" w:rsidRDefault="00DC7E53" w:rsidP="00E652E9">
            <w:pPr>
              <w:spacing w:before="24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</w:t>
            </w:r>
          </w:p>
        </w:tc>
      </w:tr>
    </w:tbl>
    <w:p w14:paraId="72685AB4" w14:textId="77777777" w:rsidR="00DC7E53" w:rsidRPr="008A2B50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8A2B50">
        <w:rPr>
          <w:rFonts w:asciiTheme="majorBidi" w:hAnsiTheme="majorBidi" w:cstheme="majorBidi"/>
          <w:sz w:val="20"/>
          <w:szCs w:val="20"/>
          <w:lang w:bidi="fa-IR"/>
        </w:rPr>
        <w:t>Abbreviations: ES, effect size; phase 1, deep inspiration; phase 2, deep inspiration and expiration.</w:t>
      </w:r>
    </w:p>
    <w:p w14:paraId="286CA620" w14:textId="77777777" w:rsidR="00DC7E53" w:rsidRPr="008A2B50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bCs/>
          <w:sz w:val="20"/>
          <w:szCs w:val="20"/>
          <w:rtl/>
          <w:lang w:bidi="fa-IR"/>
        </w:rPr>
      </w:pPr>
      <w:r w:rsidRPr="008A2B50">
        <w:rPr>
          <w:rFonts w:asciiTheme="majorBidi" w:hAnsiTheme="majorBidi" w:cstheme="majorBidi"/>
          <w:bCs/>
          <w:sz w:val="20"/>
          <w:szCs w:val="20"/>
          <w:vertAlign w:val="superscript"/>
          <w:lang w:bidi="fa-IR"/>
        </w:rPr>
        <w:t>***</w:t>
      </w:r>
      <w:r w:rsidRPr="008A2B50">
        <w:rPr>
          <w:rFonts w:asciiTheme="majorBidi" w:hAnsiTheme="majorBidi" w:cstheme="majorBidi"/>
          <w:bCs/>
          <w:sz w:val="20"/>
          <w:szCs w:val="20"/>
          <w:lang w:bidi="fa-IR"/>
        </w:rPr>
        <w:t>: P &lt; 0.001</w:t>
      </w:r>
    </w:p>
    <w:p w14:paraId="25E461D9" w14:textId="77777777" w:rsidR="00DC7E53" w:rsidRDefault="00DC7E53"/>
    <w:p w14:paraId="02D813A6" w14:textId="77777777" w:rsidR="00DC7E53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>Table 3: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 xml:space="preserve"> 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Excursion of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hemi</w:t>
      </w:r>
      <w:r>
        <w:rPr>
          <w:rFonts w:ascii="Times New Roman" w:eastAsia="Calibri" w:hAnsi="Times New Roman" w:cs="Times New Roma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diaphragm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(millimeter) in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 xml:space="preserve"> the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radiculopathy group compared to the matched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hemi</w:t>
      </w:r>
      <w:r>
        <w:rPr>
          <w:rFonts w:ascii="Times New Roman" w:eastAsia="Calibri" w:hAnsi="Times New Roman" w:cs="Times New Roma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diaphragm in the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control group</w:t>
      </w:r>
    </w:p>
    <w:tbl>
      <w:tblPr>
        <w:tblStyle w:val="LightList"/>
        <w:tblW w:w="0" w:type="auto"/>
        <w:tblLayout w:type="fixed"/>
        <w:tblLook w:val="04A0" w:firstRow="1" w:lastRow="0" w:firstColumn="1" w:lastColumn="0" w:noHBand="0" w:noVBand="1"/>
      </w:tblPr>
      <w:tblGrid>
        <w:gridCol w:w="1537"/>
        <w:gridCol w:w="766"/>
        <w:gridCol w:w="1491"/>
        <w:gridCol w:w="1701"/>
        <w:gridCol w:w="1559"/>
        <w:gridCol w:w="1276"/>
        <w:gridCol w:w="567"/>
      </w:tblGrid>
      <w:tr w:rsidR="00DC7E53" w:rsidRPr="00097B86" w14:paraId="4D576A27" w14:textId="77777777" w:rsidTr="00E65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shd w:val="clear" w:color="auto" w:fill="auto"/>
          </w:tcPr>
          <w:p w14:paraId="367673D0" w14:textId="77777777" w:rsidR="00DC7E53" w:rsidRPr="00A05567" w:rsidRDefault="00DC7E53" w:rsidP="00E652E9">
            <w:pPr>
              <w:spacing w:after="100" w:afterAutospacing="1" w:line="480" w:lineRule="auto"/>
              <w:contextualSpacing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  <w:r w:rsidRPr="00A05567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Side of radiculopathy</w:t>
            </w:r>
          </w:p>
        </w:tc>
        <w:tc>
          <w:tcPr>
            <w:tcW w:w="766" w:type="dxa"/>
            <w:shd w:val="clear" w:color="auto" w:fill="auto"/>
          </w:tcPr>
          <w:p w14:paraId="7945C85B" w14:textId="77777777" w:rsidR="00DC7E53" w:rsidRPr="00A05567" w:rsidRDefault="00DC7E53" w:rsidP="00E652E9">
            <w:pPr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  <w:r w:rsidRPr="00A05567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 xml:space="preserve">Phase </w:t>
            </w:r>
          </w:p>
          <w:p w14:paraId="05243B15" w14:textId="77777777" w:rsidR="00DC7E53" w:rsidRPr="00A05567" w:rsidRDefault="00DC7E53" w:rsidP="00E652E9">
            <w:pPr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14:paraId="59FB3705" w14:textId="77777777" w:rsidR="00DC7E53" w:rsidRPr="00A05567" w:rsidRDefault="00DC7E53" w:rsidP="00E652E9">
            <w:pPr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  <w:r w:rsidRPr="00A05567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 xml:space="preserve">Hemi diaphragm side </w:t>
            </w:r>
          </w:p>
        </w:tc>
        <w:tc>
          <w:tcPr>
            <w:tcW w:w="1701" w:type="dxa"/>
            <w:shd w:val="clear" w:color="auto" w:fill="auto"/>
          </w:tcPr>
          <w:p w14:paraId="157AA2F8" w14:textId="77777777" w:rsidR="00DC7E53" w:rsidRPr="00A05567" w:rsidRDefault="00DC7E53" w:rsidP="00E652E9">
            <w:pPr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  <w:r w:rsidRPr="00A05567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Radiculopathy</w:t>
            </w:r>
          </w:p>
          <w:p w14:paraId="1CCACA01" w14:textId="77777777" w:rsidR="00DC7E53" w:rsidRPr="00A05567" w:rsidRDefault="00DC7E53" w:rsidP="00E652E9">
            <w:pPr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  <w:r w:rsidRPr="00A05567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[Mean (SD)]</w:t>
            </w:r>
          </w:p>
        </w:tc>
        <w:tc>
          <w:tcPr>
            <w:tcW w:w="1559" w:type="dxa"/>
            <w:shd w:val="clear" w:color="auto" w:fill="auto"/>
          </w:tcPr>
          <w:p w14:paraId="2AB44DE6" w14:textId="77777777" w:rsidR="00DC7E53" w:rsidRPr="00A05567" w:rsidRDefault="00DC7E53" w:rsidP="00E652E9">
            <w:pPr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  <w:r w:rsidRPr="00A05567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 xml:space="preserve">Control </w:t>
            </w:r>
          </w:p>
          <w:p w14:paraId="621D399C" w14:textId="77777777" w:rsidR="00DC7E53" w:rsidRPr="00A05567" w:rsidRDefault="00DC7E53" w:rsidP="00E652E9">
            <w:pPr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  <w:r w:rsidRPr="00A05567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[Mean (SD)]</w:t>
            </w:r>
          </w:p>
        </w:tc>
        <w:tc>
          <w:tcPr>
            <w:tcW w:w="1276" w:type="dxa"/>
            <w:shd w:val="clear" w:color="auto" w:fill="auto"/>
          </w:tcPr>
          <w:p w14:paraId="1637F356" w14:textId="77777777" w:rsidR="00DC7E53" w:rsidRPr="00A05567" w:rsidRDefault="00DC7E53" w:rsidP="00E652E9">
            <w:pPr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  <w:r w:rsidRPr="008A2B50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P value</w:t>
            </w:r>
          </w:p>
        </w:tc>
        <w:tc>
          <w:tcPr>
            <w:tcW w:w="567" w:type="dxa"/>
            <w:shd w:val="clear" w:color="auto" w:fill="auto"/>
          </w:tcPr>
          <w:p w14:paraId="7B7EDFAA" w14:textId="77777777" w:rsidR="00DC7E53" w:rsidRPr="00A05567" w:rsidRDefault="00DC7E53" w:rsidP="00E652E9">
            <w:pPr>
              <w:spacing w:after="100" w:afterAutospacing="1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</w:pPr>
            <w:r w:rsidRPr="00A05567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ES</w:t>
            </w:r>
          </w:p>
        </w:tc>
      </w:tr>
      <w:tr w:rsidR="00DC7E53" w:rsidRPr="00097B86" w14:paraId="1898ED78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vMerge w:val="restart"/>
          </w:tcPr>
          <w:p w14:paraId="2D903B80" w14:textId="77777777" w:rsidR="00DC7E53" w:rsidRPr="00097B86" w:rsidRDefault="00DC7E53" w:rsidP="00E652E9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sz w:val="20"/>
                <w:szCs w:val="20"/>
              </w:rPr>
              <w:t>Right cervical radiculopathy (n=15)</w:t>
            </w:r>
          </w:p>
        </w:tc>
        <w:tc>
          <w:tcPr>
            <w:tcW w:w="766" w:type="dxa"/>
            <w:vMerge w:val="restart"/>
          </w:tcPr>
          <w:p w14:paraId="11477578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</w:t>
            </w:r>
          </w:p>
          <w:p w14:paraId="7D723982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491" w:type="dxa"/>
          </w:tcPr>
          <w:p w14:paraId="221523EB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Right</w:t>
            </w:r>
          </w:p>
        </w:tc>
        <w:tc>
          <w:tcPr>
            <w:tcW w:w="1701" w:type="dxa"/>
          </w:tcPr>
          <w:p w14:paraId="200FB33C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15.23 (9.73)</w:t>
            </w:r>
          </w:p>
        </w:tc>
        <w:tc>
          <w:tcPr>
            <w:tcW w:w="1559" w:type="dxa"/>
          </w:tcPr>
          <w:p w14:paraId="155BB581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30.77 (10.32)</w:t>
            </w:r>
          </w:p>
        </w:tc>
        <w:tc>
          <w:tcPr>
            <w:tcW w:w="1276" w:type="dxa"/>
          </w:tcPr>
          <w:p w14:paraId="7A4ECBE2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P &lt;0.001</w:t>
            </w: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7" w:type="dxa"/>
          </w:tcPr>
          <w:p w14:paraId="3BF09BE1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1.54</w:t>
            </w:r>
          </w:p>
        </w:tc>
      </w:tr>
      <w:tr w:rsidR="00DC7E53" w:rsidRPr="00097B86" w14:paraId="7FFC4329" w14:textId="77777777" w:rsidTr="00E652E9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vMerge/>
          </w:tcPr>
          <w:p w14:paraId="3DDAC932" w14:textId="77777777" w:rsidR="00DC7E53" w:rsidRPr="00097B86" w:rsidRDefault="00DC7E53" w:rsidP="00E652E9">
            <w:pPr>
              <w:spacing w:line="48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766" w:type="dxa"/>
            <w:vMerge/>
          </w:tcPr>
          <w:p w14:paraId="0D654A46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491" w:type="dxa"/>
          </w:tcPr>
          <w:p w14:paraId="01DF215F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1701" w:type="dxa"/>
          </w:tcPr>
          <w:p w14:paraId="680FE6FE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23.13 (11.96)</w:t>
            </w:r>
          </w:p>
        </w:tc>
        <w:tc>
          <w:tcPr>
            <w:tcW w:w="1559" w:type="dxa"/>
          </w:tcPr>
          <w:p w14:paraId="451D81EE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31.24 (10.18)</w:t>
            </w:r>
          </w:p>
        </w:tc>
        <w:tc>
          <w:tcPr>
            <w:tcW w:w="1276" w:type="dxa"/>
          </w:tcPr>
          <w:p w14:paraId="180E6845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0.06</w:t>
            </w:r>
          </w:p>
        </w:tc>
        <w:tc>
          <w:tcPr>
            <w:tcW w:w="567" w:type="dxa"/>
          </w:tcPr>
          <w:p w14:paraId="7BC2EC9D" w14:textId="77777777" w:rsidR="00DC7E53" w:rsidRPr="00097B86" w:rsidRDefault="00DC7E53" w:rsidP="00E652E9">
            <w:pPr>
              <w:spacing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0.73</w:t>
            </w:r>
          </w:p>
        </w:tc>
      </w:tr>
      <w:tr w:rsidR="00DC7E53" w:rsidRPr="00097B86" w14:paraId="0DBA68BB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vMerge/>
          </w:tcPr>
          <w:p w14:paraId="0BA96D1D" w14:textId="77777777" w:rsidR="00DC7E53" w:rsidRPr="00097B86" w:rsidRDefault="00DC7E53" w:rsidP="00E652E9">
            <w:pPr>
              <w:spacing w:after="100" w:afterAutospacing="1" w:line="48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766" w:type="dxa"/>
            <w:vMerge w:val="restart"/>
          </w:tcPr>
          <w:p w14:paraId="7DCBB6B1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14:paraId="0B2C973F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701" w:type="dxa"/>
          </w:tcPr>
          <w:p w14:paraId="48B2F193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 35.05 (15.80)</w:t>
            </w:r>
          </w:p>
        </w:tc>
        <w:tc>
          <w:tcPr>
            <w:tcW w:w="1559" w:type="dxa"/>
          </w:tcPr>
          <w:p w14:paraId="13EA7C42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 68.84 (21.13)</w:t>
            </w:r>
          </w:p>
        </w:tc>
        <w:tc>
          <w:tcPr>
            <w:tcW w:w="1276" w:type="dxa"/>
          </w:tcPr>
          <w:p w14:paraId="25AD9A03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P &lt;0.001</w:t>
            </w: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567" w:type="dxa"/>
          </w:tcPr>
          <w:p w14:paraId="0FFA3B1C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1.81</w:t>
            </w:r>
          </w:p>
        </w:tc>
      </w:tr>
      <w:tr w:rsidR="00DC7E53" w:rsidRPr="00097B86" w14:paraId="509CA2A4" w14:textId="77777777" w:rsidTr="00E652E9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vMerge/>
          </w:tcPr>
          <w:p w14:paraId="43509351" w14:textId="77777777" w:rsidR="00DC7E53" w:rsidRPr="00097B86" w:rsidRDefault="00DC7E53" w:rsidP="00E652E9">
            <w:pPr>
              <w:spacing w:after="100" w:afterAutospacing="1" w:line="48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766" w:type="dxa"/>
            <w:vMerge/>
          </w:tcPr>
          <w:p w14:paraId="05306BE9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491" w:type="dxa"/>
          </w:tcPr>
          <w:p w14:paraId="2DA8892F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1701" w:type="dxa"/>
          </w:tcPr>
          <w:p w14:paraId="35A3AB1D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47.13 (17.15)</w:t>
            </w:r>
          </w:p>
        </w:tc>
        <w:tc>
          <w:tcPr>
            <w:tcW w:w="1559" w:type="dxa"/>
          </w:tcPr>
          <w:p w14:paraId="62E8459C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68.21 (21.33)</w:t>
            </w:r>
          </w:p>
        </w:tc>
        <w:tc>
          <w:tcPr>
            <w:tcW w:w="1276" w:type="dxa"/>
          </w:tcPr>
          <w:p w14:paraId="03C355DB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0.005</w:t>
            </w: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67" w:type="dxa"/>
          </w:tcPr>
          <w:p w14:paraId="77C16069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1.08</w:t>
            </w:r>
          </w:p>
        </w:tc>
      </w:tr>
      <w:tr w:rsidR="00DC7E53" w:rsidRPr="00097B86" w14:paraId="2FF04457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vMerge w:val="restart"/>
          </w:tcPr>
          <w:p w14:paraId="24184938" w14:textId="77777777" w:rsidR="00DC7E53" w:rsidRPr="00097B86" w:rsidRDefault="00DC7E53" w:rsidP="00E652E9">
            <w:pPr>
              <w:spacing w:after="100" w:afterAutospacing="1" w:line="480" w:lineRule="auto"/>
              <w:contextualSpacing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sz w:val="20"/>
                <w:szCs w:val="20"/>
              </w:rPr>
              <w:t>Left cervical radiculopathy (n=10)</w:t>
            </w:r>
          </w:p>
        </w:tc>
        <w:tc>
          <w:tcPr>
            <w:tcW w:w="766" w:type="dxa"/>
            <w:vMerge w:val="restart"/>
          </w:tcPr>
          <w:p w14:paraId="52BDA270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</w:t>
            </w:r>
          </w:p>
        </w:tc>
        <w:tc>
          <w:tcPr>
            <w:tcW w:w="1491" w:type="dxa"/>
          </w:tcPr>
          <w:p w14:paraId="500D8C43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701" w:type="dxa"/>
          </w:tcPr>
          <w:p w14:paraId="32CABD8F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26.71 (7.89)</w:t>
            </w:r>
          </w:p>
        </w:tc>
        <w:tc>
          <w:tcPr>
            <w:tcW w:w="1559" w:type="dxa"/>
          </w:tcPr>
          <w:p w14:paraId="26D6DAE9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30.77 (10.32)</w:t>
            </w:r>
          </w:p>
        </w:tc>
        <w:tc>
          <w:tcPr>
            <w:tcW w:w="1276" w:type="dxa"/>
          </w:tcPr>
          <w:p w14:paraId="1B98ECD2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0.81</w:t>
            </w:r>
          </w:p>
        </w:tc>
        <w:tc>
          <w:tcPr>
            <w:tcW w:w="567" w:type="dxa"/>
          </w:tcPr>
          <w:p w14:paraId="54C1F567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1.02</w:t>
            </w:r>
          </w:p>
        </w:tc>
      </w:tr>
      <w:tr w:rsidR="00DC7E53" w:rsidRPr="00097B86" w14:paraId="0B5EA7CC" w14:textId="77777777" w:rsidTr="00E652E9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vMerge/>
          </w:tcPr>
          <w:p w14:paraId="2F7A81DE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766" w:type="dxa"/>
            <w:vMerge/>
          </w:tcPr>
          <w:p w14:paraId="09D4E756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491" w:type="dxa"/>
          </w:tcPr>
          <w:p w14:paraId="47BB7EDF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1701" w:type="dxa"/>
          </w:tcPr>
          <w:p w14:paraId="7EFF066D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17.82 (8.09)</w:t>
            </w:r>
          </w:p>
        </w:tc>
        <w:tc>
          <w:tcPr>
            <w:tcW w:w="1559" w:type="dxa"/>
          </w:tcPr>
          <w:p w14:paraId="18A68680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31.24 (10.18)</w:t>
            </w:r>
          </w:p>
        </w:tc>
        <w:tc>
          <w:tcPr>
            <w:tcW w:w="1276" w:type="dxa"/>
          </w:tcPr>
          <w:p w14:paraId="47829C90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0.004</w:t>
            </w: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67" w:type="dxa"/>
          </w:tcPr>
          <w:p w14:paraId="78BD25C3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1.45</w:t>
            </w:r>
          </w:p>
        </w:tc>
      </w:tr>
      <w:tr w:rsidR="00DC7E53" w:rsidRPr="00097B86" w14:paraId="570CBC54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vMerge/>
          </w:tcPr>
          <w:p w14:paraId="4957FD9F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766" w:type="dxa"/>
            <w:vMerge w:val="restart"/>
          </w:tcPr>
          <w:p w14:paraId="4FA9A5A9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14:paraId="3A4529A0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701" w:type="dxa"/>
          </w:tcPr>
          <w:p w14:paraId="0A5AA1D1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 54.25 (21.01)</w:t>
            </w:r>
          </w:p>
        </w:tc>
        <w:tc>
          <w:tcPr>
            <w:tcW w:w="1559" w:type="dxa"/>
          </w:tcPr>
          <w:p w14:paraId="51FE755D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 68.84 (21.13)</w:t>
            </w:r>
          </w:p>
        </w:tc>
        <w:tc>
          <w:tcPr>
            <w:tcW w:w="1276" w:type="dxa"/>
          </w:tcPr>
          <w:p w14:paraId="29E95198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0.16</w:t>
            </w:r>
          </w:p>
        </w:tc>
        <w:tc>
          <w:tcPr>
            <w:tcW w:w="567" w:type="dxa"/>
          </w:tcPr>
          <w:p w14:paraId="76EC01C4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0.69</w:t>
            </w:r>
          </w:p>
        </w:tc>
      </w:tr>
      <w:tr w:rsidR="00DC7E53" w:rsidRPr="00097B86" w14:paraId="01EF75E2" w14:textId="77777777" w:rsidTr="00E652E9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dxa"/>
            <w:vMerge/>
          </w:tcPr>
          <w:p w14:paraId="1EA1D3BC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766" w:type="dxa"/>
            <w:vMerge/>
          </w:tcPr>
          <w:p w14:paraId="41449862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1491" w:type="dxa"/>
          </w:tcPr>
          <w:p w14:paraId="7F96AD35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1701" w:type="dxa"/>
          </w:tcPr>
          <w:p w14:paraId="527FC0A4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40.09 (16.05)</w:t>
            </w:r>
          </w:p>
        </w:tc>
        <w:tc>
          <w:tcPr>
            <w:tcW w:w="1559" w:type="dxa"/>
          </w:tcPr>
          <w:p w14:paraId="0A0E2D1F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68.21 (21.33)</w:t>
            </w:r>
          </w:p>
        </w:tc>
        <w:tc>
          <w:tcPr>
            <w:tcW w:w="1276" w:type="dxa"/>
          </w:tcPr>
          <w:p w14:paraId="5CE5B40F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0.001</w:t>
            </w:r>
            <w:r w:rsidRPr="00097B8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67" w:type="dxa"/>
          </w:tcPr>
          <w:p w14:paraId="73398D52" w14:textId="77777777" w:rsidR="00DC7E53" w:rsidRPr="00097B86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/>
                <w:sz w:val="20"/>
                <w:szCs w:val="20"/>
              </w:rPr>
            </w:pPr>
            <w:r w:rsidRPr="00097B8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1.48</w:t>
            </w:r>
          </w:p>
        </w:tc>
      </w:tr>
    </w:tbl>
    <w:p w14:paraId="5A8A1293" w14:textId="77777777" w:rsidR="00DC7E53" w:rsidRPr="008A2B50" w:rsidRDefault="00DC7E53" w:rsidP="00DC7E53">
      <w:pPr>
        <w:spacing w:after="100" w:afterAutospacing="1" w:line="480" w:lineRule="auto"/>
        <w:contextualSpacing/>
        <w:jc w:val="both"/>
        <w:rPr>
          <w:rFonts w:asciiTheme="majorBidi" w:eastAsia="Calibri" w:hAnsiTheme="majorBidi" w:cstheme="majorBidi"/>
          <w:bCs/>
          <w:sz w:val="20"/>
          <w:szCs w:val="20"/>
        </w:rPr>
      </w:pPr>
      <w:r w:rsidRPr="008A2B50">
        <w:rPr>
          <w:rFonts w:asciiTheme="majorBidi" w:eastAsia="Calibri" w:hAnsiTheme="majorBidi" w:cstheme="majorBidi"/>
          <w:bCs/>
          <w:sz w:val="20"/>
          <w:szCs w:val="20"/>
        </w:rPr>
        <w:t>Abbreviations: ES, effect size; phase 1, deep inspiration; phase 2, deep inspiration and expiration.</w:t>
      </w:r>
    </w:p>
    <w:p w14:paraId="7DF78970" w14:textId="77777777" w:rsidR="00DC7E53" w:rsidRPr="008A2B50" w:rsidRDefault="00DC7E53" w:rsidP="00DC7E53">
      <w:pPr>
        <w:spacing w:after="100" w:afterAutospacing="1" w:line="480" w:lineRule="auto"/>
        <w:contextualSpacing/>
        <w:jc w:val="both"/>
        <w:rPr>
          <w:rFonts w:asciiTheme="majorBidi" w:eastAsia="Calibri" w:hAnsiTheme="majorBidi" w:cstheme="majorBidi"/>
          <w:bCs/>
          <w:sz w:val="20"/>
          <w:szCs w:val="20"/>
        </w:rPr>
      </w:pPr>
      <w:r w:rsidRPr="008A2B50">
        <w:rPr>
          <w:rFonts w:asciiTheme="majorBidi" w:eastAsia="Calibri" w:hAnsiTheme="majorBidi" w:cstheme="majorBidi"/>
          <w:bCs/>
          <w:sz w:val="20"/>
          <w:szCs w:val="20"/>
          <w:vertAlign w:val="superscript"/>
        </w:rPr>
        <w:t>**</w:t>
      </w:r>
      <w:r w:rsidRPr="008A2B50">
        <w:rPr>
          <w:rFonts w:asciiTheme="majorBidi" w:eastAsia="Calibri" w:hAnsiTheme="majorBidi" w:cstheme="majorBidi"/>
          <w:bCs/>
          <w:sz w:val="20"/>
          <w:szCs w:val="20"/>
        </w:rPr>
        <w:t xml:space="preserve">: P &lt; 0.01, </w:t>
      </w:r>
      <w:r w:rsidRPr="008A2B50">
        <w:rPr>
          <w:rFonts w:asciiTheme="majorBidi" w:eastAsia="Calibri" w:hAnsiTheme="majorBidi" w:cstheme="majorBidi"/>
          <w:bCs/>
          <w:sz w:val="20"/>
          <w:szCs w:val="20"/>
          <w:vertAlign w:val="superscript"/>
        </w:rPr>
        <w:t>***</w:t>
      </w:r>
      <w:r w:rsidRPr="008A2B50">
        <w:rPr>
          <w:rFonts w:asciiTheme="majorBidi" w:eastAsia="Calibri" w:hAnsiTheme="majorBidi" w:cstheme="majorBidi"/>
          <w:bCs/>
          <w:sz w:val="20"/>
          <w:szCs w:val="20"/>
        </w:rPr>
        <w:t>: P &lt; 0.001</w:t>
      </w:r>
    </w:p>
    <w:p w14:paraId="7BD78400" w14:textId="77777777" w:rsidR="00DC7E53" w:rsidRDefault="00DC7E53"/>
    <w:p w14:paraId="379E3A7E" w14:textId="77777777" w:rsidR="00DC7E53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Table 4: Manual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assessment of respiratory motion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variables in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 xml:space="preserve"> the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radiculopathy and control groups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2269"/>
        <w:gridCol w:w="2808"/>
        <w:gridCol w:w="2209"/>
        <w:gridCol w:w="1419"/>
        <w:gridCol w:w="69"/>
        <w:gridCol w:w="566"/>
      </w:tblGrid>
      <w:tr w:rsidR="00DC7E53" w:rsidRPr="002135D7" w14:paraId="4A2E86C7" w14:textId="77777777" w:rsidTr="00E65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shd w:val="clear" w:color="auto" w:fill="auto"/>
          </w:tcPr>
          <w:p w14:paraId="4C36C393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 xml:space="preserve">Variables                                          </w:t>
            </w:r>
          </w:p>
        </w:tc>
        <w:tc>
          <w:tcPr>
            <w:tcW w:w="2882" w:type="dxa"/>
            <w:shd w:val="clear" w:color="auto" w:fill="auto"/>
          </w:tcPr>
          <w:p w14:paraId="6BF9B16C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 xml:space="preserve">Radiculopathy [Mean (SD)] </w:t>
            </w:r>
          </w:p>
        </w:tc>
        <w:tc>
          <w:tcPr>
            <w:tcW w:w="2283" w:type="dxa"/>
            <w:shd w:val="clear" w:color="auto" w:fill="auto"/>
          </w:tcPr>
          <w:p w14:paraId="65185FF6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>Control [Mean (SD)]</w:t>
            </w:r>
          </w:p>
        </w:tc>
        <w:tc>
          <w:tcPr>
            <w:tcW w:w="1450" w:type="dxa"/>
            <w:shd w:val="clear" w:color="auto" w:fill="auto"/>
          </w:tcPr>
          <w:p w14:paraId="73265793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8A2B50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>P value</w:t>
            </w:r>
          </w:p>
        </w:tc>
        <w:tc>
          <w:tcPr>
            <w:tcW w:w="639" w:type="dxa"/>
            <w:gridSpan w:val="2"/>
            <w:shd w:val="clear" w:color="auto" w:fill="auto"/>
          </w:tcPr>
          <w:p w14:paraId="20FAA23B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>ES</w:t>
            </w:r>
          </w:p>
        </w:tc>
      </w:tr>
      <w:tr w:rsidR="00DC7E53" w:rsidRPr="002135D7" w14:paraId="0954C918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75F555DC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77619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Volume/area of NB (°)</w:t>
            </w:r>
          </w:p>
        </w:tc>
        <w:tc>
          <w:tcPr>
            <w:tcW w:w="2882" w:type="dxa"/>
          </w:tcPr>
          <w:p w14:paraId="5FEBC365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37.20 (7.88)</w:t>
            </w:r>
          </w:p>
        </w:tc>
        <w:tc>
          <w:tcPr>
            <w:tcW w:w="2283" w:type="dxa"/>
          </w:tcPr>
          <w:p w14:paraId="72B3D7E0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81.36 (8.61)</w:t>
            </w:r>
          </w:p>
        </w:tc>
        <w:tc>
          <w:tcPr>
            <w:tcW w:w="1450" w:type="dxa"/>
          </w:tcPr>
          <w:p w14:paraId="786D9293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135D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 &lt; 0.001</w:t>
            </w:r>
            <w:r w:rsidRPr="002135D7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***</w:t>
            </w:r>
          </w:p>
        </w:tc>
        <w:tc>
          <w:tcPr>
            <w:tcW w:w="639" w:type="dxa"/>
            <w:gridSpan w:val="2"/>
          </w:tcPr>
          <w:p w14:paraId="1E9D0851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5.35</w:t>
            </w:r>
          </w:p>
        </w:tc>
      </w:tr>
      <w:tr w:rsidR="00DC7E53" w:rsidRPr="002135D7" w14:paraId="153E71D0" w14:textId="77777777" w:rsidTr="00E652E9">
        <w:trPr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14B36401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B5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Balance of NB (°)</w:t>
            </w:r>
          </w:p>
        </w:tc>
        <w:tc>
          <w:tcPr>
            <w:tcW w:w="2882" w:type="dxa"/>
          </w:tcPr>
          <w:p w14:paraId="41103C60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-5.12 (7.91)</w:t>
            </w:r>
          </w:p>
        </w:tc>
        <w:tc>
          <w:tcPr>
            <w:tcW w:w="2283" w:type="dxa"/>
          </w:tcPr>
          <w:p w14:paraId="26E909B1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-3.44 (7.12)</w:t>
            </w:r>
          </w:p>
        </w:tc>
        <w:tc>
          <w:tcPr>
            <w:tcW w:w="1450" w:type="dxa"/>
          </w:tcPr>
          <w:p w14:paraId="55258478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0.43</w:t>
            </w:r>
          </w:p>
        </w:tc>
        <w:tc>
          <w:tcPr>
            <w:tcW w:w="639" w:type="dxa"/>
            <w:gridSpan w:val="2"/>
          </w:tcPr>
          <w:p w14:paraId="1B57E023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1.13</w:t>
            </w:r>
          </w:p>
        </w:tc>
      </w:tr>
      <w:tr w:rsidR="00DC7E53" w:rsidRPr="002135D7" w14:paraId="055D8029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17A0FCE6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135D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Percent rib cage motion of NB (%)</w:t>
            </w:r>
          </w:p>
        </w:tc>
        <w:tc>
          <w:tcPr>
            <w:tcW w:w="2882" w:type="dxa"/>
          </w:tcPr>
          <w:p w14:paraId="1612D036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43.02 (10.84)</w:t>
            </w:r>
          </w:p>
        </w:tc>
        <w:tc>
          <w:tcPr>
            <w:tcW w:w="2283" w:type="dxa"/>
          </w:tcPr>
          <w:p w14:paraId="6ACA541F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47.74 (4.50) </w:t>
            </w:r>
          </w:p>
        </w:tc>
        <w:tc>
          <w:tcPr>
            <w:tcW w:w="1450" w:type="dxa"/>
          </w:tcPr>
          <w:p w14:paraId="6F0A256A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135D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0.01</w:t>
            </w:r>
            <w:r w:rsidRPr="002135D7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</w:t>
            </w:r>
          </w:p>
        </w:tc>
        <w:tc>
          <w:tcPr>
            <w:tcW w:w="639" w:type="dxa"/>
            <w:gridSpan w:val="2"/>
          </w:tcPr>
          <w:p w14:paraId="734A52F5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0.56</w:t>
            </w:r>
          </w:p>
        </w:tc>
      </w:tr>
      <w:tr w:rsidR="00DC7E53" w:rsidRPr="002135D7" w14:paraId="0302E110" w14:textId="77777777" w:rsidTr="00E652E9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6F0A61CF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B5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Volume/area of DB (°)</w:t>
            </w:r>
          </w:p>
        </w:tc>
        <w:tc>
          <w:tcPr>
            <w:tcW w:w="2882" w:type="dxa"/>
          </w:tcPr>
          <w:p w14:paraId="7C5735E3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45.00 (8.29)</w:t>
            </w:r>
          </w:p>
        </w:tc>
        <w:tc>
          <w:tcPr>
            <w:tcW w:w="2283" w:type="dxa"/>
          </w:tcPr>
          <w:p w14:paraId="38BB30B0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98.72 (13.6)</w:t>
            </w:r>
          </w:p>
        </w:tc>
        <w:tc>
          <w:tcPr>
            <w:tcW w:w="1450" w:type="dxa"/>
          </w:tcPr>
          <w:p w14:paraId="0047A715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135D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 &lt; 0.001</w:t>
            </w:r>
            <w:r w:rsidRPr="002135D7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***</w:t>
            </w:r>
          </w:p>
        </w:tc>
        <w:tc>
          <w:tcPr>
            <w:tcW w:w="639" w:type="dxa"/>
            <w:gridSpan w:val="2"/>
          </w:tcPr>
          <w:p w14:paraId="57E18D9F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4.76</w:t>
            </w:r>
          </w:p>
        </w:tc>
      </w:tr>
      <w:tr w:rsidR="00DC7E53" w:rsidRPr="002135D7" w14:paraId="05B17E25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2080CB93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8A2B5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Balance of DB (°)</w:t>
            </w:r>
          </w:p>
        </w:tc>
        <w:tc>
          <w:tcPr>
            <w:tcW w:w="2882" w:type="dxa"/>
          </w:tcPr>
          <w:p w14:paraId="080E990E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14.08 (11.10)</w:t>
            </w:r>
          </w:p>
        </w:tc>
        <w:tc>
          <w:tcPr>
            <w:tcW w:w="2283" w:type="dxa"/>
          </w:tcPr>
          <w:p w14:paraId="33125F9D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10.00 (7.28)</w:t>
            </w:r>
          </w:p>
        </w:tc>
        <w:tc>
          <w:tcPr>
            <w:tcW w:w="1450" w:type="dxa"/>
          </w:tcPr>
          <w:p w14:paraId="62EAE658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639" w:type="dxa"/>
            <w:gridSpan w:val="2"/>
          </w:tcPr>
          <w:p w14:paraId="6893B5C7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0.43</w:t>
            </w:r>
          </w:p>
        </w:tc>
      </w:tr>
      <w:tr w:rsidR="00DC7E53" w:rsidRPr="002135D7" w14:paraId="50E2B3B4" w14:textId="77777777" w:rsidTr="00E652E9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14:paraId="054105AC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135D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Percent rib cage motion of DB (%)</w:t>
            </w:r>
          </w:p>
        </w:tc>
        <w:tc>
          <w:tcPr>
            <w:tcW w:w="2882" w:type="dxa"/>
          </w:tcPr>
          <w:p w14:paraId="2A833BC0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66.19 (86.11)</w:t>
            </w:r>
          </w:p>
        </w:tc>
        <w:tc>
          <w:tcPr>
            <w:tcW w:w="2283" w:type="dxa"/>
          </w:tcPr>
          <w:p w14:paraId="07980B4C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54.79 (63.29)</w:t>
            </w:r>
          </w:p>
        </w:tc>
        <w:tc>
          <w:tcPr>
            <w:tcW w:w="1523" w:type="dxa"/>
            <w:gridSpan w:val="2"/>
          </w:tcPr>
          <w:p w14:paraId="6EF60E37" w14:textId="77777777" w:rsidR="00DC7E53" w:rsidRPr="002135D7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2135D7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 &lt; 0.001</w:t>
            </w:r>
            <w:r w:rsidRPr="002135D7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***</w:t>
            </w:r>
          </w:p>
        </w:tc>
        <w:tc>
          <w:tcPr>
            <w:tcW w:w="566" w:type="dxa"/>
          </w:tcPr>
          <w:p w14:paraId="708C493E" w14:textId="77777777" w:rsidR="00DC7E53" w:rsidRPr="00CD35EC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CD35E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0.15</w:t>
            </w:r>
          </w:p>
        </w:tc>
      </w:tr>
    </w:tbl>
    <w:p w14:paraId="2414D4B0" w14:textId="77777777" w:rsidR="00DC7E53" w:rsidRPr="008A2B50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8A2B50">
        <w:rPr>
          <w:rFonts w:asciiTheme="majorBidi" w:hAnsiTheme="majorBidi" w:cstheme="majorBidi"/>
          <w:sz w:val="20"/>
          <w:szCs w:val="20"/>
          <w:lang w:bidi="fa-IR"/>
        </w:rPr>
        <w:t>Abbreviations: NB: normal breathing, DB: deep breathing.</w:t>
      </w:r>
    </w:p>
    <w:p w14:paraId="4E3024AD" w14:textId="77777777" w:rsidR="00DC7E53" w:rsidRPr="005C5179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8A2B50">
        <w:rPr>
          <w:rFonts w:asciiTheme="majorBidi" w:hAnsiTheme="majorBidi" w:cstheme="majorBidi"/>
          <w:sz w:val="20"/>
          <w:szCs w:val="20"/>
          <w:lang w:bidi="fa-IR"/>
        </w:rPr>
        <w:t xml:space="preserve"> *: P &lt; 0.05, ***: P &lt; 0.001</w:t>
      </w:r>
    </w:p>
    <w:p w14:paraId="3DF00645" w14:textId="77777777" w:rsidR="00DC7E53" w:rsidRDefault="00DC7E53"/>
    <w:p w14:paraId="0E54414F" w14:textId="77777777" w:rsidR="00DC7E53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Table 5: Flexion, extension, rotation and side bend ROM (degree) in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 xml:space="preserve">the </w:t>
      </w:r>
      <w:r w:rsidRPr="008A2B50">
        <w:rPr>
          <w:rFonts w:asciiTheme="majorBidi" w:hAnsiTheme="majorBidi" w:cstheme="majorBidi"/>
          <w:b/>
          <w:bCs/>
          <w:sz w:val="20"/>
          <w:szCs w:val="20"/>
          <w:lang w:bidi="fa-IR"/>
        </w:rPr>
        <w:t>radiculopathy and control groups</w:t>
      </w:r>
    </w:p>
    <w:tbl>
      <w:tblPr>
        <w:tblStyle w:val="LightList"/>
        <w:tblW w:w="10456" w:type="dxa"/>
        <w:tblLayout w:type="fixed"/>
        <w:tblLook w:val="04A0" w:firstRow="1" w:lastRow="0" w:firstColumn="1" w:lastColumn="0" w:noHBand="0" w:noVBand="1"/>
      </w:tblPr>
      <w:tblGrid>
        <w:gridCol w:w="1277"/>
        <w:gridCol w:w="1383"/>
        <w:gridCol w:w="1417"/>
        <w:gridCol w:w="1276"/>
        <w:gridCol w:w="567"/>
        <w:gridCol w:w="283"/>
        <w:gridCol w:w="1275"/>
        <w:gridCol w:w="994"/>
        <w:gridCol w:w="281"/>
        <w:gridCol w:w="994"/>
        <w:gridCol w:w="140"/>
        <w:gridCol w:w="569"/>
      </w:tblGrid>
      <w:tr w:rsidR="00DC7E53" w:rsidRPr="009C5418" w14:paraId="0FB0EDCB" w14:textId="77777777" w:rsidTr="00E65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14:paraId="515A3496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 xml:space="preserve">Variables </w:t>
            </w:r>
          </w:p>
        </w:tc>
        <w:tc>
          <w:tcPr>
            <w:tcW w:w="4643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CA043E0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>Radiculopathy [ Mean (SD)]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B5892A2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>Control [ Mean (SD)]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FFE3BC7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8A2B50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>P value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747FC90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color w:val="auto"/>
                <w:sz w:val="20"/>
                <w:szCs w:val="20"/>
                <w:lang w:bidi="fa-IR"/>
              </w:rPr>
              <w:t>ES</w:t>
            </w:r>
          </w:p>
        </w:tc>
      </w:tr>
      <w:tr w:rsidR="00DC7E53" w:rsidRPr="009C5418" w14:paraId="353E4C92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119F312F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Flexion</w:t>
            </w:r>
          </w:p>
        </w:tc>
        <w:tc>
          <w:tcPr>
            <w:tcW w:w="4643" w:type="dxa"/>
            <w:gridSpan w:val="4"/>
            <w:tcBorders>
              <w:right w:val="single" w:sz="4" w:space="0" w:color="auto"/>
            </w:tcBorders>
          </w:tcPr>
          <w:p w14:paraId="232E808A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51.42 (10.46)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</w:tcPr>
          <w:p w14:paraId="4A05E4E8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54.05 (11.17)</w:t>
            </w:r>
          </w:p>
        </w:tc>
        <w:tc>
          <w:tcPr>
            <w:tcW w:w="1275" w:type="dxa"/>
            <w:gridSpan w:val="2"/>
          </w:tcPr>
          <w:p w14:paraId="5F2B69A7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0.39</w:t>
            </w:r>
          </w:p>
        </w:tc>
        <w:tc>
          <w:tcPr>
            <w:tcW w:w="709" w:type="dxa"/>
            <w:gridSpan w:val="2"/>
          </w:tcPr>
          <w:p w14:paraId="1F810F8D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0.24</w:t>
            </w:r>
          </w:p>
        </w:tc>
      </w:tr>
      <w:tr w:rsidR="00DC7E53" w:rsidRPr="009C5418" w14:paraId="03AA140A" w14:textId="77777777" w:rsidTr="00E652E9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320C474B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Extension</w:t>
            </w:r>
          </w:p>
          <w:p w14:paraId="1C17E250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4643" w:type="dxa"/>
            <w:gridSpan w:val="4"/>
            <w:tcBorders>
              <w:right w:val="single" w:sz="4" w:space="0" w:color="auto"/>
            </w:tcBorders>
          </w:tcPr>
          <w:p w14:paraId="5B51D746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34.96 (10.64)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</w:tcBorders>
          </w:tcPr>
          <w:p w14:paraId="6DBC8BD1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55.18 (10.97)</w:t>
            </w:r>
          </w:p>
        </w:tc>
        <w:tc>
          <w:tcPr>
            <w:tcW w:w="1275" w:type="dxa"/>
            <w:gridSpan w:val="2"/>
          </w:tcPr>
          <w:p w14:paraId="754CC6A3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 &lt; 0.001</w:t>
            </w: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***</w:t>
            </w:r>
          </w:p>
        </w:tc>
        <w:tc>
          <w:tcPr>
            <w:tcW w:w="709" w:type="dxa"/>
            <w:gridSpan w:val="2"/>
          </w:tcPr>
          <w:p w14:paraId="1D6D42D8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1.87</w:t>
            </w:r>
          </w:p>
        </w:tc>
      </w:tr>
      <w:tr w:rsidR="00DC7E53" w:rsidRPr="009C5418" w14:paraId="508C8CA2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 w:val="restart"/>
          </w:tcPr>
          <w:p w14:paraId="2ECF869F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6A6C4412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567C5D39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Side bend</w:t>
            </w:r>
          </w:p>
          <w:p w14:paraId="7C11491E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83" w:type="dxa"/>
          </w:tcPr>
          <w:p w14:paraId="3E2EF5F1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Involved side</w:t>
            </w:r>
          </w:p>
        </w:tc>
        <w:tc>
          <w:tcPr>
            <w:tcW w:w="1417" w:type="dxa"/>
          </w:tcPr>
          <w:p w14:paraId="2A9DE3B6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8A2B50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Uninvolved side</w:t>
            </w:r>
          </w:p>
        </w:tc>
        <w:tc>
          <w:tcPr>
            <w:tcW w:w="1276" w:type="dxa"/>
          </w:tcPr>
          <w:p w14:paraId="063589B3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P- value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EF03D91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ES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7176BD96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75" w:type="dxa"/>
          </w:tcPr>
          <w:p w14:paraId="7354227E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Right Side</w:t>
            </w:r>
          </w:p>
        </w:tc>
        <w:tc>
          <w:tcPr>
            <w:tcW w:w="1275" w:type="dxa"/>
            <w:gridSpan w:val="2"/>
          </w:tcPr>
          <w:p w14:paraId="7DBC377A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Left side</w:t>
            </w:r>
          </w:p>
        </w:tc>
        <w:tc>
          <w:tcPr>
            <w:tcW w:w="1134" w:type="dxa"/>
            <w:gridSpan w:val="2"/>
          </w:tcPr>
          <w:p w14:paraId="38A93F54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P- value</w:t>
            </w:r>
          </w:p>
          <w:p w14:paraId="4FEF44AB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</w:p>
        </w:tc>
        <w:tc>
          <w:tcPr>
            <w:tcW w:w="569" w:type="dxa"/>
          </w:tcPr>
          <w:p w14:paraId="292A3514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ES</w:t>
            </w:r>
          </w:p>
          <w:p w14:paraId="53431BC1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</w:p>
        </w:tc>
      </w:tr>
      <w:tr w:rsidR="00DC7E53" w:rsidRPr="009C5418" w14:paraId="16EDA40E" w14:textId="77777777" w:rsidTr="00E652E9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vMerge/>
          </w:tcPr>
          <w:p w14:paraId="3AFC14AB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83" w:type="dxa"/>
          </w:tcPr>
          <w:p w14:paraId="73B1BA96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29.54 (8.16)</w:t>
            </w:r>
          </w:p>
        </w:tc>
        <w:tc>
          <w:tcPr>
            <w:tcW w:w="1417" w:type="dxa"/>
          </w:tcPr>
          <w:p w14:paraId="044FFDDD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36.69 (8.12)</w:t>
            </w:r>
          </w:p>
        </w:tc>
        <w:tc>
          <w:tcPr>
            <w:tcW w:w="1276" w:type="dxa"/>
          </w:tcPr>
          <w:p w14:paraId="0BCAB405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P &lt; 0.001</w:t>
            </w: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***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68E826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0.87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59EECD2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</w:p>
        </w:tc>
        <w:tc>
          <w:tcPr>
            <w:tcW w:w="1275" w:type="dxa"/>
          </w:tcPr>
          <w:p w14:paraId="5CF0073C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43.42 (5.50)</w:t>
            </w:r>
          </w:p>
        </w:tc>
        <w:tc>
          <w:tcPr>
            <w:tcW w:w="1275" w:type="dxa"/>
            <w:gridSpan w:val="2"/>
          </w:tcPr>
          <w:p w14:paraId="7F52658E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42.90 (6.15)</w:t>
            </w:r>
          </w:p>
        </w:tc>
        <w:tc>
          <w:tcPr>
            <w:tcW w:w="1134" w:type="dxa"/>
            <w:gridSpan w:val="2"/>
          </w:tcPr>
          <w:p w14:paraId="170EF3D9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0.37</w:t>
            </w:r>
          </w:p>
          <w:p w14:paraId="33AD77AB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</w:p>
        </w:tc>
        <w:tc>
          <w:tcPr>
            <w:tcW w:w="569" w:type="dxa"/>
          </w:tcPr>
          <w:p w14:paraId="20D49891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0.08</w:t>
            </w:r>
          </w:p>
        </w:tc>
      </w:tr>
      <w:tr w:rsidR="00DC7E53" w:rsidRPr="009C5418" w14:paraId="0C56BFA9" w14:textId="77777777" w:rsidTr="00E65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35BB7B76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  <w:p w14:paraId="747C378E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Rotation</w:t>
            </w:r>
          </w:p>
        </w:tc>
        <w:tc>
          <w:tcPr>
            <w:tcW w:w="1383" w:type="dxa"/>
          </w:tcPr>
          <w:p w14:paraId="5C6C2CAF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53.81 (6.32)</w:t>
            </w:r>
          </w:p>
        </w:tc>
        <w:tc>
          <w:tcPr>
            <w:tcW w:w="1417" w:type="dxa"/>
          </w:tcPr>
          <w:p w14:paraId="3CFB1735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68.87 (18.54)</w:t>
            </w:r>
          </w:p>
        </w:tc>
        <w:tc>
          <w:tcPr>
            <w:tcW w:w="1276" w:type="dxa"/>
          </w:tcPr>
          <w:p w14:paraId="07B619BC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0.002</w:t>
            </w:r>
            <w:r w:rsidRPr="009C5418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bidi="fa-IR"/>
              </w:rPr>
              <w:t>**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005EDBA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0.92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E7DEDC2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</w:p>
        </w:tc>
        <w:tc>
          <w:tcPr>
            <w:tcW w:w="1275" w:type="dxa"/>
          </w:tcPr>
          <w:p w14:paraId="3017089D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74.33 (8.63)</w:t>
            </w:r>
          </w:p>
        </w:tc>
        <w:tc>
          <w:tcPr>
            <w:tcW w:w="1275" w:type="dxa"/>
            <w:gridSpan w:val="2"/>
          </w:tcPr>
          <w:p w14:paraId="7EB24067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73.86 (8.78)</w:t>
            </w:r>
          </w:p>
        </w:tc>
        <w:tc>
          <w:tcPr>
            <w:tcW w:w="1134" w:type="dxa"/>
            <w:gridSpan w:val="2"/>
          </w:tcPr>
          <w:p w14:paraId="175DB9AA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0.41</w:t>
            </w:r>
          </w:p>
          <w:p w14:paraId="01A8672F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</w:p>
        </w:tc>
        <w:tc>
          <w:tcPr>
            <w:tcW w:w="569" w:type="dxa"/>
          </w:tcPr>
          <w:p w14:paraId="348B20EF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  <w:r w:rsidRPr="009C5418"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  <w:t>0.05</w:t>
            </w:r>
          </w:p>
          <w:p w14:paraId="587B46C4" w14:textId="77777777" w:rsidR="00DC7E53" w:rsidRPr="009C5418" w:rsidRDefault="00DC7E53" w:rsidP="00E652E9">
            <w:pPr>
              <w:spacing w:after="100" w:afterAutospacing="1" w:line="48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20"/>
                <w:szCs w:val="20"/>
                <w:lang w:bidi="fa-IR"/>
              </w:rPr>
            </w:pPr>
          </w:p>
        </w:tc>
      </w:tr>
    </w:tbl>
    <w:p w14:paraId="77036825" w14:textId="77777777" w:rsidR="00DC7E53" w:rsidRPr="008A2B50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bCs/>
          <w:sz w:val="20"/>
          <w:szCs w:val="20"/>
          <w:lang w:bidi="fa-IR"/>
        </w:rPr>
      </w:pPr>
      <w:r w:rsidRPr="008A2B50">
        <w:rPr>
          <w:rFonts w:asciiTheme="majorBidi" w:hAnsiTheme="majorBidi" w:cstheme="majorBidi"/>
          <w:bCs/>
          <w:sz w:val="20"/>
          <w:szCs w:val="20"/>
          <w:lang w:bidi="fa-IR"/>
        </w:rPr>
        <w:t xml:space="preserve">Abbreviation: ES, effect </w:t>
      </w:r>
      <w:r w:rsidRPr="00FE1012">
        <w:rPr>
          <w:rFonts w:asciiTheme="majorBidi" w:hAnsiTheme="majorBidi" w:cstheme="majorBidi"/>
          <w:bCs/>
          <w:sz w:val="20"/>
          <w:szCs w:val="20"/>
          <w:lang w:bidi="fa-IR"/>
        </w:rPr>
        <w:t>size</w:t>
      </w:r>
      <w:r w:rsidRPr="00FE1012">
        <w:rPr>
          <w:rFonts w:asciiTheme="majorBidi" w:hAnsiTheme="majorBidi" w:cstheme="majorBidi" w:hint="cs"/>
          <w:bCs/>
          <w:sz w:val="20"/>
          <w:szCs w:val="20"/>
          <w:rtl/>
          <w:lang w:bidi="fa-IR"/>
        </w:rPr>
        <w:t>.</w:t>
      </w:r>
    </w:p>
    <w:p w14:paraId="58BF44A8" w14:textId="77777777" w:rsidR="00DC7E53" w:rsidRPr="008A2B50" w:rsidRDefault="00DC7E53" w:rsidP="00DC7E53">
      <w:pPr>
        <w:spacing w:after="100" w:afterAutospacing="1" w:line="480" w:lineRule="auto"/>
        <w:contextualSpacing/>
        <w:jc w:val="both"/>
        <w:rPr>
          <w:rFonts w:asciiTheme="majorBidi" w:hAnsiTheme="majorBidi" w:cstheme="majorBidi"/>
          <w:bCs/>
          <w:sz w:val="20"/>
          <w:szCs w:val="20"/>
          <w:lang w:bidi="fa-IR"/>
        </w:rPr>
      </w:pPr>
      <w:r w:rsidRPr="008A2B50">
        <w:rPr>
          <w:rFonts w:asciiTheme="majorBidi" w:hAnsiTheme="majorBidi" w:cstheme="majorBidi"/>
          <w:bCs/>
          <w:sz w:val="20"/>
          <w:szCs w:val="20"/>
          <w:vertAlign w:val="superscript"/>
          <w:lang w:bidi="fa-IR"/>
        </w:rPr>
        <w:t xml:space="preserve"> **</w:t>
      </w:r>
      <w:r w:rsidRPr="008A2B50">
        <w:rPr>
          <w:rFonts w:asciiTheme="majorBidi" w:hAnsiTheme="majorBidi" w:cstheme="majorBidi"/>
          <w:bCs/>
          <w:sz w:val="20"/>
          <w:szCs w:val="20"/>
          <w:lang w:bidi="fa-IR"/>
        </w:rPr>
        <w:t xml:space="preserve">: P &lt; 0.01, </w:t>
      </w:r>
      <w:r w:rsidRPr="008A2B50">
        <w:rPr>
          <w:rFonts w:asciiTheme="majorBidi" w:hAnsiTheme="majorBidi" w:cstheme="majorBidi"/>
          <w:bCs/>
          <w:sz w:val="20"/>
          <w:szCs w:val="20"/>
          <w:vertAlign w:val="superscript"/>
          <w:lang w:bidi="fa-IR"/>
        </w:rPr>
        <w:t>***</w:t>
      </w:r>
      <w:r w:rsidRPr="008A2B50">
        <w:rPr>
          <w:rFonts w:asciiTheme="majorBidi" w:hAnsiTheme="majorBidi" w:cstheme="majorBidi"/>
          <w:bCs/>
          <w:sz w:val="20"/>
          <w:szCs w:val="20"/>
          <w:lang w:bidi="fa-IR"/>
        </w:rPr>
        <w:t>: P &lt; 0.001.</w:t>
      </w:r>
    </w:p>
    <w:p w14:paraId="7677FA8C" w14:textId="77777777" w:rsidR="00DC7E53" w:rsidRDefault="00DC7E53"/>
    <w:sectPr w:rsidR="00DC7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E53"/>
    <w:rsid w:val="00614171"/>
    <w:rsid w:val="00D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3DC45"/>
  <w15:chartTrackingRefBased/>
  <w15:docId w15:val="{DCF8C624-C790-45A8-82F1-6933BF87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E53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DC7E5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2885</Characters>
  <Application>Microsoft Office Word</Application>
  <DocSecurity>0</DocSecurity>
  <Lines>24</Lines>
  <Paragraphs>6</Paragraphs>
  <ScaleCrop>false</ScaleCrop>
  <Company>SpringerNature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2023-10-05T09:35:00Z</dcterms:created>
  <dcterms:modified xsi:type="dcterms:W3CDTF">2023-10-05T09:36:00Z</dcterms:modified>
</cp:coreProperties>
</file>