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B01F" w14:textId="03A60709" w:rsidR="00655014" w:rsidRDefault="00655014">
      <w:pPr>
        <w:rPr>
          <w:rFonts w:ascii="Times New Roman" w:hAnsi="Times New Roman" w:cs="Times New Roman"/>
          <w:b/>
          <w:color w:val="131413"/>
          <w:kern w:val="0"/>
          <w:szCs w:val="21"/>
          <w:lang w:val="x-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709B4" wp14:editId="2BA40DD0">
            <wp:simplePos x="0" y="0"/>
            <wp:positionH relativeFrom="margin">
              <wp:posOffset>-60325</wp:posOffset>
            </wp:positionH>
            <wp:positionV relativeFrom="paragraph">
              <wp:posOffset>307975</wp:posOffset>
            </wp:positionV>
            <wp:extent cx="5274310" cy="5236210"/>
            <wp:effectExtent l="0" t="0" r="2540" b="2540"/>
            <wp:wrapThrough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hrough>
            <wp:docPr id="1688654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63B8A5" w14:textId="0657BD7C" w:rsidR="00655014" w:rsidRPr="00DD7BB4" w:rsidRDefault="004B50BE" w:rsidP="00243678">
      <w:pPr>
        <w:rPr>
          <w:rFonts w:ascii="Times New Roman" w:hAnsi="Times New Roman" w:cs="Times New Roman"/>
          <w:noProof/>
          <w:sz w:val="24"/>
          <w:szCs w:val="24"/>
        </w:rPr>
      </w:pPr>
      <w:r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t>Figure</w:t>
      </w:r>
      <w:r w:rsidR="00655014"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t xml:space="preserve"> </w:t>
      </w:r>
      <w:r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t>S</w:t>
      </w:r>
      <w:r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t>1</w:t>
      </w:r>
      <w:r w:rsidRPr="00DD7BB4">
        <w:rPr>
          <w:noProof/>
          <w:sz w:val="24"/>
          <w:szCs w:val="24"/>
        </w:rPr>
        <w:t xml:space="preserve"> </w:t>
      </w:r>
      <w:r w:rsidR="00243678" w:rsidRPr="00DD7BB4">
        <w:rPr>
          <w:rFonts w:ascii="Times New Roman" w:hAnsi="Times New Roman" w:cs="Times New Roman" w:hint="cs"/>
          <w:b/>
          <w:bCs/>
          <w:noProof/>
          <w:sz w:val="24"/>
          <w:szCs w:val="24"/>
        </w:rPr>
        <w:t>A</w:t>
      </w:r>
      <w:r w:rsidR="00243678" w:rsidRPr="00DD7B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>Changes in chromosome regions and ANRGs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243678" w:rsidRPr="00DD7B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B-F 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>Consensus clustering heatmap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 xml:space="preserve"> when k = 5-9. </w:t>
      </w:r>
      <w:r w:rsidR="00243678" w:rsidRPr="00DD7B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G 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>t-distributed stochastic neighbor embedding</w:t>
      </w:r>
      <w:r w:rsidR="00243678" w:rsidRPr="00DD7B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243678" w:rsidRPr="00DD7BB4">
        <w:rPr>
          <w:rFonts w:ascii="Times New Roman" w:hAnsi="Times New Roman" w:cs="Times New Roman"/>
          <w:noProof/>
          <w:sz w:val="24"/>
          <w:szCs w:val="24"/>
        </w:rPr>
        <w:t xml:space="preserve">(tSNE) </w:t>
      </w:r>
      <w:r w:rsidR="00243678" w:rsidRPr="00DD7BB4">
        <w:rPr>
          <w:rFonts w:ascii="Times New Roman" w:hAnsi="Times New Roman" w:cs="Times New Roman"/>
          <w:sz w:val="24"/>
          <w:szCs w:val="24"/>
        </w:rPr>
        <w:t xml:space="preserve">plots of cluster </w:t>
      </w:r>
      <w:r w:rsidR="00243678" w:rsidRPr="00DD7BB4">
        <w:rPr>
          <w:rFonts w:ascii="Times New Roman" w:hAnsi="Times New Roman" w:cs="Times New Roman"/>
          <w:sz w:val="24"/>
          <w:szCs w:val="24"/>
        </w:rPr>
        <w:t>A</w:t>
      </w:r>
      <w:r w:rsidR="00243678" w:rsidRPr="00DD7BB4">
        <w:rPr>
          <w:rFonts w:ascii="Times New Roman" w:hAnsi="Times New Roman" w:cs="Times New Roman"/>
          <w:sz w:val="24"/>
          <w:szCs w:val="24"/>
        </w:rPr>
        <w:t xml:space="preserve"> and cluster </w:t>
      </w:r>
      <w:r w:rsidR="00243678" w:rsidRPr="00DD7BB4">
        <w:rPr>
          <w:rFonts w:ascii="Times New Roman" w:hAnsi="Times New Roman" w:cs="Times New Roman"/>
          <w:sz w:val="24"/>
          <w:szCs w:val="24"/>
        </w:rPr>
        <w:t xml:space="preserve">B. </w:t>
      </w:r>
      <w:r w:rsidR="00243678" w:rsidRPr="00DD7BB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243678" w:rsidRPr="00DD7BB4">
        <w:rPr>
          <w:rFonts w:ascii="Times New Roman" w:hAnsi="Times New Roman" w:cs="Times New Roman"/>
          <w:sz w:val="24"/>
          <w:szCs w:val="24"/>
        </w:rPr>
        <w:t xml:space="preserve"> </w:t>
      </w:r>
      <w:r w:rsidR="00243678" w:rsidRPr="00DD7BB4">
        <w:rPr>
          <w:rFonts w:ascii="Times New Roman" w:hAnsi="Times New Roman" w:cs="Times New Roman"/>
          <w:sz w:val="24"/>
          <w:szCs w:val="24"/>
        </w:rPr>
        <w:t>Uniform Manifold Approximation and Projection</w:t>
      </w:r>
      <w:r w:rsidR="00243678" w:rsidRPr="00DD7BB4">
        <w:rPr>
          <w:rFonts w:ascii="Times New Roman" w:hAnsi="Times New Roman" w:cs="Times New Roman"/>
          <w:sz w:val="24"/>
          <w:szCs w:val="24"/>
        </w:rPr>
        <w:t xml:space="preserve"> (UAMP) </w:t>
      </w:r>
      <w:r w:rsidR="00243678" w:rsidRPr="00DD7BB4">
        <w:rPr>
          <w:rFonts w:ascii="Times New Roman" w:hAnsi="Times New Roman" w:cs="Times New Roman"/>
          <w:sz w:val="24"/>
          <w:szCs w:val="24"/>
        </w:rPr>
        <w:t>plots of cluster A and cluster B.</w:t>
      </w:r>
    </w:p>
    <w:p w14:paraId="767B62C1" w14:textId="30B097B2" w:rsidR="00655014" w:rsidRDefault="00655014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58515724" w14:textId="454DA3EF" w:rsidR="00271883" w:rsidRPr="00DD7BB4" w:rsidRDefault="00B92DDC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lastRenderedPageBreak/>
        <w:t>Figure S</w:t>
      </w:r>
      <w:r w:rsidRPr="00DD7BB4"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  <w:t>2</w:t>
      </w:r>
      <w:r w:rsidRPr="00DD7BB4">
        <w:rPr>
          <w:noProof/>
          <w:sz w:val="24"/>
          <w:szCs w:val="24"/>
        </w:rPr>
        <w:t xml:space="preserve"> </w:t>
      </w:r>
      <w:r w:rsidRPr="00DD7BB4">
        <w:rPr>
          <w:rFonts w:ascii="Times New Roman" w:hAnsi="Times New Roman" w:cs="Times New Roman" w:hint="cs"/>
          <w:b/>
          <w:bCs/>
          <w:noProof/>
          <w:sz w:val="24"/>
          <w:szCs w:val="24"/>
        </w:rPr>
        <w:t>A</w:t>
      </w:r>
      <w:r w:rsidR="00DD7BB4" w:rsidRPr="00DD7B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-B </w:t>
      </w:r>
      <w:r w:rsidR="00DD7BB4" w:rsidRPr="00DD7BB4">
        <w:rPr>
          <w:rFonts w:ascii="Times New Roman" w:hAnsi="Times New Roman" w:cs="Times New Roman"/>
          <w:sz w:val="24"/>
          <w:szCs w:val="24"/>
        </w:rPr>
        <w:t>The survival curves for the training and test sets</w:t>
      </w:r>
      <w:r w:rsidR="00DD7BB4">
        <w:rPr>
          <w:rFonts w:ascii="Times New Roman" w:hAnsi="Times New Roman" w:cs="Times New Roman"/>
          <w:sz w:val="24"/>
          <w:szCs w:val="24"/>
        </w:rPr>
        <w:t xml:space="preserve">. </w:t>
      </w:r>
      <w:r w:rsidR="00DD7BB4" w:rsidRPr="00DD7BB4">
        <w:rPr>
          <w:rFonts w:ascii="Times New Roman" w:hAnsi="Times New Roman" w:cs="Times New Roman"/>
          <w:b/>
          <w:bCs/>
          <w:sz w:val="24"/>
          <w:szCs w:val="24"/>
        </w:rPr>
        <w:t>C-D</w:t>
      </w:r>
      <w:r w:rsidRPr="00DD7BB4">
        <w:rPr>
          <w:rFonts w:ascii="Times New Roman" w:hAnsi="Times New Roman" w:cs="Times New Roman"/>
          <w:b/>
          <w:noProof/>
          <w:color w:val="131413"/>
          <w:kern w:val="0"/>
          <w:sz w:val="24"/>
          <w:szCs w:val="24"/>
          <w:lang w:val="x-none"/>
        </w:rPr>
        <w:t xml:space="preserve"> </w:t>
      </w:r>
      <w:r w:rsidR="00DD7BB4" w:rsidRPr="00A60078">
        <w:rPr>
          <w:rFonts w:ascii="Times New Roman" w:hAnsi="Times New Roman" w:cs="Times New Roman"/>
          <w:sz w:val="24"/>
          <w:szCs w:val="24"/>
        </w:rPr>
        <w:t xml:space="preserve">The </w:t>
      </w:r>
      <w:r w:rsidR="00DD7BB4">
        <w:rPr>
          <w:rFonts w:ascii="Times New Roman" w:hAnsi="Times New Roman" w:cs="Times New Roman"/>
          <w:sz w:val="24"/>
          <w:szCs w:val="24"/>
        </w:rPr>
        <w:t>ROC curves</w:t>
      </w:r>
      <w:r w:rsidR="00DD7BB4" w:rsidRPr="00A60078">
        <w:rPr>
          <w:rFonts w:ascii="Times New Roman" w:hAnsi="Times New Roman" w:cs="Times New Roman"/>
          <w:sz w:val="24"/>
          <w:szCs w:val="24"/>
        </w:rPr>
        <w:t xml:space="preserve"> for the training and </w:t>
      </w:r>
      <w:r w:rsidR="00DD7BB4">
        <w:rPr>
          <w:rFonts w:ascii="Times New Roman" w:hAnsi="Times New Roman" w:cs="Times New Roman"/>
          <w:sz w:val="24"/>
          <w:szCs w:val="24"/>
        </w:rPr>
        <w:t>test</w:t>
      </w:r>
      <w:r w:rsidR="00DD7BB4" w:rsidRPr="00A60078">
        <w:rPr>
          <w:rFonts w:ascii="Times New Roman" w:hAnsi="Times New Roman" w:cs="Times New Roman"/>
          <w:sz w:val="24"/>
          <w:szCs w:val="24"/>
        </w:rPr>
        <w:t xml:space="preserve"> sets</w:t>
      </w:r>
      <w:r w:rsidR="00DD7BB4">
        <w:rPr>
          <w:rFonts w:ascii="Times New Roman" w:hAnsi="Times New Roman" w:cs="Times New Roman"/>
          <w:sz w:val="24"/>
          <w:szCs w:val="24"/>
        </w:rPr>
        <w:t xml:space="preserve">. </w:t>
      </w:r>
      <w:r w:rsidR="00DD7BB4" w:rsidRPr="00DD7BB4">
        <w:rPr>
          <w:rFonts w:ascii="Times New Roman" w:hAnsi="Times New Roman" w:cs="Times New Roman"/>
          <w:b/>
          <w:bCs/>
          <w:sz w:val="24"/>
          <w:szCs w:val="24"/>
        </w:rPr>
        <w:t>E-F</w:t>
      </w:r>
      <w:r w:rsidR="00DD7BB4" w:rsidRPr="00A60078">
        <w:rPr>
          <w:rFonts w:ascii="Times New Roman" w:hAnsi="Times New Roman" w:cs="Times New Roman"/>
          <w:sz w:val="24"/>
          <w:szCs w:val="24"/>
        </w:rPr>
        <w:t xml:space="preserve"> </w:t>
      </w:r>
      <w:r w:rsidR="00655014" w:rsidRPr="00DD7BB4">
        <w:rPr>
          <w:rFonts w:ascii="Times New Roman" w:hAnsi="Times New Roman" w:cs="Times New Roman"/>
          <w:sz w:val="24"/>
          <w:szCs w:val="24"/>
          <w:lang w:val="x-none"/>
        </w:rPr>
        <w:drawing>
          <wp:anchor distT="0" distB="0" distL="114300" distR="114300" simplePos="0" relativeHeight="251659264" behindDoc="0" locked="0" layoutInCell="1" allowOverlap="1" wp14:anchorId="76333DE1" wp14:editId="27D6DA15">
            <wp:simplePos x="0" y="0"/>
            <wp:positionH relativeFrom="column">
              <wp:posOffset>31024</wp:posOffset>
            </wp:positionH>
            <wp:positionV relativeFrom="paragraph">
              <wp:posOffset>157843</wp:posOffset>
            </wp:positionV>
            <wp:extent cx="5268595" cy="3270885"/>
            <wp:effectExtent l="0" t="0" r="8255" b="5715"/>
            <wp:wrapThrough wrapText="bothSides">
              <wp:wrapPolygon edited="0">
                <wp:start x="0" y="0"/>
                <wp:lineTo x="0" y="21512"/>
                <wp:lineTo x="21556" y="21512"/>
                <wp:lineTo x="21556" y="0"/>
                <wp:lineTo x="0" y="0"/>
              </wp:wrapPolygon>
            </wp:wrapThrough>
            <wp:docPr id="14624024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32449466"/>
      <w:r w:rsidR="00F2266C">
        <w:rPr>
          <w:rFonts w:ascii="Times New Roman" w:hAnsi="Times New Roman" w:cs="Times New Roman"/>
          <w:sz w:val="24"/>
          <w:szCs w:val="24"/>
        </w:rPr>
        <w:t xml:space="preserve">The </w:t>
      </w:r>
      <w:r w:rsidR="00F2266C">
        <w:rPr>
          <w:rFonts w:ascii="Times New Roman" w:hAnsi="Times New Roman" w:cs="Times New Roman"/>
          <w:sz w:val="24"/>
          <w:szCs w:val="24"/>
        </w:rPr>
        <w:t>3</w:t>
      </w:r>
      <w:r w:rsidR="00F2266C" w:rsidRPr="00343E30">
        <w:rPr>
          <w:rFonts w:ascii="Times New Roman" w:hAnsi="Times New Roman" w:cs="Times New Roman"/>
          <w:sz w:val="24"/>
          <w:szCs w:val="24"/>
        </w:rPr>
        <w:t xml:space="preserve">-year </w:t>
      </w:r>
      <w:r w:rsidR="00F2266C">
        <w:rPr>
          <w:rFonts w:ascii="Times New Roman" w:hAnsi="Times New Roman" w:cs="Times New Roman"/>
          <w:sz w:val="24"/>
          <w:szCs w:val="24"/>
        </w:rPr>
        <w:t>and 5</w:t>
      </w:r>
      <w:r w:rsidR="00F2266C" w:rsidRPr="00343E30">
        <w:rPr>
          <w:rFonts w:ascii="Times New Roman" w:hAnsi="Times New Roman" w:cs="Times New Roman"/>
          <w:sz w:val="24"/>
          <w:szCs w:val="24"/>
        </w:rPr>
        <w:t>-year</w:t>
      </w:r>
      <w:r w:rsidR="00F2266C">
        <w:rPr>
          <w:rFonts w:ascii="Times New Roman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hAnsi="Times New Roman" w:cs="Times New Roman"/>
          <w:sz w:val="24"/>
          <w:szCs w:val="24"/>
        </w:rPr>
        <w:t xml:space="preserve">DCA curves </w:t>
      </w:r>
      <w:bookmarkEnd w:id="0"/>
      <w:r w:rsidR="00F2266C">
        <w:rPr>
          <w:rFonts w:ascii="Times New Roman" w:hAnsi="Times New Roman" w:cs="Times New Roman"/>
          <w:sz w:val="24"/>
          <w:szCs w:val="24"/>
        </w:rPr>
        <w:t>for the</w:t>
      </w:r>
      <w:r w:rsidR="00F2266C">
        <w:rPr>
          <w:rFonts w:ascii="Times New Roman" w:hAnsi="Times New Roman" w:cs="Times New Roman"/>
          <w:sz w:val="24"/>
          <w:szCs w:val="24"/>
        </w:rPr>
        <w:t xml:space="preserve"> nomogram model</w:t>
      </w:r>
      <w:r w:rsidR="00F2266C">
        <w:rPr>
          <w:rFonts w:ascii="Times New Roman" w:hAnsi="Times New Roman" w:cs="Times New Roman"/>
          <w:sz w:val="24"/>
          <w:szCs w:val="24"/>
        </w:rPr>
        <w:t>.</w:t>
      </w:r>
    </w:p>
    <w:sectPr w:rsidR="00271883" w:rsidRPr="00DD7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0D54" w14:textId="77777777" w:rsidR="004F0C64" w:rsidRDefault="004F0C64" w:rsidP="004B50BE">
      <w:r>
        <w:separator/>
      </w:r>
    </w:p>
  </w:endnote>
  <w:endnote w:type="continuationSeparator" w:id="0">
    <w:p w14:paraId="0B1B6838" w14:textId="77777777" w:rsidR="004F0C64" w:rsidRDefault="004F0C64" w:rsidP="004B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A66E5" w14:textId="77777777" w:rsidR="004F0C64" w:rsidRDefault="004F0C64" w:rsidP="004B50BE">
      <w:r>
        <w:separator/>
      </w:r>
    </w:p>
  </w:footnote>
  <w:footnote w:type="continuationSeparator" w:id="0">
    <w:p w14:paraId="659D69AF" w14:textId="77777777" w:rsidR="004F0C64" w:rsidRDefault="004F0C64" w:rsidP="004B5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AB"/>
    <w:rsid w:val="00243678"/>
    <w:rsid w:val="00271883"/>
    <w:rsid w:val="004B50BE"/>
    <w:rsid w:val="004F0C64"/>
    <w:rsid w:val="00655014"/>
    <w:rsid w:val="00AE69AB"/>
    <w:rsid w:val="00B92DDC"/>
    <w:rsid w:val="00DD7BB4"/>
    <w:rsid w:val="00F2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2839A"/>
  <w15:chartTrackingRefBased/>
  <w15:docId w15:val="{A3216114-BD9F-46F1-AEAB-A94AD7A1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0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5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新</dc:creator>
  <cp:keywords/>
  <dc:description/>
  <cp:lastModifiedBy>刘 新</cp:lastModifiedBy>
  <cp:revision>6</cp:revision>
  <dcterms:created xsi:type="dcterms:W3CDTF">2023-04-15T02:56:00Z</dcterms:created>
  <dcterms:modified xsi:type="dcterms:W3CDTF">2023-04-15T03:12:00Z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7aacc626e3bb9556bc153fcb4ae562331c2e02cb9c4d35e25e73afd1e5939be8</vt:lpwstr>
  </property>
</Properties>
</file>