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CB104" w14:textId="507298D0" w:rsidR="00875E17" w:rsidRPr="00CB179A" w:rsidRDefault="00875E17" w:rsidP="00875E17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1A3D35">
        <w:rPr>
          <w:rFonts w:ascii="Times New Roman" w:hAnsi="Times New Roman" w:cs="Times New Roman"/>
          <w:color w:val="000000" w:themeColor="text1"/>
          <w:szCs w:val="21"/>
        </w:rPr>
        <w:t>Tab. S3 Statistical of sequence comparison between sequencing data and selected reference genome</w:t>
      </w:r>
    </w:p>
    <w:tbl>
      <w:tblPr>
        <w:tblW w:w="8647" w:type="dxa"/>
        <w:tblInd w:w="-15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276"/>
        <w:gridCol w:w="1559"/>
        <w:gridCol w:w="1559"/>
        <w:gridCol w:w="1134"/>
        <w:gridCol w:w="1134"/>
      </w:tblGrid>
      <w:tr w:rsidR="000A7497" w:rsidRPr="00263A7B" w14:paraId="4D436575" w14:textId="77777777" w:rsidTr="000A7497">
        <w:trPr>
          <w:trHeight w:val="619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4E6FD44" w14:textId="77777777" w:rsidR="00875E17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Sample</w:t>
            </w:r>
          </w:p>
          <w:p w14:paraId="4FCFD68C" w14:textId="46255728" w:rsidR="000A7497" w:rsidRPr="00263A7B" w:rsidRDefault="000A749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ame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B14274" w14:textId="77777777" w:rsidR="000A7497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</w:t>
            </w:r>
            <w:r w:rsidRPr="00263A7B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73668881" w14:textId="7F8E21BD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reads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A67D21" w14:textId="77777777" w:rsidR="000A7497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mapped</w:t>
            </w:r>
            <w:r w:rsidRPr="00263A7B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3F8FC04A" w14:textId="218D814F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reads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D1FA2B" w14:textId="77777777" w:rsidR="000A7497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Multiple mapped </w:t>
            </w:r>
          </w:p>
          <w:p w14:paraId="08D0A171" w14:textId="2A1B3521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reads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E824A0" w14:textId="77777777" w:rsidR="000A7497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Uniquely mapped </w:t>
            </w:r>
          </w:p>
          <w:p w14:paraId="46CE1543" w14:textId="427732E4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reads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4F02CA" w14:textId="77777777" w:rsidR="000A7497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Reads map </w:t>
            </w:r>
          </w:p>
          <w:p w14:paraId="6B12816E" w14:textId="71D1F91F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 '+'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5B59BB" w14:textId="77777777" w:rsidR="000A7497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Reads map</w:t>
            </w:r>
            <w:r w:rsidRPr="00263A7B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3FFC4DD9" w14:textId="352AC1D8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 '-'</w:t>
            </w:r>
          </w:p>
        </w:tc>
      </w:tr>
      <w:tr w:rsidR="000A7497" w:rsidRPr="00263A7B" w14:paraId="4F2CEEA1" w14:textId="77777777" w:rsidTr="000A7497">
        <w:trPr>
          <w:trHeight w:val="845"/>
        </w:trPr>
        <w:tc>
          <w:tcPr>
            <w:tcW w:w="851" w:type="dxa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14:paraId="2D981B5D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CK1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5E7ACE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48,070,602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99F745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47,249,951</w:t>
            </w:r>
          </w:p>
          <w:p w14:paraId="7BAFE203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(98.29%)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7E8607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1,671,838</w:t>
            </w:r>
          </w:p>
          <w:p w14:paraId="01E8749E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(3.48%)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CE7C1B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45,578,113</w:t>
            </w:r>
          </w:p>
          <w:p w14:paraId="057C062F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(94.81%)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05F28C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22,766,661</w:t>
            </w:r>
          </w:p>
          <w:p w14:paraId="3936A48D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(47.36%)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5377D7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22,811,452</w:t>
            </w:r>
          </w:p>
          <w:p w14:paraId="1D292995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(47.45%)</w:t>
            </w:r>
          </w:p>
        </w:tc>
      </w:tr>
      <w:tr w:rsidR="000A7497" w:rsidRPr="00263A7B" w14:paraId="08A03D8E" w14:textId="77777777" w:rsidTr="000A7497">
        <w:trPr>
          <w:trHeight w:val="845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09CB72E1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CK2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02D3CA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46,700,836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83D31C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45,485,220</w:t>
            </w:r>
          </w:p>
          <w:p w14:paraId="6C46B422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(97.40%)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7969D2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1,605,551</w:t>
            </w:r>
          </w:p>
          <w:p w14:paraId="1FDD85AB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(3.44%)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5DA5A6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43,879,669</w:t>
            </w:r>
          </w:p>
          <w:p w14:paraId="73A89171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(93.96%)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E08879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21,920,791</w:t>
            </w:r>
          </w:p>
          <w:p w14:paraId="54E05D80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(46.94%)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FE5A5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21,958,878</w:t>
            </w:r>
          </w:p>
          <w:p w14:paraId="65C9C53A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(47.02%)</w:t>
            </w:r>
          </w:p>
        </w:tc>
      </w:tr>
      <w:tr w:rsidR="000A7497" w:rsidRPr="00263A7B" w14:paraId="6C07C9F0" w14:textId="77777777" w:rsidTr="000A7497">
        <w:trPr>
          <w:trHeight w:val="845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06663141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CK3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7C34BA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49,330,188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FF7A31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48,503,887</w:t>
            </w:r>
          </w:p>
          <w:p w14:paraId="7FFF9399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(98.32%)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CE40B5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1,664,375</w:t>
            </w:r>
          </w:p>
          <w:p w14:paraId="2595176D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(3.37%)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B088DD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46,839,512</w:t>
            </w:r>
          </w:p>
          <w:p w14:paraId="067F5F14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(94.95%)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6F3F1B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23,399,096</w:t>
            </w:r>
          </w:p>
          <w:p w14:paraId="49D4DB87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(47.43%)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F6B964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23,440,416</w:t>
            </w:r>
          </w:p>
          <w:p w14:paraId="6532E1A8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(47.52%)</w:t>
            </w:r>
          </w:p>
        </w:tc>
      </w:tr>
      <w:tr w:rsidR="000A7497" w:rsidRPr="00263A7B" w14:paraId="46DB5B82" w14:textId="77777777" w:rsidTr="000A7497">
        <w:trPr>
          <w:trHeight w:val="845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01DAE936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317B2F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49,044,630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4F8740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48,247,501</w:t>
            </w:r>
          </w:p>
          <w:p w14:paraId="4D04968A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(98.37%)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100260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1,686,607</w:t>
            </w:r>
          </w:p>
          <w:p w14:paraId="3537F956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(3.44%)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6537A0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46,560,894</w:t>
            </w:r>
          </w:p>
          <w:p w14:paraId="2913D7BB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(94.94%)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47FC45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23,265,247</w:t>
            </w:r>
          </w:p>
          <w:p w14:paraId="59A5CD04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(47.44%)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B6E64C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23,295,647</w:t>
            </w:r>
          </w:p>
          <w:p w14:paraId="2BADD544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(47.50%)</w:t>
            </w:r>
          </w:p>
        </w:tc>
      </w:tr>
      <w:tr w:rsidR="000A7497" w:rsidRPr="00263A7B" w14:paraId="26B58452" w14:textId="77777777" w:rsidTr="000A7497">
        <w:trPr>
          <w:trHeight w:val="845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685260D7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5A1769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49,665,372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40E1ED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49,048,706</w:t>
            </w:r>
          </w:p>
          <w:p w14:paraId="7627FF36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(98.76%)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76AAB5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1,780,679</w:t>
            </w:r>
          </w:p>
          <w:p w14:paraId="1E7FD7C5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(3.59%)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855757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47,268,027</w:t>
            </w:r>
          </w:p>
          <w:p w14:paraId="7B7475F9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(95.17%)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DEDBB3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23,623,852</w:t>
            </w:r>
          </w:p>
          <w:p w14:paraId="299F40D0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(47.57%)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63CC9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23,644,175</w:t>
            </w:r>
          </w:p>
          <w:p w14:paraId="01D6C0F7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(47.61%)</w:t>
            </w:r>
          </w:p>
        </w:tc>
      </w:tr>
      <w:tr w:rsidR="000A7497" w:rsidRPr="00263A7B" w14:paraId="4A5C54EC" w14:textId="77777777" w:rsidTr="000A7497">
        <w:trPr>
          <w:trHeight w:val="845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1CA2074C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FEC05C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50,990,540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26436A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50,192,030</w:t>
            </w:r>
          </w:p>
          <w:p w14:paraId="7CF529F9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(98.43%)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5827F2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1,760,356</w:t>
            </w:r>
          </w:p>
          <w:p w14:paraId="25015DBC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(3.45%)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75C193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48,431,674</w:t>
            </w:r>
          </w:p>
          <w:p w14:paraId="008FFACD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(94.98%)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952825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24,195,705</w:t>
            </w:r>
          </w:p>
          <w:p w14:paraId="2B31EA96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(47.45%)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0144FC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24,235,969</w:t>
            </w:r>
          </w:p>
          <w:p w14:paraId="0CC05A7E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(47.53%)</w:t>
            </w:r>
          </w:p>
        </w:tc>
      </w:tr>
      <w:tr w:rsidR="000A7497" w:rsidRPr="00263A7B" w14:paraId="7BFD17E5" w14:textId="77777777" w:rsidTr="000A7497">
        <w:trPr>
          <w:trHeight w:val="845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5332CC52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MD1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D53B35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49,243,532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4D3CCB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48,606,436</w:t>
            </w:r>
          </w:p>
          <w:p w14:paraId="6F21F7BB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(98.71%)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29C5C9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1,703,245</w:t>
            </w:r>
          </w:p>
          <w:p w14:paraId="2E956572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(3.46%)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618D72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46,903,191</w:t>
            </w:r>
          </w:p>
          <w:p w14:paraId="1D7C2FC0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(95.25%)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408A5A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23,440,231</w:t>
            </w:r>
          </w:p>
          <w:p w14:paraId="070881FB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(47.60%)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6F2125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23,462,960</w:t>
            </w:r>
          </w:p>
          <w:p w14:paraId="7E5773A9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(47.65%)</w:t>
            </w:r>
          </w:p>
        </w:tc>
      </w:tr>
      <w:tr w:rsidR="000A7497" w:rsidRPr="00263A7B" w14:paraId="7E44C737" w14:textId="77777777" w:rsidTr="000A7497">
        <w:trPr>
          <w:trHeight w:val="845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378AB5FC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MD2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745FE2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50,460,534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8F4B0E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49,733,429</w:t>
            </w:r>
          </w:p>
          <w:p w14:paraId="2A3F056B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(98.56%)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BFAF97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1,687,253</w:t>
            </w:r>
          </w:p>
          <w:p w14:paraId="2AC005E7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(3.34%)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AF44CA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48,046,176</w:t>
            </w:r>
          </w:p>
          <w:p w14:paraId="15EEB301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(95.22%)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55FAFE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24,010,036</w:t>
            </w:r>
          </w:p>
          <w:p w14:paraId="5A8A9CA4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(47.58%)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A82C87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24,036,140</w:t>
            </w:r>
          </w:p>
          <w:p w14:paraId="58C0FA07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(47.63%)</w:t>
            </w:r>
          </w:p>
        </w:tc>
      </w:tr>
      <w:tr w:rsidR="000A7497" w:rsidRPr="00263A7B" w14:paraId="7EB00052" w14:textId="77777777" w:rsidTr="000A7497">
        <w:trPr>
          <w:trHeight w:val="845"/>
        </w:trPr>
        <w:tc>
          <w:tcPr>
            <w:tcW w:w="851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2F9B7FAB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MD3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7D922B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50,850,412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5D6DAA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49,081,881</w:t>
            </w:r>
          </w:p>
          <w:p w14:paraId="6A44D7EA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(96.52%)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1C1EF2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1,669,047</w:t>
            </w:r>
          </w:p>
          <w:p w14:paraId="47DC1C2E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(3.28%)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31EAB3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47,412,834</w:t>
            </w:r>
          </w:p>
          <w:p w14:paraId="3005B4A3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(93.24%)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FA25C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23,680,815</w:t>
            </w:r>
          </w:p>
          <w:p w14:paraId="353498C3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(46.57%)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D5358D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23,732,019</w:t>
            </w:r>
          </w:p>
          <w:p w14:paraId="37742B5B" w14:textId="77777777" w:rsidR="00875E17" w:rsidRPr="00263A7B" w:rsidRDefault="00875E17" w:rsidP="009E1E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3A7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(46.67%)</w:t>
            </w:r>
          </w:p>
        </w:tc>
      </w:tr>
    </w:tbl>
    <w:p w14:paraId="22FADB8A" w14:textId="66939CFD" w:rsidR="00A65224" w:rsidRPr="00875E17" w:rsidRDefault="003C28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m</w:t>
      </w:r>
      <w:r w:rsidR="00A6691D" w:rsidRPr="00A6691D">
        <w:rPr>
          <w:rFonts w:ascii="Times New Roman" w:hAnsi="Times New Roman" w:cs="Times New Roman"/>
        </w:rPr>
        <w:t xml:space="preserve">apped </w:t>
      </w:r>
      <w:r>
        <w:rPr>
          <w:rFonts w:ascii="Times New Roman" w:hAnsi="Times New Roman" w:cs="Times New Roman"/>
        </w:rPr>
        <w:t>r</w:t>
      </w:r>
      <w:r w:rsidR="00A6691D" w:rsidRPr="00A6691D">
        <w:rPr>
          <w:rFonts w:ascii="Times New Roman" w:hAnsi="Times New Roman" w:cs="Times New Roman"/>
        </w:rPr>
        <w:t>eads: The number of Reads that have been mapped to the reference</w:t>
      </w:r>
      <w:r w:rsidR="00A6691D">
        <w:rPr>
          <w:rFonts w:ascii="Times New Roman" w:hAnsi="Times New Roman" w:cs="Times New Roman"/>
        </w:rPr>
        <w:t xml:space="preserve"> </w:t>
      </w:r>
      <w:r w:rsidR="00A6691D" w:rsidRPr="00A6691D">
        <w:rPr>
          <w:rFonts w:ascii="Times New Roman" w:hAnsi="Times New Roman" w:cs="Times New Roman"/>
        </w:rPr>
        <w:t>genome and the percentage of reads in clean reads; Uniq</w:t>
      </w:r>
      <w:r>
        <w:rPr>
          <w:rFonts w:ascii="Times New Roman" w:hAnsi="Times New Roman" w:cs="Times New Roman"/>
        </w:rPr>
        <w:t>uely</w:t>
      </w:r>
      <w:r w:rsidR="00A6691D" w:rsidRPr="00A669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="00A6691D" w:rsidRPr="00A6691D">
        <w:rPr>
          <w:rFonts w:ascii="Times New Roman" w:hAnsi="Times New Roman" w:cs="Times New Roman"/>
        </w:rPr>
        <w:t xml:space="preserve">apped </w:t>
      </w:r>
      <w:r>
        <w:rPr>
          <w:rFonts w:ascii="Times New Roman" w:hAnsi="Times New Roman" w:cs="Times New Roman"/>
        </w:rPr>
        <w:t>r</w:t>
      </w:r>
      <w:r w:rsidR="00A6691D" w:rsidRPr="00A6691D">
        <w:rPr>
          <w:rFonts w:ascii="Times New Roman" w:hAnsi="Times New Roman" w:cs="Times New Roman"/>
        </w:rPr>
        <w:t>eads: The</w:t>
      </w:r>
      <w:r w:rsidR="00A6691D">
        <w:rPr>
          <w:rFonts w:ascii="Times New Roman" w:hAnsi="Times New Roman" w:cs="Times New Roman"/>
        </w:rPr>
        <w:t xml:space="preserve"> </w:t>
      </w:r>
      <w:r w:rsidR="00A6691D" w:rsidRPr="00A6691D">
        <w:rPr>
          <w:rFonts w:ascii="Times New Roman" w:hAnsi="Times New Roman" w:cs="Times New Roman"/>
        </w:rPr>
        <w:t>number of reads mapped to the unique position of the reference genome and the</w:t>
      </w:r>
      <w:r w:rsidR="00A6691D">
        <w:rPr>
          <w:rFonts w:ascii="Times New Roman" w:hAnsi="Times New Roman" w:cs="Times New Roman"/>
        </w:rPr>
        <w:t xml:space="preserve"> </w:t>
      </w:r>
      <w:r w:rsidR="00A6691D" w:rsidRPr="00A6691D">
        <w:rPr>
          <w:rFonts w:ascii="Times New Roman" w:hAnsi="Times New Roman" w:cs="Times New Roman"/>
        </w:rPr>
        <w:t xml:space="preserve">percentage of Reads in clean reads. Multiple </w:t>
      </w:r>
      <w:r>
        <w:rPr>
          <w:rFonts w:ascii="Times New Roman" w:hAnsi="Times New Roman" w:cs="Times New Roman"/>
        </w:rPr>
        <w:t>m</w:t>
      </w:r>
      <w:r w:rsidR="00A6691D" w:rsidRPr="00A6691D"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</w:rPr>
        <w:t>ped</w:t>
      </w:r>
      <w:r w:rsidR="00A6691D" w:rsidRPr="00A669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="00A6691D" w:rsidRPr="00A6691D">
        <w:rPr>
          <w:rFonts w:ascii="Times New Roman" w:hAnsi="Times New Roman" w:cs="Times New Roman"/>
        </w:rPr>
        <w:t>eads: The number of reads to</w:t>
      </w:r>
      <w:r w:rsidR="00A6691D">
        <w:rPr>
          <w:rFonts w:ascii="Times New Roman" w:hAnsi="Times New Roman" w:cs="Times New Roman"/>
        </w:rPr>
        <w:t xml:space="preserve"> </w:t>
      </w:r>
      <w:r w:rsidR="00A6691D" w:rsidRPr="00A6691D">
        <w:rPr>
          <w:rFonts w:ascii="Times New Roman" w:hAnsi="Times New Roman" w:cs="Times New Roman"/>
        </w:rPr>
        <w:t>multiple locations of the reference genome and the percentage of reads in clean</w:t>
      </w:r>
      <w:r w:rsidR="00A6691D">
        <w:rPr>
          <w:rFonts w:ascii="Times New Roman" w:hAnsi="Times New Roman" w:cs="Times New Roman"/>
        </w:rPr>
        <w:t xml:space="preserve"> r</w:t>
      </w:r>
      <w:r w:rsidR="00A6691D" w:rsidRPr="00A6691D">
        <w:rPr>
          <w:rFonts w:ascii="Times New Roman" w:hAnsi="Times New Roman" w:cs="Times New Roman"/>
        </w:rPr>
        <w:t xml:space="preserve">eads were compared. Reads </w:t>
      </w:r>
      <w:r>
        <w:rPr>
          <w:rFonts w:ascii="Times New Roman" w:hAnsi="Times New Roman" w:cs="Times New Roman"/>
        </w:rPr>
        <w:t>m</w:t>
      </w:r>
      <w:r w:rsidR="00A6691D" w:rsidRPr="00A6691D">
        <w:rPr>
          <w:rFonts w:ascii="Times New Roman" w:hAnsi="Times New Roman" w:cs="Times New Roman"/>
        </w:rPr>
        <w:t xml:space="preserve">ap to </w:t>
      </w:r>
      <w:r w:rsidR="00A6691D">
        <w:rPr>
          <w:rFonts w:ascii="Times New Roman" w:hAnsi="Times New Roman" w:cs="Times New Roman"/>
        </w:rPr>
        <w:t>‘</w:t>
      </w:r>
      <w:r w:rsidR="00A6691D" w:rsidRPr="00A6691D">
        <w:rPr>
          <w:rFonts w:ascii="Times New Roman" w:hAnsi="Times New Roman" w:cs="Times New Roman"/>
        </w:rPr>
        <w:t>+’: the number of reads to the reference</w:t>
      </w:r>
      <w:r w:rsidR="00A6691D">
        <w:rPr>
          <w:rFonts w:ascii="Times New Roman" w:hAnsi="Times New Roman" w:cs="Times New Roman"/>
        </w:rPr>
        <w:t xml:space="preserve"> </w:t>
      </w:r>
      <w:r w:rsidR="00A6691D" w:rsidRPr="00A6691D">
        <w:rPr>
          <w:rFonts w:ascii="Times New Roman" w:hAnsi="Times New Roman" w:cs="Times New Roman"/>
        </w:rPr>
        <w:t>genome plus strand and the percentage of reads in clean reads were compared.</w:t>
      </w:r>
      <w:r w:rsidR="00A6691D">
        <w:rPr>
          <w:rFonts w:ascii="Times New Roman" w:hAnsi="Times New Roman" w:cs="Times New Roman"/>
        </w:rPr>
        <w:t xml:space="preserve"> </w:t>
      </w:r>
      <w:r w:rsidR="00A6691D" w:rsidRPr="00A6691D">
        <w:rPr>
          <w:rFonts w:ascii="Times New Roman" w:hAnsi="Times New Roman" w:cs="Times New Roman"/>
        </w:rPr>
        <w:t xml:space="preserve">Reads </w:t>
      </w:r>
      <w:r>
        <w:rPr>
          <w:rFonts w:ascii="Times New Roman" w:hAnsi="Times New Roman" w:cs="Times New Roman"/>
        </w:rPr>
        <w:t>m</w:t>
      </w:r>
      <w:r w:rsidR="00A6691D" w:rsidRPr="00A6691D">
        <w:rPr>
          <w:rFonts w:ascii="Times New Roman" w:hAnsi="Times New Roman" w:cs="Times New Roman"/>
        </w:rPr>
        <w:t xml:space="preserve">ap to </w:t>
      </w:r>
      <w:r w:rsidR="00A6691D">
        <w:rPr>
          <w:rFonts w:ascii="Times New Roman" w:hAnsi="Times New Roman" w:cs="Times New Roman"/>
        </w:rPr>
        <w:t>‘</w:t>
      </w:r>
      <w:r w:rsidR="00A6691D" w:rsidRPr="00A6691D">
        <w:rPr>
          <w:rFonts w:ascii="Times New Roman" w:hAnsi="Times New Roman" w:cs="Times New Roman"/>
        </w:rPr>
        <w:t>-’: the number of reads to the negative strand of the reference</w:t>
      </w:r>
      <w:r w:rsidR="00A6691D">
        <w:rPr>
          <w:rFonts w:ascii="Times New Roman" w:hAnsi="Times New Roman" w:cs="Times New Roman"/>
        </w:rPr>
        <w:t xml:space="preserve"> </w:t>
      </w:r>
      <w:r w:rsidR="00A6691D" w:rsidRPr="00A6691D">
        <w:rPr>
          <w:rFonts w:ascii="Times New Roman" w:hAnsi="Times New Roman" w:cs="Times New Roman"/>
        </w:rPr>
        <w:t>genome and the percentage of reads in clean reads</w:t>
      </w:r>
      <w:r>
        <w:rPr>
          <w:rFonts w:ascii="Times New Roman" w:hAnsi="Times New Roman" w:cs="Times New Roman"/>
        </w:rPr>
        <w:t>.</w:t>
      </w:r>
    </w:p>
    <w:sectPr w:rsidR="00A65224" w:rsidRPr="00875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0BEAC" w14:textId="77777777" w:rsidR="00FB1C21" w:rsidRDefault="00FB1C21" w:rsidP="00875E17">
      <w:r>
        <w:separator/>
      </w:r>
    </w:p>
  </w:endnote>
  <w:endnote w:type="continuationSeparator" w:id="0">
    <w:p w14:paraId="705C3EF4" w14:textId="77777777" w:rsidR="00FB1C21" w:rsidRDefault="00FB1C21" w:rsidP="0087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76CA2" w14:textId="77777777" w:rsidR="00FB1C21" w:rsidRDefault="00FB1C21" w:rsidP="00875E17">
      <w:r>
        <w:separator/>
      </w:r>
    </w:p>
  </w:footnote>
  <w:footnote w:type="continuationSeparator" w:id="0">
    <w:p w14:paraId="7710A809" w14:textId="77777777" w:rsidR="00FB1C21" w:rsidRDefault="00FB1C21" w:rsidP="00875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EEB"/>
    <w:rsid w:val="000078F9"/>
    <w:rsid w:val="00064341"/>
    <w:rsid w:val="000A7497"/>
    <w:rsid w:val="001A3D35"/>
    <w:rsid w:val="00383947"/>
    <w:rsid w:val="003C2807"/>
    <w:rsid w:val="005F6A8C"/>
    <w:rsid w:val="00875E17"/>
    <w:rsid w:val="00A65224"/>
    <w:rsid w:val="00A6691D"/>
    <w:rsid w:val="00C47EEB"/>
    <w:rsid w:val="00CB179A"/>
    <w:rsid w:val="00FB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BDB76"/>
  <w15:chartTrackingRefBased/>
  <w15:docId w15:val="{EDFEB9C7-E765-4F62-B77B-8EB55E0D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E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E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5E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5E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5E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裴 子琦</dc:creator>
  <cp:keywords/>
  <dc:description/>
  <cp:lastModifiedBy>裴 子琦</cp:lastModifiedBy>
  <cp:revision>8</cp:revision>
  <dcterms:created xsi:type="dcterms:W3CDTF">2023-09-02T03:45:00Z</dcterms:created>
  <dcterms:modified xsi:type="dcterms:W3CDTF">2023-09-06T08:55:00Z</dcterms:modified>
</cp:coreProperties>
</file>