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504" w:rsidRPr="00350650" w:rsidRDefault="002C4504" w:rsidP="002C4504">
      <w:pPr>
        <w:rPr>
          <w:color w:val="000000" w:themeColor="text1"/>
        </w:rPr>
      </w:pPr>
      <w:r w:rsidRPr="00350650">
        <w:rPr>
          <w:rFonts w:ascii="Times New Roman" w:hAnsi="Times New Roman" w:cs="Times New Roman"/>
          <w:noProof/>
          <w:color w:val="000000" w:themeColor="text1"/>
          <w:lang w:val="en-US" w:eastAsia="ko-K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2B7D57" wp14:editId="4174185F">
                <wp:simplePos x="0" y="0"/>
                <wp:positionH relativeFrom="column">
                  <wp:posOffset>0</wp:posOffset>
                </wp:positionH>
                <wp:positionV relativeFrom="paragraph">
                  <wp:posOffset>4553339</wp:posOffset>
                </wp:positionV>
                <wp:extent cx="5735994" cy="1165860"/>
                <wp:effectExtent l="0" t="0" r="0" b="0"/>
                <wp:wrapNone/>
                <wp:docPr id="15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5994" cy="1165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C4504" w:rsidRPr="00350650" w:rsidRDefault="002C4504" w:rsidP="002C4504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</w:pPr>
                            <w:r w:rsidRPr="0035065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Fig. S1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. (A) Radiochemical purity of 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[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vertAlign w:val="superscript"/>
                                <w:lang w:val="en-US"/>
                              </w:rPr>
                              <w:t>64</w:t>
                            </w:r>
                            <w:proofErr w:type="gramStart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Cu]</w:t>
                            </w:r>
                            <w:r w:rsidRPr="00350650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lang w:val="en-US" w:eastAsia="ko-KR"/>
                              </w:rPr>
                              <w:t>C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 w:eastAsia="ko-KR"/>
                              </w:rPr>
                              <w:t>u</w:t>
                            </w:r>
                            <w:proofErr w:type="gramEnd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-DOTA-</w:t>
                            </w:r>
                            <w:proofErr w:type="spellStart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mPS</w:t>
                            </w:r>
                            <w:proofErr w:type="spellEnd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and 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[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vertAlign w:val="superscript"/>
                                <w:lang w:val="en-US"/>
                              </w:rPr>
                              <w:t>64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Cu]</w:t>
                            </w:r>
                            <w:r w:rsidRPr="00350650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lang w:val="en-US" w:eastAsia="ko-KR"/>
                              </w:rPr>
                              <w:t>C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 w:eastAsia="ko-KR"/>
                              </w:rPr>
                              <w:t>u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-DOTA-</w:t>
                            </w:r>
                            <w:proofErr w:type="spellStart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nPS</w:t>
                            </w:r>
                            <w:proofErr w:type="spellEnd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analyzed by instant-thin layer chromatography with 0.1 M citric acid as mobile phase. (B) Radiochemical stability of 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[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vertAlign w:val="superscript"/>
                                <w:lang w:val="en-US"/>
                              </w:rPr>
                              <w:t>64</w:t>
                            </w:r>
                            <w:proofErr w:type="gramStart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Cu]</w:t>
                            </w:r>
                            <w:r w:rsidRPr="00350650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lang w:val="en-US" w:eastAsia="ko-KR"/>
                              </w:rPr>
                              <w:t>C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 w:eastAsia="ko-KR"/>
                              </w:rPr>
                              <w:t>u</w:t>
                            </w:r>
                            <w:proofErr w:type="gramEnd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-DOTA-</w:t>
                            </w:r>
                            <w:proofErr w:type="spellStart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mPS</w:t>
                            </w:r>
                            <w:proofErr w:type="spellEnd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and 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[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vertAlign w:val="superscript"/>
                                <w:lang w:val="en-US"/>
                              </w:rPr>
                              <w:t>64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Cu]</w:t>
                            </w:r>
                            <w:r w:rsidRPr="00350650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lang w:val="en-US" w:eastAsia="ko-KR"/>
                              </w:rPr>
                              <w:t>C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 w:eastAsia="ko-KR"/>
                              </w:rPr>
                              <w:t>u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-</w:t>
                            </w:r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DOTA-</w:t>
                            </w:r>
                            <w:proofErr w:type="spellStart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nPS</w:t>
                            </w:r>
                            <w:proofErr w:type="spellEnd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. The relative stability was checked in three media; PBS, mouse serum and simulated lung fluid (n=3) for all the time points mentioned in the study. </w:t>
                            </w:r>
                            <w:proofErr w:type="spellStart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mPS</w:t>
                            </w:r>
                            <w:proofErr w:type="spellEnd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=micro-polystyrene; </w:t>
                            </w:r>
                            <w:proofErr w:type="spellStart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nPS</w:t>
                            </w:r>
                            <w:proofErr w:type="spellEnd"/>
                            <w:r w:rsidRPr="00350650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US"/>
                              </w:rPr>
                              <w:t>=nano-polystyrene.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2B7D57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margin-left:0;margin-top:358.55pt;width:451.65pt;height:91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" filled="f" stroked="f">
                <v:textbox style="mso-fit-shape-to-text:t">
                  <w:txbxContent>
                    <w:p w:rsidR="002C4504" w:rsidRPr="00350650" w:rsidRDefault="002C4504" w:rsidP="002C4504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</w:pPr>
                      <w:r w:rsidRPr="0035065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Fig. S1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 xml:space="preserve">. (A) Radiochemical purity of 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[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vertAlign w:val="superscript"/>
                          <w:lang w:val="en-US"/>
                        </w:rPr>
                        <w:t>64</w:t>
                      </w:r>
                      <w:proofErr w:type="gramStart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Cu]</w:t>
                      </w:r>
                      <w:r w:rsidRPr="00350650">
                        <w:rPr>
                          <w:rFonts w:ascii="Times New Roman" w:hAnsi="Times New Roman" w:cs="Times New Roman" w:hint="eastAsia"/>
                          <w:color w:val="000000" w:themeColor="text1"/>
                          <w:lang w:val="en-US" w:eastAsia="ko-KR"/>
                        </w:rPr>
                        <w:t>C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 w:eastAsia="ko-KR"/>
                        </w:rPr>
                        <w:t>u</w:t>
                      </w:r>
                      <w:proofErr w:type="gramEnd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>-DOTA-</w:t>
                      </w:r>
                      <w:proofErr w:type="spellStart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>mPS</w:t>
                      </w:r>
                      <w:proofErr w:type="spellEnd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 xml:space="preserve"> and 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[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vertAlign w:val="superscript"/>
                          <w:lang w:val="en-US"/>
                        </w:rPr>
                        <w:t>64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Cu]</w:t>
                      </w:r>
                      <w:r w:rsidRPr="00350650">
                        <w:rPr>
                          <w:rFonts w:ascii="Times New Roman" w:hAnsi="Times New Roman" w:cs="Times New Roman" w:hint="eastAsia"/>
                          <w:color w:val="000000" w:themeColor="text1"/>
                          <w:lang w:val="en-US" w:eastAsia="ko-KR"/>
                        </w:rPr>
                        <w:t>C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 w:eastAsia="ko-KR"/>
                        </w:rPr>
                        <w:t>u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>-DOTA-</w:t>
                      </w:r>
                      <w:proofErr w:type="spellStart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>nPS</w:t>
                      </w:r>
                      <w:proofErr w:type="spellEnd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 xml:space="preserve"> analyzed by instant-thin layer chromatography with 0.1 M citric acid as mobile phase. (B) Radiochemical stability of 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[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vertAlign w:val="superscript"/>
                          <w:lang w:val="en-US"/>
                        </w:rPr>
                        <w:t>64</w:t>
                      </w:r>
                      <w:proofErr w:type="gramStart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Cu]</w:t>
                      </w:r>
                      <w:r w:rsidRPr="00350650">
                        <w:rPr>
                          <w:rFonts w:ascii="Times New Roman" w:hAnsi="Times New Roman" w:cs="Times New Roman" w:hint="eastAsia"/>
                          <w:color w:val="000000" w:themeColor="text1"/>
                          <w:lang w:val="en-US" w:eastAsia="ko-KR"/>
                        </w:rPr>
                        <w:t>C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 w:eastAsia="ko-KR"/>
                        </w:rPr>
                        <w:t>u</w:t>
                      </w:r>
                      <w:proofErr w:type="gramEnd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>-DOTA-</w:t>
                      </w:r>
                      <w:proofErr w:type="spellStart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>mPS</w:t>
                      </w:r>
                      <w:proofErr w:type="spellEnd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 xml:space="preserve"> and 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[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vertAlign w:val="superscript"/>
                          <w:lang w:val="en-US"/>
                        </w:rPr>
                        <w:t>64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Cu]</w:t>
                      </w:r>
                      <w:r w:rsidRPr="00350650">
                        <w:rPr>
                          <w:rFonts w:ascii="Times New Roman" w:hAnsi="Times New Roman" w:cs="Times New Roman" w:hint="eastAsia"/>
                          <w:color w:val="000000" w:themeColor="text1"/>
                          <w:lang w:val="en-US" w:eastAsia="ko-KR"/>
                        </w:rPr>
                        <w:t>C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lang w:val="en-US" w:eastAsia="ko-KR"/>
                        </w:rPr>
                        <w:t>u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-</w:t>
                      </w:r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>DOTA-</w:t>
                      </w:r>
                      <w:proofErr w:type="spellStart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>nPS</w:t>
                      </w:r>
                      <w:proofErr w:type="spellEnd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 xml:space="preserve">. The relative stability was checked in three media; PBS, mouse serum and simulated lung fluid (n=3) for all the time points mentioned in the study. </w:t>
                      </w:r>
                      <w:proofErr w:type="spellStart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>mPS</w:t>
                      </w:r>
                      <w:proofErr w:type="spellEnd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 xml:space="preserve">=micro-polystyrene; </w:t>
                      </w:r>
                      <w:proofErr w:type="spellStart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>nPS</w:t>
                      </w:r>
                      <w:proofErr w:type="spellEnd"/>
                      <w:r w:rsidRPr="00350650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US"/>
                        </w:rPr>
                        <w:t>=nano-polystyrene.</w:t>
                      </w:r>
                    </w:p>
                  </w:txbxContent>
                </v:textbox>
              </v:shape>
            </w:pict>
          </mc:Fallback>
        </mc:AlternateContent>
      </w:r>
      <w:r w:rsidRPr="00350650">
        <w:rPr>
          <w:color w:val="000000" w:themeColor="text1"/>
        </w:rPr>
        <w:t>Figure S1:</w:t>
      </w:r>
    </w:p>
    <w:p w:rsidR="002C4504" w:rsidRPr="00350650" w:rsidRDefault="002C4504" w:rsidP="002C4504">
      <w:pPr>
        <w:rPr>
          <w:color w:val="000000" w:themeColor="text1"/>
        </w:rPr>
      </w:pPr>
      <w:r w:rsidRPr="00350650">
        <w:rPr>
          <w:rFonts w:ascii="Times New Roman" w:hAnsi="Times New Roman" w:cs="Times New Roman"/>
          <w:noProof/>
          <w:color w:val="000000" w:themeColor="text1"/>
          <w:lang w:val="en-US" w:eastAsia="ko-KR"/>
        </w:rPr>
        <w:drawing>
          <wp:anchor distT="0" distB="0" distL="114300" distR="114300" simplePos="0" relativeHeight="251659264" behindDoc="0" locked="0" layoutInCell="1" allowOverlap="1" wp14:anchorId="1DD7C879" wp14:editId="7A327E8E">
            <wp:simplePos x="0" y="0"/>
            <wp:positionH relativeFrom="column">
              <wp:posOffset>-36830</wp:posOffset>
            </wp:positionH>
            <wp:positionV relativeFrom="paragraph">
              <wp:posOffset>65405</wp:posOffset>
            </wp:positionV>
            <wp:extent cx="5731510" cy="4173220"/>
            <wp:effectExtent l="0" t="0" r="0" b="0"/>
            <wp:wrapThrough wrapText="bothSides">
              <wp:wrapPolygon edited="0">
                <wp:start x="383" y="263"/>
                <wp:lineTo x="287" y="855"/>
                <wp:lineTo x="335" y="1249"/>
                <wp:lineTo x="526" y="1446"/>
                <wp:lineTo x="526" y="10912"/>
                <wp:lineTo x="239" y="11963"/>
                <wp:lineTo x="239" y="12292"/>
                <wp:lineTo x="2632" y="13015"/>
                <wp:lineTo x="1771" y="13081"/>
                <wp:lineTo x="1579" y="13147"/>
                <wp:lineTo x="1771" y="14067"/>
                <wp:lineTo x="957" y="14921"/>
                <wp:lineTo x="957" y="17945"/>
                <wp:lineTo x="1197" y="18274"/>
                <wp:lineTo x="1771" y="18274"/>
                <wp:lineTo x="1771" y="18931"/>
                <wp:lineTo x="1962" y="19326"/>
                <wp:lineTo x="1914" y="19326"/>
                <wp:lineTo x="2154" y="20312"/>
                <wp:lineTo x="4738" y="20575"/>
                <wp:lineTo x="4690" y="21035"/>
                <wp:lineTo x="5743" y="21166"/>
                <wp:lineTo x="6366" y="21166"/>
                <wp:lineTo x="18092" y="21035"/>
                <wp:lineTo x="18140" y="20509"/>
                <wp:lineTo x="20628" y="20312"/>
                <wp:lineTo x="20676" y="19391"/>
                <wp:lineTo x="14215" y="19326"/>
                <wp:lineTo x="14215" y="17222"/>
                <wp:lineTo x="20006" y="17156"/>
                <wp:lineTo x="20198" y="16828"/>
                <wp:lineTo x="18618" y="16170"/>
                <wp:lineTo x="18666" y="15842"/>
                <wp:lineTo x="16464" y="15316"/>
                <wp:lineTo x="14215" y="15119"/>
                <wp:lineTo x="19863" y="14527"/>
                <wp:lineTo x="20006" y="14198"/>
                <wp:lineTo x="19910" y="13475"/>
                <wp:lineTo x="18283" y="13015"/>
                <wp:lineTo x="18379" y="12621"/>
                <wp:lineTo x="766" y="11963"/>
                <wp:lineTo x="21538" y="11175"/>
                <wp:lineTo x="21538" y="723"/>
                <wp:lineTo x="670" y="263"/>
                <wp:lineTo x="383" y="263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3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504" w:rsidRPr="00350650" w:rsidRDefault="002C4504" w:rsidP="002C4504">
      <w:pPr>
        <w:rPr>
          <w:color w:val="000000" w:themeColor="text1"/>
        </w:rPr>
      </w:pPr>
    </w:p>
    <w:p w:rsidR="002C4504" w:rsidRPr="00350650" w:rsidRDefault="002C4504" w:rsidP="002C4504">
      <w:pPr>
        <w:rPr>
          <w:color w:val="000000" w:themeColor="text1"/>
        </w:rPr>
      </w:pPr>
    </w:p>
    <w:p w:rsidR="002C4504" w:rsidRPr="00350650" w:rsidRDefault="002C4504" w:rsidP="002C4504">
      <w:pPr>
        <w:rPr>
          <w:color w:val="000000" w:themeColor="text1"/>
        </w:rPr>
      </w:pPr>
    </w:p>
    <w:p w:rsidR="002C4504" w:rsidRPr="00350650" w:rsidRDefault="002C4504" w:rsidP="002C4504">
      <w:pPr>
        <w:rPr>
          <w:color w:val="000000" w:themeColor="text1"/>
        </w:rPr>
      </w:pPr>
    </w:p>
    <w:p w:rsidR="002C4504" w:rsidRPr="00350650" w:rsidRDefault="002C4504" w:rsidP="002C4504">
      <w:pPr>
        <w:rPr>
          <w:color w:val="000000" w:themeColor="text1"/>
        </w:rPr>
      </w:pPr>
    </w:p>
    <w:p w:rsidR="002C4504" w:rsidRPr="00350650" w:rsidRDefault="002C4504" w:rsidP="002C4504">
      <w:pPr>
        <w:rPr>
          <w:color w:val="000000" w:themeColor="text1"/>
        </w:rPr>
      </w:pPr>
    </w:p>
    <w:p w:rsidR="002C4504" w:rsidRPr="00350650" w:rsidRDefault="002C4504" w:rsidP="002C4504">
      <w:pPr>
        <w:rPr>
          <w:color w:val="000000" w:themeColor="text1"/>
        </w:rPr>
      </w:pPr>
    </w:p>
    <w:p w:rsidR="002C4504" w:rsidRPr="00350650" w:rsidRDefault="002C4504" w:rsidP="002C4504">
      <w:pPr>
        <w:rPr>
          <w:color w:val="000000" w:themeColor="text1"/>
        </w:rPr>
      </w:pPr>
    </w:p>
    <w:p w:rsidR="002C4504" w:rsidRPr="00350650" w:rsidRDefault="002C4504" w:rsidP="002C4504">
      <w:pPr>
        <w:rPr>
          <w:color w:val="000000" w:themeColor="text1"/>
        </w:rPr>
      </w:pPr>
    </w:p>
    <w:p w:rsidR="002C4504" w:rsidRPr="00350650" w:rsidRDefault="002C4504" w:rsidP="002C4504">
      <w:pPr>
        <w:rPr>
          <w:color w:val="000000" w:themeColor="text1"/>
        </w:rPr>
      </w:pPr>
    </w:p>
    <w:p w:rsidR="002C4504" w:rsidRPr="00350650" w:rsidRDefault="002C4504" w:rsidP="002C4504">
      <w:pPr>
        <w:rPr>
          <w:color w:val="000000" w:themeColor="text1"/>
        </w:rPr>
      </w:pPr>
    </w:p>
    <w:p w:rsidR="002C4504" w:rsidRPr="00350650" w:rsidRDefault="002C4504" w:rsidP="002C4504">
      <w:pPr>
        <w:rPr>
          <w:color w:val="000000" w:themeColor="text1"/>
        </w:rPr>
      </w:pPr>
    </w:p>
    <w:p w:rsidR="002C4504" w:rsidRPr="00350650" w:rsidRDefault="002C4504" w:rsidP="002C4504">
      <w:pPr>
        <w:rPr>
          <w:color w:val="000000" w:themeColor="text1"/>
        </w:rPr>
      </w:pPr>
    </w:p>
    <w:p w:rsidR="002C4504" w:rsidRPr="00350650" w:rsidRDefault="002C4504" w:rsidP="002C4504">
      <w:pPr>
        <w:rPr>
          <w:color w:val="000000" w:themeColor="text1"/>
        </w:rPr>
      </w:pPr>
    </w:p>
    <w:p w:rsidR="002C4504" w:rsidRPr="00350650" w:rsidRDefault="002C4504" w:rsidP="002C4504">
      <w:pPr>
        <w:rPr>
          <w:color w:val="000000" w:themeColor="text1"/>
        </w:rPr>
      </w:pPr>
    </w:p>
    <w:p w:rsidR="00FC72EA" w:rsidRDefault="00FC72EA"/>
    <w:sectPr w:rsidR="00FC72EA" w:rsidSect="002C450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504"/>
    <w:rsid w:val="00004F76"/>
    <w:rsid w:val="00043C34"/>
    <w:rsid w:val="00046E49"/>
    <w:rsid w:val="0005169F"/>
    <w:rsid w:val="00054048"/>
    <w:rsid w:val="0009145D"/>
    <w:rsid w:val="00092144"/>
    <w:rsid w:val="000B034B"/>
    <w:rsid w:val="000B212E"/>
    <w:rsid w:val="000B3B81"/>
    <w:rsid w:val="000B7416"/>
    <w:rsid w:val="000F1AD0"/>
    <w:rsid w:val="00101DD4"/>
    <w:rsid w:val="00105848"/>
    <w:rsid w:val="0013271E"/>
    <w:rsid w:val="0015004D"/>
    <w:rsid w:val="00167EB8"/>
    <w:rsid w:val="00191781"/>
    <w:rsid w:val="001E6284"/>
    <w:rsid w:val="001F21AB"/>
    <w:rsid w:val="001F3CBF"/>
    <w:rsid w:val="00221425"/>
    <w:rsid w:val="002219BD"/>
    <w:rsid w:val="002269D7"/>
    <w:rsid w:val="00227EB0"/>
    <w:rsid w:val="00233B1F"/>
    <w:rsid w:val="002363A7"/>
    <w:rsid w:val="00242356"/>
    <w:rsid w:val="0024695F"/>
    <w:rsid w:val="00267F4D"/>
    <w:rsid w:val="002A2333"/>
    <w:rsid w:val="002C3F44"/>
    <w:rsid w:val="002C4504"/>
    <w:rsid w:val="002C48D0"/>
    <w:rsid w:val="002C5092"/>
    <w:rsid w:val="002D11F6"/>
    <w:rsid w:val="002D20E1"/>
    <w:rsid w:val="002D3A1E"/>
    <w:rsid w:val="002E3EE5"/>
    <w:rsid w:val="002E46D8"/>
    <w:rsid w:val="002E5684"/>
    <w:rsid w:val="003050B2"/>
    <w:rsid w:val="00305863"/>
    <w:rsid w:val="00333FA2"/>
    <w:rsid w:val="003439E4"/>
    <w:rsid w:val="00344C7A"/>
    <w:rsid w:val="00347688"/>
    <w:rsid w:val="003537F9"/>
    <w:rsid w:val="0035393E"/>
    <w:rsid w:val="0036696A"/>
    <w:rsid w:val="0038082E"/>
    <w:rsid w:val="00384B19"/>
    <w:rsid w:val="00387187"/>
    <w:rsid w:val="00392E80"/>
    <w:rsid w:val="003B3241"/>
    <w:rsid w:val="003C6231"/>
    <w:rsid w:val="003C7304"/>
    <w:rsid w:val="003D13A2"/>
    <w:rsid w:val="003D2252"/>
    <w:rsid w:val="003E0FFF"/>
    <w:rsid w:val="003E3779"/>
    <w:rsid w:val="003F46AC"/>
    <w:rsid w:val="003F6A22"/>
    <w:rsid w:val="00427E2F"/>
    <w:rsid w:val="00434306"/>
    <w:rsid w:val="00437C87"/>
    <w:rsid w:val="004949B5"/>
    <w:rsid w:val="004A4290"/>
    <w:rsid w:val="004C025C"/>
    <w:rsid w:val="004D3177"/>
    <w:rsid w:val="00501D6D"/>
    <w:rsid w:val="00521AA0"/>
    <w:rsid w:val="00550431"/>
    <w:rsid w:val="00556182"/>
    <w:rsid w:val="00563E68"/>
    <w:rsid w:val="0058552D"/>
    <w:rsid w:val="0059444E"/>
    <w:rsid w:val="005A4033"/>
    <w:rsid w:val="005C6DCC"/>
    <w:rsid w:val="005D1DAC"/>
    <w:rsid w:val="005D32BD"/>
    <w:rsid w:val="005E23C4"/>
    <w:rsid w:val="005F2209"/>
    <w:rsid w:val="00615129"/>
    <w:rsid w:val="0062152C"/>
    <w:rsid w:val="00627260"/>
    <w:rsid w:val="006B0745"/>
    <w:rsid w:val="006B29AC"/>
    <w:rsid w:val="006B7E31"/>
    <w:rsid w:val="006E53FD"/>
    <w:rsid w:val="00725471"/>
    <w:rsid w:val="007306EF"/>
    <w:rsid w:val="00747F63"/>
    <w:rsid w:val="00752882"/>
    <w:rsid w:val="00770692"/>
    <w:rsid w:val="007B71B4"/>
    <w:rsid w:val="007C0B14"/>
    <w:rsid w:val="007D52A0"/>
    <w:rsid w:val="007E26B5"/>
    <w:rsid w:val="007E6FE7"/>
    <w:rsid w:val="007F23D1"/>
    <w:rsid w:val="007F776A"/>
    <w:rsid w:val="00800A28"/>
    <w:rsid w:val="00815AD1"/>
    <w:rsid w:val="0082519B"/>
    <w:rsid w:val="008373EC"/>
    <w:rsid w:val="00895125"/>
    <w:rsid w:val="008A287A"/>
    <w:rsid w:val="008F673F"/>
    <w:rsid w:val="00905674"/>
    <w:rsid w:val="00916E45"/>
    <w:rsid w:val="009363B3"/>
    <w:rsid w:val="00953289"/>
    <w:rsid w:val="009A7814"/>
    <w:rsid w:val="009B4545"/>
    <w:rsid w:val="009C5392"/>
    <w:rsid w:val="009D57EA"/>
    <w:rsid w:val="009E6914"/>
    <w:rsid w:val="009F0363"/>
    <w:rsid w:val="00A00E8D"/>
    <w:rsid w:val="00A24F3C"/>
    <w:rsid w:val="00A52233"/>
    <w:rsid w:val="00A535E3"/>
    <w:rsid w:val="00A96A61"/>
    <w:rsid w:val="00AE433C"/>
    <w:rsid w:val="00AF09E6"/>
    <w:rsid w:val="00B12011"/>
    <w:rsid w:val="00B120FE"/>
    <w:rsid w:val="00B15605"/>
    <w:rsid w:val="00B2754F"/>
    <w:rsid w:val="00B77853"/>
    <w:rsid w:val="00B83321"/>
    <w:rsid w:val="00BA49A6"/>
    <w:rsid w:val="00BC2324"/>
    <w:rsid w:val="00BD0377"/>
    <w:rsid w:val="00BD0B42"/>
    <w:rsid w:val="00BD4E31"/>
    <w:rsid w:val="00BD7AAF"/>
    <w:rsid w:val="00BE5F2A"/>
    <w:rsid w:val="00BF2449"/>
    <w:rsid w:val="00C039F8"/>
    <w:rsid w:val="00C10B17"/>
    <w:rsid w:val="00C15A0D"/>
    <w:rsid w:val="00C45E2E"/>
    <w:rsid w:val="00C52F5B"/>
    <w:rsid w:val="00C54CB3"/>
    <w:rsid w:val="00C56234"/>
    <w:rsid w:val="00C63D9D"/>
    <w:rsid w:val="00C8316C"/>
    <w:rsid w:val="00CB5A8E"/>
    <w:rsid w:val="00CD612A"/>
    <w:rsid w:val="00CE4102"/>
    <w:rsid w:val="00D03D5C"/>
    <w:rsid w:val="00D11134"/>
    <w:rsid w:val="00D22B93"/>
    <w:rsid w:val="00D53FD1"/>
    <w:rsid w:val="00D63340"/>
    <w:rsid w:val="00D97A43"/>
    <w:rsid w:val="00D97A91"/>
    <w:rsid w:val="00DA0454"/>
    <w:rsid w:val="00DC141D"/>
    <w:rsid w:val="00DC366C"/>
    <w:rsid w:val="00E02887"/>
    <w:rsid w:val="00E265FB"/>
    <w:rsid w:val="00E33140"/>
    <w:rsid w:val="00E5346B"/>
    <w:rsid w:val="00E54C47"/>
    <w:rsid w:val="00E5768F"/>
    <w:rsid w:val="00E738F4"/>
    <w:rsid w:val="00E74AFF"/>
    <w:rsid w:val="00E92A61"/>
    <w:rsid w:val="00E95562"/>
    <w:rsid w:val="00E97333"/>
    <w:rsid w:val="00EA6CE7"/>
    <w:rsid w:val="00EF31D2"/>
    <w:rsid w:val="00EF7E23"/>
    <w:rsid w:val="00F01E70"/>
    <w:rsid w:val="00F2051D"/>
    <w:rsid w:val="00F3211E"/>
    <w:rsid w:val="00F62518"/>
    <w:rsid w:val="00F65C27"/>
    <w:rsid w:val="00F8113E"/>
    <w:rsid w:val="00F84EA8"/>
    <w:rsid w:val="00F91C54"/>
    <w:rsid w:val="00FB6A45"/>
    <w:rsid w:val="00FC72EA"/>
    <w:rsid w:val="00FC7C13"/>
    <w:rsid w:val="00FD0188"/>
    <w:rsid w:val="00FD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EE28FE-0706-BD4B-9A62-30F0E2AEE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504"/>
    <w:rPr>
      <w:rFonts w:eastAsiaTheme="minorEastAsia"/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Joycie sam</dc:creator>
  <cp:keywords/>
  <dc:description/>
  <cp:lastModifiedBy>Joycie sam</cp:lastModifiedBy>
  <cp:revision>1</cp:revision>
  <dcterms:created xsi:type="dcterms:W3CDTF">2023-09-18T04:47:00Z</dcterms:created>
  <dcterms:modified xsi:type="dcterms:W3CDTF">2023-09-18T04:48:00Z</dcterms:modified>
</cp:coreProperties>
</file>