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7C2" w:rsidRPr="00350650" w:rsidRDefault="002D77C2" w:rsidP="002D77C2">
      <w:pPr>
        <w:tabs>
          <w:tab w:val="left" w:pos="1675"/>
        </w:tabs>
        <w:rPr>
          <w:color w:val="000000" w:themeColor="text1"/>
        </w:rPr>
      </w:pPr>
    </w:p>
    <w:p w:rsidR="002D77C2" w:rsidRPr="00350650" w:rsidRDefault="002D77C2" w:rsidP="002D77C2">
      <w:pPr>
        <w:tabs>
          <w:tab w:val="left" w:pos="1675"/>
        </w:tabs>
        <w:rPr>
          <w:color w:val="000000" w:themeColor="text1"/>
        </w:rPr>
      </w:pPr>
      <w:r w:rsidRPr="00350650">
        <w:rPr>
          <w:color w:val="000000" w:themeColor="text1"/>
        </w:rPr>
        <w:t>Figure S2:</w:t>
      </w:r>
    </w:p>
    <w:p w:rsidR="002D77C2" w:rsidRPr="00350650" w:rsidRDefault="002D77C2" w:rsidP="002D77C2">
      <w:pPr>
        <w:tabs>
          <w:tab w:val="left" w:pos="1675"/>
        </w:tabs>
        <w:rPr>
          <w:color w:val="000000" w:themeColor="text1"/>
        </w:rPr>
      </w:pPr>
      <w:r w:rsidRPr="00350650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83F9022" wp14:editId="39896435">
            <wp:simplePos x="0" y="0"/>
            <wp:positionH relativeFrom="column">
              <wp:posOffset>114300</wp:posOffset>
            </wp:positionH>
            <wp:positionV relativeFrom="paragraph">
              <wp:posOffset>227330</wp:posOffset>
            </wp:positionV>
            <wp:extent cx="5486400" cy="3968115"/>
            <wp:effectExtent l="0" t="0" r="0" b="0"/>
            <wp:wrapThrough wrapText="bothSides">
              <wp:wrapPolygon edited="0">
                <wp:start x="0" y="0"/>
                <wp:lineTo x="0" y="21500"/>
                <wp:lineTo x="21550" y="21500"/>
                <wp:lineTo x="21550" y="0"/>
                <wp:lineTo x="0" y="0"/>
              </wp:wrapPolygon>
            </wp:wrapThrough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7C2" w:rsidRPr="00350650" w:rsidRDefault="002D77C2" w:rsidP="002D77C2">
      <w:pPr>
        <w:tabs>
          <w:tab w:val="left" w:pos="1675"/>
        </w:tabs>
        <w:rPr>
          <w:color w:val="000000" w:themeColor="text1"/>
        </w:rPr>
      </w:pPr>
      <w:r w:rsidRPr="00350650">
        <w:rPr>
          <w:rFonts w:ascii="Times New Roman" w:hAnsi="Times New Roman" w:cs="Times New Roman"/>
          <w:noProof/>
          <w:color w:val="000000" w:themeColor="text1"/>
          <w:lang w:val="en-US" w:eastAsia="ko-K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628D5" wp14:editId="40E95C94">
                <wp:simplePos x="0" y="0"/>
                <wp:positionH relativeFrom="margin">
                  <wp:posOffset>-207</wp:posOffset>
                </wp:positionH>
                <wp:positionV relativeFrom="paragraph">
                  <wp:posOffset>4156930</wp:posOffset>
                </wp:positionV>
                <wp:extent cx="5691116" cy="1719580"/>
                <wp:effectExtent l="0" t="0" r="0" b="0"/>
                <wp:wrapNone/>
                <wp:docPr id="40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1116" cy="1719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D77C2" w:rsidRPr="00350650" w:rsidRDefault="002D77C2" w:rsidP="002D77C2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35065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Fig. S2.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(A) The number of moles of DOTA conjugates per mg of polystyrene was quantified using high performance liquid chromatography; 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) HPLC peak of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>p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-SCN-Bn-DOTA in the standard concentration of </w:t>
                            </w:r>
                            <w:r w:rsidRPr="00350650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100 </w:t>
                            </w:r>
                            <w:r w:rsidRPr="00350650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sym w:font="Symbol" w:char="F06D"/>
                            </w:r>
                            <w:r w:rsidRPr="00350650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g/ 50 </w:t>
                            </w:r>
                            <w:r w:rsidRPr="00350650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sym w:font="Symbol" w:char="F06D"/>
                            </w:r>
                            <w:r w:rsidRPr="00350650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l at 254 nm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detected at  9.368 min and  ii) detection of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>p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-SCN-Bn-DOTA in DOTA-polystyrene conjugated product at 9.229 min. (B)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>Ex vivo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instant thin layer chromatography results  of lungs, liver and stomach at 1 h post intra-tracheal instillation of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[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  <w:lang w:val="en-US"/>
                              </w:rPr>
                              <w:t>64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Cu]</w:t>
                            </w:r>
                            <w:r w:rsidRPr="00350650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lang w:val="en-US" w:eastAsia="ko-KR"/>
                              </w:rPr>
                              <w:t>C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 w:eastAsia="ko-KR"/>
                              </w:rPr>
                              <w:t>u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-DOTA-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mPS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(above) and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[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  <w:lang w:val="en-US"/>
                              </w:rPr>
                              <w:t>64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Cu]</w:t>
                            </w:r>
                            <w:r w:rsidRPr="00350650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lang w:val="en-US" w:eastAsia="ko-KR"/>
                              </w:rPr>
                              <w:t>C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 w:eastAsia="ko-KR"/>
                              </w:rPr>
                              <w:t>u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-DOTA-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nPS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(below) developed from the homogenized tissue samples with 0.1 M citric acid as mobile phase (left peak denotes the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[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  <w:lang w:val="en-US"/>
                              </w:rPr>
                              <w:t>64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Cu]</w:t>
                            </w:r>
                            <w:r w:rsidRPr="00350650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lang w:val="en-US" w:eastAsia="ko-KR"/>
                              </w:rPr>
                              <w:t>C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 w:eastAsia="ko-KR"/>
                              </w:rPr>
                              <w:t>u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-DOTA-polystyrene and the right peak is copper-64).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D628D5" id="_x0000_t202" coordsize="21600,21600" o:spt="202" path="m,l,21600r21600,l21600,xe">
                <v:stroke joinstyle="miter"/>
                <v:path gradientshapeok="t" o:connecttype="rect"/>
              </v:shapetype>
              <v:shape id="TextBox 39" o:spid="_x0000_s1026" type="#_x0000_t202" style="position:absolute;margin-left:0;margin-top:327.3pt;width:448.1pt;height:135.4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" filled="f" stroked="f">
                <v:textbox style="mso-fit-shape-to-text:t">
                  <w:txbxContent>
                    <w:p w:rsidR="002D77C2" w:rsidRPr="00350650" w:rsidRDefault="002D77C2" w:rsidP="002D77C2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</w:pPr>
                      <w:r w:rsidRPr="0035065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Fig. S2.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(A) The number of moles of DOTA conjugates per mg of polystyrene was quantified using high performance liquid chromatography; 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i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) HPLC peak of </w:t>
                      </w:r>
                      <w:r w:rsidRPr="00350650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>p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-SCN-Bn-DOTA in the standard concentration of </w:t>
                      </w:r>
                      <w:r w:rsidRPr="00350650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100 </w:t>
                      </w:r>
                      <w:r w:rsidRPr="00350650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sym w:font="Symbol" w:char="F06D"/>
                      </w:r>
                      <w:r w:rsidRPr="00350650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g/ 50 </w:t>
                      </w:r>
                      <w:r w:rsidRPr="00350650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sym w:font="Symbol" w:char="F06D"/>
                      </w:r>
                      <w:r w:rsidRPr="00350650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l at 254 nm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detected at  9.368 min and  ii) detection of </w:t>
                      </w:r>
                      <w:r w:rsidRPr="00350650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>p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-SCN-Bn-DOTA in DOTA-polystyrene conjugated product at 9.229 min. (B) </w:t>
                      </w:r>
                      <w:r w:rsidRPr="00350650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>Ex vivo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instant thin layer chromatography results  of lungs, liver and stomach at 1 h post intra-tracheal instillation of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[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  <w:lang w:val="en-US"/>
                        </w:rPr>
                        <w:t>64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Cu]</w:t>
                      </w:r>
                      <w:r w:rsidRPr="00350650">
                        <w:rPr>
                          <w:rFonts w:ascii="Times New Roman" w:hAnsi="Times New Roman" w:cs="Times New Roman" w:hint="eastAsia"/>
                          <w:color w:val="000000" w:themeColor="text1"/>
                          <w:lang w:val="en-US" w:eastAsia="ko-KR"/>
                        </w:rPr>
                        <w:t>C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 w:eastAsia="ko-KR"/>
                        </w:rPr>
                        <w:t>u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-DOTA-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mPS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(above) and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[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  <w:lang w:val="en-US"/>
                        </w:rPr>
                        <w:t>64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Cu]</w:t>
                      </w:r>
                      <w:r w:rsidRPr="00350650">
                        <w:rPr>
                          <w:rFonts w:ascii="Times New Roman" w:hAnsi="Times New Roman" w:cs="Times New Roman" w:hint="eastAsia"/>
                          <w:color w:val="000000" w:themeColor="text1"/>
                          <w:lang w:val="en-US" w:eastAsia="ko-KR"/>
                        </w:rPr>
                        <w:t>C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 w:eastAsia="ko-KR"/>
                        </w:rPr>
                        <w:t>u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-DOTA-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nPS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(below) developed from the homogenized tissue samples with 0.1 M citric acid as mobile phase (left peak denotes the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[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  <w:lang w:val="en-US"/>
                        </w:rPr>
                        <w:t>64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Cu]</w:t>
                      </w:r>
                      <w:r w:rsidRPr="00350650">
                        <w:rPr>
                          <w:rFonts w:ascii="Times New Roman" w:hAnsi="Times New Roman" w:cs="Times New Roman" w:hint="eastAsia"/>
                          <w:color w:val="000000" w:themeColor="text1"/>
                          <w:lang w:val="en-US" w:eastAsia="ko-KR"/>
                        </w:rPr>
                        <w:t>C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 w:eastAsia="ko-KR"/>
                        </w:rPr>
                        <w:t>u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-DOTA-polystyrene and the right peak is copper-64).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77C2" w:rsidRPr="00350650" w:rsidRDefault="002D77C2" w:rsidP="002D77C2">
      <w:pPr>
        <w:tabs>
          <w:tab w:val="left" w:pos="1675"/>
        </w:tabs>
        <w:rPr>
          <w:color w:val="000000" w:themeColor="text1"/>
        </w:rPr>
      </w:pPr>
    </w:p>
    <w:p w:rsidR="002D77C2" w:rsidRPr="00350650" w:rsidRDefault="002D77C2" w:rsidP="002D77C2">
      <w:pPr>
        <w:tabs>
          <w:tab w:val="left" w:pos="1675"/>
        </w:tabs>
        <w:rPr>
          <w:color w:val="000000" w:themeColor="text1"/>
        </w:rPr>
      </w:pPr>
    </w:p>
    <w:p w:rsidR="002D77C2" w:rsidRPr="00350650" w:rsidRDefault="002D77C2" w:rsidP="002D77C2">
      <w:pPr>
        <w:rPr>
          <w:color w:val="000000" w:themeColor="text1"/>
        </w:rPr>
      </w:pPr>
    </w:p>
    <w:p w:rsidR="002D77C2" w:rsidRPr="00350650" w:rsidRDefault="002D77C2" w:rsidP="002D77C2">
      <w:pPr>
        <w:rPr>
          <w:color w:val="000000" w:themeColor="text1"/>
        </w:rPr>
      </w:pPr>
    </w:p>
    <w:p w:rsidR="002D77C2" w:rsidRPr="00350650" w:rsidRDefault="002D77C2" w:rsidP="002D77C2">
      <w:pPr>
        <w:rPr>
          <w:color w:val="000000" w:themeColor="text1"/>
        </w:rPr>
      </w:pPr>
    </w:p>
    <w:p w:rsidR="002D77C2" w:rsidRPr="00350650" w:rsidRDefault="002D77C2" w:rsidP="002D77C2">
      <w:pPr>
        <w:rPr>
          <w:color w:val="000000" w:themeColor="text1"/>
        </w:rPr>
      </w:pPr>
    </w:p>
    <w:p w:rsidR="002D77C2" w:rsidRPr="00350650" w:rsidRDefault="002D77C2" w:rsidP="002D77C2">
      <w:pPr>
        <w:rPr>
          <w:color w:val="000000" w:themeColor="text1"/>
        </w:rPr>
      </w:pPr>
    </w:p>
    <w:p w:rsidR="002D77C2" w:rsidRPr="00350650" w:rsidRDefault="002D77C2" w:rsidP="002D77C2">
      <w:pPr>
        <w:rPr>
          <w:color w:val="000000" w:themeColor="text1"/>
        </w:rPr>
      </w:pPr>
    </w:p>
    <w:p w:rsidR="002D77C2" w:rsidRPr="00350650" w:rsidRDefault="002D77C2" w:rsidP="002D77C2">
      <w:pPr>
        <w:rPr>
          <w:color w:val="000000" w:themeColor="text1"/>
        </w:rPr>
      </w:pPr>
    </w:p>
    <w:p w:rsidR="002D77C2" w:rsidRPr="00350650" w:rsidRDefault="002D77C2" w:rsidP="002D77C2">
      <w:pPr>
        <w:rPr>
          <w:color w:val="000000" w:themeColor="text1"/>
        </w:rPr>
      </w:pPr>
    </w:p>
    <w:p w:rsidR="002D77C2" w:rsidRPr="00350650" w:rsidRDefault="002D77C2" w:rsidP="002D77C2">
      <w:pPr>
        <w:rPr>
          <w:color w:val="000000" w:themeColor="text1"/>
        </w:rPr>
      </w:pPr>
    </w:p>
    <w:p w:rsidR="00FC72EA" w:rsidRDefault="00FC72EA"/>
    <w:sectPr w:rsidR="00FC72EA" w:rsidSect="002C450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04"/>
    <w:rsid w:val="00004F76"/>
    <w:rsid w:val="00043C34"/>
    <w:rsid w:val="00046E49"/>
    <w:rsid w:val="0005169F"/>
    <w:rsid w:val="00054048"/>
    <w:rsid w:val="0009145D"/>
    <w:rsid w:val="00092144"/>
    <w:rsid w:val="000B034B"/>
    <w:rsid w:val="000B212E"/>
    <w:rsid w:val="000B3B81"/>
    <w:rsid w:val="000B7416"/>
    <w:rsid w:val="000F1AD0"/>
    <w:rsid w:val="00101DD4"/>
    <w:rsid w:val="00105848"/>
    <w:rsid w:val="0013271E"/>
    <w:rsid w:val="0015004D"/>
    <w:rsid w:val="00167EB8"/>
    <w:rsid w:val="00191781"/>
    <w:rsid w:val="001E6284"/>
    <w:rsid w:val="001F21AB"/>
    <w:rsid w:val="001F3CBF"/>
    <w:rsid w:val="00221425"/>
    <w:rsid w:val="002219BD"/>
    <w:rsid w:val="002269D7"/>
    <w:rsid w:val="00227EB0"/>
    <w:rsid w:val="00233B1F"/>
    <w:rsid w:val="002363A7"/>
    <w:rsid w:val="00242356"/>
    <w:rsid w:val="0024695F"/>
    <w:rsid w:val="00267F4D"/>
    <w:rsid w:val="002A2333"/>
    <w:rsid w:val="002C3F44"/>
    <w:rsid w:val="002C4504"/>
    <w:rsid w:val="002C48D0"/>
    <w:rsid w:val="002C5092"/>
    <w:rsid w:val="002D11F6"/>
    <w:rsid w:val="002D20E1"/>
    <w:rsid w:val="002D3A1E"/>
    <w:rsid w:val="002D77C2"/>
    <w:rsid w:val="002E3EE5"/>
    <w:rsid w:val="002E46D8"/>
    <w:rsid w:val="002E5684"/>
    <w:rsid w:val="003050B2"/>
    <w:rsid w:val="00305863"/>
    <w:rsid w:val="00333FA2"/>
    <w:rsid w:val="003439E4"/>
    <w:rsid w:val="00344C7A"/>
    <w:rsid w:val="00347688"/>
    <w:rsid w:val="003537F9"/>
    <w:rsid w:val="0035393E"/>
    <w:rsid w:val="0036696A"/>
    <w:rsid w:val="0038082E"/>
    <w:rsid w:val="00384B19"/>
    <w:rsid w:val="00387187"/>
    <w:rsid w:val="00392E80"/>
    <w:rsid w:val="003B3241"/>
    <w:rsid w:val="003C6231"/>
    <w:rsid w:val="003C7304"/>
    <w:rsid w:val="003D13A2"/>
    <w:rsid w:val="003D2252"/>
    <w:rsid w:val="003E0FFF"/>
    <w:rsid w:val="003E3779"/>
    <w:rsid w:val="003F46AC"/>
    <w:rsid w:val="003F6A22"/>
    <w:rsid w:val="00427E2F"/>
    <w:rsid w:val="00434306"/>
    <w:rsid w:val="00437C87"/>
    <w:rsid w:val="004949B5"/>
    <w:rsid w:val="004A4290"/>
    <w:rsid w:val="004C025C"/>
    <w:rsid w:val="004D3177"/>
    <w:rsid w:val="00501D6D"/>
    <w:rsid w:val="00521AA0"/>
    <w:rsid w:val="00550431"/>
    <w:rsid w:val="00556182"/>
    <w:rsid w:val="00563E68"/>
    <w:rsid w:val="0058552D"/>
    <w:rsid w:val="0059444E"/>
    <w:rsid w:val="005A4033"/>
    <w:rsid w:val="005C6DCC"/>
    <w:rsid w:val="005D1DAC"/>
    <w:rsid w:val="005D32BD"/>
    <w:rsid w:val="005E23C4"/>
    <w:rsid w:val="005F2209"/>
    <w:rsid w:val="00615129"/>
    <w:rsid w:val="0062152C"/>
    <w:rsid w:val="00627260"/>
    <w:rsid w:val="006B0745"/>
    <w:rsid w:val="006B29AC"/>
    <w:rsid w:val="006B7E31"/>
    <w:rsid w:val="006E53FD"/>
    <w:rsid w:val="00725471"/>
    <w:rsid w:val="007306EF"/>
    <w:rsid w:val="00747F63"/>
    <w:rsid w:val="00752882"/>
    <w:rsid w:val="00770692"/>
    <w:rsid w:val="007B71B4"/>
    <w:rsid w:val="007C0B14"/>
    <w:rsid w:val="007D52A0"/>
    <w:rsid w:val="007E26B5"/>
    <w:rsid w:val="007E6FE7"/>
    <w:rsid w:val="007F23D1"/>
    <w:rsid w:val="007F776A"/>
    <w:rsid w:val="00800A28"/>
    <w:rsid w:val="00815AD1"/>
    <w:rsid w:val="0082519B"/>
    <w:rsid w:val="008373EC"/>
    <w:rsid w:val="00895125"/>
    <w:rsid w:val="008A287A"/>
    <w:rsid w:val="008F673F"/>
    <w:rsid w:val="00905674"/>
    <w:rsid w:val="00916E45"/>
    <w:rsid w:val="009363B3"/>
    <w:rsid w:val="00953289"/>
    <w:rsid w:val="009A7814"/>
    <w:rsid w:val="009B4545"/>
    <w:rsid w:val="009C5392"/>
    <w:rsid w:val="009D57EA"/>
    <w:rsid w:val="009E6914"/>
    <w:rsid w:val="009F0363"/>
    <w:rsid w:val="00A00E8D"/>
    <w:rsid w:val="00A24F3C"/>
    <w:rsid w:val="00A52233"/>
    <w:rsid w:val="00A535E3"/>
    <w:rsid w:val="00A96A61"/>
    <w:rsid w:val="00AE433C"/>
    <w:rsid w:val="00AF09E6"/>
    <w:rsid w:val="00B12011"/>
    <w:rsid w:val="00B120FE"/>
    <w:rsid w:val="00B15605"/>
    <w:rsid w:val="00B2754F"/>
    <w:rsid w:val="00B77853"/>
    <w:rsid w:val="00B83321"/>
    <w:rsid w:val="00BA49A6"/>
    <w:rsid w:val="00BC2324"/>
    <w:rsid w:val="00BD0377"/>
    <w:rsid w:val="00BD0B42"/>
    <w:rsid w:val="00BD4E31"/>
    <w:rsid w:val="00BD7AAF"/>
    <w:rsid w:val="00BE5F2A"/>
    <w:rsid w:val="00BF2449"/>
    <w:rsid w:val="00C039F8"/>
    <w:rsid w:val="00C10B17"/>
    <w:rsid w:val="00C15A0D"/>
    <w:rsid w:val="00C45E2E"/>
    <w:rsid w:val="00C52F5B"/>
    <w:rsid w:val="00C54CB3"/>
    <w:rsid w:val="00C56234"/>
    <w:rsid w:val="00C63D9D"/>
    <w:rsid w:val="00C8316C"/>
    <w:rsid w:val="00CB5A8E"/>
    <w:rsid w:val="00CD612A"/>
    <w:rsid w:val="00CE4102"/>
    <w:rsid w:val="00D03D5C"/>
    <w:rsid w:val="00D11134"/>
    <w:rsid w:val="00D22B93"/>
    <w:rsid w:val="00D53FD1"/>
    <w:rsid w:val="00D63340"/>
    <w:rsid w:val="00D97A43"/>
    <w:rsid w:val="00D97A91"/>
    <w:rsid w:val="00DA0454"/>
    <w:rsid w:val="00DC141D"/>
    <w:rsid w:val="00DC366C"/>
    <w:rsid w:val="00E02887"/>
    <w:rsid w:val="00E265FB"/>
    <w:rsid w:val="00E33140"/>
    <w:rsid w:val="00E5346B"/>
    <w:rsid w:val="00E54C47"/>
    <w:rsid w:val="00E5768F"/>
    <w:rsid w:val="00E738F4"/>
    <w:rsid w:val="00E74AFF"/>
    <w:rsid w:val="00E92A61"/>
    <w:rsid w:val="00E95562"/>
    <w:rsid w:val="00E97333"/>
    <w:rsid w:val="00EA6CE7"/>
    <w:rsid w:val="00EF31D2"/>
    <w:rsid w:val="00EF7E23"/>
    <w:rsid w:val="00F01E70"/>
    <w:rsid w:val="00F2051D"/>
    <w:rsid w:val="00F3211E"/>
    <w:rsid w:val="00F62518"/>
    <w:rsid w:val="00F65C27"/>
    <w:rsid w:val="00F8113E"/>
    <w:rsid w:val="00F84EA8"/>
    <w:rsid w:val="00F91C54"/>
    <w:rsid w:val="00FB6A45"/>
    <w:rsid w:val="00FC72EA"/>
    <w:rsid w:val="00FC7C13"/>
    <w:rsid w:val="00FD0188"/>
    <w:rsid w:val="00FD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2C3ED"/>
  <w15:chartTrackingRefBased/>
  <w15:docId w15:val="{A8EE28FE-0706-BD4B-9A62-30F0E2AE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504"/>
    <w:rPr>
      <w:rFonts w:eastAsiaTheme="minorEastAsia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Joycie sam</dc:creator>
  <cp:keywords/>
  <dc:description/>
  <cp:lastModifiedBy>Joycie sam</cp:lastModifiedBy>
  <cp:revision>2</cp:revision>
  <dcterms:created xsi:type="dcterms:W3CDTF">2023-09-18T04:48:00Z</dcterms:created>
  <dcterms:modified xsi:type="dcterms:W3CDTF">2023-09-18T04:48:00Z</dcterms:modified>
</cp:coreProperties>
</file>