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6A" w:rsidRPr="00B62572" w:rsidRDefault="00FC0E6A" w:rsidP="00FC0E6A">
      <w:pPr>
        <w:spacing w:line="360" w:lineRule="auto"/>
        <w:rPr>
          <w:rStyle w:val="lev"/>
          <w:b w:val="0"/>
          <w:sz w:val="24"/>
          <w:szCs w:val="24"/>
        </w:rPr>
      </w:pPr>
    </w:p>
    <w:p w:rsidR="00FC0E6A" w:rsidRPr="00B62572" w:rsidRDefault="00FC0E6A" w:rsidP="00FC0E6A">
      <w:pPr>
        <w:spacing w:line="360" w:lineRule="auto"/>
        <w:rPr>
          <w:rFonts w:ascii="Times New Roman" w:hAnsi="Times New Roman" w:cs="Times New Roman"/>
          <w:b/>
          <w:bCs/>
          <w:iCs/>
          <w:color w:val="212121"/>
          <w:sz w:val="24"/>
          <w:szCs w:val="24"/>
          <w:shd w:val="clear" w:color="auto" w:fill="FFFFFF"/>
        </w:rPr>
      </w:pPr>
      <w:r w:rsidRPr="00B62572">
        <w:rPr>
          <w:rFonts w:ascii="Times New Roman" w:hAnsi="Times New Roman" w:cs="Times New Roman"/>
          <w:b/>
          <w:bCs/>
          <w:iCs/>
          <w:color w:val="212121"/>
          <w:sz w:val="24"/>
          <w:szCs w:val="24"/>
          <w:shd w:val="clear" w:color="auto" w:fill="FFFFFF"/>
        </w:rPr>
        <w:t xml:space="preserve">Table 3: </w:t>
      </w:r>
      <w:r>
        <w:rPr>
          <w:rFonts w:ascii="Times New Roman" w:hAnsi="Times New Roman" w:cs="Times New Roman"/>
          <w:b/>
          <w:bCs/>
          <w:iCs/>
          <w:color w:val="212121"/>
          <w:sz w:val="24"/>
          <w:szCs w:val="24"/>
          <w:shd w:val="clear" w:color="auto" w:fill="FFFFFF"/>
        </w:rPr>
        <w:t>Psychological b</w:t>
      </w:r>
      <w:r w:rsidRPr="00B62572">
        <w:rPr>
          <w:rFonts w:ascii="Times New Roman" w:hAnsi="Times New Roman" w:cs="Times New Roman"/>
          <w:b/>
          <w:bCs/>
          <w:iCs/>
          <w:color w:val="212121"/>
          <w:sz w:val="24"/>
          <w:szCs w:val="24"/>
          <w:shd w:val="clear" w:color="auto" w:fill="FFFFFF"/>
        </w:rPr>
        <w:t xml:space="preserve">urden according to characteristics of participants </w:t>
      </w:r>
    </w:p>
    <w:tbl>
      <w:tblPr>
        <w:tblW w:w="10112" w:type="dxa"/>
        <w:tblInd w:w="-313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CellMar>
          <w:left w:w="113" w:type="dxa"/>
        </w:tblCellMar>
        <w:tblLook w:val="01E0"/>
      </w:tblPr>
      <w:tblGrid>
        <w:gridCol w:w="2209"/>
        <w:gridCol w:w="204"/>
        <w:gridCol w:w="110"/>
        <w:gridCol w:w="997"/>
        <w:gridCol w:w="837"/>
        <w:gridCol w:w="107"/>
        <w:gridCol w:w="1277"/>
        <w:gridCol w:w="72"/>
        <w:gridCol w:w="1159"/>
        <w:gridCol w:w="595"/>
        <w:gridCol w:w="1229"/>
        <w:gridCol w:w="186"/>
        <w:gridCol w:w="1084"/>
        <w:gridCol w:w="46"/>
      </w:tblGrid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1941" w:type="dxa"/>
            <w:gridSpan w:val="3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B62572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Burden</w:t>
            </w:r>
          </w:p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B62572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 : 72</w:t>
            </w:r>
          </w:p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00000A"/>
              <w:bottom w:val="single" w:sz="4" w:space="0" w:color="auto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B62572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Percent</w:t>
            </w:r>
          </w:p>
        </w:tc>
        <w:tc>
          <w:tcPr>
            <w:tcW w:w="1754" w:type="dxa"/>
            <w:gridSpan w:val="2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B62572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Not Burden</w:t>
            </w:r>
          </w:p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B62572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N : 13 </w:t>
            </w:r>
          </w:p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A"/>
              <w:bottom w:val="single" w:sz="4" w:space="0" w:color="auto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Percent</w:t>
            </w:r>
          </w:p>
        </w:tc>
        <w:tc>
          <w:tcPr>
            <w:tcW w:w="1270" w:type="dxa"/>
            <w:gridSpan w:val="2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625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Caregivers 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Age (years)</w:t>
            </w:r>
            <w:r w:rsidRPr="00B62572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Mean ± SD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42,75 </w:t>
            </w:r>
            <w:r w:rsidRPr="00B62572">
              <w:rPr>
                <w:rFonts w:ascii="Times New Roman" w:hAnsi="Times New Roman" w:cs="Times New Roman"/>
              </w:rPr>
              <w:t>±</w:t>
            </w:r>
            <w:r w:rsidRPr="00B62572">
              <w:rPr>
                <w:rFonts w:ascii="Times New Roman" w:hAnsi="Times New Roman" w:cs="Times New Roman"/>
                <w:lang w:val="en-US"/>
              </w:rPr>
              <w:t>14,08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40,38 </w:t>
            </w:r>
            <w:r w:rsidRPr="00B62572">
              <w:rPr>
                <w:rFonts w:ascii="Times New Roman" w:hAnsi="Times New Roman" w:cs="Times New Roman"/>
              </w:rPr>
              <w:t>±</w:t>
            </w:r>
            <w:r w:rsidRPr="00B62572">
              <w:rPr>
                <w:rFonts w:ascii="Times New Roman" w:hAnsi="Times New Roman" w:cs="Times New Roman"/>
                <w:lang w:val="en-US"/>
              </w:rPr>
              <w:t>16,15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0,467ψ</w:t>
            </w:r>
          </w:p>
        </w:tc>
      </w:tr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Sex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0,465*</w:t>
            </w:r>
          </w:p>
        </w:tc>
      </w:tr>
      <w:tr w:rsidR="00FC0E6A" w:rsidRPr="00B62572" w:rsidTr="00A97A11">
        <w:trPr>
          <w:gridAfter w:val="1"/>
          <w:wAfter w:w="46" w:type="dxa"/>
          <w:trHeight w:val="149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24 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33,33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23,07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243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48 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66,67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10 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76,93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143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Occupation 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0,086*</w:t>
            </w:r>
          </w:p>
        </w:tc>
      </w:tr>
      <w:tr w:rsidR="00FC0E6A" w:rsidRPr="00B62572" w:rsidTr="00A97A11">
        <w:trPr>
          <w:gridAfter w:val="1"/>
          <w:wAfter w:w="46" w:type="dxa"/>
          <w:trHeight w:val="223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59,72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84,61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123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Passive 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40,28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15,39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77"/>
        </w:trPr>
        <w:tc>
          <w:tcPr>
            <w:tcW w:w="10066" w:type="dxa"/>
            <w:gridSpan w:val="13"/>
            <w:tcBorders>
              <w:top w:val="nil"/>
              <w:left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Educational level attained                                                                                                      0,726*</w:t>
            </w:r>
          </w:p>
        </w:tc>
      </w:tr>
      <w:tr w:rsidR="00FC0E6A" w:rsidRPr="00B62572" w:rsidTr="00A97A11">
        <w:trPr>
          <w:gridAfter w:val="1"/>
          <w:wAfter w:w="46" w:type="dxa"/>
          <w:trHeight w:val="311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Secondary and above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56 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77,78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84,62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169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Others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22,22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15,38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249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Marital status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1,00*</w:t>
            </w:r>
          </w:p>
        </w:tc>
      </w:tr>
      <w:tr w:rsidR="00FC0E6A" w:rsidRPr="00B62572" w:rsidTr="00A97A11">
        <w:trPr>
          <w:gridAfter w:val="1"/>
          <w:wAfter w:w="46" w:type="dxa"/>
          <w:trHeight w:val="149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56 ,94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61,54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229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Others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43,06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38,46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143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2572">
              <w:rPr>
                <w:rFonts w:ascii="Times New Roman" w:hAnsi="Times New Roman" w:cs="Times New Roman"/>
                <w:lang w:val="en-US"/>
              </w:rPr>
              <w:t>Parenthship</w:t>
            </w:r>
            <w:proofErr w:type="spellEnd"/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0,758*</w:t>
            </w:r>
          </w:p>
        </w:tc>
      </w:tr>
      <w:tr w:rsidR="00FC0E6A" w:rsidRPr="00B62572" w:rsidTr="00A97A11">
        <w:trPr>
          <w:gridAfter w:val="1"/>
          <w:wAfter w:w="46" w:type="dxa"/>
          <w:trHeight w:val="237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Husband/Wife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28                                       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38,89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30,77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303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Others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44 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61,11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69,23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175"/>
        </w:trPr>
        <w:tc>
          <w:tcPr>
            <w:tcW w:w="10066" w:type="dxa"/>
            <w:gridSpan w:val="13"/>
            <w:tcBorders>
              <w:top w:val="nil"/>
              <w:left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History of prior </w:t>
            </w:r>
            <w:proofErr w:type="spellStart"/>
            <w:r w:rsidRPr="00B62572">
              <w:rPr>
                <w:rFonts w:ascii="Times New Roman" w:hAnsi="Times New Roman" w:cs="Times New Roman"/>
                <w:lang w:val="en-US"/>
              </w:rPr>
              <w:t>caregiving</w:t>
            </w:r>
            <w:proofErr w:type="spellEnd"/>
            <w:r w:rsidRPr="00B62572"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0,720*</w:t>
            </w:r>
          </w:p>
        </w:tc>
      </w:tr>
      <w:tr w:rsidR="00FC0E6A" w:rsidRPr="00B62572" w:rsidTr="00A97A11">
        <w:trPr>
          <w:gridAfter w:val="1"/>
          <w:wAfter w:w="46" w:type="dxa"/>
          <w:trHeight w:val="255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33,33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38,46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169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66,6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61,54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249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Training 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0,992*</w:t>
            </w:r>
          </w:p>
        </w:tc>
      </w:tr>
      <w:tr w:rsidR="00FC0E6A" w:rsidRPr="00B62572" w:rsidTr="00A97A11">
        <w:trPr>
          <w:gridAfter w:val="1"/>
          <w:wAfter w:w="46" w:type="dxa"/>
          <w:trHeight w:val="163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15,28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15,38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257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84,72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84,62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323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Being informed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0,938*</w:t>
            </w:r>
          </w:p>
        </w:tc>
      </w:tr>
      <w:tr w:rsidR="00FC0E6A" w:rsidRPr="00B62572" w:rsidTr="00A97A11">
        <w:trPr>
          <w:gridAfter w:val="1"/>
          <w:wAfter w:w="46" w:type="dxa"/>
          <w:trHeight w:val="167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8,33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7,69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261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lastRenderedPageBreak/>
              <w:t>No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91,67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92,31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161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Social support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0,581*</w:t>
            </w:r>
          </w:p>
        </w:tc>
      </w:tr>
      <w:tr w:rsidR="00FC0E6A" w:rsidRPr="00B62572" w:rsidTr="00A97A11">
        <w:trPr>
          <w:gridAfter w:val="1"/>
          <w:wAfter w:w="46" w:type="dxa"/>
          <w:trHeight w:val="413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4,17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7,69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ind w:left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95,83</w:t>
            </w: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92,31</w:t>
            </w: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Anxiety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6,21 </w:t>
            </w:r>
            <w:r w:rsidRPr="00B62572">
              <w:rPr>
                <w:rFonts w:ascii="Times New Roman" w:hAnsi="Times New Roman" w:cs="Times New Roman"/>
                <w:bCs/>
              </w:rPr>
              <w:t>±</w:t>
            </w:r>
            <w:r w:rsidRPr="00B62572">
              <w:rPr>
                <w:rFonts w:ascii="Times New Roman" w:hAnsi="Times New Roman" w:cs="Times New Roman"/>
                <w:lang w:val="en-US"/>
              </w:rPr>
              <w:t>3,91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3,85 </w:t>
            </w:r>
            <w:r w:rsidRPr="00B62572">
              <w:rPr>
                <w:rFonts w:ascii="Times New Roman" w:hAnsi="Times New Roman" w:cs="Times New Roman"/>
                <w:bCs/>
              </w:rPr>
              <w:t xml:space="preserve">± </w:t>
            </w:r>
            <w:r w:rsidRPr="00B62572">
              <w:rPr>
                <w:rFonts w:ascii="Times New Roman" w:hAnsi="Times New Roman" w:cs="Times New Roman"/>
                <w:lang w:val="en-US"/>
              </w:rPr>
              <w:t>2,91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0,0027ψ</w:t>
            </w:r>
          </w:p>
        </w:tc>
      </w:tr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Depression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6,78 </w:t>
            </w:r>
            <w:r w:rsidRPr="00B62572">
              <w:rPr>
                <w:rFonts w:ascii="Times New Roman" w:hAnsi="Times New Roman" w:cs="Times New Roman"/>
                <w:bCs/>
              </w:rPr>
              <w:t>±</w:t>
            </w:r>
            <w:r w:rsidRPr="00B62572">
              <w:rPr>
                <w:rFonts w:ascii="Times New Roman" w:hAnsi="Times New Roman" w:cs="Times New Roman"/>
                <w:lang w:val="en-US"/>
              </w:rPr>
              <w:t>4,24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2,69 </w:t>
            </w:r>
            <w:r w:rsidRPr="00B62572">
              <w:rPr>
                <w:rFonts w:ascii="Times New Roman" w:hAnsi="Times New Roman" w:cs="Times New Roman"/>
                <w:bCs/>
              </w:rPr>
              <w:t xml:space="preserve">± </w:t>
            </w:r>
            <w:r w:rsidRPr="00B6257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&lt;0,001ψ</w:t>
            </w:r>
          </w:p>
        </w:tc>
      </w:tr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Mixed type 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12,99 </w:t>
            </w:r>
            <w:r w:rsidRPr="00B62572">
              <w:rPr>
                <w:rFonts w:ascii="Times New Roman" w:hAnsi="Times New Roman" w:cs="Times New Roman"/>
                <w:bCs/>
              </w:rPr>
              <w:t xml:space="preserve">± </w:t>
            </w:r>
            <w:r w:rsidRPr="00B62572">
              <w:rPr>
                <w:rFonts w:ascii="Times New Roman" w:hAnsi="Times New Roman" w:cs="Times New Roman"/>
                <w:lang w:val="en-US"/>
              </w:rPr>
              <w:t>6,94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6,54 </w:t>
            </w:r>
            <w:r w:rsidRPr="00B62572">
              <w:rPr>
                <w:rFonts w:ascii="Times New Roman" w:hAnsi="Times New Roman" w:cs="Times New Roman"/>
                <w:bCs/>
              </w:rPr>
              <w:t xml:space="preserve">± </w:t>
            </w:r>
            <w:r w:rsidRPr="00B62572">
              <w:rPr>
                <w:rFonts w:ascii="Times New Roman" w:hAnsi="Times New Roman" w:cs="Times New Roman"/>
                <w:lang w:val="en-US"/>
              </w:rPr>
              <w:t>4,98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0,001ψ</w:t>
            </w:r>
          </w:p>
        </w:tc>
      </w:tr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Duration of </w:t>
            </w:r>
            <w:proofErr w:type="spellStart"/>
            <w:r w:rsidRPr="00B62572">
              <w:rPr>
                <w:rFonts w:ascii="Times New Roman" w:hAnsi="Times New Roman" w:cs="Times New Roman"/>
                <w:lang w:val="en-US"/>
              </w:rPr>
              <w:t>caregiving</w:t>
            </w:r>
            <w:proofErr w:type="spellEnd"/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1,16 </w:t>
            </w:r>
            <w:r w:rsidRPr="00B62572">
              <w:rPr>
                <w:rFonts w:ascii="Times New Roman" w:hAnsi="Times New Roman" w:cs="Times New Roman"/>
                <w:bCs/>
              </w:rPr>
              <w:t xml:space="preserve">± </w:t>
            </w:r>
            <w:r w:rsidRPr="00B62572">
              <w:rPr>
                <w:rFonts w:ascii="Times New Roman" w:hAnsi="Times New Roman" w:cs="Times New Roman"/>
                <w:lang w:val="en-US"/>
              </w:rPr>
              <w:t>1,41</w:t>
            </w: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 xml:space="preserve">1,23 </w:t>
            </w:r>
            <w:r w:rsidRPr="00B62572">
              <w:rPr>
                <w:rFonts w:ascii="Times New Roman" w:hAnsi="Times New Roman" w:cs="Times New Roman"/>
                <w:bCs/>
              </w:rPr>
              <w:t xml:space="preserve">± </w:t>
            </w:r>
            <w:r w:rsidRPr="00B62572">
              <w:rPr>
                <w:rFonts w:ascii="Times New Roman" w:hAnsi="Times New Roman" w:cs="Times New Roman"/>
                <w:lang w:val="en-US"/>
              </w:rPr>
              <w:t>1,26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0,995*</w:t>
            </w:r>
          </w:p>
        </w:tc>
      </w:tr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rPr>
          <w:gridAfter w:val="1"/>
          <w:wAfter w:w="46" w:type="dxa"/>
          <w:trHeight w:val="366"/>
        </w:trPr>
        <w:tc>
          <w:tcPr>
            <w:tcW w:w="25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625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Patients </w:t>
            </w:r>
          </w:p>
        </w:tc>
        <w:tc>
          <w:tcPr>
            <w:tcW w:w="194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49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5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Age (years) Mean ± SD</w:t>
            </w:r>
          </w:p>
        </w:tc>
        <w:tc>
          <w:tcPr>
            <w:tcW w:w="194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59,92 ± 13,593</w:t>
            </w:r>
          </w:p>
        </w:tc>
        <w:tc>
          <w:tcPr>
            <w:tcW w:w="1384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231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0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54,08 ±10,727</w:t>
            </w:r>
          </w:p>
        </w:tc>
        <w:tc>
          <w:tcPr>
            <w:tcW w:w="11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0,127 ψ</w:t>
            </w: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Sex</w:t>
            </w:r>
          </w:p>
        </w:tc>
        <w:tc>
          <w:tcPr>
            <w:tcW w:w="194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384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231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0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1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0,367*</w:t>
            </w: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ind w:firstLine="440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Male</w:t>
            </w:r>
          </w:p>
        </w:tc>
        <w:tc>
          <w:tcPr>
            <w:tcW w:w="194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1384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55,56</w:t>
            </w:r>
          </w:p>
        </w:tc>
        <w:tc>
          <w:tcPr>
            <w:tcW w:w="1231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0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 xml:space="preserve"> 38,46</w:t>
            </w:r>
          </w:p>
        </w:tc>
        <w:tc>
          <w:tcPr>
            <w:tcW w:w="11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ind w:firstLine="440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Female</w:t>
            </w:r>
          </w:p>
        </w:tc>
        <w:tc>
          <w:tcPr>
            <w:tcW w:w="194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1384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44,44</w:t>
            </w:r>
          </w:p>
        </w:tc>
        <w:tc>
          <w:tcPr>
            <w:tcW w:w="1231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20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 xml:space="preserve"> 61,54</w:t>
            </w:r>
          </w:p>
        </w:tc>
        <w:tc>
          <w:tcPr>
            <w:tcW w:w="11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Occupation</w:t>
            </w:r>
          </w:p>
        </w:tc>
        <w:tc>
          <w:tcPr>
            <w:tcW w:w="194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384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231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0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1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0,212*</w:t>
            </w: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ind w:firstLine="440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 xml:space="preserve">Employed </w:t>
            </w:r>
          </w:p>
        </w:tc>
        <w:tc>
          <w:tcPr>
            <w:tcW w:w="194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48</w:t>
            </w:r>
          </w:p>
        </w:tc>
        <w:tc>
          <w:tcPr>
            <w:tcW w:w="1384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66,67</w:t>
            </w:r>
          </w:p>
        </w:tc>
        <w:tc>
          <w:tcPr>
            <w:tcW w:w="1231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0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46,15</w:t>
            </w:r>
          </w:p>
        </w:tc>
        <w:tc>
          <w:tcPr>
            <w:tcW w:w="11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ind w:firstLine="440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 xml:space="preserve">Unemployed </w:t>
            </w:r>
          </w:p>
        </w:tc>
        <w:tc>
          <w:tcPr>
            <w:tcW w:w="194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1384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33,33</w:t>
            </w:r>
          </w:p>
        </w:tc>
        <w:tc>
          <w:tcPr>
            <w:tcW w:w="1231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20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53,85</w:t>
            </w:r>
          </w:p>
        </w:tc>
        <w:tc>
          <w:tcPr>
            <w:tcW w:w="11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 xml:space="preserve">Anxiety </w:t>
            </w:r>
          </w:p>
        </w:tc>
        <w:tc>
          <w:tcPr>
            <w:tcW w:w="194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5,11 ±3,668</w:t>
            </w:r>
          </w:p>
        </w:tc>
        <w:tc>
          <w:tcPr>
            <w:tcW w:w="1384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231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0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3,46  ± 3,479</w:t>
            </w:r>
          </w:p>
        </w:tc>
        <w:tc>
          <w:tcPr>
            <w:tcW w:w="11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0,097ψ</w:t>
            </w: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 xml:space="preserve">Depression </w:t>
            </w:r>
          </w:p>
        </w:tc>
        <w:tc>
          <w:tcPr>
            <w:tcW w:w="194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5,93  ± 4,043</w:t>
            </w:r>
          </w:p>
        </w:tc>
        <w:tc>
          <w:tcPr>
            <w:tcW w:w="1384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231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0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4,00  ± 3,367</w:t>
            </w:r>
          </w:p>
        </w:tc>
        <w:tc>
          <w:tcPr>
            <w:tcW w:w="11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0,077ψ</w:t>
            </w: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 xml:space="preserve">Mixed type </w:t>
            </w:r>
          </w:p>
        </w:tc>
        <w:tc>
          <w:tcPr>
            <w:tcW w:w="194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11,13 ±6,404</w:t>
            </w:r>
          </w:p>
        </w:tc>
        <w:tc>
          <w:tcPr>
            <w:tcW w:w="1384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231" w:type="dxa"/>
            <w:gridSpan w:val="2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0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7,46  ± 5,768</w:t>
            </w:r>
          </w:p>
        </w:tc>
        <w:tc>
          <w:tcPr>
            <w:tcW w:w="113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0,038ψ</w:t>
            </w:r>
          </w:p>
        </w:tc>
      </w:tr>
      <w:tr w:rsidR="00FC0E6A" w:rsidRPr="00B62572" w:rsidTr="00A97A11">
        <w:tc>
          <w:tcPr>
            <w:tcW w:w="2209" w:type="dxa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311" w:type="dxa"/>
            <w:gridSpan w:val="3"/>
            <w:tcBorders>
              <w:top w:val="nil"/>
              <w:bottom w:val="nil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6592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 w:bidi="hi-IN"/>
              </w:rPr>
              <w:t>Functional autonomy</w:t>
            </w:r>
          </w:p>
        </w:tc>
      </w:tr>
      <w:tr w:rsidR="00FC0E6A" w:rsidRPr="00B62572" w:rsidTr="00A97A11">
        <w:tc>
          <w:tcPr>
            <w:tcW w:w="241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proofErr w:type="spellStart"/>
            <w:r w:rsidRPr="00B62572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mRS</w:t>
            </w:r>
            <w:proofErr w:type="spellEnd"/>
          </w:p>
        </w:tc>
        <w:tc>
          <w:tcPr>
            <w:tcW w:w="194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2,74 ±1,151</w:t>
            </w:r>
          </w:p>
        </w:tc>
        <w:tc>
          <w:tcPr>
            <w:tcW w:w="1384" w:type="dxa"/>
            <w:gridSpan w:val="2"/>
            <w:tcBorders>
              <w:top w:val="nil"/>
              <w:bottom w:val="single" w:sz="4" w:space="0" w:color="auto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1231" w:type="dxa"/>
            <w:gridSpan w:val="2"/>
            <w:tcBorders>
              <w:top w:val="nil"/>
              <w:bottom w:val="single" w:sz="4" w:space="0" w:color="auto"/>
            </w:tcBorders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01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1,77 ±1,166</w:t>
            </w:r>
          </w:p>
        </w:tc>
        <w:tc>
          <w:tcPr>
            <w:tcW w:w="11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0E6A" w:rsidRPr="00B62572" w:rsidRDefault="00FC0E6A" w:rsidP="00A97A11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62572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0,007ψ</w:t>
            </w:r>
          </w:p>
        </w:tc>
      </w:tr>
    </w:tbl>
    <w:p w:rsidR="00551E80" w:rsidRDefault="00551E80" w:rsidP="00704B2C">
      <w:pPr>
        <w:spacing w:after="0" w:line="360" w:lineRule="auto"/>
      </w:pPr>
    </w:p>
    <w:sectPr w:rsidR="00551E80" w:rsidSect="00551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hyphenationZone w:val="425"/>
  <w:characterSpacingControl w:val="doNotCompress"/>
  <w:compat/>
  <w:rsids>
    <w:rsidRoot w:val="00FC0E6A"/>
    <w:rsid w:val="00230B8D"/>
    <w:rsid w:val="00235120"/>
    <w:rsid w:val="003B1FF5"/>
    <w:rsid w:val="00551E80"/>
    <w:rsid w:val="005E1FC5"/>
    <w:rsid w:val="00704B2C"/>
    <w:rsid w:val="00FC0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E6A"/>
    <w:rPr>
      <w:rFonts w:ascii="Calibri" w:eastAsia="Calibri" w:hAnsi="Calibri" w:cs="SimSu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uiPriority w:val="99"/>
    <w:qFormat/>
    <w:rsid w:val="00FC0E6A"/>
    <w:pPr>
      <w:widowControl w:val="0"/>
      <w:suppressAutoHyphens/>
      <w:spacing w:after="0"/>
      <w:jc w:val="left"/>
      <w:textAlignment w:val="baseline"/>
    </w:pPr>
    <w:rPr>
      <w:rFonts w:ascii="Liberation Serif" w:eastAsia="SimSun" w:hAnsi="Liberation Serif" w:cs="Mangal"/>
      <w:color w:val="00000A"/>
      <w:sz w:val="24"/>
      <w:szCs w:val="24"/>
      <w:lang w:val="fr-BE" w:eastAsia="zh-CN" w:bidi="hi-IN"/>
    </w:rPr>
  </w:style>
  <w:style w:type="character" w:styleId="lev">
    <w:name w:val="Strong"/>
    <w:basedOn w:val="Policepardfaut"/>
    <w:uiPriority w:val="99"/>
    <w:qFormat/>
    <w:rsid w:val="00FC0E6A"/>
    <w:rPr>
      <w:rFonts w:ascii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 tech</dc:creator>
  <cp:lastModifiedBy>power tech</cp:lastModifiedBy>
  <cp:revision>2</cp:revision>
  <dcterms:created xsi:type="dcterms:W3CDTF">2021-03-17T05:04:00Z</dcterms:created>
  <dcterms:modified xsi:type="dcterms:W3CDTF">2021-03-17T05:07:00Z</dcterms:modified>
</cp:coreProperties>
</file>