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57C" w:rsidRPr="00850923" w:rsidRDefault="0000257C" w:rsidP="0000257C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BC731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</w:t>
      </w:r>
      <w:r w:rsidRPr="00BC7313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BC731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BC731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Water quality in different treatments over a 60-day trial</w:t>
      </w:r>
      <w:r w:rsidR="00C801E4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1737"/>
        <w:gridCol w:w="1720"/>
        <w:gridCol w:w="1728"/>
        <w:gridCol w:w="1865"/>
      </w:tblGrid>
      <w:tr w:rsidR="0000257C" w:rsidRPr="00850923" w:rsidTr="00FB1B55">
        <w:trPr>
          <w:trHeight w:val="290"/>
          <w:jc w:val="center"/>
        </w:trPr>
        <w:tc>
          <w:tcPr>
            <w:tcW w:w="1234" w:type="pct"/>
            <w:shd w:val="clear" w:color="auto" w:fill="auto"/>
            <w:noWrap/>
            <w:vAlign w:val="bottom"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Parameters (n=3)</w:t>
            </w:r>
          </w:p>
        </w:tc>
        <w:tc>
          <w:tcPr>
            <w:tcW w:w="928" w:type="pct"/>
            <w:shd w:val="clear" w:color="auto" w:fill="auto"/>
            <w:noWrap/>
            <w:vAlign w:val="bottom"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Control</w:t>
            </w:r>
          </w:p>
        </w:tc>
        <w:tc>
          <w:tcPr>
            <w:tcW w:w="919" w:type="pct"/>
            <w:shd w:val="clear" w:color="auto" w:fill="auto"/>
            <w:noWrap/>
            <w:vAlign w:val="bottom"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CBC12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MBC12</w:t>
            </w:r>
          </w:p>
        </w:tc>
        <w:tc>
          <w:tcPr>
            <w:tcW w:w="996" w:type="pct"/>
            <w:shd w:val="clear" w:color="auto" w:fill="auto"/>
            <w:noWrap/>
            <w:vAlign w:val="bottom"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WBC12</w:t>
            </w:r>
          </w:p>
        </w:tc>
      </w:tr>
      <w:tr w:rsidR="0000257C" w:rsidRPr="00850923" w:rsidTr="00FB1B55">
        <w:trPr>
          <w:trHeight w:val="290"/>
          <w:jc w:val="center"/>
        </w:trPr>
        <w:tc>
          <w:tcPr>
            <w:tcW w:w="1234" w:type="pct"/>
            <w:shd w:val="clear" w:color="auto" w:fill="auto"/>
            <w:noWrap/>
            <w:hideMark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Temp. (</w:t>
            </w:r>
            <w:proofErr w:type="spellStart"/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8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 xml:space="preserve">21.61 ± 0.01 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19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21.55 ± 0.02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23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21.59 ± 0.05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6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21.41 ± 0.1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00257C" w:rsidRPr="00850923" w:rsidTr="00FB1B55">
        <w:trPr>
          <w:trHeight w:val="290"/>
          <w:jc w:val="center"/>
        </w:trPr>
        <w:tc>
          <w:tcPr>
            <w:tcW w:w="1234" w:type="pct"/>
            <w:shd w:val="clear" w:color="auto" w:fill="auto"/>
            <w:noWrap/>
            <w:hideMark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928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7.74 ± 0.01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19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7.46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23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7.44 ± 0.02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6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7.37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00257C" w:rsidRPr="00850923" w:rsidTr="00FB1B55">
        <w:trPr>
          <w:trHeight w:val="290"/>
          <w:jc w:val="center"/>
        </w:trPr>
        <w:tc>
          <w:tcPr>
            <w:tcW w:w="1234" w:type="pct"/>
            <w:shd w:val="clear" w:color="auto" w:fill="auto"/>
            <w:noWrap/>
            <w:hideMark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DO (mg L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8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8.24 ± 0.01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19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7.57 ± 0.02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23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7.57 ± 0.01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6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7.58 ± 0.04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00257C" w:rsidRPr="00850923" w:rsidTr="00FB1B55">
        <w:trPr>
          <w:trHeight w:val="290"/>
          <w:jc w:val="center"/>
        </w:trPr>
        <w:tc>
          <w:tcPr>
            <w:tcW w:w="1234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Nitrate (mg L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8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0.93 ± 0.01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19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0.76 ± 0.02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23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0.74 ± 0.03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6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0.77 ± 0.01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00257C" w:rsidRPr="00850923" w:rsidTr="00FB1B55">
        <w:trPr>
          <w:trHeight w:val="290"/>
          <w:jc w:val="center"/>
        </w:trPr>
        <w:tc>
          <w:tcPr>
            <w:tcW w:w="1234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Nitrite (mg L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8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0.10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19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0.08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23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0.07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6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0.07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00257C" w:rsidRPr="00850923" w:rsidTr="00FB1B55">
        <w:trPr>
          <w:trHeight w:val="290"/>
          <w:jc w:val="center"/>
        </w:trPr>
        <w:tc>
          <w:tcPr>
            <w:tcW w:w="1234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Ammonia (mg L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8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0.05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19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0.04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23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0.04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6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0.04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00257C" w:rsidRPr="00850923" w:rsidTr="00FB1B55">
        <w:trPr>
          <w:trHeight w:val="290"/>
          <w:jc w:val="center"/>
        </w:trPr>
        <w:tc>
          <w:tcPr>
            <w:tcW w:w="1234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Phosphate (mg L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8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0.32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19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0.3 ± 0.01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ab</w:t>
            </w:r>
          </w:p>
        </w:tc>
        <w:tc>
          <w:tcPr>
            <w:tcW w:w="923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0.28 ± 0.00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6" w:type="pct"/>
            <w:shd w:val="clear" w:color="auto" w:fill="auto"/>
            <w:noWrap/>
          </w:tcPr>
          <w:p w:rsidR="0000257C" w:rsidRPr="00850923" w:rsidRDefault="0000257C" w:rsidP="00FB1B55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0.31 ± 0.01</w:t>
            </w:r>
            <w:r w:rsidRPr="008509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</w:tbl>
    <w:p w:rsidR="0000257C" w:rsidRDefault="0000257C" w:rsidP="000025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0923">
        <w:rPr>
          <w:rFonts w:ascii="Times New Roman" w:hAnsi="Times New Roman" w:cs="Times New Roman"/>
          <w:i/>
          <w:sz w:val="24"/>
          <w:szCs w:val="24"/>
        </w:rPr>
        <w:t>Within the same row, data having different superscript alphabet (a, b, c) are significantly different (P&lt;0.05). Abbreviations: Temp. – temperature; DO – dissolved oxygen.</w:t>
      </w:r>
    </w:p>
    <w:p w:rsidR="004F353F" w:rsidRDefault="004F353F"/>
    <w:sectPr w:rsidR="004F3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7C"/>
    <w:rsid w:val="0000257C"/>
    <w:rsid w:val="002D3C5C"/>
    <w:rsid w:val="004F353F"/>
    <w:rsid w:val="009B0153"/>
    <w:rsid w:val="00BC7313"/>
    <w:rsid w:val="00C801E4"/>
    <w:rsid w:val="00D5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E434"/>
  <w15:chartTrackingRefBased/>
  <w15:docId w15:val="{D0BCD7F4-DEC1-4DBF-A65C-FBD85AAE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57C"/>
    <w:rPr>
      <w:rFonts w:asciiTheme="minorHAnsi" w:hAnsiTheme="minorHAnsi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0257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THUY</dc:creator>
  <cp:keywords/>
  <dc:description/>
  <cp:lastModifiedBy>THU THUY</cp:lastModifiedBy>
  <cp:revision>3</cp:revision>
  <dcterms:created xsi:type="dcterms:W3CDTF">2023-09-03T09:32:00Z</dcterms:created>
  <dcterms:modified xsi:type="dcterms:W3CDTF">2023-09-17T08:46:00Z</dcterms:modified>
</cp:coreProperties>
</file>