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07693" w14:textId="6E2DA116" w:rsidR="00C62542" w:rsidRPr="00F63CDF" w:rsidRDefault="00C62542" w:rsidP="00C62542">
      <w:pPr>
        <w:pStyle w:val="Para"/>
        <w:ind w:firstLine="0"/>
        <w:rPr>
          <w:rFonts w:ascii="Arial" w:eastAsiaTheme="minorEastAsia" w:hAnsi="Arial" w:cs="Arial"/>
          <w:sz w:val="24"/>
          <w:lang w:val="en-GB" w:eastAsia="en-US"/>
        </w:rPr>
      </w:pPr>
      <w:r w:rsidRPr="00054CF8">
        <w:rPr>
          <w:rFonts w:ascii="Arial" w:eastAsiaTheme="minorEastAsia" w:hAnsi="Arial" w:cs="Arial"/>
          <w:sz w:val="24"/>
          <w:lang w:val="en-GB" w:eastAsia="en-US"/>
        </w:rPr>
        <w:t xml:space="preserve">Table </w:t>
      </w:r>
      <w:r w:rsidR="004831BB">
        <w:rPr>
          <w:rFonts w:ascii="Arial" w:eastAsiaTheme="minorEastAsia" w:hAnsi="Arial" w:cs="Arial"/>
          <w:sz w:val="24"/>
          <w:lang w:val="en-GB" w:eastAsia="en-US"/>
        </w:rPr>
        <w:t>S2</w:t>
      </w:r>
      <w:r w:rsidRPr="00054CF8">
        <w:rPr>
          <w:rFonts w:ascii="Arial" w:eastAsiaTheme="minorEastAsia" w:hAnsi="Arial" w:cs="Arial"/>
          <w:sz w:val="24"/>
          <w:lang w:val="en-GB" w:eastAsia="en-US"/>
        </w:rPr>
        <w:t xml:space="preserve">: </w:t>
      </w:r>
      <w:r w:rsidRPr="0085106F">
        <w:rPr>
          <w:rFonts w:ascii="Arial" w:eastAsiaTheme="minorEastAsia" w:hAnsi="Arial" w:cs="Arial"/>
          <w:sz w:val="24"/>
          <w:lang w:val="en-GB" w:eastAsia="en-US"/>
        </w:rPr>
        <w:t>Content Analysis of Q</w:t>
      </w:r>
      <w:r>
        <w:rPr>
          <w:rFonts w:ascii="Arial" w:eastAsiaTheme="minorEastAsia" w:hAnsi="Arial" w:cs="Arial"/>
          <w:sz w:val="24"/>
          <w:lang w:val="en-GB" w:eastAsia="en-US"/>
        </w:rPr>
        <w:t>4</w:t>
      </w:r>
    </w:p>
    <w:tbl>
      <w:tblPr>
        <w:tblStyle w:val="TableGrid"/>
        <w:tblW w:w="8364" w:type="dxa"/>
        <w:jc w:val="center"/>
        <w:tblCellMar>
          <w:left w:w="0" w:type="dxa"/>
        </w:tblCellMar>
        <w:tblLook w:val="04A0" w:firstRow="1" w:lastRow="0" w:firstColumn="1" w:lastColumn="0" w:noHBand="0" w:noVBand="1"/>
      </w:tblPr>
      <w:tblGrid>
        <w:gridCol w:w="4820"/>
        <w:gridCol w:w="3544"/>
      </w:tblGrid>
      <w:tr w:rsidR="00C62542" w:rsidRPr="00054CF8" w14:paraId="4DA68C15" w14:textId="77777777" w:rsidTr="00FC1513">
        <w:trPr>
          <w:trHeight w:val="454"/>
          <w:tblHeader/>
          <w:jc w:val="center"/>
        </w:trPr>
        <w:tc>
          <w:tcPr>
            <w:tcW w:w="4820" w:type="dxa"/>
          </w:tcPr>
          <w:p w14:paraId="72A1BF9D" w14:textId="77777777" w:rsidR="00C62542" w:rsidRPr="00054CF8" w:rsidRDefault="00C62542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Condensed meaning unit</w:t>
            </w:r>
          </w:p>
        </w:tc>
        <w:tc>
          <w:tcPr>
            <w:tcW w:w="3544" w:type="dxa"/>
          </w:tcPr>
          <w:p w14:paraId="4240DE8D" w14:textId="77777777" w:rsidR="00C62542" w:rsidRPr="00054CF8" w:rsidRDefault="00C62542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Subcategories</w:t>
            </w:r>
          </w:p>
        </w:tc>
      </w:tr>
      <w:tr w:rsidR="00C62542" w:rsidRPr="00F63CDF" w14:paraId="6CFB2823" w14:textId="77777777" w:rsidTr="00FC1513">
        <w:trPr>
          <w:trHeight w:val="454"/>
          <w:jc w:val="center"/>
        </w:trPr>
        <w:tc>
          <w:tcPr>
            <w:tcW w:w="4820" w:type="dxa"/>
          </w:tcPr>
          <w:p w14:paraId="0958D8B3" w14:textId="77777777" w:rsidR="00C62542" w:rsidRPr="00054CF8" w:rsidRDefault="00C62542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Yes. If care receivers have the capacity, they should have the priority. (P1, P2, P3, P4, P5, P6, P7, P8, P9, P10, P11)</w:t>
            </w:r>
          </w:p>
        </w:tc>
        <w:tc>
          <w:tcPr>
            <w:tcW w:w="3544" w:type="dxa"/>
          </w:tcPr>
          <w:p w14:paraId="307E010D" w14:textId="77777777" w:rsidR="00C62542" w:rsidRPr="00054CF8" w:rsidRDefault="00C62542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Care receivers’ decisions to be prioritized</w:t>
            </w:r>
          </w:p>
        </w:tc>
      </w:tr>
    </w:tbl>
    <w:p w14:paraId="7947179D" w14:textId="77777777" w:rsidR="00DA655F" w:rsidRPr="00C62542" w:rsidRDefault="00DA655F"/>
    <w:sectPr w:rsidR="00DA655F" w:rsidRPr="00C62542" w:rsidSect="006324B7">
      <w:pgSz w:w="11906" w:h="16838"/>
      <w:pgMar w:top="1440" w:right="1440" w:bottom="1440" w:left="1440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O">
    <w:altName w:val="Times New Roman"/>
    <w:panose1 w:val="00000000000000000000"/>
    <w:charset w:val="00"/>
    <w:family w:val="auto"/>
    <w:notTrueType/>
    <w:pitch w:val="variable"/>
    <w:sig w:usb0="00000000" w:usb1="5200E5FB" w:usb2="02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A6"/>
    <w:rsid w:val="00070814"/>
    <w:rsid w:val="004831BB"/>
    <w:rsid w:val="006140A6"/>
    <w:rsid w:val="006324B7"/>
    <w:rsid w:val="00C62542"/>
    <w:rsid w:val="00DA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87BFE"/>
  <w15:chartTrackingRefBased/>
  <w15:docId w15:val="{7E56F276-33CB-449C-974A-E2E28A99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542"/>
    <w:pPr>
      <w:widowControl/>
      <w:jc w:val="left"/>
    </w:pPr>
    <w:rPr>
      <w:rFonts w:ascii="Times New Roman" w:hAnsi="Times New Roman" w:cs="Times New Roman"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next w:val="Normal"/>
    <w:rsid w:val="00C62542"/>
    <w:pPr>
      <w:spacing w:line="270" w:lineRule="atLeast"/>
      <w:ind w:firstLine="240"/>
      <w:jc w:val="both"/>
    </w:pPr>
    <w:rPr>
      <w:rFonts w:ascii="Linux Libertine O" w:eastAsia="Cambria" w:hAnsi="Linux Libertine O" w:cs="Linux Libertine O"/>
      <w:sz w:val="18"/>
      <w:lang w:val="en-US" w:eastAsia="ja-JP"/>
    </w:rPr>
  </w:style>
  <w:style w:type="table" w:styleId="TableGrid">
    <w:name w:val="Table Grid"/>
    <w:basedOn w:val="TableNormal"/>
    <w:uiPriority w:val="59"/>
    <w:rsid w:val="00C62542"/>
    <w:pPr>
      <w:widowControl/>
      <w:jc w:val="left"/>
    </w:pPr>
    <w:rPr>
      <w:rFonts w:ascii="Cambria" w:eastAsia="MS Mincho" w:hAnsi="Cambria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Luyi Sun</dc:creator>
  <cp:keywords/>
  <dc:description/>
  <cp:lastModifiedBy>Luyi Sun</cp:lastModifiedBy>
  <cp:revision>4</cp:revision>
  <dcterms:created xsi:type="dcterms:W3CDTF">2023-09-18T08:26:00Z</dcterms:created>
  <dcterms:modified xsi:type="dcterms:W3CDTF">2023-09-20T09:13:00Z</dcterms:modified>
</cp:coreProperties>
</file>