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r>
        <w:rPr>
          <w:rFonts w:hint="eastAsia"/>
        </w:rPr>
        <w:t>Additional file</w:t>
      </w:r>
    </w:p>
    <w:p>
      <w:pPr>
        <w:pStyle w:val="2"/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Additional file caption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Cambria" w:cs="Times New Roman"/>
          <w:b/>
          <w:sz w:val="24"/>
          <w:szCs w:val="24"/>
          <w:lang w:eastAsia="zh-CN"/>
        </w:rPr>
        <w:t>TABLE S1</w:t>
      </w:r>
      <w:r>
        <w:rPr>
          <w:rFonts w:hint="eastAsia" w:ascii="Times New Roman" w:hAnsi="Times New Roman" w:eastAsia="Cambria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eastAsia="zh-CN"/>
        </w:rPr>
        <w:t>|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The Newcastle-Ottawa Scale (NOS) quality assessment of the eligible studies in the meta-analysis</w:t>
      </w:r>
    </w:p>
    <w:p>
      <w:pP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  <w:lang w:eastAsia="zh-CN"/>
        </w:rPr>
        <w:t xml:space="preserve"> </w:t>
      </w:r>
      <w:bookmarkStart w:id="0" w:name="OLE_LINK1"/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eastAsia="zh-CN"/>
        </w:rPr>
        <w:t>|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Forest plots for the association between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the expression of CLDN18.2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 xml:space="preserve"> and </w:t>
      </w:r>
      <w:bookmarkStart w:id="1" w:name="OLE_LINK8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age</w:t>
      </w:r>
      <w:bookmarkStart w:id="2" w:name="OLE_LINK13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bookmarkEnd w:id="2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(A)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 w:bidi="ar"/>
        </w:rPr>
        <w:t>,</w:t>
      </w:r>
      <w:r>
        <w:rPr>
          <w:rFonts w:hint="default" w:ascii="Times New Roman" w:hAnsi="Times New Roman" w:eastAsia="Segoe UI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bookmarkStart w:id="3" w:name="OLE_LINK14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gender </w:t>
      </w:r>
      <w:bookmarkStart w:id="4" w:name="OLE_LINK2"/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(B)</w:t>
      </w:r>
      <w:bookmarkEnd w:id="3"/>
      <w:bookmarkEnd w:id="4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differentiation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bookmarkStart w:id="5" w:name="OLE_LINK3"/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(C)</w:t>
      </w:r>
      <w:bookmarkEnd w:id="5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"http://www.baidu.com/link?url=M3vRTqV6nmgaduuisuEhm84T-KcqUyhVoqQEy4_z8ukrVUKuj4n8fyJZxwTpJz9JIvzVwhlaKPid_uzaQEnyWYvJaYg8tJ-j68zH9xeNTAO" \t "https://www.baidu.com/_blank"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9"/>
          <w:rFonts w:hint="default" w:ascii="Times New Roman" w:hAnsi="Times New Roman" w:eastAsia="宋体" w:cs="Times New Roman"/>
          <w:color w:val="auto"/>
          <w:kern w:val="2"/>
          <w:sz w:val="24"/>
          <w:szCs w:val="24"/>
          <w:u w:val="none"/>
          <w:shd w:val="clear" w:fill="FFFFFF"/>
          <w:lang w:val="en-US" w:eastAsia="zh-CN" w:bidi="ar"/>
        </w:rPr>
        <w:t>E-Cadherin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status </w:t>
      </w:r>
      <w:bookmarkStart w:id="6" w:name="OLE_LINK4"/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(D)</w:t>
      </w:r>
      <w:bookmarkEnd w:id="6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Location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(E)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 w:bidi="ar"/>
        </w:rPr>
        <w:t>M stage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(F)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Mismatch repair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(G)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N 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stag</w:t>
      </w:r>
      <w:bookmarkStart w:id="25" w:name="_GoBack"/>
      <w:bookmarkEnd w:id="25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e</w:t>
      </w:r>
      <w:bookmarkStart w:id="7" w:name="OLE_LINK15"/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(N0 vs. N &gt; 0)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H)</w:t>
      </w:r>
      <w:bookmarkEnd w:id="7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stage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(N=0.1 vs. N=2.3)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(I)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pTNM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(J)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T stage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(K)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bookmarkStart w:id="8" w:name="OLE_LINK16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Tumor size </w:t>
      </w:r>
      <w:bookmarkStart w:id="9" w:name="OLE_LINK5"/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(L)</w:t>
      </w:r>
      <w:bookmarkEnd w:id="8"/>
      <w:bookmarkEnd w:id="9"/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Location (proximal stomach vs. distal stomach)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(M</w:t>
      </w:r>
      <w:r>
        <w:rPr>
          <w:rFonts w:hint="eastAsia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)</w:t>
      </w:r>
      <w:r>
        <w:rPr>
          <w:rFonts w:hint="eastAsia" w:ascii="Times New Roman" w:hAnsi="Times New Roman" w:eastAsia="Segoe UI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(intestinal type vs. diffuse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(N)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(mix type vs. diffuse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(O)</w:t>
      </w:r>
      <w:bookmarkEnd w:id="1"/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(intestinal type vs. mix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(P)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bookmarkStart w:id="10" w:name="OLE_LINK17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H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ER2 expression(2+.3+ vs. 0.1+)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Q)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bookmarkStart w:id="11" w:name="OLE_LINK53"/>
      <w:bookmarkStart w:id="12" w:name="OLE_LINK52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PD-L1 expression</w:t>
      </w:r>
      <w:bookmarkEnd w:id="11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(positive[CPS≥5] vs. negative)</w:t>
      </w:r>
      <w:bookmarkEnd w:id="12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(R)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TNM stage (I.II vs. III.IV)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(S)</w:t>
      </w:r>
      <w:bookmarkEnd w:id="1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Segoe UI" w:cs="Times New Roman"/>
          <w:b w:val="0"/>
          <w:bCs w:val="0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|</w:t>
      </w:r>
      <w:bookmarkStart w:id="13" w:name="OLE_LINK7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Publication bias of the recruited literatures.</w:t>
      </w:r>
      <w:bookmarkEnd w:id="13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Funnel plot of the analysis of OS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(A)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, and PFS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(B)</w:t>
      </w:r>
    </w:p>
    <w:p>
      <w:pPr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3 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eastAsia="zh-CN"/>
        </w:rPr>
        <w:t>|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Publication bias of the recruited literatures. </w:t>
      </w:r>
      <w:bookmarkStart w:id="14" w:name="OLE_LINK6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Funnel plot of the analysis of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the association between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the expression of CLDN18.2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 xml:space="preserve"> and 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age</w:t>
      </w:r>
      <w:bookmarkEnd w:id="14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(A)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 w:bidi="ar"/>
        </w:rPr>
        <w:t>,</w:t>
      </w:r>
      <w:r>
        <w:rPr>
          <w:rFonts w:hint="default" w:ascii="Times New Roman" w:hAnsi="Times New Roman" w:eastAsia="Segoe UI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gender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(B)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differentiation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(C)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"http://www.baidu.com/link?url=M3vRTqV6nmgaduuisuEhm84T-KcqUyhVoqQEy4_z8ukrVUKuj4n8fyJZxwTpJz9JIvzVwhlaKPid_uzaQEnyWYvJaYg8tJ-j68zH9xeNTAO" \t "https://www.baidu.com/_blank"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9"/>
          <w:rFonts w:hint="default" w:ascii="Times New Roman" w:hAnsi="Times New Roman" w:eastAsia="宋体" w:cs="Times New Roman"/>
          <w:color w:val="auto"/>
          <w:kern w:val="2"/>
          <w:sz w:val="24"/>
          <w:szCs w:val="24"/>
          <w:u w:val="none"/>
          <w:shd w:val="clear" w:fill="FFFFFF"/>
          <w:lang w:val="en-US" w:eastAsia="zh-CN" w:bidi="ar"/>
        </w:rPr>
        <w:t>E-Cadherin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status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(D)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Location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(E)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 w:bidi="ar"/>
        </w:rPr>
        <w:t>M stage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(F)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Mismatch repair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(G)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N 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stage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(N0 vs. N &gt; 0)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H)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N 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st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age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(N=0.1 vs. N=2.3)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(I)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pTNM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(J)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T stage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(K)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Tumor size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(L)</w:t>
      </w:r>
      <w: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Location (proximal stomach vs. distal stomach) </w:t>
      </w:r>
      <w:r>
        <w:rPr>
          <w:rFonts w:hint="default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(M</w:t>
      </w:r>
      <w:r>
        <w:rPr>
          <w:rFonts w:hint="eastAsia" w:ascii="Times New Roman" w:hAnsi="Times New Roman" w:eastAsia="Segoe UI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)</w:t>
      </w:r>
      <w:r>
        <w:rPr>
          <w:rFonts w:hint="eastAsia" w:ascii="Times New Roman" w:hAnsi="Times New Roman" w:eastAsia="Segoe UI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(intestinal type vs. diffuse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(N)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(mix type vs. diffuse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(O)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Lauren classification (intestinal type vs. mix type)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(P)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HER2 expression(2+.3+ vs. 0.1+)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Q)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PD-L1 expression (positive[CPS≥5] vs. negative)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(R)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TNM stage (I.II vs. III.IV)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(S)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bookmarkStart w:id="15" w:name="OLE_LINK34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EBV status </w:t>
      </w:r>
      <w:bookmarkEnd w:id="15"/>
      <w:bookmarkStart w:id="16" w:name="OLE_LINK37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(positive vs. negative)</w:t>
      </w:r>
      <w:bookmarkEnd w:id="16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(T)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ECOG score (0 vs. ＞0 )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(U)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HER2 expression (positive vs. negative)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(V)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, G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rade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(G1.G2 vs. G3)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(W)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Liver metastasis (yes vs. no)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(X)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PD-L1 expression (positive[CPS≥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10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>] vs. negative)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Y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, TNM stage (I vs. II)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(Z)</w:t>
      </w:r>
    </w:p>
    <w:p>
      <w:pP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bookmarkStart w:id="17" w:name="OLE_LINK10"/>
      <w:r>
        <w:rPr>
          <w:rFonts w:hint="default" w:ascii="Times New Roman" w:hAnsi="Times New Roman" w:eastAsia="Cambria" w:cs="Times New Roman"/>
          <w:b/>
          <w:sz w:val="24"/>
          <w:szCs w:val="24"/>
        </w:rPr>
        <w:t>Appendix S1</w:t>
      </w:r>
      <w:bookmarkEnd w:id="17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eastAsia="zh-CN"/>
        </w:rPr>
        <w:t>|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Pubmed l</w:t>
      </w:r>
      <w:r>
        <w:rPr>
          <w:rFonts w:hint="default" w:ascii="Times New Roman" w:hAnsi="Times New Roman" w:cs="Times New Roman"/>
          <w:sz w:val="24"/>
          <w:szCs w:val="24"/>
        </w:rPr>
        <w:t>iterature search strategies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.</w:t>
      </w:r>
    </w:p>
    <w:p>
      <w:pPr>
        <w:rPr>
          <w:rFonts w:hint="default" w:ascii="Times New Roman" w:hAnsi="Times New Roman" w:eastAsia="Segoe UI" w:cs="Times New Roman"/>
          <w:color w:val="auto"/>
          <w:kern w:val="2"/>
          <w:sz w:val="24"/>
          <w:szCs w:val="24"/>
          <w:shd w:val="clear" w:fill="FFFFFF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Cambria" w:cs="Times New Roman"/>
          <w:b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Cambria" w:cs="Times New Roman"/>
          <w:b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Cambria" w:cs="Times New Roman"/>
          <w:b/>
          <w:sz w:val="24"/>
          <w:szCs w:val="24"/>
          <w:lang w:eastAsia="zh-CN"/>
        </w:rPr>
        <w:t>TABLE S1</w:t>
      </w:r>
    </w:p>
    <w:tbl>
      <w:tblPr>
        <w:tblStyle w:val="6"/>
        <w:tblpPr w:leftFromText="180" w:rightFromText="180" w:vertAnchor="text" w:horzAnchor="page" w:tblpX="286" w:tblpY="419"/>
        <w:tblOverlap w:val="never"/>
        <w:tblW w:w="1165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298"/>
        <w:gridCol w:w="1121"/>
        <w:gridCol w:w="1323"/>
        <w:gridCol w:w="1086"/>
        <w:gridCol w:w="1058"/>
        <w:gridCol w:w="1371"/>
        <w:gridCol w:w="943"/>
        <w:gridCol w:w="847"/>
        <w:gridCol w:w="838"/>
        <w:gridCol w:w="724"/>
        <w:gridCol w:w="3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3276" w:hRule="atLeast"/>
        </w:trPr>
        <w:tc>
          <w:tcPr>
            <w:tcW w:w="101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First author</w:t>
            </w:r>
          </w:p>
        </w:tc>
        <w:tc>
          <w:tcPr>
            <w:tcW w:w="129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Year of publication</w:t>
            </w:r>
          </w:p>
        </w:tc>
        <w:tc>
          <w:tcPr>
            <w:tcW w:w="458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  <w:t>Selection</w:t>
            </w:r>
          </w:p>
        </w:tc>
        <w:tc>
          <w:tcPr>
            <w:tcW w:w="137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  <w:t>Comparability</w:t>
            </w:r>
          </w:p>
        </w:tc>
        <w:tc>
          <w:tcPr>
            <w:tcW w:w="262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  <w:t>Outcome</w:t>
            </w:r>
          </w:p>
        </w:tc>
        <w:tc>
          <w:tcPr>
            <w:tcW w:w="72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sz w:val="22"/>
              </w:rPr>
              <w:t>Total score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3" w:hRule="atLeast"/>
        </w:trPr>
        <w:tc>
          <w:tcPr>
            <w:tcW w:w="1010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8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Representativeness of the exposed cohort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Selection of the non-exposed cohort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Ascertainment of exposure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Demonstration that outcome of interest was not present at start of study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Comparability of cohorts on the basis of the design or analysis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Assessment of outcome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Was follow-up long enough for outcomes t ooccur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Adequacy of follow up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of cohorts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Cs w:val="21"/>
              </w:rPr>
            </w:pPr>
            <w:bookmarkStart w:id="18" w:name="OLE_LINK11" w:colFirst="2" w:colLast="10"/>
            <w:bookmarkStart w:id="19" w:name="OLE_LINK9" w:colFirst="2" w:colLast="9"/>
            <w:bookmarkStart w:id="20" w:name="OLE_LINK31" w:colFirst="10" w:colLast="10"/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Cs w:val="21"/>
                <w:lang w:bidi="ar"/>
              </w:rPr>
              <w:t>Xu, B</w:t>
            </w:r>
          </w:p>
        </w:tc>
        <w:tc>
          <w:tcPr>
            <w:tcW w:w="12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112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83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</w:t>
            </w:r>
          </w:p>
        </w:tc>
      </w:tr>
      <w:bookmarkEnd w:id="18"/>
      <w:bookmarkEnd w:id="19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Cs w:val="21"/>
                <w:lang w:bidi="ar"/>
              </w:rPr>
              <w:t>Dai, J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Cs w:val="21"/>
                <w:lang w:bidi="ar"/>
              </w:rPr>
              <w:t>Gao, J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Cs w:val="21"/>
              </w:rPr>
              <w:t>Wang, C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2023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Baek, J. H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Kim, Seo Ree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Rohde, C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Kubota, 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bookmarkStart w:id="21" w:name="OLE_LINK12"/>
            <w:r>
              <w:rPr>
                <w:rFonts w:hint="eastAsia" w:ascii="微软雅黑" w:hAnsi="微软雅黑" w:eastAsia="微软雅黑" w:cs="微软雅黑"/>
              </w:rPr>
              <w:t>✮</w:t>
            </w:r>
            <w:bookmarkEnd w:id="21"/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Cs w:val="22"/>
                <w14:ligatures w14:val="standardContextual"/>
              </w:rPr>
              <w:t>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Tao, 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Weng, W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bookmarkStart w:id="22" w:name="OLE_LINK36"/>
            <w:r>
              <w:rPr>
                <w:rFonts w:hint="eastAsia" w:ascii="Times New Roman" w:hAnsi="Times New Roman" w:cs="Times New Roman"/>
                <w:szCs w:val="21"/>
              </w:rPr>
              <w:t>Dottermusch, M</w:t>
            </w:r>
            <w:bookmarkEnd w:id="22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Xu, B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Jia, K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0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Kayikcioglu, E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2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✮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</w:tr>
      <w:bookmarkEnd w:id="20"/>
    </w:tbl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bookmarkStart w:id="23" w:name="OLE_LINK18"/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1</w:t>
      </w:r>
    </w:p>
    <w:bookmarkEnd w:id="23"/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685540" cy="2739390"/>
            <wp:effectExtent l="0" t="0" r="6350" b="2540"/>
            <wp:docPr id="1" name="图片 1" descr="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firstLine="843" w:firstLineChars="300"/>
        <w:jc w:val="both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860800" cy="2902585"/>
            <wp:effectExtent l="0" t="0" r="3810" b="1270"/>
            <wp:docPr id="2" name="图片 2" descr="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end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701415" cy="2434590"/>
            <wp:effectExtent l="0" t="0" r="1270" b="5080"/>
            <wp:docPr id="3" name="图片 3" descr="Different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ifferentiatio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141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822700" cy="2430145"/>
            <wp:effectExtent l="0" t="0" r="9525" b="9525"/>
            <wp:docPr id="4" name="图片 4" descr="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-Cadheri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856355" cy="2595880"/>
            <wp:effectExtent l="0" t="0" r="8255" b="5715"/>
            <wp:docPr id="5" name="图片 5" descr="Location(G GEJ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cation(G GEJ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865880" cy="2546985"/>
            <wp:effectExtent l="0" t="0" r="9525" b="635"/>
            <wp:docPr id="6" name="图片 6" descr="M 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 stag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G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074795" cy="2649855"/>
            <wp:effectExtent l="0" t="0" r="5715" b="5715"/>
            <wp:docPr id="7" name="图片 7" descr="Mismatch re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ismatch repair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H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985895" cy="2730500"/>
            <wp:effectExtent l="0" t="0" r="8255" b="635"/>
            <wp:docPr id="8" name="图片 8" descr="N stage(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 stage(0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589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I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954780" cy="2562860"/>
            <wp:effectExtent l="0" t="0" r="6985" b="6350"/>
            <wp:docPr id="16" name="图片 16" descr="N stage（0.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N stage（0.1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159250" cy="2644140"/>
            <wp:effectExtent l="0" t="0" r="7620" b="635"/>
            <wp:docPr id="9" name="图片 9" descr="pT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TN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K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032250" cy="2814320"/>
            <wp:effectExtent l="0" t="0" r="5080" b="3175"/>
            <wp:docPr id="10" name="图片 10" descr="T 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 stag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L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014470" cy="2589530"/>
            <wp:effectExtent l="0" t="0" r="1270" b="1270"/>
            <wp:docPr id="11" name="图片 11" descr="Tumor siz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umor size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447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109085" cy="2715260"/>
            <wp:effectExtent l="0" t="0" r="3810" b="5080"/>
            <wp:docPr id="12" name="图片 12" descr="Tumor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umor location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250055" cy="3107690"/>
            <wp:effectExtent l="0" t="0" r="3175" b="1270"/>
            <wp:docPr id="13" name="图片 13" descr="Lauren intestinal vs. diff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Lauren intestinal vs. diffus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005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O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080510" cy="2747010"/>
            <wp:effectExtent l="0" t="0" r="0" b="5715"/>
            <wp:docPr id="14" name="图片 14" descr="Lauren mix  vs. diff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uren mix  vs. diffus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858895" cy="2545080"/>
            <wp:effectExtent l="0" t="0" r="5715" b="2540"/>
            <wp:docPr id="15" name="图片 15" descr="Lauren intestinal vs. mi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Lauren intestinal vs. mix 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Q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3788410" cy="2359025"/>
            <wp:effectExtent l="0" t="0" r="635" b="5080"/>
            <wp:docPr id="17" name="图片 17" descr="HER2(2+3+vs 0.1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ER2(2+3+vs 0.1+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955415" cy="2480310"/>
            <wp:effectExtent l="0" t="0" r="6350" b="2540"/>
            <wp:docPr id="18" name="图片 18" descr="PD-L1 expression（CPS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PD-L1 expression（CPS5）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00500" cy="2764790"/>
            <wp:effectExtent l="0" t="0" r="4445" b="9525"/>
            <wp:docPr id="19" name="图片 19" descr="TNM stage (I.II vs. III.I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NM stage (I.II vs. III.IV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  <w:bookmarkStart w:id="24" w:name="OLE_LINK19"/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</w:p>
    <w:bookmarkEnd w:id="24"/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140200" cy="3011805"/>
            <wp:effectExtent l="0" t="0" r="5080" b="0"/>
            <wp:docPr id="20" name="图片 20" descr="OS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OS漏斗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4108450" cy="2988945"/>
            <wp:effectExtent l="0" t="0" r="4445" b="1270"/>
            <wp:docPr id="21" name="图片 21" descr="PFS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FS漏斗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br w:type="page"/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Cambria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3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2360295" cy="1717040"/>
            <wp:effectExtent l="0" t="0" r="3810" b="10160"/>
            <wp:docPr id="22" name="图片 22" descr="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g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170430" cy="1579245"/>
            <wp:effectExtent l="0" t="0" r="10160" b="7620"/>
            <wp:docPr id="23" name="图片 23" descr="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gender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517775" cy="1831975"/>
            <wp:effectExtent l="0" t="0" r="8255" b="3175"/>
            <wp:docPr id="24" name="图片 24" descr="Different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ifferentiation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205355" cy="1604645"/>
            <wp:effectExtent l="0" t="0" r="7620" b="3810"/>
            <wp:docPr id="25" name="图片 25" descr="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-Cadherin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32990" cy="1697355"/>
            <wp:effectExtent l="0" t="0" r="9525" b="8255"/>
            <wp:docPr id="26" name="图片 26" descr="Location(G GEJ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Location(G GEJ).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218690" cy="1614170"/>
            <wp:effectExtent l="0" t="0" r="5080" b="5080"/>
            <wp:docPr id="27" name="图片 27" descr="M 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M stag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G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2136775" cy="1553845"/>
            <wp:effectExtent l="0" t="0" r="635" b="635"/>
            <wp:docPr id="28" name="图片 28" descr="Mismatch re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Mismatch repair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110105" cy="1535430"/>
            <wp:effectExtent l="0" t="0" r="5715" b="8255"/>
            <wp:docPr id="29" name="图片 29" descr="N stage（0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N stage（0）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161540" cy="1572260"/>
            <wp:effectExtent l="0" t="0" r="8255" b="3810"/>
            <wp:docPr id="30" name="图片 30" descr="N stage（0.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N stage（0.1）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J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02510" cy="1675130"/>
            <wp:effectExtent l="0" t="0" r="7620" b="8890"/>
            <wp:docPr id="31" name="图片 31" descr="pT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pTNM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02205" cy="1747520"/>
            <wp:effectExtent l="0" t="0" r="5080" b="1270"/>
            <wp:docPr id="32" name="图片 32" descr="T 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T stag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L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221865" cy="1616075"/>
            <wp:effectExtent l="0" t="0" r="1905" b="3175"/>
            <wp:docPr id="33" name="图片 33" descr="Tumor siz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Tumor size 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273935" cy="1654175"/>
            <wp:effectExtent l="0" t="0" r="3810" b="8255"/>
            <wp:docPr id="34" name="图片 34" descr="Tumor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Tumor location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  <w:drawing>
          <wp:inline distT="0" distB="0" distL="114300" distR="114300">
            <wp:extent cx="2426970" cy="1765935"/>
            <wp:effectExtent l="0" t="0" r="1905" b="4445"/>
            <wp:docPr id="35" name="图片 35" descr="Lauren intestinal vs. diff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Lauren intestinal vs. diffuse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22830" cy="1690370"/>
            <wp:effectExtent l="0" t="0" r="8890" b="4445"/>
            <wp:docPr id="36" name="图片 36" descr="Lauren mix  vs. diff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Lauren mix  vs. diffuse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22525" cy="1762125"/>
            <wp:effectExtent l="0" t="0" r="6350" b="8255"/>
            <wp:docPr id="37" name="图片 37" descr="Lauren intestinal vs. m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Lauren intestinal vs. mix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Q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36165" cy="1699895"/>
            <wp:effectExtent l="0" t="0" r="6350" b="5715"/>
            <wp:docPr id="38" name="图片 38" descr="HER2(2+3+vs 0.1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ER2(2+3+vs 0.1+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10130" cy="1680845"/>
            <wp:effectExtent l="0" t="0" r="0" b="3175"/>
            <wp:docPr id="39" name="图片 39" descr="PD-L1 expression（CPS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PD-L1 expression（CPS5）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2210" cy="1776730"/>
            <wp:effectExtent l="0" t="0" r="8255" b="4445"/>
            <wp:docPr id="40" name="图片 40" descr="TNM stage (I.II vs. III.I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TNM stage (I.II vs. III.IV)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99360" cy="1818640"/>
            <wp:effectExtent l="0" t="0" r="5080" b="5715"/>
            <wp:docPr id="41" name="图片 41" descr="EBV statu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EBV status 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75865" cy="1800860"/>
            <wp:effectExtent l="0" t="0" r="6985" b="1905"/>
            <wp:docPr id="42" name="图片 42" descr="ECOG 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ECOG score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90140" cy="1739900"/>
            <wp:effectExtent l="0" t="0" r="6350" b="8890"/>
            <wp:docPr id="43" name="图片 43" descr="HER2(positive vs. negativ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HER2(positive vs. negative)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2845" cy="1777365"/>
            <wp:effectExtent l="0" t="0" r="7620" b="3810"/>
            <wp:docPr id="44" name="图片 44" descr="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Grade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361565" cy="1717675"/>
            <wp:effectExtent l="0" t="0" r="2540" b="9525"/>
            <wp:docPr id="46" name="图片 46" descr="Liver metasta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Liver metastasis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Y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04110" cy="1748790"/>
            <wp:effectExtent l="0" t="0" r="3175" b="0"/>
            <wp:docPr id="47" name="图片 47" descr="PD-L1 expression（CPS10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PD-L1 expression（CPS10）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Z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512060" cy="1828165"/>
            <wp:effectExtent l="0" t="0" r="3175" b="6985"/>
            <wp:docPr id="48" name="图片 48" descr="TNM stage (I vs. I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TNM stage (I vs. II)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Cambria" w:cs="Times New Roman"/>
          <w:b/>
          <w:bCs w:val="0"/>
          <w:sz w:val="28"/>
          <w:szCs w:val="28"/>
        </w:rPr>
        <w:t>Appendix S1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textAlignment w:val="auto"/>
        <w:rPr>
          <w:rStyle w:val="8"/>
          <w:rFonts w:hint="default" w:ascii="Times New Roman" w:hAnsi="Times New Roman" w:eastAsia="宋体" w:cs="Times New Roman"/>
          <w:b w:val="0"/>
          <w:bCs/>
          <w:sz w:val="22"/>
          <w:szCs w:val="22"/>
          <w:lang w:val="en-US" w:eastAsia="zh-CN"/>
        </w:rPr>
      </w:pPr>
      <w:r>
        <w:rPr>
          <w:rStyle w:val="8"/>
          <w:rFonts w:hint="default" w:ascii="Times New Roman" w:hAnsi="Times New Roman" w:eastAsia="宋体" w:cs="Times New Roman"/>
          <w:b w:val="0"/>
          <w:bCs/>
          <w:sz w:val="22"/>
          <w:szCs w:val="22"/>
          <w:lang w:val="en-US" w:eastAsia="zh-CN"/>
        </w:rPr>
        <w:t>(("Stomach Neoplasms"[Mesh]) OR (((((((((((((((((((Neoplasm, Stomach[Title/Abstract]) OR (Stomach Neoplasm[Title/Abstract])) OR (Neoplasms, Stomach[Title/Abstract])) OR (Gastric Neoplasms[Title/Abstract])) OR (Gastric Neoplasm[Title/Abstract])) OR (Neoplasm, Gastric[Title/Abstract])) OR (Neoplasms, Gastric[Title/Abstract])) OR (Cancer of Stomach[Title/Abstract])) OR (Stomach Cancers[Title/Abstract])) OR (Gastric Cancer[Title/Abstract])) OR (Cancer, Gastric[Title/Abstract])) OR (Cancers, Gastric[Title/Abstract])) OR (Gastric Cancers[Title/Abstract])) OR (Stomach Cancer[Title/Abstract])) OR (Cancer, Stomach[Title/Abstract])) OR (Cancers, Stomach[Title/Abstract])) OR (Cancer of the Stomach[Title/Abstract])) OR (Gastric Cancer, Familial Diffuse[Title/Abstract]))))) AND (((Human tight junction protein18.2[Title/Abstract]) OR (Claudin18.2[Title/Abstract])) OR (CLDN18.2[Title/Abstract]))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ODZhYThjMWFlYzQxZjU1YWUyOTQxMWVlMTYwNjYifQ=="/>
  </w:docVars>
  <w:rsids>
    <w:rsidRoot w:val="752D708D"/>
    <w:rsid w:val="217B466D"/>
    <w:rsid w:val="3AA47C14"/>
    <w:rsid w:val="59FC315E"/>
    <w:rsid w:val="73D90684"/>
    <w:rsid w:val="752D708D"/>
    <w:rsid w:val="7A36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image" Target="media/image47.tiff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626</Words>
  <Characters>2971</Characters>
  <Lines>0</Lines>
  <Paragraphs>0</Paragraphs>
  <TotalTime>0</TotalTime>
  <ScaleCrop>false</ScaleCrop>
  <LinksUpToDate>false</LinksUpToDate>
  <CharactersWithSpaces>3359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2023-08-15T14:06:00Z</dcterms:created>
  <dc:creator>86176</dc:creator>
  <cp:lastModifiedBy>86176</cp:lastModifiedBy>
  <dcterms:modified xsi:type="dcterms:W3CDTF">2023-09-17T11:33:47Z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81252D3CCFDE48DAA0E173205DD47675_13</vt:lpwstr>
  </property>
</Properties>
</file>