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4971" w14:textId="77777777" w:rsidR="00E367CD" w:rsidRDefault="00E367CD" w:rsidP="00E367CD">
      <w:pPr>
        <w:spacing w:line="480" w:lineRule="auto"/>
        <w:ind w:firstLine="43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>
        <w:rPr>
          <w:rFonts w:ascii="Times New Roman" w:eastAsia="宋体" w:hAnsi="Times New Roman" w:cs="Times New Roman"/>
          <w:szCs w:val="21"/>
        </w:rPr>
        <w:t xml:space="preserve"> The performance of five representative F</w:t>
      </w:r>
      <w:r>
        <w:rPr>
          <w:rFonts w:ascii="Times New Roman" w:eastAsia="宋体" w:hAnsi="Times New Roman" w:cs="Times New Roman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 offspring after 9 days of waterlogging stress treatment. The scale is 2 cm.</w:t>
      </w:r>
    </w:p>
    <w:p w14:paraId="31B71D56" w14:textId="77777777" w:rsidR="00E367CD" w:rsidRDefault="00E367CD" w:rsidP="00E367CD">
      <w:pPr>
        <w:spacing w:line="480" w:lineRule="auto"/>
        <w:ind w:firstLineChars="200" w:firstLine="422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S2</w:t>
      </w:r>
      <w:r>
        <w:rPr>
          <w:rFonts w:ascii="Times New Roman" w:eastAsia="宋体" w:hAnsi="Times New Roman" w:cs="Times New Roman"/>
          <w:szCs w:val="21"/>
        </w:rPr>
        <w:t xml:space="preserve"> Correlation heat map of sample relationships between parents and hybrids 98 and 95. The control group is prefixed with a capital letter C; The 9-day waterlogging stress treatment group is prefixed with a capital letter W; the numbers after C and W represent biological repeated numbers; NC, </w:t>
      </w:r>
      <w:r>
        <w:rPr>
          <w:rFonts w:ascii="Times New Roman" w:eastAsia="宋体" w:hAnsi="Times New Roman" w:cs="Times New Roman"/>
          <w:i/>
          <w:szCs w:val="21"/>
        </w:rPr>
        <w:t xml:space="preserve">C. indicum </w:t>
      </w:r>
      <w:r>
        <w:rPr>
          <w:rFonts w:ascii="Times New Roman" w:eastAsia="宋体" w:hAnsi="Times New Roman" w:cs="Times New Roman"/>
          <w:szCs w:val="21"/>
        </w:rPr>
        <w:t xml:space="preserve">(Nanchang); NJ, </w:t>
      </w:r>
      <w:r>
        <w:rPr>
          <w:rFonts w:ascii="Times New Roman" w:eastAsia="宋体" w:hAnsi="Times New Roman" w:cs="Times New Roman"/>
          <w:i/>
          <w:szCs w:val="21"/>
        </w:rPr>
        <w:t>C. indicum</w:t>
      </w:r>
      <w:r>
        <w:rPr>
          <w:rFonts w:ascii="Times New Roman" w:eastAsia="宋体" w:hAnsi="Times New Roman" w:cs="Times New Roman"/>
          <w:szCs w:val="21"/>
        </w:rPr>
        <w:t xml:space="preserve"> (Nanjing). </w:t>
      </w:r>
    </w:p>
    <w:p w14:paraId="58ED494D" w14:textId="77777777" w:rsidR="00E367CD" w:rsidRDefault="00E367CD" w:rsidP="00E367CD">
      <w:pPr>
        <w:spacing w:line="480" w:lineRule="auto"/>
        <w:ind w:firstLineChars="200" w:firstLine="422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S3</w:t>
      </w:r>
      <w:r>
        <w:rPr>
          <w:rFonts w:ascii="Times New Roman" w:eastAsia="宋体" w:hAnsi="Times New Roman" w:cs="Times New Roman"/>
          <w:szCs w:val="21"/>
        </w:rPr>
        <w:t xml:space="preserve"> Quantitative real-time PCR (</w:t>
      </w:r>
      <w:proofErr w:type="spellStart"/>
      <w:r>
        <w:rPr>
          <w:rFonts w:ascii="Times New Roman" w:eastAsia="宋体" w:hAnsi="Times New Roman" w:cs="Times New Roman"/>
          <w:szCs w:val="21"/>
        </w:rPr>
        <w:t>qRT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-PCR) validation and RNA-seq data of 6 selected DEGs in hybrids and parents. The </w:t>
      </w:r>
      <w:r>
        <w:rPr>
          <w:rFonts w:ascii="Times New Roman" w:eastAsia="宋体" w:hAnsi="Times New Roman" w:cs="Times New Roman"/>
          <w:i/>
          <w:iCs/>
          <w:szCs w:val="21"/>
        </w:rPr>
        <w:t>y</w:t>
      </w:r>
      <w:r>
        <w:rPr>
          <w:rFonts w:ascii="Times New Roman" w:eastAsia="宋体" w:hAnsi="Times New Roman" w:cs="Times New Roman"/>
          <w:szCs w:val="21"/>
        </w:rPr>
        <w:t>-axis indicates the log</w:t>
      </w:r>
      <w:r>
        <w:rPr>
          <w:rFonts w:ascii="Times New Roman" w:eastAsia="宋体" w:hAnsi="Times New Roman" w:cs="Times New Roman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-transformed fold change of each DEG under the denoted conditions relative to control. Values of </w:t>
      </w:r>
      <w:proofErr w:type="spellStart"/>
      <w:r>
        <w:rPr>
          <w:rFonts w:ascii="Times New Roman" w:eastAsia="宋体" w:hAnsi="Times New Roman" w:cs="Times New Roman"/>
          <w:szCs w:val="21"/>
        </w:rPr>
        <w:t>qRT</w:t>
      </w:r>
      <w:proofErr w:type="spellEnd"/>
      <w:r>
        <w:rPr>
          <w:rFonts w:ascii="Times New Roman" w:eastAsia="宋体" w:hAnsi="Times New Roman" w:cs="Times New Roman"/>
          <w:szCs w:val="21"/>
        </w:rPr>
        <w:t>-PCR validation are presented as the Log</w:t>
      </w:r>
      <w:r>
        <w:rPr>
          <w:rFonts w:ascii="Times New Roman" w:eastAsia="宋体" w:hAnsi="Times New Roman" w:cs="Times New Roman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</w:rPr>
        <w:t>(Fold Change) ± SE.</w:t>
      </w:r>
    </w:p>
    <w:p w14:paraId="2221FFBE" w14:textId="77777777" w:rsidR="00E367CD" w:rsidRDefault="00E367CD" w:rsidP="00E367CD">
      <w:pPr>
        <w:spacing w:line="480" w:lineRule="auto"/>
        <w:ind w:firstLineChars="200" w:firstLine="422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  <w:bCs/>
        </w:rPr>
        <w:t>Fig. S4</w:t>
      </w:r>
      <w:r>
        <w:rPr>
          <w:rFonts w:ascii="Times New Roman" w:eastAsia="宋体" w:hAnsi="Times New Roman" w:cs="Times New Roman"/>
        </w:rPr>
        <w:t xml:space="preserve"> Heat map and hierarchical clustering analysis of all transcriptions of hybrids and parents under control and waterlogging stress conditions. The color key represents FPKM normalized log</w:t>
      </w:r>
      <w:r>
        <w:rPr>
          <w:rFonts w:ascii="Times New Roman" w:eastAsia="宋体" w:hAnsi="Times New Roman" w:cs="Times New Roman"/>
          <w:vertAlign w:val="subscript"/>
        </w:rPr>
        <w:t xml:space="preserve">10 </w:t>
      </w:r>
      <w:r>
        <w:rPr>
          <w:rFonts w:ascii="Times New Roman" w:eastAsia="宋体" w:hAnsi="Times New Roman" w:cs="Times New Roman"/>
        </w:rPr>
        <w:t xml:space="preserve">transformed counts. The control group is prefixed with </w:t>
      </w:r>
      <w:r>
        <w:rPr>
          <w:rFonts w:ascii="Times New Roman" w:eastAsia="宋体" w:hAnsi="Times New Roman" w:cs="Times New Roman"/>
          <w:szCs w:val="21"/>
        </w:rPr>
        <w:t>a capital letter</w:t>
      </w:r>
      <w:r>
        <w:rPr>
          <w:rFonts w:ascii="Times New Roman" w:eastAsia="宋体" w:hAnsi="Times New Roman" w:cs="Times New Roman"/>
        </w:rPr>
        <w:t xml:space="preserve"> C; The 9-day waterlogging stress treatment group is prefixed with </w:t>
      </w:r>
      <w:r>
        <w:rPr>
          <w:rFonts w:ascii="Times New Roman" w:eastAsia="宋体" w:hAnsi="Times New Roman" w:cs="Times New Roman"/>
          <w:szCs w:val="21"/>
        </w:rPr>
        <w:t>a capital letter</w:t>
      </w:r>
      <w:r>
        <w:rPr>
          <w:rFonts w:ascii="Times New Roman" w:eastAsia="宋体" w:hAnsi="Times New Roman" w:cs="Times New Roman"/>
        </w:rPr>
        <w:t xml:space="preserve"> W; NC, </w:t>
      </w:r>
      <w:r>
        <w:rPr>
          <w:rFonts w:ascii="Times New Roman" w:eastAsia="宋体" w:hAnsi="Times New Roman" w:cs="Times New Roman"/>
          <w:i/>
          <w:iCs/>
        </w:rPr>
        <w:t xml:space="preserve">C. indicum </w:t>
      </w:r>
      <w:r>
        <w:rPr>
          <w:rFonts w:ascii="Times New Roman" w:eastAsia="宋体" w:hAnsi="Times New Roman" w:cs="Times New Roman"/>
        </w:rPr>
        <w:t xml:space="preserve">(Nanchang); NJ, </w:t>
      </w:r>
      <w:r>
        <w:rPr>
          <w:rFonts w:ascii="Times New Roman" w:eastAsia="宋体" w:hAnsi="Times New Roman" w:cs="Times New Roman"/>
          <w:i/>
          <w:iCs/>
        </w:rPr>
        <w:t xml:space="preserve">C. indicum </w:t>
      </w:r>
      <w:r>
        <w:rPr>
          <w:rFonts w:ascii="Times New Roman" w:eastAsia="宋体" w:hAnsi="Times New Roman" w:cs="Times New Roman"/>
        </w:rPr>
        <w:t xml:space="preserve">(Nanjing). </w:t>
      </w:r>
    </w:p>
    <w:p w14:paraId="7D767A2B" w14:textId="77777777" w:rsidR="00365089" w:rsidRPr="00E367CD" w:rsidRDefault="00365089"/>
    <w:sectPr w:rsidR="00365089" w:rsidRPr="00E367C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75C9" w14:textId="77777777" w:rsidR="0020564B" w:rsidRDefault="0020564B" w:rsidP="00E367CD">
      <w:r>
        <w:separator/>
      </w:r>
    </w:p>
  </w:endnote>
  <w:endnote w:type="continuationSeparator" w:id="0">
    <w:p w14:paraId="762E9747" w14:textId="77777777" w:rsidR="0020564B" w:rsidRDefault="0020564B" w:rsidP="00E3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7F6D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91C41" w14:textId="77777777" w:rsidR="0020564B" w:rsidRDefault="0020564B" w:rsidP="00E367CD">
      <w:r>
        <w:separator/>
      </w:r>
    </w:p>
  </w:footnote>
  <w:footnote w:type="continuationSeparator" w:id="0">
    <w:p w14:paraId="63AE851F" w14:textId="77777777" w:rsidR="0020564B" w:rsidRDefault="0020564B" w:rsidP="00E3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183745"/>
    </w:sdtPr>
    <w:sdtContent>
      <w:p w14:paraId="0D5CDDAA" w14:textId="77777777" w:rsidR="00000000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EB07ABB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10E"/>
    <w:rsid w:val="0020564B"/>
    <w:rsid w:val="00365089"/>
    <w:rsid w:val="0039510E"/>
    <w:rsid w:val="00E3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8F12370-9EBB-48AD-9337-83BDD5B0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7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367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367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36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367C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E36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立民 赵</dc:creator>
  <cp:keywords/>
  <dc:description/>
  <cp:lastModifiedBy>立民 赵</cp:lastModifiedBy>
  <cp:revision>2</cp:revision>
  <dcterms:created xsi:type="dcterms:W3CDTF">2023-09-20T15:34:00Z</dcterms:created>
  <dcterms:modified xsi:type="dcterms:W3CDTF">2023-09-20T15:46:00Z</dcterms:modified>
</cp:coreProperties>
</file>