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W w:w="10915" w:type="dxa"/>
        <w:tblInd w:w="-851" w:type="dxa"/>
        <w:tblLook w:val="04A0" w:firstRow="1" w:lastRow="0" w:firstColumn="1" w:lastColumn="0" w:noHBand="0" w:noVBand="1"/>
      </w:tblPr>
      <w:tblGrid>
        <w:gridCol w:w="3119"/>
        <w:gridCol w:w="1701"/>
        <w:gridCol w:w="1843"/>
        <w:gridCol w:w="2409"/>
        <w:gridCol w:w="1843"/>
      </w:tblGrid>
      <w:tr w:rsidR="0084126C" w:rsidRPr="001C590B" w14:paraId="5F5D52A5" w14:textId="77777777" w:rsidTr="00F52995">
        <w:trPr>
          <w:trHeight w:val="290"/>
        </w:trPr>
        <w:tc>
          <w:tcPr>
            <w:tcW w:w="10915" w:type="dxa"/>
            <w:gridSpan w:val="5"/>
            <w:tcBorders>
              <w:top w:val="nil"/>
              <w:left w:val="nil"/>
              <w:bottom w:val="single" w:sz="4" w:space="0" w:color="auto"/>
              <w:right w:val="nil"/>
            </w:tcBorders>
            <w:noWrap/>
            <w:hideMark/>
          </w:tcPr>
          <w:p w14:paraId="1C2979C4" w14:textId="5DA17F8F" w:rsidR="0084126C" w:rsidRPr="001C590B" w:rsidRDefault="0084126C" w:rsidP="00F52995">
            <w:pPr>
              <w:spacing w:line="360" w:lineRule="auto"/>
              <w:rPr>
                <w:rFonts w:ascii="Times New Roman" w:hAnsi="Times New Roman" w:cs="Times New Roman"/>
                <w:b/>
                <w:bCs/>
                <w:lang w:val="en-GB"/>
              </w:rPr>
            </w:pPr>
            <w:r w:rsidRPr="001C590B">
              <w:rPr>
                <w:rFonts w:ascii="Times New Roman" w:hAnsi="Times New Roman" w:cs="Times New Roman"/>
                <w:b/>
                <w:bCs/>
                <w:lang w:val="en-GB"/>
              </w:rPr>
              <w:t xml:space="preserve">Supplementary material </w:t>
            </w:r>
            <w:r>
              <w:rPr>
                <w:rFonts w:ascii="Times New Roman" w:hAnsi="Times New Roman" w:cs="Times New Roman"/>
                <w:b/>
                <w:bCs/>
                <w:lang w:val="en-GB"/>
              </w:rPr>
              <w:t>3</w:t>
            </w:r>
          </w:p>
          <w:p w14:paraId="7E3104D4" w14:textId="77777777" w:rsidR="0084126C" w:rsidRPr="001C590B" w:rsidRDefault="0084126C" w:rsidP="00F52995">
            <w:pPr>
              <w:spacing w:line="360" w:lineRule="auto"/>
              <w:rPr>
                <w:rFonts w:ascii="Times New Roman" w:hAnsi="Times New Roman" w:cs="Times New Roman"/>
                <w:b/>
                <w:bCs/>
                <w:lang w:val="en-GB"/>
              </w:rPr>
            </w:pPr>
          </w:p>
          <w:p w14:paraId="399334CC" w14:textId="66261286" w:rsidR="0084126C" w:rsidRPr="001C590B" w:rsidRDefault="0084126C" w:rsidP="00F52995">
            <w:pPr>
              <w:spacing w:line="360" w:lineRule="auto"/>
              <w:rPr>
                <w:rFonts w:ascii="Times New Roman" w:hAnsi="Times New Roman" w:cs="Times New Roman"/>
                <w:b/>
                <w:bCs/>
                <w:lang w:val="en-GB"/>
              </w:rPr>
            </w:pPr>
            <w:r w:rsidRPr="001C590B">
              <w:rPr>
                <w:rFonts w:ascii="Times New Roman" w:hAnsi="Times New Roman" w:cs="Times New Roman"/>
                <w:b/>
                <w:bCs/>
                <w:lang w:val="en-GB"/>
              </w:rPr>
              <w:t>Examples of the data analysis process from unit of analysis to main category</w:t>
            </w:r>
          </w:p>
        </w:tc>
      </w:tr>
      <w:tr w:rsidR="0084126C" w:rsidRPr="001C590B" w14:paraId="4AC718C0" w14:textId="77777777" w:rsidTr="00F52995">
        <w:trPr>
          <w:trHeight w:val="290"/>
        </w:trPr>
        <w:tc>
          <w:tcPr>
            <w:tcW w:w="3119" w:type="dxa"/>
            <w:tcBorders>
              <w:top w:val="single" w:sz="4" w:space="0" w:color="auto"/>
            </w:tcBorders>
            <w:noWrap/>
            <w:hideMark/>
          </w:tcPr>
          <w:p w14:paraId="1A386A4C" w14:textId="77777777" w:rsidR="0084126C" w:rsidRPr="001C590B" w:rsidRDefault="0084126C" w:rsidP="00F52995">
            <w:pPr>
              <w:spacing w:line="360" w:lineRule="auto"/>
              <w:rPr>
                <w:rFonts w:ascii="Times New Roman" w:hAnsi="Times New Roman" w:cs="Times New Roman"/>
                <w:b/>
                <w:bCs/>
                <w:lang w:val="en-GB"/>
              </w:rPr>
            </w:pPr>
            <w:r w:rsidRPr="001C590B">
              <w:rPr>
                <w:rFonts w:ascii="Times New Roman" w:hAnsi="Times New Roman" w:cs="Times New Roman"/>
                <w:b/>
                <w:bCs/>
                <w:lang w:val="en-GB"/>
              </w:rPr>
              <w:t>Unit of analysis</w:t>
            </w:r>
          </w:p>
        </w:tc>
        <w:tc>
          <w:tcPr>
            <w:tcW w:w="1701" w:type="dxa"/>
            <w:tcBorders>
              <w:top w:val="single" w:sz="4" w:space="0" w:color="auto"/>
            </w:tcBorders>
            <w:noWrap/>
            <w:hideMark/>
          </w:tcPr>
          <w:p w14:paraId="01529DBC" w14:textId="77777777" w:rsidR="0084126C" w:rsidRPr="001C590B" w:rsidRDefault="0084126C" w:rsidP="00F52995">
            <w:pPr>
              <w:spacing w:line="360" w:lineRule="auto"/>
              <w:rPr>
                <w:rFonts w:ascii="Times New Roman" w:hAnsi="Times New Roman" w:cs="Times New Roman"/>
                <w:b/>
                <w:bCs/>
                <w:lang w:val="en-GB"/>
              </w:rPr>
            </w:pPr>
            <w:r w:rsidRPr="001C590B">
              <w:rPr>
                <w:rFonts w:ascii="Times New Roman" w:hAnsi="Times New Roman" w:cs="Times New Roman"/>
                <w:b/>
                <w:bCs/>
                <w:lang w:val="en-GB"/>
              </w:rPr>
              <w:t>Code</w:t>
            </w:r>
          </w:p>
        </w:tc>
        <w:tc>
          <w:tcPr>
            <w:tcW w:w="1843" w:type="dxa"/>
            <w:tcBorders>
              <w:top w:val="single" w:sz="4" w:space="0" w:color="auto"/>
            </w:tcBorders>
            <w:noWrap/>
            <w:hideMark/>
          </w:tcPr>
          <w:p w14:paraId="5979EAA5" w14:textId="77777777" w:rsidR="0084126C" w:rsidRPr="001C590B" w:rsidRDefault="0084126C" w:rsidP="00F52995">
            <w:pPr>
              <w:spacing w:line="360" w:lineRule="auto"/>
              <w:rPr>
                <w:rFonts w:ascii="Times New Roman" w:hAnsi="Times New Roman" w:cs="Times New Roman"/>
                <w:b/>
                <w:bCs/>
                <w:lang w:val="en-GB"/>
              </w:rPr>
            </w:pPr>
            <w:r w:rsidRPr="001C590B">
              <w:rPr>
                <w:rFonts w:ascii="Times New Roman" w:hAnsi="Times New Roman" w:cs="Times New Roman"/>
                <w:b/>
                <w:bCs/>
                <w:lang w:val="en-GB"/>
              </w:rPr>
              <w:t>Subcategory</w:t>
            </w:r>
          </w:p>
        </w:tc>
        <w:tc>
          <w:tcPr>
            <w:tcW w:w="2409" w:type="dxa"/>
            <w:tcBorders>
              <w:top w:val="single" w:sz="4" w:space="0" w:color="auto"/>
            </w:tcBorders>
            <w:noWrap/>
            <w:hideMark/>
          </w:tcPr>
          <w:p w14:paraId="352BA25F" w14:textId="77777777" w:rsidR="0084126C" w:rsidRPr="001C590B" w:rsidRDefault="0084126C" w:rsidP="00F52995">
            <w:pPr>
              <w:spacing w:line="360" w:lineRule="auto"/>
              <w:rPr>
                <w:rFonts w:ascii="Times New Roman" w:hAnsi="Times New Roman" w:cs="Times New Roman"/>
                <w:b/>
                <w:bCs/>
                <w:lang w:val="en-GB"/>
              </w:rPr>
            </w:pPr>
            <w:r w:rsidRPr="001C590B">
              <w:rPr>
                <w:rFonts w:ascii="Times New Roman" w:hAnsi="Times New Roman" w:cs="Times New Roman"/>
                <w:b/>
                <w:bCs/>
                <w:lang w:val="en-GB"/>
              </w:rPr>
              <w:t>Generic category</w:t>
            </w:r>
          </w:p>
        </w:tc>
        <w:tc>
          <w:tcPr>
            <w:tcW w:w="1843" w:type="dxa"/>
            <w:tcBorders>
              <w:top w:val="single" w:sz="4" w:space="0" w:color="auto"/>
            </w:tcBorders>
            <w:noWrap/>
            <w:hideMark/>
          </w:tcPr>
          <w:p w14:paraId="6600E110" w14:textId="77777777" w:rsidR="0084126C" w:rsidRPr="001C590B" w:rsidRDefault="0084126C" w:rsidP="00F52995">
            <w:pPr>
              <w:spacing w:line="360" w:lineRule="auto"/>
              <w:rPr>
                <w:rFonts w:ascii="Times New Roman" w:hAnsi="Times New Roman" w:cs="Times New Roman"/>
                <w:b/>
                <w:bCs/>
                <w:lang w:val="en-GB"/>
              </w:rPr>
            </w:pPr>
            <w:r w:rsidRPr="001C590B">
              <w:rPr>
                <w:rFonts w:ascii="Times New Roman" w:hAnsi="Times New Roman" w:cs="Times New Roman"/>
                <w:b/>
                <w:bCs/>
                <w:lang w:val="en-GB"/>
              </w:rPr>
              <w:t>Main category</w:t>
            </w:r>
          </w:p>
        </w:tc>
      </w:tr>
      <w:tr w:rsidR="0084126C" w:rsidRPr="001C590B" w14:paraId="48B1DE7A" w14:textId="77777777" w:rsidTr="00F52995">
        <w:trPr>
          <w:trHeight w:val="1340"/>
        </w:trPr>
        <w:tc>
          <w:tcPr>
            <w:tcW w:w="3119" w:type="dxa"/>
            <w:hideMark/>
          </w:tcPr>
          <w:p w14:paraId="530D53D7" w14:textId="77777777" w:rsidR="0084126C" w:rsidRPr="001C590B" w:rsidRDefault="0084126C" w:rsidP="00F52995">
            <w:pPr>
              <w:spacing w:line="360" w:lineRule="auto"/>
              <w:rPr>
                <w:rFonts w:ascii="Times New Roman" w:hAnsi="Times New Roman" w:cs="Times New Roman"/>
                <w:lang w:val="en-GB"/>
              </w:rPr>
            </w:pPr>
            <w:r w:rsidRPr="001C590B">
              <w:rPr>
                <w:rFonts w:ascii="Times New Roman" w:hAnsi="Times New Roman" w:cs="Times New Roman"/>
                <w:lang w:val="en-GB"/>
              </w:rPr>
              <w:t>“</w:t>
            </w:r>
            <w:proofErr w:type="gramStart"/>
            <w:r w:rsidRPr="001C590B">
              <w:rPr>
                <w:rFonts w:ascii="Times New Roman" w:hAnsi="Times New Roman" w:cs="Times New Roman"/>
                <w:lang w:val="en-GB"/>
              </w:rPr>
              <w:t>one</w:t>
            </w:r>
            <w:proofErr w:type="gramEnd"/>
            <w:r w:rsidRPr="001C590B">
              <w:rPr>
                <w:rFonts w:ascii="Times New Roman" w:hAnsi="Times New Roman" w:cs="Times New Roman"/>
                <w:lang w:val="en-GB"/>
              </w:rPr>
              <w:t xml:space="preserve"> </w:t>
            </w:r>
            <w:proofErr w:type="spellStart"/>
            <w:r w:rsidRPr="001C590B">
              <w:rPr>
                <w:rFonts w:ascii="Times New Roman" w:hAnsi="Times New Roman" w:cs="Times New Roman"/>
                <w:lang w:val="en-GB"/>
              </w:rPr>
              <w:t>kan</w:t>
            </w:r>
            <w:proofErr w:type="spellEnd"/>
            <w:r w:rsidRPr="001C590B">
              <w:rPr>
                <w:rFonts w:ascii="Times New Roman" w:hAnsi="Times New Roman" w:cs="Times New Roman"/>
                <w:lang w:val="en-GB"/>
              </w:rPr>
              <w:t xml:space="preserve"> choose sometimes how to… relate to things that happen. Maybe an acceptance that ‘</w:t>
            </w:r>
            <w:proofErr w:type="gramStart"/>
            <w:r w:rsidRPr="001C590B">
              <w:rPr>
                <w:rFonts w:ascii="Times New Roman" w:hAnsi="Times New Roman" w:cs="Times New Roman"/>
                <w:lang w:val="en-GB"/>
              </w:rPr>
              <w:t>yes it is</w:t>
            </w:r>
            <w:proofErr w:type="gramEnd"/>
            <w:r w:rsidRPr="001C590B">
              <w:rPr>
                <w:rFonts w:ascii="Times New Roman" w:hAnsi="Times New Roman" w:cs="Times New Roman"/>
                <w:lang w:val="en-GB"/>
              </w:rPr>
              <w:t xml:space="preserve"> difficult, it is hard’”</w:t>
            </w:r>
          </w:p>
        </w:tc>
        <w:tc>
          <w:tcPr>
            <w:tcW w:w="1701" w:type="dxa"/>
            <w:noWrap/>
          </w:tcPr>
          <w:p w14:paraId="415653FE" w14:textId="77777777" w:rsidR="0084126C" w:rsidRPr="001C590B" w:rsidRDefault="0084126C" w:rsidP="00F52995">
            <w:pPr>
              <w:spacing w:line="360" w:lineRule="auto"/>
              <w:rPr>
                <w:rFonts w:ascii="Times New Roman" w:hAnsi="Times New Roman" w:cs="Times New Roman"/>
                <w:lang w:val="en-GB"/>
              </w:rPr>
            </w:pPr>
            <w:r w:rsidRPr="001C590B">
              <w:rPr>
                <w:rFonts w:ascii="Times New Roman" w:hAnsi="Times New Roman" w:cs="Times New Roman"/>
                <w:lang w:val="en-GB"/>
              </w:rPr>
              <w:t>Acceptance</w:t>
            </w:r>
          </w:p>
        </w:tc>
        <w:tc>
          <w:tcPr>
            <w:tcW w:w="1843" w:type="dxa"/>
            <w:noWrap/>
          </w:tcPr>
          <w:p w14:paraId="27E11EE7" w14:textId="77777777" w:rsidR="0084126C" w:rsidRPr="001C590B" w:rsidRDefault="0084126C" w:rsidP="00F52995">
            <w:pPr>
              <w:spacing w:line="360" w:lineRule="auto"/>
              <w:rPr>
                <w:rFonts w:ascii="Times New Roman" w:hAnsi="Times New Roman" w:cs="Times New Roman"/>
                <w:lang w:val="en-GB"/>
              </w:rPr>
            </w:pPr>
            <w:r w:rsidRPr="001C590B">
              <w:rPr>
                <w:rFonts w:ascii="Times New Roman" w:hAnsi="Times New Roman" w:cs="Times New Roman"/>
                <w:lang w:val="en-GB"/>
              </w:rPr>
              <w:t>Acceptance</w:t>
            </w:r>
          </w:p>
        </w:tc>
        <w:tc>
          <w:tcPr>
            <w:tcW w:w="2409" w:type="dxa"/>
            <w:noWrap/>
            <w:hideMark/>
          </w:tcPr>
          <w:p w14:paraId="026B3F6A" w14:textId="77777777" w:rsidR="0084126C" w:rsidRPr="001C590B" w:rsidRDefault="0084126C" w:rsidP="00F52995">
            <w:pPr>
              <w:spacing w:line="360" w:lineRule="auto"/>
              <w:rPr>
                <w:rFonts w:ascii="Times New Roman" w:hAnsi="Times New Roman" w:cs="Times New Roman"/>
                <w:lang w:val="en-GB"/>
              </w:rPr>
            </w:pPr>
            <w:r w:rsidRPr="001C590B">
              <w:rPr>
                <w:rFonts w:ascii="Times New Roman" w:hAnsi="Times New Roman" w:cs="Times New Roman"/>
                <w:sz w:val="24"/>
                <w:szCs w:val="24"/>
                <w:lang w:val="en-GB"/>
              </w:rPr>
              <w:t>Trusting the process of pregnancy</w:t>
            </w:r>
          </w:p>
        </w:tc>
        <w:tc>
          <w:tcPr>
            <w:tcW w:w="1843" w:type="dxa"/>
            <w:noWrap/>
            <w:hideMark/>
          </w:tcPr>
          <w:p w14:paraId="676C8186" w14:textId="77777777" w:rsidR="0084126C" w:rsidRPr="001C590B" w:rsidRDefault="0084126C" w:rsidP="00F52995">
            <w:pPr>
              <w:spacing w:line="360" w:lineRule="auto"/>
              <w:rPr>
                <w:rFonts w:ascii="Times New Roman" w:hAnsi="Times New Roman" w:cs="Times New Roman"/>
                <w:lang w:val="en-GB"/>
              </w:rPr>
            </w:pPr>
            <w:r w:rsidRPr="001C590B">
              <w:rPr>
                <w:rFonts w:ascii="Times New Roman" w:hAnsi="Times New Roman" w:cs="Times New Roman"/>
                <w:lang w:val="en-GB"/>
              </w:rPr>
              <w:t xml:space="preserve">Inner resources </w:t>
            </w:r>
          </w:p>
        </w:tc>
      </w:tr>
      <w:tr w:rsidR="0084126C" w:rsidRPr="001C590B" w14:paraId="68C91B96" w14:textId="77777777" w:rsidTr="00F52995">
        <w:trPr>
          <w:trHeight w:val="699"/>
        </w:trPr>
        <w:tc>
          <w:tcPr>
            <w:tcW w:w="3119" w:type="dxa"/>
            <w:hideMark/>
          </w:tcPr>
          <w:p w14:paraId="6AB0D545" w14:textId="77777777" w:rsidR="0084126C" w:rsidRPr="001C590B" w:rsidRDefault="0084126C" w:rsidP="00F52995">
            <w:pPr>
              <w:spacing w:line="360" w:lineRule="auto"/>
              <w:rPr>
                <w:rFonts w:ascii="Times New Roman" w:hAnsi="Times New Roman" w:cs="Times New Roman"/>
                <w:lang w:val="en-GB"/>
              </w:rPr>
            </w:pPr>
            <w:proofErr w:type="gramStart"/>
            <w:r w:rsidRPr="001C590B">
              <w:rPr>
                <w:rFonts w:ascii="Times New Roman" w:hAnsi="Times New Roman" w:cs="Times New Roman"/>
                <w:lang w:val="en-GB"/>
              </w:rPr>
              <w:t>”a</w:t>
            </w:r>
            <w:proofErr w:type="gramEnd"/>
            <w:r w:rsidRPr="001C590B">
              <w:rPr>
                <w:rFonts w:ascii="Times New Roman" w:hAnsi="Times New Roman" w:cs="Times New Roman"/>
                <w:lang w:val="en-GB"/>
              </w:rPr>
              <w:t xml:space="preserve"> trust to oneself that ’yes, </w:t>
            </w:r>
            <w:proofErr w:type="spellStart"/>
            <w:r w:rsidRPr="001C590B">
              <w:rPr>
                <w:rFonts w:ascii="Times New Roman" w:hAnsi="Times New Roman" w:cs="Times New Roman"/>
                <w:lang w:val="en-GB"/>
              </w:rPr>
              <w:t>i</w:t>
            </w:r>
            <w:proofErr w:type="spellEnd"/>
            <w:r w:rsidRPr="001C590B">
              <w:rPr>
                <w:rFonts w:ascii="Times New Roman" w:hAnsi="Times New Roman" w:cs="Times New Roman"/>
                <w:lang w:val="en-GB"/>
              </w:rPr>
              <w:t xml:space="preserve"> can birth a child, others have done it. My body will also be able to do it’”.</w:t>
            </w:r>
          </w:p>
        </w:tc>
        <w:tc>
          <w:tcPr>
            <w:tcW w:w="1701" w:type="dxa"/>
            <w:noWrap/>
          </w:tcPr>
          <w:p w14:paraId="1CF2A7F0" w14:textId="77777777" w:rsidR="0084126C" w:rsidRPr="001C590B" w:rsidRDefault="0084126C" w:rsidP="00F52995">
            <w:pPr>
              <w:spacing w:line="360" w:lineRule="auto"/>
              <w:rPr>
                <w:rFonts w:ascii="Times New Roman" w:hAnsi="Times New Roman" w:cs="Times New Roman"/>
                <w:lang w:val="en-GB"/>
              </w:rPr>
            </w:pPr>
            <w:proofErr w:type="spellStart"/>
            <w:r w:rsidRPr="001C590B">
              <w:rPr>
                <w:rFonts w:ascii="Times New Roman" w:hAnsi="Times New Roman" w:cs="Times New Roman"/>
                <w:lang w:val="en-GB"/>
              </w:rPr>
              <w:t>Self efficacy</w:t>
            </w:r>
            <w:proofErr w:type="spellEnd"/>
          </w:p>
        </w:tc>
        <w:tc>
          <w:tcPr>
            <w:tcW w:w="1843" w:type="dxa"/>
            <w:noWrap/>
          </w:tcPr>
          <w:p w14:paraId="24215CEF" w14:textId="77777777" w:rsidR="0084126C" w:rsidRPr="001C590B" w:rsidRDefault="0084126C" w:rsidP="00F52995">
            <w:pPr>
              <w:spacing w:line="360" w:lineRule="auto"/>
              <w:rPr>
                <w:rFonts w:ascii="Times New Roman" w:hAnsi="Times New Roman" w:cs="Times New Roman"/>
                <w:lang w:val="en-GB"/>
              </w:rPr>
            </w:pPr>
            <w:proofErr w:type="spellStart"/>
            <w:r w:rsidRPr="001C590B">
              <w:rPr>
                <w:rFonts w:ascii="Times New Roman" w:hAnsi="Times New Roman" w:cs="Times New Roman"/>
                <w:lang w:val="en-GB"/>
              </w:rPr>
              <w:t>Self efficacy</w:t>
            </w:r>
            <w:proofErr w:type="spellEnd"/>
          </w:p>
        </w:tc>
        <w:tc>
          <w:tcPr>
            <w:tcW w:w="2409" w:type="dxa"/>
            <w:noWrap/>
            <w:hideMark/>
          </w:tcPr>
          <w:p w14:paraId="2EF6FFE3" w14:textId="77777777" w:rsidR="0084126C" w:rsidRPr="001C590B" w:rsidRDefault="0084126C" w:rsidP="00F52995">
            <w:pPr>
              <w:spacing w:line="360" w:lineRule="auto"/>
              <w:rPr>
                <w:rFonts w:ascii="Times New Roman" w:hAnsi="Times New Roman" w:cs="Times New Roman"/>
                <w:lang w:val="en-GB"/>
              </w:rPr>
            </w:pPr>
            <w:r w:rsidRPr="001C590B">
              <w:rPr>
                <w:rFonts w:ascii="Times New Roman" w:hAnsi="Times New Roman" w:cs="Times New Roman"/>
                <w:lang w:val="en-GB"/>
              </w:rPr>
              <w:t>Trusting the process of pregnancy</w:t>
            </w:r>
          </w:p>
        </w:tc>
        <w:tc>
          <w:tcPr>
            <w:tcW w:w="1843" w:type="dxa"/>
            <w:noWrap/>
            <w:hideMark/>
          </w:tcPr>
          <w:p w14:paraId="54C370BE" w14:textId="77777777" w:rsidR="0084126C" w:rsidRPr="001C590B" w:rsidRDefault="0084126C" w:rsidP="00F52995">
            <w:pPr>
              <w:spacing w:line="360" w:lineRule="auto"/>
              <w:rPr>
                <w:rFonts w:ascii="Times New Roman" w:hAnsi="Times New Roman" w:cs="Times New Roman"/>
                <w:lang w:val="en-GB"/>
              </w:rPr>
            </w:pPr>
            <w:r w:rsidRPr="001C590B">
              <w:rPr>
                <w:rFonts w:ascii="Times New Roman" w:hAnsi="Times New Roman" w:cs="Times New Roman"/>
                <w:lang w:val="en-GB"/>
              </w:rPr>
              <w:t xml:space="preserve">Inner resources </w:t>
            </w:r>
          </w:p>
        </w:tc>
      </w:tr>
      <w:tr w:rsidR="0084126C" w:rsidRPr="001C590B" w14:paraId="7B5892CC" w14:textId="77777777" w:rsidTr="00F52995">
        <w:trPr>
          <w:trHeight w:val="699"/>
        </w:trPr>
        <w:tc>
          <w:tcPr>
            <w:tcW w:w="3119" w:type="dxa"/>
          </w:tcPr>
          <w:p w14:paraId="06343F49" w14:textId="77777777" w:rsidR="0084126C" w:rsidRPr="001C590B" w:rsidRDefault="0084126C" w:rsidP="00F52995">
            <w:pPr>
              <w:spacing w:line="360" w:lineRule="auto"/>
              <w:rPr>
                <w:rFonts w:ascii="Times New Roman" w:hAnsi="Times New Roman" w:cs="Times New Roman"/>
                <w:lang w:val="en-GB"/>
              </w:rPr>
            </w:pPr>
            <w:proofErr w:type="gramStart"/>
            <w:r w:rsidRPr="001C590B">
              <w:rPr>
                <w:rFonts w:ascii="Times New Roman" w:hAnsi="Times New Roman" w:cs="Times New Roman"/>
                <w:lang w:val="en-GB"/>
              </w:rPr>
              <w:t>”the</w:t>
            </w:r>
            <w:proofErr w:type="gramEnd"/>
            <w:r w:rsidRPr="001C590B">
              <w:rPr>
                <w:rFonts w:ascii="Times New Roman" w:hAnsi="Times New Roman" w:cs="Times New Roman"/>
                <w:lang w:val="en-GB"/>
              </w:rPr>
              <w:t xml:space="preserve"> responsibility to satisfy the needs of the child does not </w:t>
            </w:r>
            <w:proofErr w:type="spellStart"/>
            <w:r w:rsidRPr="001C590B">
              <w:rPr>
                <w:rFonts w:ascii="Times New Roman" w:hAnsi="Times New Roman" w:cs="Times New Roman"/>
                <w:lang w:val="en-GB"/>
              </w:rPr>
              <w:t>autmatically</w:t>
            </w:r>
            <w:proofErr w:type="spellEnd"/>
            <w:r w:rsidRPr="001C590B">
              <w:rPr>
                <w:rFonts w:ascii="Times New Roman" w:hAnsi="Times New Roman" w:cs="Times New Roman"/>
                <w:lang w:val="en-GB"/>
              </w:rPr>
              <w:t xml:space="preserve"> exclude your own needs to be met”</w:t>
            </w:r>
          </w:p>
        </w:tc>
        <w:tc>
          <w:tcPr>
            <w:tcW w:w="1701" w:type="dxa"/>
            <w:noWrap/>
          </w:tcPr>
          <w:p w14:paraId="1D6C7551" w14:textId="77777777" w:rsidR="0084126C" w:rsidRPr="001C590B" w:rsidRDefault="0084126C" w:rsidP="00F52995">
            <w:pPr>
              <w:spacing w:line="360" w:lineRule="auto"/>
              <w:rPr>
                <w:rFonts w:ascii="Times New Roman" w:hAnsi="Times New Roman" w:cs="Times New Roman"/>
                <w:lang w:val="en-GB"/>
              </w:rPr>
            </w:pPr>
            <w:r w:rsidRPr="001C590B">
              <w:rPr>
                <w:rFonts w:ascii="Times New Roman" w:hAnsi="Times New Roman" w:cs="Times New Roman"/>
                <w:lang w:val="en-GB"/>
              </w:rPr>
              <w:t>Own needs</w:t>
            </w:r>
          </w:p>
        </w:tc>
        <w:tc>
          <w:tcPr>
            <w:tcW w:w="1843" w:type="dxa"/>
            <w:noWrap/>
          </w:tcPr>
          <w:p w14:paraId="64DD54D4" w14:textId="77777777" w:rsidR="0084126C" w:rsidRPr="001C590B" w:rsidRDefault="0084126C" w:rsidP="00F52995">
            <w:pPr>
              <w:spacing w:line="360" w:lineRule="auto"/>
              <w:rPr>
                <w:rFonts w:ascii="Times New Roman" w:hAnsi="Times New Roman" w:cs="Times New Roman"/>
                <w:lang w:val="en-GB"/>
              </w:rPr>
            </w:pPr>
            <w:r w:rsidRPr="001C590B">
              <w:rPr>
                <w:rFonts w:ascii="Times New Roman" w:hAnsi="Times New Roman" w:cs="Times New Roman"/>
                <w:lang w:val="en-GB"/>
              </w:rPr>
              <w:t>Balancing needs</w:t>
            </w:r>
          </w:p>
        </w:tc>
        <w:tc>
          <w:tcPr>
            <w:tcW w:w="2409" w:type="dxa"/>
            <w:noWrap/>
          </w:tcPr>
          <w:p w14:paraId="1A0C2FE5" w14:textId="77777777" w:rsidR="0084126C" w:rsidRPr="001C590B" w:rsidRDefault="0084126C" w:rsidP="00F52995">
            <w:pPr>
              <w:spacing w:line="360" w:lineRule="auto"/>
              <w:rPr>
                <w:rFonts w:ascii="Times New Roman" w:hAnsi="Times New Roman" w:cs="Times New Roman"/>
                <w:lang w:val="en-GB"/>
              </w:rPr>
            </w:pPr>
            <w:r w:rsidRPr="001C590B">
              <w:rPr>
                <w:rFonts w:ascii="Times New Roman" w:hAnsi="Times New Roman" w:cs="Times New Roman"/>
                <w:lang w:val="en-GB"/>
              </w:rPr>
              <w:t>Being your own best friend</w:t>
            </w:r>
          </w:p>
        </w:tc>
        <w:tc>
          <w:tcPr>
            <w:tcW w:w="1843" w:type="dxa"/>
            <w:noWrap/>
          </w:tcPr>
          <w:p w14:paraId="609626BA" w14:textId="77777777" w:rsidR="0084126C" w:rsidRPr="001C590B" w:rsidRDefault="0084126C" w:rsidP="00F52995">
            <w:pPr>
              <w:spacing w:line="360" w:lineRule="auto"/>
              <w:rPr>
                <w:rFonts w:ascii="Times New Roman" w:hAnsi="Times New Roman" w:cs="Times New Roman"/>
                <w:lang w:val="en-GB"/>
              </w:rPr>
            </w:pPr>
            <w:r w:rsidRPr="001C590B">
              <w:rPr>
                <w:rFonts w:ascii="Times New Roman" w:hAnsi="Times New Roman" w:cs="Times New Roman"/>
                <w:lang w:val="en-GB"/>
              </w:rPr>
              <w:t xml:space="preserve">Inner resources </w:t>
            </w:r>
          </w:p>
        </w:tc>
      </w:tr>
      <w:tr w:rsidR="0084126C" w:rsidRPr="001C590B" w14:paraId="4C9E57B7" w14:textId="77777777" w:rsidTr="00F52995">
        <w:trPr>
          <w:trHeight w:val="870"/>
        </w:trPr>
        <w:tc>
          <w:tcPr>
            <w:tcW w:w="3119" w:type="dxa"/>
            <w:hideMark/>
          </w:tcPr>
          <w:p w14:paraId="10048529" w14:textId="77777777" w:rsidR="0084126C" w:rsidRPr="001C590B" w:rsidRDefault="0084126C" w:rsidP="00F52995">
            <w:pPr>
              <w:spacing w:line="360" w:lineRule="auto"/>
              <w:rPr>
                <w:rFonts w:ascii="Times New Roman" w:hAnsi="Times New Roman" w:cs="Times New Roman"/>
                <w:lang w:val="en-GB"/>
              </w:rPr>
            </w:pPr>
            <w:r w:rsidRPr="001C590B">
              <w:rPr>
                <w:rFonts w:ascii="Times New Roman" w:hAnsi="Times New Roman" w:cs="Times New Roman"/>
                <w:lang w:val="en-GB"/>
              </w:rPr>
              <w:t>”</w:t>
            </w:r>
            <w:proofErr w:type="gramStart"/>
            <w:r w:rsidRPr="001C590B">
              <w:rPr>
                <w:rFonts w:ascii="Times New Roman" w:hAnsi="Times New Roman" w:cs="Times New Roman"/>
                <w:lang w:val="en-GB"/>
              </w:rPr>
              <w:t>and</w:t>
            </w:r>
            <w:proofErr w:type="gramEnd"/>
            <w:r w:rsidRPr="001C590B">
              <w:rPr>
                <w:rFonts w:ascii="Times New Roman" w:hAnsi="Times New Roman" w:cs="Times New Roman"/>
                <w:lang w:val="en-GB"/>
              </w:rPr>
              <w:t xml:space="preserve"> it is that compass that is so easy to loose, and be overwhelmed by all advice and everybody, all homepages you visit. And all influencers in glossy journals. And, yes, you want to keep hold of that compass.” </w:t>
            </w:r>
          </w:p>
        </w:tc>
        <w:tc>
          <w:tcPr>
            <w:tcW w:w="1701" w:type="dxa"/>
            <w:noWrap/>
          </w:tcPr>
          <w:p w14:paraId="187542D9" w14:textId="77777777" w:rsidR="0084126C" w:rsidRPr="001C590B" w:rsidRDefault="0084126C" w:rsidP="00F52995">
            <w:pPr>
              <w:spacing w:line="360" w:lineRule="auto"/>
              <w:rPr>
                <w:rFonts w:ascii="Times New Roman" w:hAnsi="Times New Roman" w:cs="Times New Roman"/>
                <w:lang w:val="en-GB"/>
              </w:rPr>
            </w:pPr>
            <w:r w:rsidRPr="001C590B">
              <w:rPr>
                <w:rFonts w:ascii="Times New Roman" w:hAnsi="Times New Roman" w:cs="Times New Roman"/>
                <w:lang w:val="en-GB"/>
              </w:rPr>
              <w:t>Feeling overwhelmed</w:t>
            </w:r>
          </w:p>
        </w:tc>
        <w:tc>
          <w:tcPr>
            <w:tcW w:w="1843" w:type="dxa"/>
            <w:noWrap/>
          </w:tcPr>
          <w:p w14:paraId="65924736" w14:textId="77777777" w:rsidR="0084126C" w:rsidRPr="001C590B" w:rsidRDefault="0084126C" w:rsidP="00F52995">
            <w:pPr>
              <w:spacing w:line="360" w:lineRule="auto"/>
              <w:rPr>
                <w:rFonts w:ascii="Times New Roman" w:hAnsi="Times New Roman" w:cs="Times New Roman"/>
                <w:lang w:val="en-GB"/>
              </w:rPr>
            </w:pPr>
            <w:proofErr w:type="gramStart"/>
            <w:r w:rsidRPr="001C590B">
              <w:rPr>
                <w:rFonts w:ascii="Times New Roman" w:hAnsi="Times New Roman" w:cs="Times New Roman"/>
                <w:lang w:val="en-GB"/>
              </w:rPr>
              <w:t>Gate-keeping</w:t>
            </w:r>
            <w:proofErr w:type="gramEnd"/>
          </w:p>
        </w:tc>
        <w:tc>
          <w:tcPr>
            <w:tcW w:w="2409" w:type="dxa"/>
            <w:noWrap/>
            <w:hideMark/>
          </w:tcPr>
          <w:p w14:paraId="37C2CE4A" w14:textId="77777777" w:rsidR="0084126C" w:rsidRPr="001C590B" w:rsidRDefault="0084126C" w:rsidP="00F52995">
            <w:pPr>
              <w:spacing w:line="360" w:lineRule="auto"/>
              <w:rPr>
                <w:rFonts w:ascii="Times New Roman" w:hAnsi="Times New Roman" w:cs="Times New Roman"/>
                <w:lang w:val="en-GB"/>
              </w:rPr>
            </w:pPr>
            <w:r w:rsidRPr="001C590B">
              <w:rPr>
                <w:rFonts w:ascii="Times New Roman" w:hAnsi="Times New Roman" w:cs="Times New Roman"/>
                <w:lang w:val="en-GB"/>
              </w:rPr>
              <w:t>Gatekeeping the mind</w:t>
            </w:r>
          </w:p>
        </w:tc>
        <w:tc>
          <w:tcPr>
            <w:tcW w:w="1843" w:type="dxa"/>
            <w:noWrap/>
            <w:hideMark/>
          </w:tcPr>
          <w:p w14:paraId="4770C765" w14:textId="77777777" w:rsidR="0084126C" w:rsidRPr="001C590B" w:rsidRDefault="0084126C" w:rsidP="00F52995">
            <w:pPr>
              <w:spacing w:line="360" w:lineRule="auto"/>
              <w:rPr>
                <w:rFonts w:ascii="Times New Roman" w:hAnsi="Times New Roman" w:cs="Times New Roman"/>
                <w:lang w:val="en-GB"/>
              </w:rPr>
            </w:pPr>
            <w:r w:rsidRPr="001C590B">
              <w:rPr>
                <w:rFonts w:ascii="Times New Roman" w:hAnsi="Times New Roman" w:cs="Times New Roman"/>
                <w:lang w:val="en-GB"/>
              </w:rPr>
              <w:t xml:space="preserve">Inner resources </w:t>
            </w:r>
          </w:p>
        </w:tc>
      </w:tr>
    </w:tbl>
    <w:p w14:paraId="5E054B2A" w14:textId="77777777" w:rsidR="00267372" w:rsidRDefault="00267372"/>
    <w:sectPr w:rsidR="002673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26C"/>
    <w:rsid w:val="00267372"/>
    <w:rsid w:val="008412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91F55"/>
  <w15:chartTrackingRefBased/>
  <w15:docId w15:val="{D2E2245A-C311-433B-ABAB-1B7C0FBEF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26C"/>
    <w:rPr>
      <w:kern w:val="0"/>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84126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897</Characters>
  <Application>Microsoft Office Word</Application>
  <DocSecurity>0</DocSecurity>
  <Lines>20</Lines>
  <Paragraphs>3</Paragraphs>
  <ScaleCrop>false</ScaleCrop>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Ekelöf</dc:creator>
  <cp:keywords/>
  <dc:description/>
  <cp:lastModifiedBy>Katarina Ekelöf</cp:lastModifiedBy>
  <cp:revision>1</cp:revision>
  <dcterms:created xsi:type="dcterms:W3CDTF">2023-09-16T14:19:00Z</dcterms:created>
  <dcterms:modified xsi:type="dcterms:W3CDTF">2023-09-16T14:20:00Z</dcterms:modified>
</cp:coreProperties>
</file>