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F8523" w14:textId="77777777" w:rsidR="007A036A" w:rsidRDefault="00C31DBB" w:rsidP="007A036A">
      <w:pPr>
        <w:pStyle w:val="a4"/>
        <w:rPr>
          <w:sz w:val="20"/>
        </w:rPr>
      </w:pPr>
      <w:r w:rsidRPr="00C31DBB">
        <w:rPr>
          <w:noProof/>
          <w:sz w:val="20"/>
          <w:szCs w:val="20"/>
          <w:lang w:eastAsia="ko-KR"/>
        </w:rPr>
        <mc:AlternateContent>
          <mc:Choice Requires="wps">
            <w:drawing>
              <wp:anchor distT="0" distB="0" distL="114300" distR="114300" simplePos="0" relativeHeight="251655167" behindDoc="0" locked="0" layoutInCell="1" allowOverlap="1" wp14:anchorId="08BC377B" wp14:editId="45F11692">
                <wp:simplePos x="0" y="0"/>
                <wp:positionH relativeFrom="column">
                  <wp:posOffset>-110</wp:posOffset>
                </wp:positionH>
                <wp:positionV relativeFrom="paragraph">
                  <wp:posOffset>145111</wp:posOffset>
                </wp:positionV>
                <wp:extent cx="6083300" cy="0"/>
                <wp:effectExtent l="0" t="19050" r="50800" b="38100"/>
                <wp:wrapNone/>
                <wp:docPr id="4" name="Straight Connector 3"/>
                <wp:cNvGraphicFramePr/>
                <a:graphic xmlns:a="http://schemas.openxmlformats.org/drawingml/2006/main">
                  <a:graphicData uri="http://schemas.microsoft.com/office/word/2010/wordprocessingShape">
                    <wps:wsp>
                      <wps:cNvCnPr/>
                      <wps:spPr>
                        <a:xfrm flipV="1">
                          <a:off x="0" y="0"/>
                          <a:ext cx="6083300" cy="0"/>
                        </a:xfrm>
                        <a:prstGeom prst="line">
                          <a:avLst/>
                        </a:prstGeom>
                        <a:ln w="50800">
                          <a:solidFill>
                            <a:srgbClr val="FF0000">
                              <a:alpha val="8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F9FE5F" id="Straight Connector 3" o:spid="_x0000_s1026" style="position:absolute;flip:y;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45pt" to="47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" strokecolor="red" strokeweight="4pt">
                <v:stroke opacity="52428f" joinstyle="miter"/>
              </v:line>
            </w:pict>
          </mc:Fallback>
        </mc:AlternateContent>
      </w:r>
      <w:r w:rsidR="00390F59">
        <w:rPr>
          <w:sz w:val="20"/>
        </w:rPr>
        <w:t xml:space="preserve"> </w:t>
      </w:r>
    </w:p>
    <w:p w14:paraId="2D034DE8" w14:textId="17B589D9" w:rsidR="007A036A" w:rsidRPr="00E144A0" w:rsidRDefault="00C31DBB" w:rsidP="007A036A">
      <w:pPr>
        <w:pStyle w:val="a4"/>
        <w:rPr>
          <w:b/>
          <w:sz w:val="28"/>
        </w:rPr>
      </w:pPr>
      <w:r w:rsidRPr="00E144A0">
        <w:rPr>
          <w:b/>
          <w:sz w:val="28"/>
        </w:rPr>
        <w:t xml:space="preserve">nature </w:t>
      </w:r>
      <w:r w:rsidR="00BA7D20">
        <w:rPr>
          <w:b/>
          <w:sz w:val="28"/>
        </w:rPr>
        <w:t>communication</w:t>
      </w:r>
      <w:r w:rsidR="004156B4">
        <w:rPr>
          <w:b/>
          <w:sz w:val="28"/>
        </w:rPr>
        <w:t>s</w:t>
      </w:r>
    </w:p>
    <w:p w14:paraId="72D08DFA" w14:textId="77777777" w:rsidR="007A036A" w:rsidRPr="00C47305" w:rsidRDefault="00C31DBB" w:rsidP="007A036A">
      <w:pPr>
        <w:pStyle w:val="a4"/>
        <w:rPr>
          <w:sz w:val="20"/>
        </w:rPr>
      </w:pPr>
      <w:r>
        <w:rPr>
          <w:noProof/>
          <w:sz w:val="20"/>
          <w:lang w:eastAsia="ko-KR"/>
        </w:rPr>
        <mc:AlternateContent>
          <mc:Choice Requires="wps">
            <w:drawing>
              <wp:anchor distT="0" distB="0" distL="114300" distR="114300" simplePos="0" relativeHeight="251659264" behindDoc="0" locked="0" layoutInCell="1" allowOverlap="1" wp14:anchorId="6F1830D2" wp14:editId="0E15DE9B">
                <wp:simplePos x="0" y="0"/>
                <wp:positionH relativeFrom="column">
                  <wp:posOffset>11023</wp:posOffset>
                </wp:positionH>
                <wp:positionV relativeFrom="paragraph">
                  <wp:posOffset>126365</wp:posOffset>
                </wp:positionV>
                <wp:extent cx="3591560" cy="288290"/>
                <wp:effectExtent l="0" t="0" r="8890" b="16510"/>
                <wp:wrapNone/>
                <wp:docPr id="1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80874" w14:textId="77777777" w:rsidR="00071CD6" w:rsidRPr="006A30A2" w:rsidRDefault="00071CD6" w:rsidP="007A036A">
                            <w:pPr>
                              <w:spacing w:before="10"/>
                              <w:rPr>
                                <w:b/>
                                <w:sz w:val="36"/>
                              </w:rPr>
                            </w:pPr>
                            <w:r w:rsidRPr="006A30A2">
                              <w:rPr>
                                <w:b/>
                                <w:spacing w:val="-3"/>
                                <w:w w:val="115"/>
                                <w:sz w:val="36"/>
                              </w:rPr>
                              <w:t>Supplementary</w:t>
                            </w:r>
                            <w:r>
                              <w:rPr>
                                <w:b/>
                                <w:spacing w:val="-55"/>
                                <w:w w:val="115"/>
                                <w:sz w:val="36"/>
                              </w:rPr>
                              <w:t xml:space="preserve"> </w:t>
                            </w:r>
                            <w:r w:rsidRPr="006A30A2">
                              <w:rPr>
                                <w:b/>
                                <w:spacing w:val="-3"/>
                                <w:w w:val="115"/>
                                <w:sz w:val="36"/>
                              </w:rPr>
                              <w:t>inf</w:t>
                            </w:r>
                            <w:bookmarkStart w:id="0" w:name="_GoBack"/>
                            <w:bookmarkEnd w:id="0"/>
                            <w:r w:rsidRPr="006A30A2">
                              <w:rPr>
                                <w:b/>
                                <w:spacing w:val="-3"/>
                                <w:w w:val="115"/>
                                <w:sz w:val="36"/>
                              </w:rPr>
                              <w:t>ormation</w:t>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1830D2" id="_x0000_t202" coordsize="21600,21600" o:spt="202" path="m,l,21600r21600,l21600,xe">
                <v:stroke joinstyle="miter"/>
                <v:path gradientshapeok="t" o:connecttype="rect"/>
              </v:shapetype>
              <v:shape id="docshape7" o:spid="_x0000_s1026" type="#_x0000_t202" style="position:absolute;margin-left:.85pt;margin-top:9.95pt;width:282.8pt;height:2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" filled="f" stroked="f">
                <v:textbox inset="0,0,0,0">
                  <w:txbxContent>
                    <w:p w14:paraId="4C580874" w14:textId="77777777" w:rsidR="00071CD6" w:rsidRPr="006A30A2" w:rsidRDefault="00071CD6" w:rsidP="007A036A">
                      <w:pPr>
                        <w:spacing w:before="10"/>
                        <w:rPr>
                          <w:b/>
                          <w:sz w:val="36"/>
                        </w:rPr>
                      </w:pPr>
                      <w:r w:rsidRPr="006A30A2">
                        <w:rPr>
                          <w:b/>
                          <w:spacing w:val="-3"/>
                          <w:w w:val="115"/>
                          <w:sz w:val="36"/>
                        </w:rPr>
                        <w:t>Supplementary</w:t>
                      </w:r>
                      <w:r>
                        <w:rPr>
                          <w:b/>
                          <w:spacing w:val="-55"/>
                          <w:w w:val="115"/>
                          <w:sz w:val="36"/>
                        </w:rPr>
                        <w:t xml:space="preserve"> </w:t>
                      </w:r>
                      <w:r w:rsidRPr="006A30A2">
                        <w:rPr>
                          <w:b/>
                          <w:spacing w:val="-3"/>
                          <w:w w:val="115"/>
                          <w:sz w:val="36"/>
                        </w:rPr>
                        <w:t>information</w:t>
                      </w:r>
                    </w:p>
                  </w:txbxContent>
                </v:textbox>
              </v:shape>
            </w:pict>
          </mc:Fallback>
        </mc:AlternateContent>
      </w:r>
    </w:p>
    <w:p w14:paraId="45E3A1B6" w14:textId="77777777" w:rsidR="007A036A" w:rsidRPr="00C47305" w:rsidRDefault="007A036A" w:rsidP="007A036A">
      <w:pPr>
        <w:pStyle w:val="a4"/>
        <w:rPr>
          <w:sz w:val="20"/>
        </w:rPr>
      </w:pPr>
    </w:p>
    <w:p w14:paraId="48BFA08D" w14:textId="77777777" w:rsidR="007A036A" w:rsidRPr="00C47305" w:rsidRDefault="007A036A" w:rsidP="007A036A">
      <w:pPr>
        <w:pStyle w:val="a4"/>
        <w:rPr>
          <w:sz w:val="20"/>
        </w:rPr>
      </w:pPr>
    </w:p>
    <w:p w14:paraId="7A7F2E77" w14:textId="77777777" w:rsidR="007A036A" w:rsidRDefault="007A036A" w:rsidP="007A036A">
      <w:pPr>
        <w:pStyle w:val="a4"/>
        <w:spacing w:line="20" w:lineRule="exact"/>
        <w:rPr>
          <w:sz w:val="2"/>
        </w:rPr>
      </w:pPr>
    </w:p>
    <w:p w14:paraId="7C2684FC" w14:textId="77777777" w:rsidR="007A036A" w:rsidRDefault="007A036A" w:rsidP="007A036A">
      <w:pPr>
        <w:pStyle w:val="a4"/>
        <w:spacing w:line="20" w:lineRule="exact"/>
        <w:rPr>
          <w:sz w:val="2"/>
        </w:rPr>
      </w:pPr>
    </w:p>
    <w:p w14:paraId="6CC8BE31" w14:textId="77777777" w:rsidR="007A036A" w:rsidRDefault="007A036A" w:rsidP="007A036A">
      <w:pPr>
        <w:pStyle w:val="a4"/>
        <w:spacing w:line="20" w:lineRule="exact"/>
        <w:rPr>
          <w:sz w:val="2"/>
        </w:rPr>
      </w:pPr>
    </w:p>
    <w:p w14:paraId="6C35475F" w14:textId="77777777" w:rsidR="007A036A" w:rsidRDefault="007A036A" w:rsidP="007A036A">
      <w:pPr>
        <w:pStyle w:val="a4"/>
        <w:spacing w:line="20" w:lineRule="exact"/>
        <w:rPr>
          <w:sz w:val="2"/>
        </w:rPr>
      </w:pPr>
    </w:p>
    <w:p w14:paraId="5300052A" w14:textId="77777777" w:rsidR="007A036A" w:rsidRDefault="007A036A" w:rsidP="007A036A">
      <w:pPr>
        <w:pStyle w:val="a4"/>
        <w:spacing w:line="20" w:lineRule="exact"/>
        <w:rPr>
          <w:sz w:val="2"/>
        </w:rPr>
      </w:pPr>
    </w:p>
    <w:p w14:paraId="42D30DA0" w14:textId="77777777" w:rsidR="007A036A" w:rsidRDefault="007A036A" w:rsidP="007A036A">
      <w:pPr>
        <w:pStyle w:val="a4"/>
        <w:spacing w:line="20" w:lineRule="exact"/>
        <w:rPr>
          <w:sz w:val="2"/>
        </w:rPr>
      </w:pPr>
    </w:p>
    <w:p w14:paraId="35BE8626" w14:textId="77777777" w:rsidR="007A036A" w:rsidRDefault="007A036A" w:rsidP="007A036A">
      <w:pPr>
        <w:pStyle w:val="a4"/>
        <w:spacing w:line="20" w:lineRule="exact"/>
        <w:rPr>
          <w:sz w:val="2"/>
        </w:rPr>
      </w:pPr>
    </w:p>
    <w:p w14:paraId="692D1D2B" w14:textId="77777777" w:rsidR="007A036A" w:rsidRDefault="007A036A" w:rsidP="007A036A">
      <w:pPr>
        <w:pStyle w:val="a4"/>
        <w:spacing w:line="20" w:lineRule="exact"/>
        <w:rPr>
          <w:sz w:val="2"/>
        </w:rPr>
      </w:pPr>
    </w:p>
    <w:p w14:paraId="02C4F1C3" w14:textId="77777777" w:rsidR="007A036A" w:rsidRDefault="007A036A" w:rsidP="007A036A">
      <w:pPr>
        <w:pStyle w:val="a4"/>
        <w:spacing w:line="20" w:lineRule="exact"/>
        <w:rPr>
          <w:sz w:val="2"/>
        </w:rPr>
      </w:pPr>
    </w:p>
    <w:p w14:paraId="587B71F9" w14:textId="77777777" w:rsidR="007A036A" w:rsidRPr="00C47305" w:rsidRDefault="00AE1460" w:rsidP="007A036A">
      <w:pPr>
        <w:pStyle w:val="a4"/>
        <w:spacing w:line="20" w:lineRule="exact"/>
        <w:rPr>
          <w:sz w:val="2"/>
        </w:rPr>
      </w:pPr>
      <w:r w:rsidRPr="006956BE">
        <w:rPr>
          <w:noProof/>
          <w:sz w:val="48"/>
          <w:szCs w:val="48"/>
          <w:lang w:eastAsia="ko-KR"/>
        </w:rPr>
        <mc:AlternateContent>
          <mc:Choice Requires="wps">
            <w:drawing>
              <wp:anchor distT="0" distB="0" distL="0" distR="0" simplePos="0" relativeHeight="251663360" behindDoc="1" locked="0" layoutInCell="1" allowOverlap="1" wp14:anchorId="78098C97" wp14:editId="2163641C">
                <wp:simplePos x="0" y="0"/>
                <wp:positionH relativeFrom="page">
                  <wp:posOffset>852170</wp:posOffset>
                </wp:positionH>
                <wp:positionV relativeFrom="paragraph">
                  <wp:posOffset>400050</wp:posOffset>
                </wp:positionV>
                <wp:extent cx="6436995" cy="45085"/>
                <wp:effectExtent l="0" t="0" r="20955" b="0"/>
                <wp:wrapTopAndBottom/>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6995" cy="45085"/>
                        </a:xfrm>
                        <a:custGeom>
                          <a:avLst/>
                          <a:gdLst>
                            <a:gd name="T0" fmla="+- 0 850 850"/>
                            <a:gd name="T1" fmla="*/ T0 w 10205"/>
                            <a:gd name="T2" fmla="+- 0 11055 850"/>
                            <a:gd name="T3" fmla="*/ T2 w 10205"/>
                          </a:gdLst>
                          <a:ahLst/>
                          <a:cxnLst>
                            <a:cxn ang="0">
                              <a:pos x="T1" y="0"/>
                            </a:cxn>
                            <a:cxn ang="0">
                              <a:pos x="T3" y="0"/>
                            </a:cxn>
                          </a:cxnLst>
                          <a:rect l="0" t="0" r="r" b="b"/>
                          <a:pathLst>
                            <a:path w="10205">
                              <a:moveTo>
                                <a:pt x="0" y="0"/>
                              </a:moveTo>
                              <a:lnTo>
                                <a:pt x="10205"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791999" id="docshape8" o:spid="_x0000_s1026" style="position:absolute;margin-left:67.1pt;margin-top:31.5pt;width:506.85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" path="m,l10205,e" filled="f" strokeweight=".35pt">
                <v:path arrowok="t" o:connecttype="custom" o:connectlocs="0,0;6436995,0" o:connectangles="0,0"/>
                <w10:wrap type="topAndBottom" anchorx="page"/>
              </v:shape>
            </w:pict>
          </mc:Fallback>
        </mc:AlternateContent>
      </w:r>
      <w:r w:rsidR="006956BE">
        <w:rPr>
          <w:noProof/>
          <w:sz w:val="20"/>
          <w:lang w:eastAsia="ko-KR"/>
        </w:rPr>
        <mc:AlternateContent>
          <mc:Choice Requires="wps">
            <w:drawing>
              <wp:anchor distT="0" distB="0" distL="114300" distR="114300" simplePos="0" relativeHeight="251658240" behindDoc="0" locked="0" layoutInCell="1" allowOverlap="1" wp14:anchorId="7D044555" wp14:editId="27E4D2CE">
                <wp:simplePos x="0" y="0"/>
                <wp:positionH relativeFrom="column">
                  <wp:posOffset>6847</wp:posOffset>
                </wp:positionH>
                <wp:positionV relativeFrom="paragraph">
                  <wp:posOffset>241466</wp:posOffset>
                </wp:positionV>
                <wp:extent cx="2157095" cy="139700"/>
                <wp:effectExtent l="0" t="0" r="14605" b="12700"/>
                <wp:wrapNone/>
                <wp:docPr id="1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A0F09" w14:textId="77777777" w:rsidR="00071CD6" w:rsidRPr="00ED1AC5" w:rsidRDefault="00071CD6" w:rsidP="007A036A">
                            <w:pPr>
                              <w:spacing w:before="3" w:line="216" w:lineRule="exact"/>
                              <w:rPr>
                                <w:b/>
                                <w:sz w:val="22"/>
                              </w:rPr>
                            </w:pPr>
                            <w:r w:rsidRPr="00ED1AC5">
                              <w:rPr>
                                <w:b/>
                                <w:sz w:val="22"/>
                              </w:rPr>
                              <w:t>Article</w:t>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44555" id="docshape6" o:spid="_x0000_s1027" type="#_x0000_t202" style="position:absolute;margin-left:.55pt;margin-top:19pt;width:169.85pt;height:1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" filled="f" stroked="f">
                <v:textbox inset="0,0,0,0">
                  <w:txbxContent>
                    <w:p w14:paraId="582A0F09" w14:textId="77777777" w:rsidR="00071CD6" w:rsidRPr="00ED1AC5" w:rsidRDefault="00071CD6" w:rsidP="007A036A">
                      <w:pPr>
                        <w:spacing w:before="3" w:line="216" w:lineRule="exact"/>
                        <w:rPr>
                          <w:b/>
                          <w:sz w:val="22"/>
                        </w:rPr>
                      </w:pPr>
                      <w:r w:rsidRPr="00ED1AC5">
                        <w:rPr>
                          <w:b/>
                          <w:sz w:val="22"/>
                        </w:rPr>
                        <w:t>Article</w:t>
                      </w:r>
                    </w:p>
                  </w:txbxContent>
                </v:textbox>
              </v:shape>
            </w:pict>
          </mc:Fallback>
        </mc:AlternateContent>
      </w:r>
    </w:p>
    <w:p w14:paraId="12D036C7" w14:textId="3466E3D9" w:rsidR="007A036A" w:rsidRPr="0049592D" w:rsidRDefault="009F4D63" w:rsidP="007A036A">
      <w:pPr>
        <w:pStyle w:val="a5"/>
        <w:spacing w:line="213" w:lineRule="auto"/>
        <w:rPr>
          <w:rFonts w:ascii="Times New Roman" w:hAnsi="Times New Roman" w:cs="Times New Roman"/>
          <w:sz w:val="46"/>
          <w:szCs w:val="46"/>
        </w:rPr>
      </w:pPr>
      <w:r w:rsidRPr="0049592D">
        <w:rPr>
          <w:rFonts w:ascii="Times New Roman" w:hAnsi="Times New Roman" w:cs="Times New Roman"/>
          <w:spacing w:val="-10"/>
          <w:w w:val="105"/>
          <w:sz w:val="46"/>
          <w:szCs w:val="46"/>
        </w:rPr>
        <w:t>U</w:t>
      </w:r>
      <w:r w:rsidR="009C1FED" w:rsidRPr="0049592D">
        <w:rPr>
          <w:rFonts w:ascii="Times New Roman" w:hAnsi="Times New Roman" w:cs="Times New Roman"/>
          <w:spacing w:val="-10"/>
          <w:w w:val="105"/>
          <w:sz w:val="46"/>
          <w:szCs w:val="46"/>
        </w:rPr>
        <w:t>ltrafast</w:t>
      </w:r>
      <w:r w:rsidR="008C6796" w:rsidRPr="0049592D">
        <w:rPr>
          <w:rFonts w:ascii="Times New Roman" w:hAnsi="Times New Roman" w:cs="Times New Roman"/>
          <w:spacing w:val="-10"/>
          <w:w w:val="105"/>
          <w:sz w:val="46"/>
          <w:szCs w:val="46"/>
        </w:rPr>
        <w:t xml:space="preserve"> underwater self-healing piezo-ionic elastomer via dynamic hydrophobic-hydrolytic domains</w:t>
      </w:r>
    </w:p>
    <w:p w14:paraId="58D22830" w14:textId="77777777" w:rsidR="007A036A" w:rsidRPr="00C47305" w:rsidRDefault="00ED1AC5" w:rsidP="007A036A">
      <w:pPr>
        <w:pStyle w:val="a4"/>
        <w:rPr>
          <w:b/>
          <w:sz w:val="20"/>
        </w:rPr>
      </w:pPr>
      <w:r w:rsidRPr="006956BE">
        <w:rPr>
          <w:noProof/>
          <w:sz w:val="48"/>
          <w:szCs w:val="48"/>
          <w:lang w:eastAsia="ko-KR"/>
        </w:rPr>
        <mc:AlternateContent>
          <mc:Choice Requires="wps">
            <w:drawing>
              <wp:anchor distT="0" distB="0" distL="0" distR="0" simplePos="0" relativeHeight="251665408" behindDoc="1" locked="0" layoutInCell="1" allowOverlap="1" wp14:anchorId="62493A90" wp14:editId="2E58A17F">
                <wp:simplePos x="0" y="0"/>
                <wp:positionH relativeFrom="page">
                  <wp:posOffset>858520</wp:posOffset>
                </wp:positionH>
                <wp:positionV relativeFrom="paragraph">
                  <wp:posOffset>226695</wp:posOffset>
                </wp:positionV>
                <wp:extent cx="6431915" cy="45085"/>
                <wp:effectExtent l="0" t="0" r="26035" b="0"/>
                <wp:wrapTopAndBottom/>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1915" cy="45085"/>
                        </a:xfrm>
                        <a:custGeom>
                          <a:avLst/>
                          <a:gdLst>
                            <a:gd name="T0" fmla="+- 0 850 850"/>
                            <a:gd name="T1" fmla="*/ T0 w 10205"/>
                            <a:gd name="T2" fmla="+- 0 11055 850"/>
                            <a:gd name="T3" fmla="*/ T2 w 10205"/>
                          </a:gdLst>
                          <a:ahLst/>
                          <a:cxnLst>
                            <a:cxn ang="0">
                              <a:pos x="T1" y="0"/>
                            </a:cxn>
                            <a:cxn ang="0">
                              <a:pos x="T3" y="0"/>
                            </a:cxn>
                          </a:cxnLst>
                          <a:rect l="0" t="0" r="r" b="b"/>
                          <a:pathLst>
                            <a:path w="10205">
                              <a:moveTo>
                                <a:pt x="0" y="0"/>
                              </a:moveTo>
                              <a:lnTo>
                                <a:pt x="10205"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8D5326" id="docshape8" o:spid="_x0000_s1026" style="position:absolute;margin-left:67.6pt;margin-top:17.85pt;width:506.45pt;height:3.5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" path="m,l10205,e" filled="f" strokeweight=".35pt">
                <v:path arrowok="t" o:connecttype="custom" o:connectlocs="0,0;6431915,0" o:connectangles="0,0"/>
                <w10:wrap type="topAndBottom" anchorx="page"/>
              </v:shape>
            </w:pict>
          </mc:Fallback>
        </mc:AlternateContent>
      </w:r>
    </w:p>
    <w:p w14:paraId="115CA69C" w14:textId="77777777" w:rsidR="00C31DBB" w:rsidRPr="00ED1AC5" w:rsidRDefault="00ED1AC5" w:rsidP="00ED1AC5">
      <w:pPr>
        <w:spacing w:after="0"/>
        <w:rPr>
          <w:rFonts w:cs="Times New Roman"/>
          <w:sz w:val="22"/>
          <w:szCs w:val="20"/>
        </w:rPr>
      </w:pPr>
      <w:r w:rsidRPr="00ED1AC5">
        <w:rPr>
          <w:rFonts w:cs="Times New Roman"/>
          <w:sz w:val="22"/>
          <w:szCs w:val="20"/>
        </w:rPr>
        <w:t>In the format provided by</w:t>
      </w:r>
    </w:p>
    <w:p w14:paraId="2A707B1A" w14:textId="77777777" w:rsidR="00ED1AC5" w:rsidRPr="00ED1AC5" w:rsidRDefault="00ED1AC5" w:rsidP="00ED1AC5">
      <w:pPr>
        <w:spacing w:after="0"/>
        <w:rPr>
          <w:rFonts w:cs="Times New Roman"/>
          <w:sz w:val="22"/>
          <w:szCs w:val="20"/>
        </w:rPr>
      </w:pPr>
      <w:r w:rsidRPr="00ED1AC5">
        <w:rPr>
          <w:rFonts w:cs="Times New Roman"/>
          <w:sz w:val="22"/>
          <w:szCs w:val="20"/>
        </w:rPr>
        <w:t>the authors and unedited</w:t>
      </w:r>
    </w:p>
    <w:p w14:paraId="382F5269" w14:textId="77777777" w:rsidR="00C31DBB" w:rsidRDefault="00AE1460" w:rsidP="00C31DBB">
      <w:pPr>
        <w:rPr>
          <w:rFonts w:cs="Times New Roman"/>
          <w:sz w:val="20"/>
          <w:szCs w:val="20"/>
        </w:rPr>
      </w:pPr>
      <w:r w:rsidRPr="006956BE">
        <w:rPr>
          <w:noProof/>
          <w:sz w:val="48"/>
          <w:szCs w:val="48"/>
        </w:rPr>
        <mc:AlternateContent>
          <mc:Choice Requires="wps">
            <w:drawing>
              <wp:anchor distT="0" distB="0" distL="0" distR="0" simplePos="0" relativeHeight="251667456" behindDoc="1" locked="0" layoutInCell="1" allowOverlap="1" wp14:anchorId="1938504B" wp14:editId="206D07D8">
                <wp:simplePos x="0" y="0"/>
                <wp:positionH relativeFrom="page">
                  <wp:posOffset>850265</wp:posOffset>
                </wp:positionH>
                <wp:positionV relativeFrom="paragraph">
                  <wp:posOffset>6430010</wp:posOffset>
                </wp:positionV>
                <wp:extent cx="6336665" cy="45085"/>
                <wp:effectExtent l="0" t="0" r="26035" b="0"/>
                <wp:wrapTopAndBottom/>
                <wp:docPr id="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6665" cy="45085"/>
                        </a:xfrm>
                        <a:custGeom>
                          <a:avLst/>
                          <a:gdLst>
                            <a:gd name="T0" fmla="+- 0 850 850"/>
                            <a:gd name="T1" fmla="*/ T0 w 10205"/>
                            <a:gd name="T2" fmla="+- 0 11055 850"/>
                            <a:gd name="T3" fmla="*/ T2 w 10205"/>
                          </a:gdLst>
                          <a:ahLst/>
                          <a:cxnLst>
                            <a:cxn ang="0">
                              <a:pos x="T1" y="0"/>
                            </a:cxn>
                            <a:cxn ang="0">
                              <a:pos x="T3" y="0"/>
                            </a:cxn>
                          </a:cxnLst>
                          <a:rect l="0" t="0" r="r" b="b"/>
                          <a:pathLst>
                            <a:path w="10205">
                              <a:moveTo>
                                <a:pt x="0" y="0"/>
                              </a:moveTo>
                              <a:lnTo>
                                <a:pt x="10205"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374D1C" id="docshape8" o:spid="_x0000_s1026" style="position:absolute;margin-left:66.95pt;margin-top:506.3pt;width:498.95pt;height:3.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" path="m,l10205,e" filled="f" strokeweight=".35pt">
                <v:path arrowok="t" o:connecttype="custom" o:connectlocs="0,0;6336665,0" o:connectangles="0,0"/>
                <w10:wrap type="topAndBottom" anchorx="page"/>
              </v:shape>
            </w:pict>
          </mc:Fallback>
        </mc:AlternateContent>
      </w:r>
    </w:p>
    <w:p w14:paraId="0A79684E" w14:textId="77777777" w:rsidR="007A036A" w:rsidRPr="00C31DBB" w:rsidRDefault="007A036A" w:rsidP="00C31DBB">
      <w:pPr>
        <w:rPr>
          <w:rFonts w:cs="Times New Roman"/>
          <w:sz w:val="20"/>
          <w:szCs w:val="20"/>
        </w:rPr>
        <w:sectPr w:rsidR="007A036A" w:rsidRPr="00C31DBB" w:rsidSect="00071CD6">
          <w:footerReference w:type="default" r:id="rId7"/>
          <w:pgSz w:w="12240" w:h="15840"/>
          <w:pgMar w:top="360" w:right="1320" w:bottom="280" w:left="1340" w:header="0" w:footer="1134" w:gutter="0"/>
          <w:cols w:space="720"/>
          <w:docGrid w:linePitch="299"/>
        </w:sectPr>
      </w:pPr>
    </w:p>
    <w:p w14:paraId="6EA329DC" w14:textId="77777777" w:rsidR="00B9739A" w:rsidRPr="00B9739A" w:rsidRDefault="00B9739A" w:rsidP="00B9739A">
      <w:pPr>
        <w:spacing w:after="0"/>
        <w:jc w:val="center"/>
        <w:rPr>
          <w:sz w:val="28"/>
        </w:rPr>
      </w:pPr>
      <w:r w:rsidRPr="00B9739A">
        <w:rPr>
          <w:sz w:val="28"/>
        </w:rPr>
        <w:lastRenderedPageBreak/>
        <w:t>Supplementary Information</w:t>
      </w:r>
    </w:p>
    <w:p w14:paraId="0489DF9A" w14:textId="77777777" w:rsidR="00B9739A" w:rsidRPr="009C1FED" w:rsidRDefault="00B9739A" w:rsidP="00B9739A">
      <w:pPr>
        <w:spacing w:after="0" w:line="360" w:lineRule="auto"/>
        <w:jc w:val="center"/>
        <w:rPr>
          <w:rFonts w:cs="Times New Roman"/>
          <w:b/>
          <w:sz w:val="28"/>
        </w:rPr>
      </w:pPr>
    </w:p>
    <w:p w14:paraId="32A42439" w14:textId="77777777" w:rsidR="00236E78" w:rsidRDefault="00236E78" w:rsidP="00236E78">
      <w:pPr>
        <w:spacing w:after="0" w:line="360" w:lineRule="auto"/>
        <w:jc w:val="center"/>
        <w:rPr>
          <w:b/>
          <w:sz w:val="32"/>
        </w:rPr>
      </w:pPr>
      <w:r w:rsidRPr="006648C8">
        <w:rPr>
          <w:b/>
          <w:sz w:val="32"/>
        </w:rPr>
        <w:t xml:space="preserve">Ultrafast underwater self-healing piezo-ionic elastomer via </w:t>
      </w:r>
    </w:p>
    <w:p w14:paraId="2F26C534" w14:textId="413F40C2" w:rsidR="00236E78" w:rsidRPr="0097487B" w:rsidRDefault="00236E78" w:rsidP="00236E78">
      <w:pPr>
        <w:spacing w:after="0" w:line="360" w:lineRule="auto"/>
        <w:jc w:val="center"/>
        <w:rPr>
          <w:b/>
          <w:sz w:val="32"/>
        </w:rPr>
      </w:pPr>
      <w:r w:rsidRPr="006648C8">
        <w:rPr>
          <w:b/>
          <w:sz w:val="32"/>
        </w:rPr>
        <w:t xml:space="preserve">dynamic hydrophobic-hydrolytic </w:t>
      </w:r>
      <w:r>
        <w:rPr>
          <w:b/>
          <w:sz w:val="32"/>
        </w:rPr>
        <w:t>domain</w:t>
      </w:r>
      <w:r w:rsidRPr="006648C8">
        <w:rPr>
          <w:b/>
          <w:sz w:val="32"/>
        </w:rPr>
        <w:t>s</w:t>
      </w:r>
    </w:p>
    <w:p w14:paraId="1D0BD0F1" w14:textId="77777777" w:rsidR="00820009" w:rsidRPr="00380F0E" w:rsidRDefault="00820009" w:rsidP="00B9739A">
      <w:pPr>
        <w:spacing w:after="0" w:line="360" w:lineRule="auto"/>
        <w:jc w:val="center"/>
        <w:rPr>
          <w:rFonts w:cs="Times New Roman"/>
          <w:szCs w:val="24"/>
        </w:rPr>
      </w:pPr>
    </w:p>
    <w:p w14:paraId="25BB2030" w14:textId="77777777" w:rsidR="00B87F2F" w:rsidRPr="00533010" w:rsidRDefault="00B87F2F" w:rsidP="00B87F2F">
      <w:pPr>
        <w:spacing w:line="360" w:lineRule="auto"/>
        <w:jc w:val="center"/>
        <w:rPr>
          <w:vertAlign w:val="superscript"/>
        </w:rPr>
      </w:pPr>
      <w:r w:rsidRPr="006648C8">
        <w:t>Zhengyang Kong</w:t>
      </w:r>
      <w:r w:rsidRPr="006648C8">
        <w:rPr>
          <w:vertAlign w:val="superscript"/>
        </w:rPr>
        <w:t>1</w:t>
      </w:r>
      <w:r w:rsidRPr="006648C8">
        <w:t>†, Elvis K. Boahen</w:t>
      </w:r>
      <w:r w:rsidRPr="006648C8">
        <w:rPr>
          <w:vertAlign w:val="superscript"/>
        </w:rPr>
        <w:t>1</w:t>
      </w:r>
      <w:r w:rsidRPr="006648C8">
        <w:t>†, Dong Jun Kim</w:t>
      </w:r>
      <w:r w:rsidRPr="006648C8">
        <w:rPr>
          <w:vertAlign w:val="superscript"/>
        </w:rPr>
        <w:t>1</w:t>
      </w:r>
      <w:r w:rsidRPr="006648C8">
        <w:t xml:space="preserve">, </w:t>
      </w:r>
      <w:proofErr w:type="spellStart"/>
      <w:r w:rsidRPr="006648C8">
        <w:t>Fenglong</w:t>
      </w:r>
      <w:proofErr w:type="spellEnd"/>
      <w:r w:rsidRPr="006648C8">
        <w:t xml:space="preserve"> Li</w:t>
      </w:r>
      <w:r w:rsidRPr="006648C8">
        <w:rPr>
          <w:vertAlign w:val="superscript"/>
        </w:rPr>
        <w:t>2</w:t>
      </w:r>
      <w:r w:rsidRPr="006648C8">
        <w:t>, Joo Sung Kim</w:t>
      </w:r>
      <w:r w:rsidRPr="006648C8">
        <w:rPr>
          <w:vertAlign w:val="superscript"/>
        </w:rPr>
        <w:t>1</w:t>
      </w:r>
      <w:r w:rsidRPr="006648C8">
        <w:t>, Hyukmin Kweon</w:t>
      </w:r>
      <w:r w:rsidRPr="006648C8">
        <w:rPr>
          <w:vertAlign w:val="superscript"/>
        </w:rPr>
        <w:t>1</w:t>
      </w:r>
      <w:r w:rsidRPr="006648C8">
        <w:t>, So Young Kim</w:t>
      </w:r>
      <w:r w:rsidRPr="006648C8">
        <w:rPr>
          <w:vertAlign w:val="superscript"/>
        </w:rPr>
        <w:t>1</w:t>
      </w:r>
      <w:r w:rsidRPr="006648C8">
        <w:t>, Hanbin Choi</w:t>
      </w:r>
      <w:r w:rsidRPr="006648C8">
        <w:rPr>
          <w:vertAlign w:val="superscript"/>
        </w:rPr>
        <w:t>1</w:t>
      </w:r>
      <w:r w:rsidRPr="006648C8">
        <w:t>, Jin Zhu</w:t>
      </w:r>
      <w:r w:rsidRPr="006648C8">
        <w:rPr>
          <w:vertAlign w:val="superscript"/>
        </w:rPr>
        <w:t>2</w:t>
      </w:r>
      <w:r w:rsidRPr="006648C8">
        <w:t>, Wu Bin Ying</w:t>
      </w:r>
      <w:r w:rsidRPr="006648C8">
        <w:rPr>
          <w:vertAlign w:val="superscript"/>
        </w:rPr>
        <w:t>1,</w:t>
      </w:r>
      <w:r>
        <w:rPr>
          <w:vertAlign w:val="superscript"/>
        </w:rPr>
        <w:t>3</w:t>
      </w:r>
      <w:r w:rsidRPr="006648C8">
        <w:rPr>
          <w:vertAlign w:val="superscript"/>
        </w:rPr>
        <w:t>*</w:t>
      </w:r>
      <w:r w:rsidRPr="006648C8">
        <w:t>, and Do Hwan Kim</w:t>
      </w:r>
      <w:r w:rsidRPr="006648C8">
        <w:rPr>
          <w:vertAlign w:val="superscript"/>
        </w:rPr>
        <w:t>1,</w:t>
      </w:r>
      <w:r>
        <w:rPr>
          <w:vertAlign w:val="superscript"/>
        </w:rPr>
        <w:t>4</w:t>
      </w:r>
      <w:r w:rsidRPr="006648C8">
        <w:rPr>
          <w:vertAlign w:val="superscript"/>
        </w:rPr>
        <w:t>,</w:t>
      </w:r>
      <w:r>
        <w:rPr>
          <w:vertAlign w:val="superscript"/>
        </w:rPr>
        <w:t>5</w:t>
      </w:r>
      <w:r w:rsidRPr="006648C8">
        <w:rPr>
          <w:vertAlign w:val="superscript"/>
        </w:rPr>
        <w:t>*</w:t>
      </w:r>
    </w:p>
    <w:p w14:paraId="16CE9E64" w14:textId="77777777" w:rsidR="00B87F2F" w:rsidRPr="006648C8" w:rsidRDefault="00B87F2F" w:rsidP="00B87F2F">
      <w:pPr>
        <w:pStyle w:val="a6"/>
        <w:spacing w:line="360" w:lineRule="auto"/>
        <w:jc w:val="both"/>
        <w:rPr>
          <w:i/>
          <w:iCs/>
          <w:sz w:val="22"/>
          <w:szCs w:val="22"/>
        </w:rPr>
      </w:pPr>
      <w:r w:rsidRPr="006648C8">
        <w:rPr>
          <w:i/>
          <w:iCs/>
          <w:sz w:val="22"/>
          <w:szCs w:val="22"/>
          <w:vertAlign w:val="superscript"/>
        </w:rPr>
        <w:t>1</w:t>
      </w:r>
      <w:r w:rsidRPr="006648C8">
        <w:rPr>
          <w:i/>
          <w:iCs/>
          <w:sz w:val="22"/>
          <w:szCs w:val="22"/>
        </w:rPr>
        <w:t>Department of Chemical Engineering, Hanyang University, Seoul 04763, Republic of Korea.</w:t>
      </w:r>
    </w:p>
    <w:p w14:paraId="0F9F2AB6" w14:textId="77777777" w:rsidR="00B87F2F" w:rsidRDefault="00B87F2F" w:rsidP="00B87F2F">
      <w:pPr>
        <w:pStyle w:val="a6"/>
        <w:spacing w:line="360" w:lineRule="auto"/>
        <w:jc w:val="both"/>
        <w:rPr>
          <w:i/>
          <w:iCs/>
          <w:sz w:val="22"/>
          <w:szCs w:val="22"/>
        </w:rPr>
      </w:pPr>
      <w:r w:rsidRPr="006648C8">
        <w:rPr>
          <w:rStyle w:val="a8"/>
          <w:i/>
          <w:iCs/>
          <w:sz w:val="22"/>
          <w:szCs w:val="22"/>
        </w:rPr>
        <w:t>2</w:t>
      </w:r>
      <w:r w:rsidRPr="006648C8">
        <w:rPr>
          <w:i/>
          <w:iCs/>
          <w:sz w:val="22"/>
          <w:szCs w:val="22"/>
        </w:rPr>
        <w:t>Ningbo Institute of Materials Technology and Engineering, Chinese Academy of Sciences, Ningbo 315201, People’s Republic of China.</w:t>
      </w:r>
    </w:p>
    <w:p w14:paraId="68364D6C" w14:textId="77777777" w:rsidR="00B87F2F" w:rsidRPr="006648C8" w:rsidRDefault="00B87F2F" w:rsidP="00B87F2F">
      <w:pPr>
        <w:pStyle w:val="a6"/>
        <w:spacing w:line="360" w:lineRule="auto"/>
        <w:jc w:val="both"/>
        <w:rPr>
          <w:i/>
          <w:iCs/>
          <w:sz w:val="22"/>
          <w:szCs w:val="22"/>
        </w:rPr>
      </w:pPr>
      <w:r>
        <w:rPr>
          <w:i/>
          <w:iCs/>
          <w:sz w:val="22"/>
          <w:szCs w:val="22"/>
          <w:vertAlign w:val="superscript"/>
        </w:rPr>
        <w:t>3</w:t>
      </w:r>
      <w:r w:rsidRPr="00533010">
        <w:rPr>
          <w:i/>
          <w:iCs/>
          <w:sz w:val="22"/>
          <w:szCs w:val="22"/>
        </w:rPr>
        <w:t>School of Electrical Engineering (EE), Korea Advanced Institute of Science and Technology (KAIST), Daejeon 34141, Republic of Korea</w:t>
      </w:r>
    </w:p>
    <w:p w14:paraId="0645291D" w14:textId="77777777" w:rsidR="00B87F2F" w:rsidRPr="006648C8" w:rsidRDefault="00B87F2F" w:rsidP="00B87F2F">
      <w:pPr>
        <w:pStyle w:val="a6"/>
        <w:spacing w:line="360" w:lineRule="auto"/>
        <w:jc w:val="both"/>
        <w:rPr>
          <w:i/>
          <w:iCs/>
          <w:sz w:val="22"/>
          <w:szCs w:val="22"/>
        </w:rPr>
      </w:pPr>
      <w:r>
        <w:rPr>
          <w:rStyle w:val="a8"/>
          <w:i/>
          <w:iCs/>
          <w:sz w:val="22"/>
          <w:szCs w:val="22"/>
        </w:rPr>
        <w:t>4</w:t>
      </w:r>
      <w:r w:rsidRPr="006648C8">
        <w:rPr>
          <w:i/>
          <w:iCs/>
          <w:sz w:val="22"/>
          <w:szCs w:val="22"/>
        </w:rPr>
        <w:t>Institute of Nano Science and Technology, Hanyang University, Seoul 04763, Republic of Korea.</w:t>
      </w:r>
    </w:p>
    <w:p w14:paraId="7A31CEDB" w14:textId="26470133" w:rsidR="00820009" w:rsidRPr="00820009" w:rsidRDefault="00B87F2F" w:rsidP="00B87F2F">
      <w:pPr>
        <w:pStyle w:val="a6"/>
        <w:spacing w:line="360" w:lineRule="auto"/>
        <w:jc w:val="both"/>
        <w:rPr>
          <w:sz w:val="22"/>
          <w:szCs w:val="22"/>
        </w:rPr>
      </w:pPr>
      <w:r>
        <w:rPr>
          <w:i/>
          <w:iCs/>
          <w:sz w:val="22"/>
          <w:szCs w:val="22"/>
          <w:vertAlign w:val="superscript"/>
        </w:rPr>
        <w:t>5</w:t>
      </w:r>
      <w:r w:rsidRPr="006648C8">
        <w:rPr>
          <w:i/>
          <w:iCs/>
          <w:sz w:val="22"/>
          <w:szCs w:val="22"/>
        </w:rPr>
        <w:t>Clean-Energy Research Institute, Hanyang University, Seoul 04763, Republic of Korea.</w:t>
      </w:r>
    </w:p>
    <w:p w14:paraId="5650E680" w14:textId="77777777" w:rsidR="003A314A" w:rsidRPr="00820009" w:rsidRDefault="003A314A" w:rsidP="00820009">
      <w:pPr>
        <w:pStyle w:val="a6"/>
        <w:spacing w:line="360" w:lineRule="auto"/>
        <w:jc w:val="both"/>
        <w:rPr>
          <w:sz w:val="22"/>
          <w:szCs w:val="22"/>
        </w:rPr>
      </w:pPr>
    </w:p>
    <w:p w14:paraId="78A79BCE" w14:textId="77777777" w:rsidR="003A314A" w:rsidRPr="00820009" w:rsidRDefault="003A314A" w:rsidP="00820009">
      <w:pPr>
        <w:pStyle w:val="a6"/>
        <w:spacing w:line="360" w:lineRule="auto"/>
        <w:jc w:val="both"/>
        <w:rPr>
          <w:sz w:val="22"/>
          <w:szCs w:val="22"/>
        </w:rPr>
      </w:pPr>
      <w:r w:rsidRPr="00820009">
        <w:rPr>
          <w:sz w:val="22"/>
          <w:szCs w:val="22"/>
        </w:rPr>
        <w:t>†These authors contributed equally to this work.</w:t>
      </w:r>
    </w:p>
    <w:p w14:paraId="51112FD6" w14:textId="77777777" w:rsidR="003A314A" w:rsidRPr="00820009" w:rsidRDefault="003A314A" w:rsidP="00820009">
      <w:pPr>
        <w:spacing w:after="0" w:line="360" w:lineRule="auto"/>
        <w:jc w:val="both"/>
        <w:rPr>
          <w:sz w:val="22"/>
        </w:rPr>
      </w:pPr>
      <w:r w:rsidRPr="00820009">
        <w:rPr>
          <w:sz w:val="22"/>
        </w:rPr>
        <w:t>*Corresponding authors’ email: yingwubin@nimte.ac.cn (W.B.Y.); dhkim76@hanyang.ac.kr (D.H.K.)</w:t>
      </w:r>
    </w:p>
    <w:p w14:paraId="1B650447" w14:textId="77777777" w:rsidR="00B9739A" w:rsidRPr="00380F0E" w:rsidRDefault="00B9739A" w:rsidP="00B9739A">
      <w:pPr>
        <w:spacing w:after="0" w:line="360" w:lineRule="auto"/>
        <w:jc w:val="center"/>
        <w:rPr>
          <w:rFonts w:cs="Times New Roman"/>
          <w:szCs w:val="24"/>
        </w:rPr>
      </w:pPr>
    </w:p>
    <w:p w14:paraId="0D61E1FA" w14:textId="77777777" w:rsidR="00B9739A" w:rsidRPr="005A493A" w:rsidRDefault="00B9739A" w:rsidP="00B9739A">
      <w:pPr>
        <w:rPr>
          <w:b/>
        </w:rPr>
      </w:pPr>
      <w:r w:rsidRPr="005A493A">
        <w:rPr>
          <w:b/>
        </w:rPr>
        <w:t>This</w:t>
      </w:r>
      <w:r w:rsidRPr="005A493A">
        <w:rPr>
          <w:b/>
          <w:spacing w:val="-1"/>
        </w:rPr>
        <w:t xml:space="preserve"> </w:t>
      </w:r>
      <w:r w:rsidRPr="005A493A">
        <w:rPr>
          <w:b/>
        </w:rPr>
        <w:t>PDF</w:t>
      </w:r>
      <w:r w:rsidRPr="005A493A">
        <w:rPr>
          <w:b/>
          <w:spacing w:val="-1"/>
        </w:rPr>
        <w:t xml:space="preserve"> </w:t>
      </w:r>
      <w:r w:rsidRPr="005A493A">
        <w:rPr>
          <w:b/>
        </w:rPr>
        <w:t>file</w:t>
      </w:r>
      <w:r w:rsidRPr="005A493A">
        <w:rPr>
          <w:b/>
          <w:spacing w:val="-1"/>
        </w:rPr>
        <w:t xml:space="preserve"> </w:t>
      </w:r>
      <w:r w:rsidRPr="005A493A">
        <w:rPr>
          <w:b/>
        </w:rPr>
        <w:t>includes:</w:t>
      </w:r>
    </w:p>
    <w:p w14:paraId="7F26E08D" w14:textId="5DB16751" w:rsidR="00B9739A" w:rsidRPr="00380F0E" w:rsidRDefault="00B9739A" w:rsidP="00B9739A">
      <w:pPr>
        <w:spacing w:after="0" w:line="360" w:lineRule="auto"/>
        <w:ind w:firstLine="630"/>
        <w:rPr>
          <w:rFonts w:cs="Times New Roman"/>
        </w:rPr>
      </w:pPr>
      <w:r w:rsidRPr="00380F0E">
        <w:rPr>
          <w:rFonts w:cs="Times New Roman"/>
        </w:rPr>
        <w:t xml:space="preserve">Supplementary Notes 1 to </w:t>
      </w:r>
      <w:r w:rsidR="00F00B03">
        <w:rPr>
          <w:rFonts w:cs="Times New Roman"/>
        </w:rPr>
        <w:t>6</w:t>
      </w:r>
      <w:r w:rsidRPr="00380F0E">
        <w:rPr>
          <w:rFonts w:cs="Times New Roman"/>
        </w:rPr>
        <w:t xml:space="preserve"> </w:t>
      </w:r>
    </w:p>
    <w:p w14:paraId="11816BEC" w14:textId="77777777" w:rsidR="00B9739A" w:rsidRPr="00380F0E" w:rsidRDefault="00B9739A" w:rsidP="00B9739A">
      <w:pPr>
        <w:spacing w:after="0" w:line="360" w:lineRule="auto"/>
        <w:ind w:firstLine="630"/>
        <w:rPr>
          <w:rFonts w:cs="Times New Roman"/>
        </w:rPr>
      </w:pPr>
      <w:r w:rsidRPr="00380F0E">
        <w:rPr>
          <w:rFonts w:cs="Times New Roman"/>
        </w:rPr>
        <w:t xml:space="preserve">Supplementary Figures 1 to </w:t>
      </w:r>
      <w:r w:rsidR="00692939">
        <w:rPr>
          <w:rFonts w:cs="Times New Roman"/>
        </w:rPr>
        <w:t>20</w:t>
      </w:r>
    </w:p>
    <w:p w14:paraId="2D160963" w14:textId="77777777" w:rsidR="00B9739A" w:rsidRPr="00380F0E" w:rsidRDefault="00B9739A" w:rsidP="00B9739A">
      <w:pPr>
        <w:spacing w:after="0" w:line="360" w:lineRule="auto"/>
        <w:ind w:firstLine="630"/>
        <w:rPr>
          <w:rFonts w:cs="Times New Roman"/>
        </w:rPr>
      </w:pPr>
      <w:r w:rsidRPr="00380F0E">
        <w:rPr>
          <w:rFonts w:cs="Times New Roman"/>
        </w:rPr>
        <w:t xml:space="preserve">Supplementary Tables 1 to </w:t>
      </w:r>
      <w:r w:rsidR="00692939">
        <w:rPr>
          <w:rFonts w:cs="Times New Roman"/>
        </w:rPr>
        <w:t>9</w:t>
      </w:r>
    </w:p>
    <w:p w14:paraId="4172EDD6" w14:textId="134CFDBD" w:rsidR="00B9739A" w:rsidRDefault="00B9739A" w:rsidP="00B9739A">
      <w:pPr>
        <w:spacing w:after="0" w:line="360" w:lineRule="auto"/>
        <w:ind w:firstLine="630"/>
        <w:rPr>
          <w:rFonts w:cs="Times New Roman"/>
        </w:rPr>
      </w:pPr>
      <w:r w:rsidRPr="00380F0E">
        <w:rPr>
          <w:rFonts w:cs="Times New Roman"/>
        </w:rPr>
        <w:t xml:space="preserve">Supplementary References 1 to </w:t>
      </w:r>
      <w:r w:rsidR="00B87F2F">
        <w:rPr>
          <w:rFonts w:cs="Times New Roman"/>
        </w:rPr>
        <w:t>14</w:t>
      </w:r>
    </w:p>
    <w:p w14:paraId="711B0088" w14:textId="77777777" w:rsidR="000E3A3E" w:rsidRPr="00380F0E" w:rsidRDefault="000E3A3E" w:rsidP="000E3A3E">
      <w:pPr>
        <w:spacing w:after="0" w:line="360" w:lineRule="auto"/>
        <w:rPr>
          <w:rFonts w:cs="Times New Roman"/>
        </w:rPr>
      </w:pPr>
    </w:p>
    <w:p w14:paraId="33F060C9" w14:textId="77777777" w:rsidR="00B9739A" w:rsidRDefault="000E3A3E" w:rsidP="00924CE4">
      <w:pPr>
        <w:jc w:val="center"/>
      </w:pPr>
      <w:r>
        <w:br w:type="page"/>
      </w:r>
      <w:r w:rsidR="00924CE4" w:rsidRPr="00E21AD2">
        <w:rPr>
          <w:sz w:val="28"/>
        </w:rPr>
        <w:lastRenderedPageBreak/>
        <w:t>Supplementary Notes</w:t>
      </w:r>
    </w:p>
    <w:p w14:paraId="27BDD0C5" w14:textId="77777777" w:rsidR="00924CE4" w:rsidRDefault="00924CE4" w:rsidP="00924CE4">
      <w:pPr>
        <w:jc w:val="center"/>
      </w:pPr>
    </w:p>
    <w:p w14:paraId="37FECF90" w14:textId="2BF9E439" w:rsidR="00924CE4" w:rsidRPr="006C7911" w:rsidRDefault="00924CE4" w:rsidP="00115081">
      <w:pPr>
        <w:spacing w:after="0" w:line="360" w:lineRule="auto"/>
        <w:jc w:val="both"/>
        <w:rPr>
          <w:b/>
        </w:rPr>
      </w:pPr>
      <w:r w:rsidRPr="006C7911">
        <w:rPr>
          <w:b/>
        </w:rPr>
        <w:t>Supplementary Note 1.</w:t>
      </w:r>
      <w:r w:rsidR="00BE396C" w:rsidRPr="006C7911">
        <w:rPr>
          <w:b/>
        </w:rPr>
        <w:t xml:space="preserve"> </w:t>
      </w:r>
      <w:r w:rsidR="0019400F">
        <w:rPr>
          <w:b/>
        </w:rPr>
        <w:t>Synthesis and design principle</w:t>
      </w:r>
      <w:r w:rsidR="00060C8A">
        <w:rPr>
          <w:b/>
        </w:rPr>
        <w:t xml:space="preserve"> of </w:t>
      </w:r>
      <w:r w:rsidR="00ED00E6">
        <w:rPr>
          <w:b/>
        </w:rPr>
        <w:t>molecularly engineered self-healing elastomer (</w:t>
      </w:r>
      <w:r w:rsidR="00AB6EE8">
        <w:rPr>
          <w:b/>
        </w:rPr>
        <w:t>MESHE</w:t>
      </w:r>
      <w:r w:rsidR="00ED00E6">
        <w:rPr>
          <w:b/>
        </w:rPr>
        <w:t>)</w:t>
      </w:r>
      <w:r w:rsidR="006C7911" w:rsidRPr="006C7911">
        <w:rPr>
          <w:b/>
        </w:rPr>
        <w:t xml:space="preserve">. </w:t>
      </w:r>
    </w:p>
    <w:p w14:paraId="38CA27C1" w14:textId="77777777" w:rsidR="001055AC" w:rsidRDefault="006C7911" w:rsidP="001055AC">
      <w:pPr>
        <w:spacing w:after="0" w:line="360" w:lineRule="auto"/>
        <w:ind w:firstLineChars="200" w:firstLine="480"/>
        <w:jc w:val="both"/>
        <w:rPr>
          <w:rFonts w:eastAsia="Microsoft YaHei"/>
          <w:szCs w:val="18"/>
        </w:rPr>
      </w:pPr>
      <w:r w:rsidRPr="00506A0A">
        <w:t xml:space="preserve">The </w:t>
      </w:r>
      <w:r w:rsidR="00400BF6" w:rsidRPr="00506A0A">
        <w:t xml:space="preserve">design and preparation of </w:t>
      </w:r>
      <w:r w:rsidR="00AB6EE8" w:rsidRPr="00506A0A">
        <w:t>MESHE</w:t>
      </w:r>
      <w:r w:rsidR="0019400F" w:rsidRPr="00506A0A">
        <w:t xml:space="preserve"> </w:t>
      </w:r>
      <w:r w:rsidR="00961EE3" w:rsidRPr="00506A0A">
        <w:t>consists</w:t>
      </w:r>
      <w:r w:rsidR="0019400F" w:rsidRPr="00506A0A">
        <w:t xml:space="preserve"> of </w:t>
      </w:r>
      <w:r w:rsidR="00C7163F" w:rsidRPr="00506A0A">
        <w:t>three</w:t>
      </w:r>
      <w:r w:rsidR="00193C9D" w:rsidRPr="00506A0A">
        <w:t xml:space="preserve"> main </w:t>
      </w:r>
      <w:r w:rsidR="00961EE3" w:rsidRPr="00506A0A">
        <w:t>steps:</w:t>
      </w:r>
      <w:r w:rsidR="00193C9D" w:rsidRPr="00506A0A">
        <w:t xml:space="preserve"> (i) the synthesis of chain extender, </w:t>
      </w:r>
      <w:r w:rsidR="009A3A51" w:rsidRPr="00506A0A">
        <w:t>(ii</w:t>
      </w:r>
      <w:r w:rsidR="00D24A6E" w:rsidRPr="00506A0A">
        <w:t xml:space="preserve">) the functionalization of soft </w:t>
      </w:r>
      <w:r w:rsidR="0019400F" w:rsidRPr="00506A0A">
        <w:t xml:space="preserve">segment </w:t>
      </w:r>
      <w:proofErr w:type="spellStart"/>
      <w:r w:rsidR="0019400F" w:rsidRPr="00506A0A">
        <w:t>mHTPB</w:t>
      </w:r>
      <w:proofErr w:type="spellEnd"/>
      <w:r w:rsidR="0019400F" w:rsidRPr="00506A0A">
        <w:t xml:space="preserve">, </w:t>
      </w:r>
      <w:r w:rsidR="00C7163F" w:rsidRPr="00506A0A">
        <w:t xml:space="preserve">and </w:t>
      </w:r>
      <w:r w:rsidR="009A3A51" w:rsidRPr="00506A0A">
        <w:t xml:space="preserve">(iii) the synthesis of </w:t>
      </w:r>
      <w:r w:rsidR="00AB6EE8" w:rsidRPr="00506A0A">
        <w:t>MESHE</w:t>
      </w:r>
      <w:r w:rsidR="009A3A51" w:rsidRPr="00506A0A">
        <w:t>.</w:t>
      </w:r>
      <w:r w:rsidR="005A5446" w:rsidRPr="00506A0A">
        <w:t xml:space="preserve"> As illustrated in </w:t>
      </w:r>
      <w:r w:rsidR="00A0282F" w:rsidRPr="00506A0A">
        <w:t>Supplementary Fig. 1</w:t>
      </w:r>
      <w:r w:rsidR="005A5446" w:rsidRPr="00506A0A">
        <w:t>a,</w:t>
      </w:r>
      <w:r w:rsidR="00A0282F" w:rsidRPr="00506A0A">
        <w:t xml:space="preserve"> </w:t>
      </w:r>
      <w:r w:rsidR="005A5446" w:rsidRPr="00506A0A">
        <w:rPr>
          <w:szCs w:val="24"/>
        </w:rPr>
        <w:t xml:space="preserve">glyceryl benzenediborate (GBDB) chain extender was synthesized from </w:t>
      </w:r>
      <w:proofErr w:type="spellStart"/>
      <w:r w:rsidR="005A5446" w:rsidRPr="00506A0A">
        <w:rPr>
          <w:szCs w:val="24"/>
        </w:rPr>
        <w:t>benzenediboronic</w:t>
      </w:r>
      <w:proofErr w:type="spellEnd"/>
      <w:r w:rsidR="005A5446" w:rsidRPr="00506A0A">
        <w:rPr>
          <w:szCs w:val="24"/>
        </w:rPr>
        <w:t xml:space="preserve"> acid and glycerol under optimized conditions as explained in the Method section (Main Manuscript). Next, hydroxyl-terminated polybutadiene (HTPB) was functionalized via click chemistry</w:t>
      </w:r>
      <w:r w:rsidR="00EF6BD0" w:rsidRPr="00506A0A">
        <w:rPr>
          <w:szCs w:val="24"/>
        </w:rPr>
        <w:t xml:space="preserve"> using 1H,1H,2H,2H-perfluorodecan</w:t>
      </w:r>
      <w:r w:rsidR="00A605B4" w:rsidRPr="00506A0A">
        <w:rPr>
          <w:szCs w:val="24"/>
        </w:rPr>
        <w:t>e</w:t>
      </w:r>
      <w:r w:rsidR="00EF6BD0" w:rsidRPr="00506A0A">
        <w:rPr>
          <w:szCs w:val="24"/>
        </w:rPr>
        <w:t xml:space="preserve">thiol (PFDT) and 2,2'-Azobis(2-methylpropionitrile) (AIBN) as an initiator to create </w:t>
      </w:r>
      <w:proofErr w:type="spellStart"/>
      <w:r w:rsidR="00EF6BD0" w:rsidRPr="00506A0A">
        <w:rPr>
          <w:szCs w:val="24"/>
        </w:rPr>
        <w:t>mHTPB</w:t>
      </w:r>
      <w:proofErr w:type="spellEnd"/>
      <w:r w:rsidR="00536E85" w:rsidRPr="00506A0A">
        <w:rPr>
          <w:szCs w:val="24"/>
        </w:rPr>
        <w:t xml:space="preserve"> (Supplementary Fig. 1b)</w:t>
      </w:r>
      <w:r w:rsidR="00EF6BD0" w:rsidRPr="00506A0A">
        <w:rPr>
          <w:szCs w:val="24"/>
        </w:rPr>
        <w:t>.</w:t>
      </w:r>
      <w:r w:rsidR="00536E85" w:rsidRPr="00506A0A">
        <w:rPr>
          <w:szCs w:val="24"/>
        </w:rPr>
        <w:t xml:space="preserve"> Detail synthesis procedure </w:t>
      </w:r>
      <w:r w:rsidR="00533038" w:rsidRPr="00506A0A">
        <w:rPr>
          <w:szCs w:val="24"/>
        </w:rPr>
        <w:t>is</w:t>
      </w:r>
      <w:r w:rsidR="00536E85" w:rsidRPr="00506A0A">
        <w:rPr>
          <w:szCs w:val="24"/>
        </w:rPr>
        <w:t xml:space="preserve"> discussed in the Method section (Main Manuscript). </w:t>
      </w:r>
      <w:r w:rsidR="00467B62" w:rsidRPr="00506A0A">
        <w:rPr>
          <w:szCs w:val="24"/>
        </w:rPr>
        <w:t>The synthesized chai</w:t>
      </w:r>
      <w:r w:rsidR="00533038" w:rsidRPr="00506A0A">
        <w:rPr>
          <w:szCs w:val="24"/>
        </w:rPr>
        <w:t xml:space="preserve">n extender and </w:t>
      </w:r>
      <w:proofErr w:type="spellStart"/>
      <w:r w:rsidR="00533038" w:rsidRPr="00506A0A">
        <w:rPr>
          <w:szCs w:val="24"/>
        </w:rPr>
        <w:t>mHTPB</w:t>
      </w:r>
      <w:proofErr w:type="spellEnd"/>
      <w:r w:rsidR="00533038" w:rsidRPr="00506A0A">
        <w:rPr>
          <w:szCs w:val="24"/>
        </w:rPr>
        <w:t xml:space="preserve"> were confirmed</w:t>
      </w:r>
      <w:r w:rsidR="00467B62" w:rsidRPr="00506A0A">
        <w:rPr>
          <w:szCs w:val="24"/>
        </w:rPr>
        <w:t xml:space="preserve"> by </w:t>
      </w:r>
      <w:r w:rsidR="00467B62" w:rsidRPr="00506A0A">
        <w:rPr>
          <w:rFonts w:eastAsia="Microsoft YaHei"/>
          <w:szCs w:val="18"/>
          <w:vertAlign w:val="superscript"/>
        </w:rPr>
        <w:t>1</w:t>
      </w:r>
      <w:r w:rsidR="00467B62" w:rsidRPr="00506A0A">
        <w:rPr>
          <w:rFonts w:eastAsia="Microsoft YaHei"/>
          <w:szCs w:val="18"/>
        </w:rPr>
        <w:t>H-Nuclear magnetic resonance spectroscopy (</w:t>
      </w:r>
      <w:r w:rsidR="00467B62" w:rsidRPr="00506A0A">
        <w:rPr>
          <w:rFonts w:eastAsia="Microsoft YaHei"/>
          <w:szCs w:val="18"/>
          <w:vertAlign w:val="superscript"/>
        </w:rPr>
        <w:t>1</w:t>
      </w:r>
      <w:r w:rsidR="00467B62" w:rsidRPr="00506A0A">
        <w:rPr>
          <w:rFonts w:eastAsia="Microsoft YaHei"/>
          <w:szCs w:val="18"/>
        </w:rPr>
        <w:t>H NMR) (</w:t>
      </w:r>
      <w:r w:rsidR="00873869" w:rsidRPr="00506A0A">
        <w:rPr>
          <w:rFonts w:eastAsia="Microsoft YaHei"/>
          <w:szCs w:val="18"/>
        </w:rPr>
        <w:t>Supplementary Fig. 2</w:t>
      </w:r>
      <w:r w:rsidR="00467B62" w:rsidRPr="00506A0A">
        <w:rPr>
          <w:rFonts w:eastAsia="Microsoft YaHei"/>
          <w:szCs w:val="18"/>
        </w:rPr>
        <w:t>).</w:t>
      </w:r>
      <w:r w:rsidR="001055AC">
        <w:rPr>
          <w:rFonts w:eastAsia="Microsoft YaHei"/>
          <w:szCs w:val="18"/>
        </w:rPr>
        <w:t xml:space="preserve"> </w:t>
      </w:r>
    </w:p>
    <w:p w14:paraId="17708200" w14:textId="6A256CC1" w:rsidR="00BB2D75" w:rsidRDefault="00AB6EE8" w:rsidP="001055AC">
      <w:pPr>
        <w:spacing w:after="0" w:line="360" w:lineRule="auto"/>
        <w:ind w:firstLineChars="200" w:firstLine="480"/>
        <w:jc w:val="both"/>
      </w:pPr>
      <w:r w:rsidRPr="00506A0A">
        <w:rPr>
          <w:rFonts w:eastAsia="Microsoft YaHei"/>
          <w:szCs w:val="18"/>
        </w:rPr>
        <w:t>MESHE</w:t>
      </w:r>
      <w:r w:rsidR="00873869" w:rsidRPr="00506A0A">
        <w:rPr>
          <w:rFonts w:eastAsia="Microsoft YaHei"/>
          <w:szCs w:val="18"/>
        </w:rPr>
        <w:t xml:space="preserve"> was synthesized through </w:t>
      </w:r>
      <w:r w:rsidR="00201B3A" w:rsidRPr="00506A0A">
        <w:rPr>
          <w:rFonts w:eastAsia="Microsoft YaHei"/>
          <w:szCs w:val="18"/>
        </w:rPr>
        <w:t>a one</w:t>
      </w:r>
      <w:r w:rsidR="00873869" w:rsidRPr="00506A0A">
        <w:rPr>
          <w:rFonts w:eastAsia="Microsoft YaHei"/>
          <w:szCs w:val="18"/>
        </w:rPr>
        <w:t xml:space="preserve">-step polymerization approach using </w:t>
      </w:r>
      <w:r w:rsidR="00873869" w:rsidRPr="00506A0A">
        <w:rPr>
          <w:szCs w:val="24"/>
        </w:rPr>
        <w:t xml:space="preserve">GBDB, </w:t>
      </w:r>
      <w:proofErr w:type="spellStart"/>
      <w:r w:rsidR="00873869" w:rsidRPr="00506A0A">
        <w:rPr>
          <w:szCs w:val="24"/>
        </w:rPr>
        <w:t>mHTPB</w:t>
      </w:r>
      <w:proofErr w:type="spellEnd"/>
      <w:r w:rsidR="00873869" w:rsidRPr="00506A0A">
        <w:rPr>
          <w:szCs w:val="24"/>
        </w:rPr>
        <w:t xml:space="preserve">, and </w:t>
      </w:r>
      <w:proofErr w:type="spellStart"/>
      <w:r w:rsidR="00873869" w:rsidRPr="00506A0A">
        <w:rPr>
          <w:rFonts w:cs="Times New Roman"/>
          <w:szCs w:val="24"/>
        </w:rPr>
        <w:t>isophorone</w:t>
      </w:r>
      <w:proofErr w:type="spellEnd"/>
      <w:r w:rsidR="00873869" w:rsidRPr="00506A0A">
        <w:rPr>
          <w:rFonts w:cs="Times New Roman"/>
          <w:szCs w:val="24"/>
        </w:rPr>
        <w:t xml:space="preserve"> </w:t>
      </w:r>
      <w:proofErr w:type="spellStart"/>
      <w:r w:rsidR="00873869" w:rsidRPr="00506A0A">
        <w:rPr>
          <w:rFonts w:cs="Times New Roman"/>
          <w:szCs w:val="24"/>
        </w:rPr>
        <w:t>diisocyanate</w:t>
      </w:r>
      <w:proofErr w:type="spellEnd"/>
      <w:r w:rsidR="00873869" w:rsidRPr="00506A0A">
        <w:rPr>
          <w:rFonts w:cs="Times New Roman"/>
          <w:szCs w:val="24"/>
        </w:rPr>
        <w:t xml:space="preserve"> (IPDI) in the ratio of </w:t>
      </w:r>
      <w:proofErr w:type="spellStart"/>
      <w:proofErr w:type="gramStart"/>
      <w:r w:rsidR="00B77BE7" w:rsidRPr="00506A0A">
        <w:rPr>
          <w:rFonts w:cs="Times New Roman"/>
          <w:szCs w:val="24"/>
        </w:rPr>
        <w:t>GBDB:mHTPB</w:t>
      </w:r>
      <w:proofErr w:type="gramEnd"/>
      <w:r w:rsidR="00B77BE7" w:rsidRPr="00506A0A">
        <w:rPr>
          <w:rFonts w:cs="Times New Roman"/>
          <w:szCs w:val="24"/>
        </w:rPr>
        <w:t>:IPDI</w:t>
      </w:r>
      <w:proofErr w:type="spellEnd"/>
      <w:r w:rsidR="00B77BE7" w:rsidRPr="00506A0A">
        <w:rPr>
          <w:rFonts w:cs="Times New Roman"/>
          <w:szCs w:val="24"/>
        </w:rPr>
        <w:t xml:space="preserve"> = 2.5g:10g:3.1g and </w:t>
      </w:r>
      <w:proofErr w:type="spellStart"/>
      <w:r w:rsidR="00B77BE7" w:rsidRPr="00506A0A">
        <w:rPr>
          <w:rFonts w:cs="Times New Roman"/>
          <w:szCs w:val="24"/>
        </w:rPr>
        <w:t>dibutylin</w:t>
      </w:r>
      <w:proofErr w:type="spellEnd"/>
      <w:r w:rsidR="00B77BE7" w:rsidRPr="00506A0A">
        <w:rPr>
          <w:rFonts w:cs="Times New Roman"/>
          <w:szCs w:val="24"/>
        </w:rPr>
        <w:t xml:space="preserve"> </w:t>
      </w:r>
      <w:proofErr w:type="spellStart"/>
      <w:r w:rsidR="00B77BE7" w:rsidRPr="00506A0A">
        <w:rPr>
          <w:rFonts w:cs="Times New Roman"/>
          <w:szCs w:val="24"/>
        </w:rPr>
        <w:t>dilaurate</w:t>
      </w:r>
      <w:proofErr w:type="spellEnd"/>
      <w:r w:rsidR="00B77BE7" w:rsidRPr="00506A0A">
        <w:rPr>
          <w:rFonts w:cs="Times New Roman"/>
          <w:szCs w:val="24"/>
        </w:rPr>
        <w:t xml:space="preserve"> as catalyst</w:t>
      </w:r>
      <w:r w:rsidR="00604D69" w:rsidRPr="00506A0A">
        <w:rPr>
          <w:rFonts w:cs="Times New Roman"/>
          <w:szCs w:val="24"/>
        </w:rPr>
        <w:t xml:space="preserve"> (</w:t>
      </w:r>
      <w:r w:rsidR="00604D69" w:rsidRPr="00506A0A">
        <w:rPr>
          <w:rFonts w:eastAsia="Microsoft YaHei"/>
          <w:szCs w:val="18"/>
        </w:rPr>
        <w:t>Supplementary Fig. 3a)</w:t>
      </w:r>
      <w:r w:rsidR="00B77BE7" w:rsidRPr="00506A0A">
        <w:rPr>
          <w:rFonts w:cs="Times New Roman"/>
          <w:szCs w:val="24"/>
        </w:rPr>
        <w:t>.</w:t>
      </w:r>
      <w:r w:rsidR="00604D69" w:rsidRPr="00506A0A">
        <w:rPr>
          <w:rFonts w:cs="Times New Roman"/>
          <w:szCs w:val="24"/>
        </w:rPr>
        <w:t xml:space="preserve"> Likewise, </w:t>
      </w:r>
      <w:r w:rsidR="00201B3A" w:rsidRPr="00506A0A">
        <w:rPr>
          <w:rFonts w:cs="Times New Roman"/>
          <w:szCs w:val="24"/>
        </w:rPr>
        <w:t>no C</w:t>
      </w:r>
      <w:r w:rsidR="00201B3A" w:rsidRPr="00506A0A">
        <w:rPr>
          <w:rFonts w:cs="Times New Roman"/>
          <w:szCs w:val="24"/>
        </w:rPr>
        <w:softHyphen/>
        <w:t>–F polyurethane</w:t>
      </w:r>
      <w:r w:rsidR="004F6C72" w:rsidRPr="00506A0A">
        <w:rPr>
          <w:szCs w:val="24"/>
        </w:rPr>
        <w:t xml:space="preserve"> (</w:t>
      </w:r>
      <w:r w:rsidR="004510C7" w:rsidRPr="00506A0A">
        <w:rPr>
          <w:szCs w:val="24"/>
        </w:rPr>
        <w:t>NFPU</w:t>
      </w:r>
      <w:r w:rsidR="004F6C72" w:rsidRPr="00506A0A">
        <w:rPr>
          <w:szCs w:val="24"/>
        </w:rPr>
        <w:t>)</w:t>
      </w:r>
      <w:r w:rsidR="00604D69" w:rsidRPr="00506A0A">
        <w:rPr>
          <w:szCs w:val="24"/>
        </w:rPr>
        <w:t xml:space="preserve"> (Supplementary Fig. 3b) was </w:t>
      </w:r>
      <w:r w:rsidR="00201B3A" w:rsidRPr="00506A0A">
        <w:rPr>
          <w:szCs w:val="24"/>
        </w:rPr>
        <w:t xml:space="preserve">also </w:t>
      </w:r>
      <w:r w:rsidR="00604D69" w:rsidRPr="00506A0A">
        <w:rPr>
          <w:szCs w:val="24"/>
        </w:rPr>
        <w:t xml:space="preserve">synthesized under identical conditions as </w:t>
      </w:r>
      <w:r w:rsidR="00533038" w:rsidRPr="00506A0A">
        <w:rPr>
          <w:szCs w:val="24"/>
        </w:rPr>
        <w:t>mentioned</w:t>
      </w:r>
      <w:r w:rsidR="00604D69" w:rsidRPr="00506A0A">
        <w:rPr>
          <w:szCs w:val="24"/>
        </w:rPr>
        <w:t xml:space="preserve"> above except that </w:t>
      </w:r>
      <w:proofErr w:type="spellStart"/>
      <w:r w:rsidR="00604D69" w:rsidRPr="00506A0A">
        <w:rPr>
          <w:szCs w:val="24"/>
        </w:rPr>
        <w:t>mHTPB</w:t>
      </w:r>
      <w:proofErr w:type="spellEnd"/>
      <w:r w:rsidR="00604D69" w:rsidRPr="00506A0A">
        <w:rPr>
          <w:szCs w:val="24"/>
        </w:rPr>
        <w:t xml:space="preserve"> was substituted with HTPB (without C–F group)</w:t>
      </w:r>
      <w:r w:rsidR="00533038" w:rsidRPr="00506A0A">
        <w:rPr>
          <w:szCs w:val="24"/>
        </w:rPr>
        <w:t xml:space="preserve"> and used as control</w:t>
      </w:r>
      <w:r w:rsidR="00604D69" w:rsidRPr="00506A0A">
        <w:rPr>
          <w:szCs w:val="24"/>
        </w:rPr>
        <w:t>.</w:t>
      </w:r>
      <w:r w:rsidR="00B77BE7" w:rsidRPr="00506A0A">
        <w:rPr>
          <w:rFonts w:cs="Times New Roman"/>
          <w:szCs w:val="24"/>
        </w:rPr>
        <w:t xml:space="preserve"> </w:t>
      </w:r>
      <w:r w:rsidR="00D24A6E" w:rsidRPr="00506A0A">
        <w:rPr>
          <w:rFonts w:cs="Times New Roman"/>
          <w:szCs w:val="24"/>
        </w:rPr>
        <w:t xml:space="preserve">The GBDB and IPDI form the hard segment, and the </w:t>
      </w:r>
      <w:proofErr w:type="spellStart"/>
      <w:r w:rsidR="00D24A6E" w:rsidRPr="00506A0A">
        <w:rPr>
          <w:rFonts w:cs="Times New Roman"/>
          <w:szCs w:val="24"/>
        </w:rPr>
        <w:t>mHTPB</w:t>
      </w:r>
      <w:proofErr w:type="spellEnd"/>
      <w:r w:rsidR="00D24A6E" w:rsidRPr="00506A0A">
        <w:rPr>
          <w:rFonts w:cs="Times New Roman"/>
          <w:szCs w:val="24"/>
        </w:rPr>
        <w:t xml:space="preserve"> forms the soft segment</w:t>
      </w:r>
      <w:r w:rsidR="00464326" w:rsidRPr="00506A0A">
        <w:rPr>
          <w:rFonts w:cs="Times New Roman"/>
          <w:szCs w:val="24"/>
        </w:rPr>
        <w:t xml:space="preserve"> of the </w:t>
      </w:r>
      <w:r w:rsidRPr="00506A0A">
        <w:rPr>
          <w:rFonts w:cs="Times New Roman"/>
          <w:szCs w:val="24"/>
        </w:rPr>
        <w:t>MESHE</w:t>
      </w:r>
      <w:r w:rsidR="00D24A6E" w:rsidRPr="00506A0A">
        <w:rPr>
          <w:rFonts w:cs="Times New Roman"/>
          <w:szCs w:val="24"/>
        </w:rPr>
        <w:t xml:space="preserve">. </w:t>
      </w:r>
      <w:r w:rsidR="00464326" w:rsidRPr="00506A0A">
        <w:t xml:space="preserve">Various </w:t>
      </w:r>
      <w:r w:rsidRPr="00506A0A">
        <w:t>MESHE</w:t>
      </w:r>
      <w:r w:rsidR="00464326" w:rsidRPr="00506A0A">
        <w:t xml:space="preserve">s were synthesized by optimizing the molar ratios of double bonds in HTPB to PFDT in the soft segment in the ratio of </w:t>
      </w:r>
      <w:r w:rsidRPr="00506A0A">
        <w:t>MESHE</w:t>
      </w:r>
      <w:r w:rsidR="00464326" w:rsidRPr="00506A0A">
        <w:t>1 (</w:t>
      </w:r>
      <w:r w:rsidR="00464326" w:rsidRPr="00506A0A">
        <w:rPr>
          <w:rFonts w:cs="Times New Roman"/>
          <w:szCs w:val="24"/>
        </w:rPr>
        <w:t xml:space="preserve">HTPB 1:0.05 </w:t>
      </w:r>
      <w:r w:rsidR="00464326" w:rsidRPr="00506A0A">
        <w:t xml:space="preserve">PFDT), </w:t>
      </w:r>
      <w:r w:rsidR="004510C7" w:rsidRPr="00506A0A">
        <w:t>MESH</w:t>
      </w:r>
      <w:r w:rsidR="00ED00E6" w:rsidRPr="00506A0A">
        <w:t>E</w:t>
      </w:r>
      <w:r w:rsidR="00464326" w:rsidRPr="00506A0A">
        <w:t>2 (</w:t>
      </w:r>
      <w:r w:rsidR="00464326" w:rsidRPr="00506A0A">
        <w:rPr>
          <w:rFonts w:cs="Times New Roman"/>
          <w:szCs w:val="24"/>
        </w:rPr>
        <w:t xml:space="preserve">HTPB 1:0.10 </w:t>
      </w:r>
      <w:r w:rsidR="00464326" w:rsidRPr="00506A0A">
        <w:t xml:space="preserve">PFDT), and </w:t>
      </w:r>
      <w:r w:rsidRPr="00506A0A">
        <w:t>MESHE</w:t>
      </w:r>
      <w:r w:rsidR="00464326" w:rsidRPr="00506A0A">
        <w:t>3 (</w:t>
      </w:r>
      <w:r w:rsidR="00464326" w:rsidRPr="00506A0A">
        <w:rPr>
          <w:rFonts w:cs="Times New Roman"/>
          <w:szCs w:val="24"/>
        </w:rPr>
        <w:t xml:space="preserve">HTPB 1:0.15 </w:t>
      </w:r>
      <w:r w:rsidR="00464326" w:rsidRPr="00506A0A">
        <w:t>PFDT) (</w:t>
      </w:r>
      <w:r w:rsidR="00464326" w:rsidRPr="00506A0A">
        <w:rPr>
          <w:rFonts w:eastAsia="Microsoft YaHei"/>
          <w:szCs w:val="18"/>
        </w:rPr>
        <w:t>Supplementary Table</w:t>
      </w:r>
      <w:r w:rsidR="00201B3A" w:rsidRPr="00506A0A">
        <w:rPr>
          <w:rFonts w:eastAsia="Microsoft YaHei"/>
          <w:szCs w:val="18"/>
        </w:rPr>
        <w:t>s</w:t>
      </w:r>
      <w:r w:rsidR="00464326" w:rsidRPr="00506A0A">
        <w:rPr>
          <w:rFonts w:eastAsia="Microsoft YaHei"/>
          <w:szCs w:val="18"/>
        </w:rPr>
        <w:t xml:space="preserve"> 1</w:t>
      </w:r>
      <w:r w:rsidR="00115081" w:rsidRPr="00506A0A">
        <w:rPr>
          <w:rFonts w:eastAsia="Microsoft YaHei"/>
          <w:szCs w:val="18"/>
        </w:rPr>
        <w:t xml:space="preserve"> and 2</w:t>
      </w:r>
      <w:r w:rsidR="00464326" w:rsidRPr="00506A0A">
        <w:t>), t</w:t>
      </w:r>
      <w:r w:rsidR="00D24A6E" w:rsidRPr="00506A0A">
        <w:rPr>
          <w:rFonts w:cs="Times New Roman"/>
          <w:szCs w:val="24"/>
        </w:rPr>
        <w:t xml:space="preserve">o explore the optimum concentration of C–F groups </w:t>
      </w:r>
      <w:r w:rsidR="00604D69" w:rsidRPr="00506A0A">
        <w:rPr>
          <w:rFonts w:cs="Times New Roman"/>
          <w:szCs w:val="24"/>
        </w:rPr>
        <w:t xml:space="preserve">for </w:t>
      </w:r>
      <w:r w:rsidR="00201B3A" w:rsidRPr="00506A0A">
        <w:rPr>
          <w:rFonts w:cs="Times New Roman"/>
          <w:szCs w:val="24"/>
        </w:rPr>
        <w:t>optimum</w:t>
      </w:r>
      <w:r w:rsidR="00604D69" w:rsidRPr="00506A0A">
        <w:rPr>
          <w:rFonts w:cs="Times New Roman"/>
          <w:szCs w:val="24"/>
        </w:rPr>
        <w:t xml:space="preserve"> hydrophobicity, </w:t>
      </w:r>
      <w:r w:rsidR="00604D69" w:rsidRPr="00506A0A">
        <w:t xml:space="preserve">fast self-healing speed in both air and underwater, </w:t>
      </w:r>
      <w:r w:rsidR="00464326" w:rsidRPr="00506A0A">
        <w:t>as well as</w:t>
      </w:r>
      <w:r w:rsidR="00604D69" w:rsidRPr="00506A0A">
        <w:t xml:space="preserve"> maximum ion trapping </w:t>
      </w:r>
      <w:r w:rsidR="00464326" w:rsidRPr="00506A0A">
        <w:t>effect.</w:t>
      </w:r>
      <w:r w:rsidR="00074D97" w:rsidRPr="00506A0A">
        <w:t xml:space="preserve"> </w:t>
      </w:r>
      <w:r w:rsidR="003D44AD" w:rsidRPr="00506A0A">
        <w:t xml:space="preserve">The synthesized </w:t>
      </w:r>
      <w:r w:rsidRPr="00506A0A">
        <w:t>MESHE</w:t>
      </w:r>
      <w:r w:rsidR="0085158E" w:rsidRPr="00506A0A">
        <w:t xml:space="preserve">s were confirmed by </w:t>
      </w:r>
      <w:r w:rsidR="000E724B" w:rsidRPr="00506A0A">
        <w:rPr>
          <w:rFonts w:eastAsia="Microsoft YaHei"/>
          <w:szCs w:val="18"/>
          <w:vertAlign w:val="superscript"/>
        </w:rPr>
        <w:t>1</w:t>
      </w:r>
      <w:r w:rsidR="000E724B" w:rsidRPr="00506A0A">
        <w:rPr>
          <w:rFonts w:eastAsia="Microsoft YaHei"/>
          <w:szCs w:val="18"/>
        </w:rPr>
        <w:t>H</w:t>
      </w:r>
      <w:r w:rsidR="000E724B" w:rsidRPr="00506A0A">
        <w:t xml:space="preserve"> </w:t>
      </w:r>
      <w:r w:rsidR="0085158E" w:rsidRPr="00506A0A">
        <w:t>NMR (Supplementary Fig. 4) and XPS spectra (</w:t>
      </w:r>
      <w:r w:rsidR="0085158E" w:rsidRPr="00506A0A">
        <w:rPr>
          <w:rFonts w:eastAsia="Microsoft YaHei"/>
          <w:szCs w:val="18"/>
        </w:rPr>
        <w:t>Supplementary Fig. 5</w:t>
      </w:r>
      <w:r w:rsidR="0085158E" w:rsidRPr="00506A0A">
        <w:t xml:space="preserve">). </w:t>
      </w:r>
      <w:r w:rsidR="00B13A74" w:rsidRPr="00506A0A">
        <w:t>We hypothesized that increasing the composi</w:t>
      </w:r>
      <w:r w:rsidR="00A36A8B" w:rsidRPr="00506A0A">
        <w:t xml:space="preserve">tion of </w:t>
      </w:r>
      <w:r w:rsidR="00201B3A" w:rsidRPr="00506A0A">
        <w:t xml:space="preserve">hydrophobic </w:t>
      </w:r>
      <w:r w:rsidR="00A36A8B" w:rsidRPr="00506A0A">
        <w:t>C–F groups would result</w:t>
      </w:r>
      <w:r w:rsidR="00B13A74" w:rsidRPr="00506A0A">
        <w:t xml:space="preserve"> in reduced </w:t>
      </w:r>
      <w:r w:rsidR="00FE1DF8" w:rsidRPr="00506A0A">
        <w:t xml:space="preserve">underwater </w:t>
      </w:r>
      <w:r w:rsidR="00B13A74" w:rsidRPr="00506A0A">
        <w:t>self-healing speed owing to</w:t>
      </w:r>
      <w:r w:rsidR="00FE1DF8" w:rsidRPr="00506A0A">
        <w:t xml:space="preserve"> the</w:t>
      </w:r>
      <w:r w:rsidR="00B13A74" w:rsidRPr="00506A0A">
        <w:t xml:space="preserve"> </w:t>
      </w:r>
      <w:r w:rsidR="00A36A8B" w:rsidRPr="00506A0A">
        <w:t>increased hydrophobic</w:t>
      </w:r>
      <w:r w:rsidR="00506A0A" w:rsidRPr="00506A0A">
        <w:t xml:space="preserve"> chain density</w:t>
      </w:r>
      <w:r w:rsidR="00A36A8B" w:rsidRPr="00506A0A">
        <w:t xml:space="preserve"> which </w:t>
      </w:r>
      <w:r w:rsidR="00FE1DF8" w:rsidRPr="00506A0A">
        <w:t>may limit</w:t>
      </w:r>
      <w:r w:rsidR="00A36A8B" w:rsidRPr="00506A0A">
        <w:t xml:space="preserve"> the amount of water </w:t>
      </w:r>
      <w:r w:rsidR="00201B3A" w:rsidRPr="00506A0A">
        <w:t xml:space="preserve">ingress </w:t>
      </w:r>
      <w:r w:rsidR="00A36A8B" w:rsidRPr="00506A0A">
        <w:t xml:space="preserve">necessary for effective self-healing </w:t>
      </w:r>
      <w:r w:rsidR="00201B3A" w:rsidRPr="00506A0A">
        <w:t>via</w:t>
      </w:r>
      <w:r w:rsidR="00A36A8B" w:rsidRPr="00506A0A">
        <w:t xml:space="preserve"> boronate ester bond hydrolysis. </w:t>
      </w:r>
      <w:r w:rsidR="00FE1DF8" w:rsidRPr="00506A0A">
        <w:t>However</w:t>
      </w:r>
      <w:r w:rsidR="00A36A8B" w:rsidRPr="00506A0A">
        <w:t>, a high</w:t>
      </w:r>
      <w:r w:rsidR="007E5929" w:rsidRPr="00506A0A">
        <w:t>er composition of C–F groups is</w:t>
      </w:r>
      <w:r w:rsidR="00A36A8B" w:rsidRPr="00506A0A">
        <w:t xml:space="preserve"> essential to enhance the ion trapping effects, </w:t>
      </w:r>
      <w:r w:rsidR="00A36A8B" w:rsidRPr="00506A0A">
        <w:lastRenderedPageBreak/>
        <w:t xml:space="preserve">enabling efficient piezo-ionic dynamics. </w:t>
      </w:r>
      <w:r w:rsidR="008F46B8" w:rsidRPr="00506A0A">
        <w:t xml:space="preserve">As hypothesized, the </w:t>
      </w:r>
      <w:r w:rsidR="009E48CB" w:rsidRPr="00506A0A">
        <w:t xml:space="preserve">underwater </w:t>
      </w:r>
      <w:r w:rsidR="008F46B8" w:rsidRPr="00506A0A">
        <w:t xml:space="preserve">self-healing speed of </w:t>
      </w:r>
      <w:r w:rsidRPr="00506A0A">
        <w:t>MESHE</w:t>
      </w:r>
      <w:r w:rsidR="008F46B8" w:rsidRPr="00506A0A">
        <w:t xml:space="preserve">3 </w:t>
      </w:r>
      <w:r w:rsidR="009E48CB" w:rsidRPr="00506A0A">
        <w:t>significantly decreased owing to its high</w:t>
      </w:r>
      <w:r w:rsidR="008F46B8" w:rsidRPr="00506A0A">
        <w:t xml:space="preserve"> C–F groups </w:t>
      </w:r>
      <w:r w:rsidR="006D4DE4" w:rsidRPr="00506A0A">
        <w:t xml:space="preserve">composition </w:t>
      </w:r>
      <w:r w:rsidR="00A223C8" w:rsidRPr="00506A0A">
        <w:t>(Fig. 2</w:t>
      </w:r>
      <w:r w:rsidR="00097A4A" w:rsidRPr="00506A0A">
        <w:t>c</w:t>
      </w:r>
      <w:r w:rsidR="00A223C8" w:rsidRPr="00506A0A">
        <w:t>, Main M</w:t>
      </w:r>
      <w:r w:rsidR="008F46B8" w:rsidRPr="00506A0A">
        <w:t>anuscript).</w:t>
      </w:r>
      <w:r w:rsidR="009B785C" w:rsidRPr="00506A0A">
        <w:t xml:space="preserve"> Nevertheless,</w:t>
      </w:r>
      <w:r w:rsidR="008F46B8" w:rsidRPr="00506A0A">
        <w:t xml:space="preserve"> </w:t>
      </w:r>
      <w:r w:rsidR="009B785C" w:rsidRPr="00506A0A">
        <w:t>w</w:t>
      </w:r>
      <w:r w:rsidR="006D4DE4" w:rsidRPr="00506A0A">
        <w:t>e</w:t>
      </w:r>
      <w:r w:rsidR="009B785C" w:rsidRPr="00506A0A">
        <w:t xml:space="preserve"> also</w:t>
      </w:r>
      <w:r w:rsidR="006D4DE4" w:rsidRPr="00506A0A">
        <w:t xml:space="preserve"> note that </w:t>
      </w:r>
      <w:r w:rsidR="004510C7" w:rsidRPr="00506A0A">
        <w:t>NFPU</w:t>
      </w:r>
      <w:r w:rsidR="009B785C" w:rsidRPr="00506A0A">
        <w:t xml:space="preserve"> with</w:t>
      </w:r>
      <w:r w:rsidR="006D4DE4" w:rsidRPr="00506A0A">
        <w:t xml:space="preserve"> </w:t>
      </w:r>
      <w:r w:rsidR="00BA6085" w:rsidRPr="00506A0A">
        <w:t>no</w:t>
      </w:r>
      <w:r w:rsidR="006D4DE4" w:rsidRPr="00506A0A">
        <w:t xml:space="preserve"> C–F group composition exhibited the lowest </w:t>
      </w:r>
      <w:r w:rsidR="00BA6085" w:rsidRPr="00506A0A">
        <w:t xml:space="preserve">underwater </w:t>
      </w:r>
      <w:r w:rsidR="006D4DE4" w:rsidRPr="00506A0A">
        <w:t>self-healing speed</w:t>
      </w:r>
      <w:r w:rsidR="00BA6085" w:rsidRPr="00506A0A">
        <w:t>. This is</w:t>
      </w:r>
      <w:r w:rsidR="006D4DE4" w:rsidRPr="00506A0A">
        <w:t xml:space="preserve"> because </w:t>
      </w:r>
      <w:r w:rsidR="004510C7" w:rsidRPr="00506A0A">
        <w:t>NFPU</w:t>
      </w:r>
      <w:r w:rsidR="00BA6085" w:rsidRPr="00506A0A">
        <w:t xml:space="preserve"> possesses limited hydrophobic</w:t>
      </w:r>
      <w:r w:rsidR="00506A0A" w:rsidRPr="00506A0A">
        <w:t xml:space="preserve"> chain density</w:t>
      </w:r>
      <w:r w:rsidR="00BA6085" w:rsidRPr="00506A0A">
        <w:t xml:space="preserve">, hence, there </w:t>
      </w:r>
      <w:r w:rsidR="00EC29E1" w:rsidRPr="00506A0A">
        <w:t>is</w:t>
      </w:r>
      <w:r w:rsidR="00BA6085" w:rsidRPr="00506A0A">
        <w:t xml:space="preserve"> excess water ingress </w:t>
      </w:r>
      <w:r w:rsidR="00ED00E6" w:rsidRPr="00506A0A">
        <w:t xml:space="preserve">that </w:t>
      </w:r>
      <w:r w:rsidR="00BA6085" w:rsidRPr="00506A0A">
        <w:t>caus</w:t>
      </w:r>
      <w:r w:rsidR="00EC29E1" w:rsidRPr="00506A0A">
        <w:t>es</w:t>
      </w:r>
      <w:r w:rsidR="00BA6085" w:rsidRPr="00506A0A">
        <w:t xml:space="preserve"> excessive hydrolytic dissociation</w:t>
      </w:r>
      <w:r w:rsidR="00745DBD" w:rsidRPr="00506A0A">
        <w:t xml:space="preserve"> (Supplementary Fig. 6–8</w:t>
      </w:r>
      <w:r w:rsidR="00115081" w:rsidRPr="00506A0A">
        <w:t xml:space="preserve"> and Supplementary Table 3–5</w:t>
      </w:r>
      <w:r w:rsidR="00745DBD" w:rsidRPr="00506A0A">
        <w:t>).</w:t>
      </w:r>
      <w:r w:rsidR="00D44DEA" w:rsidRPr="00506A0A">
        <w:t xml:space="preserve"> </w:t>
      </w:r>
      <w:r w:rsidR="00BA6085" w:rsidRPr="00506A0A">
        <w:t xml:space="preserve">Thus, </w:t>
      </w:r>
      <w:r w:rsidRPr="00506A0A">
        <w:t>MESHE</w:t>
      </w:r>
      <w:r w:rsidR="00BA6085" w:rsidRPr="00506A0A">
        <w:t xml:space="preserve">2 </w:t>
      </w:r>
      <w:r w:rsidR="00FC34D0" w:rsidRPr="00506A0A">
        <w:t xml:space="preserve">was perceived to </w:t>
      </w:r>
      <w:r w:rsidR="00961688" w:rsidRPr="00506A0A">
        <w:t>exhibit</w:t>
      </w:r>
      <w:r w:rsidR="00BA6085" w:rsidRPr="00506A0A">
        <w:t xml:space="preserve"> the optimum condition for fast </w:t>
      </w:r>
      <w:r w:rsidR="00442CC5" w:rsidRPr="00506A0A">
        <w:t xml:space="preserve">underwater </w:t>
      </w:r>
      <w:r w:rsidR="00BA6085" w:rsidRPr="00506A0A">
        <w:t>self-healing speed and enhanced ion trapping effects, simultaneously.</w:t>
      </w:r>
      <w:r w:rsidR="00BA6085">
        <w:t xml:space="preserve"> </w:t>
      </w:r>
    </w:p>
    <w:p w14:paraId="52380274" w14:textId="77777777" w:rsidR="00BB2D75" w:rsidRDefault="00BB2D75" w:rsidP="00115081">
      <w:pPr>
        <w:spacing w:after="0" w:line="360" w:lineRule="auto"/>
        <w:jc w:val="both"/>
      </w:pPr>
    </w:p>
    <w:p w14:paraId="49C30EC8" w14:textId="12A5233D" w:rsidR="00BB2D75" w:rsidRDefault="00EA0C9D" w:rsidP="00115081">
      <w:pPr>
        <w:spacing w:after="0" w:line="360" w:lineRule="auto"/>
        <w:jc w:val="both"/>
      </w:pPr>
      <w:r>
        <w:rPr>
          <w:b/>
        </w:rPr>
        <w:t>Supplementary Note</w:t>
      </w:r>
      <w:r w:rsidR="00FA28D5">
        <w:rPr>
          <w:b/>
        </w:rPr>
        <w:t xml:space="preserve"> </w:t>
      </w:r>
      <w:r>
        <w:rPr>
          <w:b/>
        </w:rPr>
        <w:t xml:space="preserve">2. </w:t>
      </w:r>
      <w:r w:rsidR="00060C8A">
        <w:rPr>
          <w:b/>
        </w:rPr>
        <w:t>Preparation and m</w:t>
      </w:r>
      <w:r w:rsidR="00060C8A" w:rsidRPr="006C7911">
        <w:rPr>
          <w:b/>
        </w:rPr>
        <w:t xml:space="preserve">orphological characterization of </w:t>
      </w:r>
      <w:r w:rsidR="00C9277A">
        <w:rPr>
          <w:b/>
        </w:rPr>
        <w:t xml:space="preserve">molecularly engineered self-healing piezo-ionic elastomer </w:t>
      </w:r>
      <w:r w:rsidR="0047410B">
        <w:rPr>
          <w:b/>
        </w:rPr>
        <w:t>(</w:t>
      </w:r>
      <w:r w:rsidR="00AB6EE8">
        <w:rPr>
          <w:b/>
        </w:rPr>
        <w:t>MESHPIE</w:t>
      </w:r>
      <w:r w:rsidR="0047410B">
        <w:rPr>
          <w:b/>
        </w:rPr>
        <w:t>)</w:t>
      </w:r>
    </w:p>
    <w:p w14:paraId="2ADB5876" w14:textId="77777777" w:rsidR="001055AC" w:rsidRDefault="00282C4D" w:rsidP="001055AC">
      <w:pPr>
        <w:spacing w:after="0" w:line="360" w:lineRule="auto"/>
        <w:ind w:firstLineChars="200" w:firstLine="480"/>
        <w:jc w:val="both"/>
      </w:pPr>
      <w:r w:rsidRPr="00506A0A">
        <w:t>To explore the optimum concentration of [BMIM]</w:t>
      </w:r>
      <w:r w:rsidRPr="00506A0A">
        <w:rPr>
          <w:vertAlign w:val="superscript"/>
        </w:rPr>
        <w:t>+</w:t>
      </w:r>
      <w:r w:rsidRPr="00506A0A">
        <w:t>[TFSI]</w:t>
      </w:r>
      <w:r w:rsidRPr="00506A0A">
        <w:rPr>
          <w:vertAlign w:val="superscript"/>
        </w:rPr>
        <w:t>–</w:t>
      </w:r>
      <w:r w:rsidRPr="00506A0A">
        <w:t xml:space="preserve"> ionic liquid (IL) for the maximum output sens</w:t>
      </w:r>
      <w:r w:rsidR="00D63562" w:rsidRPr="00506A0A">
        <w:t>ing</w:t>
      </w:r>
      <w:r w:rsidRPr="00506A0A">
        <w:t xml:space="preserve"> performance and higher device sensitivity,</w:t>
      </w:r>
      <w:r w:rsidR="00193EF6" w:rsidRPr="00506A0A">
        <w:t xml:space="preserve"> various IL concentrations (10–40 wt%) were added to </w:t>
      </w:r>
      <w:r w:rsidR="00AB6EE8" w:rsidRPr="00506A0A">
        <w:t>MESHE</w:t>
      </w:r>
      <w:r w:rsidR="00193EF6" w:rsidRPr="00506A0A">
        <w:t>2</w:t>
      </w:r>
      <w:r w:rsidR="00822E78" w:rsidRPr="00506A0A">
        <w:t xml:space="preserve"> to </w:t>
      </w:r>
      <w:r w:rsidR="00D63562" w:rsidRPr="00506A0A">
        <w:t xml:space="preserve">construct </w:t>
      </w:r>
      <w:r w:rsidR="00C51C43" w:rsidRPr="00506A0A">
        <w:t>M</w:t>
      </w:r>
      <w:r w:rsidR="00AB6EE8" w:rsidRPr="00506A0A">
        <w:t>ESHPIE</w:t>
      </w:r>
      <w:r w:rsidR="00745DBD" w:rsidRPr="00506A0A">
        <w:t xml:space="preserve">. </w:t>
      </w:r>
      <w:r w:rsidR="00CD25EC" w:rsidRPr="00506A0A">
        <w:t xml:space="preserve">Firstly, the effect of IL on the hydrophobicity and </w:t>
      </w:r>
      <w:r w:rsidRPr="00506A0A">
        <w:t>self-healing speed of the</w:t>
      </w:r>
      <w:r w:rsidR="00CD25EC" w:rsidRPr="00506A0A">
        <w:t xml:space="preserve"> </w:t>
      </w:r>
      <w:r w:rsidR="00AB6EE8" w:rsidRPr="00506A0A">
        <w:t>MESHPIE</w:t>
      </w:r>
      <w:r w:rsidR="00CD25EC" w:rsidRPr="00506A0A">
        <w:t xml:space="preserve"> were invest</w:t>
      </w:r>
      <w:r w:rsidRPr="00506A0A">
        <w:t>igat</w:t>
      </w:r>
      <w:r w:rsidR="00CD25EC" w:rsidRPr="00506A0A">
        <w:t>ed. As presented in Fig. 2</w:t>
      </w:r>
      <w:r w:rsidR="002E1C57" w:rsidRPr="00506A0A">
        <w:t>d</w:t>
      </w:r>
      <w:r w:rsidR="00CD25EC" w:rsidRPr="00506A0A">
        <w:t xml:space="preserve"> (Main Manuscript), we obser</w:t>
      </w:r>
      <w:r w:rsidR="00FA28D5" w:rsidRPr="00506A0A">
        <w:t>ved an increasing hydrophobic</w:t>
      </w:r>
      <w:r w:rsidR="00CD25EC" w:rsidRPr="00506A0A">
        <w:t xml:space="preserve"> tendency as the concentration of IL</w:t>
      </w:r>
      <w:r w:rsidR="00B71690" w:rsidRPr="00506A0A">
        <w:t xml:space="preserve"> increased. This is because the</w:t>
      </w:r>
      <w:r w:rsidR="00CD25EC" w:rsidRPr="00506A0A">
        <w:t xml:space="preserve"> </w:t>
      </w:r>
      <w:r w:rsidR="003026CE" w:rsidRPr="00506A0A">
        <w:t xml:space="preserve">IL </w:t>
      </w:r>
      <w:r w:rsidR="00CD25EC" w:rsidRPr="00506A0A">
        <w:t>exhibit</w:t>
      </w:r>
      <w:r w:rsidR="00B71690" w:rsidRPr="00506A0A">
        <w:t>s</w:t>
      </w:r>
      <w:r w:rsidR="00CD25EC" w:rsidRPr="00506A0A">
        <w:t xml:space="preserve"> hydrophobic properties owing to the delocalization of the negative charge and steric hindrance</w:t>
      </w:r>
      <w:r w:rsidR="007475F2" w:rsidRPr="00506A0A">
        <w:fldChar w:fldCharType="begin"/>
      </w:r>
      <w:r w:rsidR="007475F2" w:rsidRPr="00506A0A">
        <w:instrText xml:space="preserve"> ADDIN EN.CITE &lt;EndNote&gt;&lt;Cite&gt;&lt;Author&gt;Cao&lt;/Author&gt;&lt;Year&gt;2019&lt;/Year&gt;&lt;RecNum&gt;33&lt;/RecNum&gt;&lt;DisplayText&gt;&lt;style face="superscript"&gt;1&lt;/style&gt;&lt;/DisplayText&gt;&lt;record&gt;&lt;rec-number&gt;33&lt;/rec-number&gt;&lt;foreign-keys&gt;&lt;key app="EN" db-id="xrd2xds0n9red7evts2xexfhdatxxpz5ad9v" timestamp="1693977045"&gt;33&lt;/key&gt;&lt;/foreign-keys&gt;&lt;ref-type name="Journal Article"&gt;17&lt;/ref-type&gt;&lt;contributors&gt;&lt;authors&gt;&lt;author&gt;Cao, Yue&lt;/author&gt;&lt;author&gt;Tan, Yu Jun&lt;/author&gt;&lt;author&gt;Li, Si&lt;/author&gt;&lt;author&gt;Lee, Wang Wei&lt;/author&gt;&lt;author&gt;Guo, Hongchen&lt;/author&gt;&lt;author&gt;Cai, Yongqing&lt;/author&gt;&lt;author&gt;Wang, Chao&lt;/author&gt;&lt;author&gt;Tee, Benjamin C. K.&lt;/author&gt;&lt;/authors&gt;&lt;/contributors&gt;&lt;titles&gt;&lt;title&gt;Self-healing electronic skins for aquatic environments&lt;/title&gt;&lt;secondary-title&gt;Nature Electronics&lt;/secondary-title&gt;&lt;/titles&gt;&lt;periodical&gt;&lt;full-title&gt;Nature Electronics&lt;/full-title&gt;&lt;/periodical&gt;&lt;pages&gt;75-82&lt;/pages&gt;&lt;volume&gt;2&lt;/volume&gt;&lt;number&gt;2&lt;/number&gt;&lt;section&gt;75&lt;/section&gt;&lt;dates&gt;&lt;year&gt;2019&lt;/year&gt;&lt;/dates&gt;&lt;isbn&gt;2520-1131&lt;/isbn&gt;&lt;urls&gt;&lt;/urls&gt;&lt;electronic-resource-num&gt;10.1038/s41928-019-0206-5&lt;/electronic-resource-num&gt;&lt;/record&gt;&lt;/Cite&gt;&lt;/EndNote&gt;</w:instrText>
      </w:r>
      <w:r w:rsidR="007475F2" w:rsidRPr="00506A0A">
        <w:fldChar w:fldCharType="separate"/>
      </w:r>
      <w:r w:rsidR="007475F2" w:rsidRPr="00506A0A">
        <w:rPr>
          <w:noProof/>
          <w:vertAlign w:val="superscript"/>
        </w:rPr>
        <w:t>1</w:t>
      </w:r>
      <w:r w:rsidR="007475F2" w:rsidRPr="00506A0A">
        <w:fldChar w:fldCharType="end"/>
      </w:r>
      <w:r w:rsidR="00CD25EC" w:rsidRPr="00506A0A">
        <w:t xml:space="preserve"> of [TFSI]</w:t>
      </w:r>
      <w:r w:rsidR="00CD25EC" w:rsidRPr="00506A0A">
        <w:rPr>
          <w:vertAlign w:val="superscript"/>
        </w:rPr>
        <w:t>–</w:t>
      </w:r>
      <w:r w:rsidR="005E3283" w:rsidRPr="00506A0A">
        <w:t xml:space="preserve">. </w:t>
      </w:r>
      <w:r w:rsidR="003026CE" w:rsidRPr="00506A0A">
        <w:t xml:space="preserve">Meanwhile, the underwater self-healing </w:t>
      </w:r>
      <w:r w:rsidR="003026CE" w:rsidRPr="00506A0A">
        <w:rPr>
          <w:rFonts w:hint="eastAsia"/>
        </w:rPr>
        <w:t>speed</w:t>
      </w:r>
      <w:r w:rsidR="003026CE" w:rsidRPr="00506A0A">
        <w:t xml:space="preserve"> increased slightly only in the </w:t>
      </w:r>
      <w:r w:rsidR="00AB6EE8" w:rsidRPr="00506A0A">
        <w:t>MESHPIE</w:t>
      </w:r>
      <w:r w:rsidR="003026CE" w:rsidRPr="00506A0A">
        <w:t>@10 wt% but drastically decreased as the IL content increased. This phenomenon can be attributed to the increase in hydrophobic</w:t>
      </w:r>
      <w:r w:rsidR="00506A0A" w:rsidRPr="00506A0A">
        <w:t xml:space="preserve"> chain density</w:t>
      </w:r>
      <w:r w:rsidR="003026CE" w:rsidRPr="00506A0A">
        <w:t xml:space="preserve"> imparted on the </w:t>
      </w:r>
      <w:r w:rsidR="00AB6EE8" w:rsidRPr="00506A0A">
        <w:t>MESHPIE</w:t>
      </w:r>
      <w:r w:rsidR="003026CE" w:rsidRPr="00506A0A">
        <w:t xml:space="preserve"> by the IL</w:t>
      </w:r>
      <w:r w:rsidR="00E77738" w:rsidRPr="00506A0A">
        <w:t xml:space="preserve"> (Fig. 2</w:t>
      </w:r>
      <w:r w:rsidR="008C46E1" w:rsidRPr="00506A0A">
        <w:t>d</w:t>
      </w:r>
      <w:r w:rsidR="00E77738" w:rsidRPr="00506A0A">
        <w:t>, Main Manuscript)</w:t>
      </w:r>
      <w:r w:rsidR="00FB2BC1" w:rsidRPr="00506A0A">
        <w:t xml:space="preserve">, with </w:t>
      </w:r>
      <w:r w:rsidR="00AB6EE8" w:rsidRPr="00506A0A">
        <w:t>MESHPIE</w:t>
      </w:r>
      <w:r w:rsidR="00FB2BC1" w:rsidRPr="00506A0A">
        <w:t xml:space="preserve">@10 wt% </w:t>
      </w:r>
      <w:r w:rsidR="00ED62A2" w:rsidRPr="00506A0A">
        <w:t>exhibiting</w:t>
      </w:r>
      <w:r w:rsidR="00FB2BC1" w:rsidRPr="00506A0A">
        <w:t xml:space="preserve"> the maximum hydrophobicity for effective underwater self-healing</w:t>
      </w:r>
      <w:r w:rsidR="003026CE" w:rsidRPr="00506A0A">
        <w:t xml:space="preserve">. </w:t>
      </w:r>
      <w:r w:rsidR="00CA77F3" w:rsidRPr="00506A0A">
        <w:t>Furthermore</w:t>
      </w:r>
      <w:r w:rsidR="00827A9E" w:rsidRPr="00506A0A">
        <w:t>, the ion conductivit</w:t>
      </w:r>
      <w:r w:rsidR="008C46E1" w:rsidRPr="00506A0A">
        <w:t>ies</w:t>
      </w:r>
      <w:r w:rsidR="00827A9E" w:rsidRPr="00506A0A">
        <w:t xml:space="preserve"> of the </w:t>
      </w:r>
      <w:r w:rsidR="00AB6EE8" w:rsidRPr="00506A0A">
        <w:t>MESHPIE</w:t>
      </w:r>
      <w:r w:rsidR="00827A9E" w:rsidRPr="00506A0A">
        <w:t xml:space="preserve"> as a function of various IL content</w:t>
      </w:r>
      <w:r w:rsidR="008C46E1" w:rsidRPr="00506A0A">
        <w:t>s</w:t>
      </w:r>
      <w:r w:rsidR="00827A9E" w:rsidRPr="00506A0A">
        <w:t xml:space="preserve"> w</w:t>
      </w:r>
      <w:r w:rsidR="008C46E1" w:rsidRPr="00506A0A">
        <w:t>ere</w:t>
      </w:r>
      <w:r w:rsidR="00827A9E" w:rsidRPr="00506A0A">
        <w:t xml:space="preserve"> investigated (Supplementary Fig. 9). As more IL content</w:t>
      </w:r>
      <w:r w:rsidR="00087388" w:rsidRPr="00506A0A">
        <w:t>s</w:t>
      </w:r>
      <w:r w:rsidR="00827A9E" w:rsidRPr="00506A0A">
        <w:t xml:space="preserve"> w</w:t>
      </w:r>
      <w:r w:rsidR="00087388" w:rsidRPr="00506A0A">
        <w:t>ere</w:t>
      </w:r>
      <w:r w:rsidR="00827A9E" w:rsidRPr="00506A0A">
        <w:t xml:space="preserve"> int</w:t>
      </w:r>
      <w:r w:rsidR="00397F67" w:rsidRPr="00506A0A">
        <w:t>roduced, the conductivities</w:t>
      </w:r>
      <w:r w:rsidR="00827A9E" w:rsidRPr="00506A0A">
        <w:t xml:space="preserve"> increased o</w:t>
      </w:r>
      <w:r w:rsidR="00115081" w:rsidRPr="00506A0A">
        <w:t xml:space="preserve">wing to the </w:t>
      </w:r>
      <w:r w:rsidR="00F17441" w:rsidRPr="00506A0A">
        <w:t>highly</w:t>
      </w:r>
      <w:r w:rsidR="00115081" w:rsidRPr="00506A0A">
        <w:t xml:space="preserve"> available</w:t>
      </w:r>
      <w:r w:rsidR="00827A9E" w:rsidRPr="00506A0A">
        <w:t xml:space="preserve"> free mobile ions. The increased presence of mobile ions was verified via X-ray powder diffraction (XRD) curves. As depicted in Supplementary Fig. 10, the XRD peaks revealed the amorphous nature of the </w:t>
      </w:r>
      <w:r w:rsidR="00AB6EE8" w:rsidRPr="00506A0A">
        <w:t>MESHPIE</w:t>
      </w:r>
      <w:r w:rsidR="00087388" w:rsidRPr="00506A0A">
        <w:t>s</w:t>
      </w:r>
      <w:r w:rsidR="00827A9E" w:rsidRPr="00506A0A">
        <w:t xml:space="preserve"> with a hike in the intensity of low angle</w:t>
      </w:r>
      <w:r w:rsidR="00397F67" w:rsidRPr="00506A0A">
        <w:rPr>
          <w:color w:val="000000" w:themeColor="text1"/>
        </w:rPr>
        <w:t xml:space="preserve"> (2θ = 12.4</w:t>
      </w:r>
      <w:r w:rsidR="00827A9E" w:rsidRPr="00506A0A">
        <w:rPr>
          <w:color w:val="000000" w:themeColor="text1"/>
        </w:rPr>
        <w:t xml:space="preserve">°), more prominent in  </w:t>
      </w:r>
      <w:r w:rsidR="00AB6EE8" w:rsidRPr="00506A0A">
        <w:rPr>
          <w:color w:val="000000" w:themeColor="text1"/>
        </w:rPr>
        <w:t>MESHPIE</w:t>
      </w:r>
      <w:r w:rsidR="00115081" w:rsidRPr="00506A0A">
        <w:rPr>
          <w:color w:val="000000" w:themeColor="text1"/>
        </w:rPr>
        <w:t xml:space="preserve"> </w:t>
      </w:r>
      <w:r w:rsidR="00087388" w:rsidRPr="00506A0A">
        <w:rPr>
          <w:color w:val="000000" w:themeColor="text1"/>
        </w:rPr>
        <w:t>2</w:t>
      </w:r>
      <w:r w:rsidR="00115081" w:rsidRPr="00506A0A">
        <w:rPr>
          <w:color w:val="000000" w:themeColor="text1"/>
        </w:rPr>
        <w:t>0</w:t>
      </w:r>
      <w:r w:rsidR="00087388" w:rsidRPr="00506A0A">
        <w:rPr>
          <w:color w:val="000000" w:themeColor="text1"/>
        </w:rPr>
        <w:t>–</w:t>
      </w:r>
      <w:r w:rsidR="00827A9E" w:rsidRPr="00506A0A">
        <w:rPr>
          <w:color w:val="000000" w:themeColor="text1"/>
        </w:rPr>
        <w:t xml:space="preserve">40 wt%, </w:t>
      </w:r>
      <w:r w:rsidR="00827A9E" w:rsidRPr="00506A0A">
        <w:t xml:space="preserve">owing to the intercalated ions between the </w:t>
      </w:r>
      <w:r w:rsidR="000E6B64" w:rsidRPr="00506A0A">
        <w:t>PU</w:t>
      </w:r>
      <w:r w:rsidR="00827A9E" w:rsidRPr="00506A0A">
        <w:t xml:space="preserve"> hard segments</w:t>
      </w:r>
      <w:r w:rsidR="005948D5" w:rsidRPr="00506A0A">
        <w:fldChar w:fldCharType="begin">
          <w:fldData xml:space="preserve">PEVuZE5vdGU+PENpdGU+PEF1dGhvcj5KaW48L0F1dGhvcj48WWVhcj4yMDE3PC9ZZWFyPjxSZWNO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</w:fldData>
        </w:fldChar>
      </w:r>
      <w:r w:rsidR="005948D5" w:rsidRPr="00506A0A">
        <w:instrText xml:space="preserve"> ADDIN EN.CITE </w:instrText>
      </w:r>
      <w:r w:rsidR="005948D5" w:rsidRPr="00506A0A">
        <w:fldChar w:fldCharType="begin">
          <w:fldData xml:space="preserve">PEVuZE5vdGU+PENpdGU+PEF1dGhvcj5KaW48L0F1dGhvcj48WWVhcj4yMDE3PC9ZZWFyPjxSZWNO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</w:fldData>
        </w:fldChar>
      </w:r>
      <w:r w:rsidR="005948D5" w:rsidRPr="00506A0A">
        <w:instrText xml:space="preserve"> ADDIN EN.CITE.DATA </w:instrText>
      </w:r>
      <w:r w:rsidR="005948D5" w:rsidRPr="00506A0A">
        <w:fldChar w:fldCharType="end"/>
      </w:r>
      <w:r w:rsidR="005948D5" w:rsidRPr="00506A0A">
        <w:fldChar w:fldCharType="separate"/>
      </w:r>
      <w:r w:rsidR="005948D5" w:rsidRPr="00506A0A">
        <w:rPr>
          <w:noProof/>
          <w:vertAlign w:val="superscript"/>
        </w:rPr>
        <w:t>2</w:t>
      </w:r>
      <w:r w:rsidR="005948D5" w:rsidRPr="00506A0A">
        <w:fldChar w:fldCharType="end"/>
      </w:r>
      <w:r w:rsidR="00827A9E" w:rsidRPr="00506A0A">
        <w:t xml:space="preserve">. In addition, the plasticization effects of ions yielded a lower Young’s modulus and higher elongation at break in the </w:t>
      </w:r>
      <w:r w:rsidR="00AB6EE8" w:rsidRPr="00506A0A">
        <w:t>MESHPIE</w:t>
      </w:r>
      <w:r w:rsidR="00827A9E" w:rsidRPr="00506A0A">
        <w:t xml:space="preserve"> as the IL content increased (Supplementary Fig. 11</w:t>
      </w:r>
      <w:r w:rsidR="00115081" w:rsidRPr="00506A0A">
        <w:t xml:space="preserve"> and Supplementary Table 6</w:t>
      </w:r>
      <w:r w:rsidR="00827A9E" w:rsidRPr="00506A0A">
        <w:t xml:space="preserve">). Next, the pressure dependent capacitance changes of the </w:t>
      </w:r>
      <w:r w:rsidR="00AB6EE8" w:rsidRPr="00506A0A">
        <w:lastRenderedPageBreak/>
        <w:t>MESHPIE</w:t>
      </w:r>
      <w:r w:rsidR="00827A9E" w:rsidRPr="00506A0A">
        <w:t xml:space="preserve"> were </w:t>
      </w:r>
      <w:r w:rsidR="008047F7" w:rsidRPr="00506A0A">
        <w:t xml:space="preserve">also </w:t>
      </w:r>
      <w:r w:rsidR="00827A9E" w:rsidRPr="00506A0A">
        <w:t>explored by analyzing the initia</w:t>
      </w:r>
      <w:r w:rsidR="00B51A8B" w:rsidRPr="00506A0A">
        <w:t>l and final capacitance values</w:t>
      </w:r>
      <w:r w:rsidR="00827A9E" w:rsidRPr="00506A0A">
        <w:t xml:space="preserve"> as a function of the IL content under external pressure (0~95 kPa). As illustrated in Supplement Fig. 12,</w:t>
      </w:r>
      <w:r w:rsidR="00115081" w:rsidRPr="00506A0A">
        <w:t xml:space="preserve"> </w:t>
      </w:r>
      <w:r w:rsidR="00AB6EE8" w:rsidRPr="00506A0A">
        <w:t>MESHPIE</w:t>
      </w:r>
      <w:r w:rsidR="00827A9E" w:rsidRPr="00506A0A">
        <w:t xml:space="preserve">@30 wt% exhibited the highest </w:t>
      </w:r>
      <w:r w:rsidR="00827A9E" w:rsidRPr="00506A0A">
        <w:rPr>
          <w:i/>
        </w:rPr>
        <w:t>C</w:t>
      </w:r>
      <w:r w:rsidR="00827A9E" w:rsidRPr="00506A0A">
        <w:rPr>
          <w:i/>
          <w:vertAlign w:val="subscript"/>
        </w:rPr>
        <w:t>p</w:t>
      </w:r>
      <w:r w:rsidR="00827A9E" w:rsidRPr="00506A0A">
        <w:rPr>
          <w:i/>
        </w:rPr>
        <w:t>/C</w:t>
      </w:r>
      <w:r w:rsidR="00827A9E" w:rsidRPr="00506A0A">
        <w:rPr>
          <w:i/>
          <w:vertAlign w:val="subscript"/>
        </w:rPr>
        <w:t>0</w:t>
      </w:r>
      <w:r w:rsidR="00827A9E" w:rsidRPr="00506A0A">
        <w:t xml:space="preserve"> for the maximum output sensitivity. Hence, </w:t>
      </w:r>
      <w:r w:rsidR="00AB6EE8" w:rsidRPr="00506A0A">
        <w:t>MESHPIE</w:t>
      </w:r>
      <w:r w:rsidR="00827A9E" w:rsidRPr="00506A0A">
        <w:t>@30 wt% was preferred as the optimum condition for fu</w:t>
      </w:r>
      <w:r w:rsidR="00B51A8B" w:rsidRPr="00506A0A">
        <w:t>rther device analysis (here</w:t>
      </w:r>
      <w:r w:rsidR="00827A9E" w:rsidRPr="00506A0A">
        <w:t xml:space="preserve">of </w:t>
      </w:r>
      <w:r w:rsidR="00070588" w:rsidRPr="00506A0A">
        <w:t>treated</w:t>
      </w:r>
      <w:r w:rsidR="00827A9E" w:rsidRPr="00506A0A">
        <w:t xml:space="preserve"> as </w:t>
      </w:r>
      <w:r w:rsidR="00AB6EE8" w:rsidRPr="00506A0A">
        <w:t>MESHPIE</w:t>
      </w:r>
      <w:r w:rsidR="00827A9E" w:rsidRPr="00506A0A">
        <w:t>).</w:t>
      </w:r>
      <w:r w:rsidR="00060F80" w:rsidRPr="00506A0A">
        <w:t xml:space="preserve"> </w:t>
      </w:r>
    </w:p>
    <w:p w14:paraId="5B1AE50C" w14:textId="5882BEB7" w:rsidR="00193C9D" w:rsidRPr="00506A0A" w:rsidRDefault="005D1C55" w:rsidP="001055AC">
      <w:pPr>
        <w:spacing w:after="0" w:line="360" w:lineRule="auto"/>
        <w:ind w:firstLineChars="200" w:firstLine="480"/>
        <w:jc w:val="both"/>
      </w:pPr>
      <w:r w:rsidRPr="00506A0A">
        <w:t xml:space="preserve">The mechanical self-healing </w:t>
      </w:r>
      <w:r w:rsidR="00617615" w:rsidRPr="00506A0A">
        <w:t>properties</w:t>
      </w:r>
      <w:r w:rsidRPr="00506A0A">
        <w:t xml:space="preserve"> of </w:t>
      </w:r>
      <w:r w:rsidR="00AB6EE8" w:rsidRPr="00506A0A">
        <w:t>MESHPIE</w:t>
      </w:r>
      <w:r w:rsidR="006E2B55" w:rsidRPr="00506A0A">
        <w:t xml:space="preserve"> in air and underwater were analyzed at different time intervals </w:t>
      </w:r>
      <w:r w:rsidR="00AC66CC" w:rsidRPr="00506A0A">
        <w:t>via stress-strain curves (Fig. 2g</w:t>
      </w:r>
      <w:r w:rsidR="00B628E2" w:rsidRPr="00506A0A">
        <w:t xml:space="preserve"> Main Manuscript,</w:t>
      </w:r>
      <w:r w:rsidR="00AC66CC" w:rsidRPr="00506A0A">
        <w:t xml:space="preserve"> Supplement Fig. 13, and Supplementary Table</w:t>
      </w:r>
      <w:r w:rsidR="00616F7A" w:rsidRPr="00506A0A">
        <w:t>s 7–8</w:t>
      </w:r>
      <w:r w:rsidR="00AC66CC" w:rsidRPr="00506A0A">
        <w:t>)</w:t>
      </w:r>
      <w:r w:rsidR="007B6940" w:rsidRPr="00506A0A">
        <w:t xml:space="preserve">. </w:t>
      </w:r>
      <w:r w:rsidR="00AB6EE8" w:rsidRPr="00506A0A">
        <w:rPr>
          <w:rFonts w:cs="Times New Roman"/>
          <w:szCs w:val="24"/>
        </w:rPr>
        <w:t>MESHPIE</w:t>
      </w:r>
      <w:r w:rsidR="007B6940" w:rsidRPr="00506A0A">
        <w:rPr>
          <w:rFonts w:cs="Times New Roman"/>
          <w:szCs w:val="24"/>
        </w:rPr>
        <w:t xml:space="preserve"> exhibited self-healing efficiencies of 94.5% after 50 minutes and 89.</w:t>
      </w:r>
      <w:r w:rsidR="008403DA" w:rsidRPr="00506A0A">
        <w:rPr>
          <w:rFonts w:cs="Times New Roman"/>
          <w:szCs w:val="24"/>
        </w:rPr>
        <w:t>6</w:t>
      </w:r>
      <w:r w:rsidR="007B6940" w:rsidRPr="00506A0A">
        <w:rPr>
          <w:rFonts w:cs="Times New Roman"/>
          <w:szCs w:val="24"/>
        </w:rPr>
        <w:t>% after 40 minutes in air and underwater, respectively</w:t>
      </w:r>
      <w:r w:rsidR="00B84E34" w:rsidRPr="00506A0A">
        <w:rPr>
          <w:rFonts w:cs="Times New Roman"/>
          <w:szCs w:val="24"/>
        </w:rPr>
        <w:t>. Furthermore, the self-healing performance was characterized by rheological oscillation strain tests</w:t>
      </w:r>
      <w:r w:rsidR="00616F7A" w:rsidRPr="00506A0A">
        <w:t>.</w:t>
      </w:r>
      <w:r w:rsidR="00617615" w:rsidRPr="00506A0A">
        <w:t xml:space="preserve"> </w:t>
      </w:r>
      <w:r w:rsidR="00B84E34" w:rsidRPr="00506A0A">
        <w:rPr>
          <w:rFonts w:cs="Times New Roman"/>
          <w:szCs w:val="24"/>
        </w:rPr>
        <w:t xml:space="preserve">Supplementary Figs. 14a and 14b present the rheological oscillation strain sweep tests of </w:t>
      </w:r>
      <w:r w:rsidR="00AB6EE8" w:rsidRPr="00506A0A">
        <w:rPr>
          <w:rFonts w:cs="Times New Roman"/>
          <w:szCs w:val="24"/>
        </w:rPr>
        <w:t>MESHPIE</w:t>
      </w:r>
      <w:r w:rsidR="00B84E34" w:rsidRPr="00506A0A">
        <w:rPr>
          <w:rFonts w:cs="Times New Roman"/>
          <w:szCs w:val="24"/>
        </w:rPr>
        <w:t xml:space="preserve"> in air and </w:t>
      </w:r>
      <w:r w:rsidR="00485676" w:rsidRPr="00506A0A">
        <w:rPr>
          <w:rFonts w:cs="Times New Roman"/>
          <w:szCs w:val="24"/>
        </w:rPr>
        <w:t xml:space="preserve">with </w:t>
      </w:r>
      <w:r w:rsidR="00B84E34" w:rsidRPr="00506A0A">
        <w:rPr>
          <w:rFonts w:cs="Times New Roman"/>
          <w:szCs w:val="24"/>
        </w:rPr>
        <w:t xml:space="preserve">water, respectively. As the strain amplitude increased, the storage modulus (Gʹ) decreased more significantly </w:t>
      </w:r>
      <w:r w:rsidR="00485676" w:rsidRPr="00506A0A">
        <w:rPr>
          <w:rFonts w:cs="Times New Roman"/>
          <w:szCs w:val="24"/>
        </w:rPr>
        <w:t>even</w:t>
      </w:r>
      <w:r w:rsidR="00B84E34" w:rsidRPr="00506A0A">
        <w:rPr>
          <w:rFonts w:cs="Times New Roman"/>
          <w:szCs w:val="24"/>
        </w:rPr>
        <w:t xml:space="preserve"> below the loss modulus (Gʺ), indicating a disruption of the internal structures beyond 15.9% strain in air and 12.5% strain with water. To verify the self-healing of the internal structures, rheological time-sweeping experiments were </w:t>
      </w:r>
      <w:r w:rsidR="006B2517" w:rsidRPr="00506A0A">
        <w:rPr>
          <w:rFonts w:cs="Times New Roman"/>
          <w:szCs w:val="24"/>
        </w:rPr>
        <w:t xml:space="preserve">also </w:t>
      </w:r>
      <w:r w:rsidR="00B84E34" w:rsidRPr="00506A0A">
        <w:rPr>
          <w:rFonts w:cs="Times New Roman"/>
          <w:szCs w:val="24"/>
        </w:rPr>
        <w:t xml:space="preserve">performed by alternatively applying repeated strains of 0.3% and 50%. </w:t>
      </w:r>
      <w:r w:rsidR="00AB6EE8" w:rsidRPr="00506A0A">
        <w:rPr>
          <w:rFonts w:cs="Times New Roman"/>
          <w:szCs w:val="24"/>
        </w:rPr>
        <w:t>MESHPIE</w:t>
      </w:r>
      <w:r w:rsidR="00B84E34" w:rsidRPr="00506A0A">
        <w:rPr>
          <w:rFonts w:cs="Times New Roman"/>
          <w:szCs w:val="24"/>
        </w:rPr>
        <w:t xml:space="preserve"> in</w:t>
      </w:r>
      <w:r w:rsidR="006B2517" w:rsidRPr="00506A0A">
        <w:rPr>
          <w:rFonts w:cs="Times New Roman"/>
          <w:szCs w:val="24"/>
        </w:rPr>
        <w:t xml:space="preserve"> both</w:t>
      </w:r>
      <w:r w:rsidR="00B84E34" w:rsidRPr="00506A0A">
        <w:rPr>
          <w:rFonts w:cs="Times New Roman"/>
          <w:szCs w:val="24"/>
        </w:rPr>
        <w:t xml:space="preserve"> air (Supplementary Fig. 14c) and with water (Fig. 2h) displayed excellent recovery of Gʹ and Gʺ after reducing the strain from 50% to 0.3%, indicating the reconstruction of the </w:t>
      </w:r>
      <w:r w:rsidR="006B2517" w:rsidRPr="00506A0A">
        <w:rPr>
          <w:rFonts w:cs="Times New Roman"/>
          <w:szCs w:val="24"/>
        </w:rPr>
        <w:t xml:space="preserve">internal </w:t>
      </w:r>
      <w:r w:rsidR="00B84E34" w:rsidRPr="00506A0A">
        <w:rPr>
          <w:rFonts w:cs="Times New Roman"/>
          <w:szCs w:val="24"/>
        </w:rPr>
        <w:t>network structure</w:t>
      </w:r>
      <w:r w:rsidR="006B2517" w:rsidRPr="00506A0A">
        <w:rPr>
          <w:rFonts w:cs="Times New Roman"/>
          <w:szCs w:val="24"/>
        </w:rPr>
        <w:t>s</w:t>
      </w:r>
      <w:r w:rsidR="00B84E34" w:rsidRPr="00506A0A">
        <w:rPr>
          <w:rFonts w:cs="Times New Roman"/>
          <w:szCs w:val="24"/>
        </w:rPr>
        <w:t xml:space="preserve">. The repeated damage-recovery tests demonstrated the robust recovery of </w:t>
      </w:r>
      <w:r w:rsidR="00AB6EE8" w:rsidRPr="00506A0A">
        <w:rPr>
          <w:rFonts w:cs="Times New Roman"/>
          <w:szCs w:val="24"/>
        </w:rPr>
        <w:t>MESHPIE</w:t>
      </w:r>
      <w:r w:rsidR="00B84E34" w:rsidRPr="00506A0A">
        <w:rPr>
          <w:rFonts w:cs="Times New Roman"/>
          <w:szCs w:val="24"/>
        </w:rPr>
        <w:t xml:space="preserve"> to its original state without compromising its mechanical properties.</w:t>
      </w:r>
      <w:r w:rsidR="000A6843" w:rsidRPr="00506A0A">
        <w:t xml:space="preserve"> </w:t>
      </w:r>
      <w:r w:rsidR="00617615" w:rsidRPr="00506A0A">
        <w:t xml:space="preserve">Most importantly </w:t>
      </w:r>
      <w:r w:rsidR="00AB6EE8" w:rsidRPr="00506A0A">
        <w:t>MESHPIE</w:t>
      </w:r>
      <w:r w:rsidR="00617615" w:rsidRPr="00506A0A">
        <w:t xml:space="preserve"> exhibited superior self-healing speed in both air and underwater, as compared with other reported room temperature self-healing dielectric elastomers and ionic-based materials with </w:t>
      </w:r>
      <w:r w:rsidR="00B92F29" w:rsidRPr="00506A0A">
        <w:t>various</w:t>
      </w:r>
      <w:r w:rsidR="00617615" w:rsidRPr="00506A0A">
        <w:t xml:space="preserve"> healing mechanisms, such as hydrogen bonds, </w:t>
      </w:r>
      <w:r w:rsidR="00B92F29" w:rsidRPr="00506A0A">
        <w:t xml:space="preserve">disulfide bonds, </w:t>
      </w:r>
      <w:r w:rsidR="00617615" w:rsidRPr="00506A0A">
        <w:t>electrostatic (ion-dipole) interactions,</w:t>
      </w:r>
      <w:r w:rsidR="00B92F29" w:rsidRPr="00506A0A">
        <w:t xml:space="preserve"> imine bonds, Diels-alder bond, and their combinations</w:t>
      </w:r>
      <w:r w:rsidR="00617615" w:rsidRPr="00506A0A">
        <w:t xml:space="preserve"> (</w:t>
      </w:r>
      <w:r w:rsidR="00485676" w:rsidRPr="00506A0A">
        <w:t xml:space="preserve">references </w:t>
      </w:r>
      <w:r w:rsidR="00F46ACF" w:rsidRPr="00506A0A">
        <w:t>are in</w:t>
      </w:r>
      <w:r w:rsidR="00485676" w:rsidRPr="00506A0A">
        <w:t xml:space="preserve"> </w:t>
      </w:r>
      <w:r w:rsidR="00617615" w:rsidRPr="00506A0A">
        <w:t>Supplementary Table 9).</w:t>
      </w:r>
      <w:r w:rsidR="000817B4" w:rsidRPr="00506A0A">
        <w:t xml:space="preserve"> </w:t>
      </w:r>
    </w:p>
    <w:p w14:paraId="31D1E7C2" w14:textId="77777777" w:rsidR="00193C9D" w:rsidRDefault="00193C9D" w:rsidP="00115081">
      <w:pPr>
        <w:spacing w:after="0" w:line="360" w:lineRule="auto"/>
        <w:jc w:val="both"/>
      </w:pPr>
    </w:p>
    <w:p w14:paraId="5CB4D49E" w14:textId="39AAAC76" w:rsidR="00193C9D" w:rsidRDefault="00193C9D" w:rsidP="00115081">
      <w:pPr>
        <w:spacing w:after="0" w:line="360" w:lineRule="auto"/>
        <w:jc w:val="both"/>
      </w:pPr>
      <w:r w:rsidRPr="00EA0C9D">
        <w:rPr>
          <w:b/>
        </w:rPr>
        <w:t xml:space="preserve">Supplementary Note </w:t>
      </w:r>
      <w:r w:rsidRPr="00060F80">
        <w:rPr>
          <w:b/>
        </w:rPr>
        <w:t>3</w:t>
      </w:r>
      <w:r w:rsidR="00025090" w:rsidRPr="00060F80">
        <w:rPr>
          <w:b/>
        </w:rPr>
        <w:t xml:space="preserve">. </w:t>
      </w:r>
      <w:r w:rsidR="00060F80" w:rsidRPr="00060F80">
        <w:rPr>
          <w:b/>
        </w:rPr>
        <w:t>Characterization of ion-dipole interaction</w:t>
      </w:r>
      <w:r w:rsidR="009D779F">
        <w:rPr>
          <w:b/>
        </w:rPr>
        <w:t>.</w:t>
      </w:r>
      <w:r w:rsidR="00060F80">
        <w:t xml:space="preserve"> </w:t>
      </w:r>
    </w:p>
    <w:p w14:paraId="55F68A0D" w14:textId="77777777" w:rsidR="001055AC" w:rsidRDefault="00B628E2" w:rsidP="001055AC">
      <w:pPr>
        <w:spacing w:after="0" w:line="360" w:lineRule="auto"/>
        <w:ind w:firstLineChars="200" w:firstLine="480"/>
        <w:jc w:val="both"/>
        <w:rPr>
          <w:rFonts w:cs="Times New Roman"/>
          <w:szCs w:val="24"/>
        </w:rPr>
      </w:pPr>
      <w:r w:rsidRPr="00FB47B3">
        <w:t xml:space="preserve">The IL interacts with the </w:t>
      </w:r>
      <w:r w:rsidR="00AB6EE8" w:rsidRPr="00FB47B3">
        <w:t>MESHPIE</w:t>
      </w:r>
      <w:r w:rsidRPr="00FB47B3">
        <w:t xml:space="preserve"> polymer chains via ion-dipole interactions. The C–F-induced dipoles of </w:t>
      </w:r>
      <w:r w:rsidR="00AB6EE8" w:rsidRPr="00FB47B3">
        <w:t>MESHPIE</w:t>
      </w:r>
      <w:r w:rsidRPr="00FB47B3">
        <w:t xml:space="preserve"> polymer chains attract the [BMIM]</w:t>
      </w:r>
      <w:r w:rsidRPr="00FB47B3">
        <w:rPr>
          <w:vertAlign w:val="superscript"/>
        </w:rPr>
        <w:t xml:space="preserve">+ </w:t>
      </w:r>
      <w:r w:rsidRPr="00FB47B3">
        <w:t>cation</w:t>
      </w:r>
      <w:r w:rsidR="000E6B64" w:rsidRPr="00FB47B3">
        <w:t>s</w:t>
      </w:r>
      <w:r w:rsidRPr="00FB47B3">
        <w:t xml:space="preserve"> in the IL leading to the </w:t>
      </w:r>
      <w:r w:rsidR="003A4607" w:rsidRPr="00FB47B3">
        <w:t>trapping</w:t>
      </w:r>
      <w:r w:rsidRPr="00FB47B3">
        <w:t xml:space="preserve"> of [BMIM]</w:t>
      </w:r>
      <w:r w:rsidRPr="00FB47B3">
        <w:rPr>
          <w:vertAlign w:val="superscript"/>
        </w:rPr>
        <w:t>+</w:t>
      </w:r>
      <w:r w:rsidRPr="00FB47B3">
        <w:t>[TFSI]</w:t>
      </w:r>
      <w:r w:rsidRPr="00FB47B3">
        <w:rPr>
          <w:vertAlign w:val="superscript"/>
        </w:rPr>
        <w:t>–</w:t>
      </w:r>
      <w:r w:rsidRPr="00FB47B3">
        <w:t xml:space="preserve"> ion pairs, which initiates the piezo-ionic dynamics (trap and release mechanism). To confirm the presence of ion-dipole interactions, firstly, the internal molecular structures of IL, </w:t>
      </w:r>
      <w:r w:rsidR="000E6B64" w:rsidRPr="00FB47B3">
        <w:t>MESHE</w:t>
      </w:r>
      <w:r w:rsidRPr="00FB47B3">
        <w:t xml:space="preserve">, and </w:t>
      </w:r>
      <w:r w:rsidR="000E6B64" w:rsidRPr="00FB47B3">
        <w:t xml:space="preserve">MESHPIE </w:t>
      </w:r>
      <w:r w:rsidRPr="00FB47B3">
        <w:t>were characterized via FTIR (Fig. 3a</w:t>
      </w:r>
      <w:r w:rsidR="00A6211C" w:rsidRPr="00FB47B3">
        <w:t>–</w:t>
      </w:r>
      <w:r w:rsidR="00AC7069" w:rsidRPr="00FB47B3">
        <w:t>e</w:t>
      </w:r>
      <w:r w:rsidRPr="00FB47B3">
        <w:t xml:space="preserve">, Main </w:t>
      </w:r>
      <w:r w:rsidRPr="00FB47B3">
        <w:lastRenderedPageBreak/>
        <w:t xml:space="preserve">Manuscript). </w:t>
      </w:r>
      <w:r w:rsidR="00215024" w:rsidRPr="00FB47B3">
        <w:rPr>
          <w:rFonts w:cs="Times New Roman"/>
          <w:szCs w:val="24"/>
        </w:rPr>
        <w:t xml:space="preserve">The shifting of spectra bands toward higher wavenumber </w:t>
      </w:r>
      <w:r w:rsidR="00A6211C" w:rsidRPr="00FB47B3">
        <w:rPr>
          <w:rFonts w:cs="Times New Roman"/>
          <w:szCs w:val="24"/>
        </w:rPr>
        <w:t>indicates</w:t>
      </w:r>
      <w:r w:rsidR="00215024" w:rsidRPr="00FB47B3">
        <w:rPr>
          <w:rFonts w:cs="Times New Roman"/>
          <w:szCs w:val="24"/>
        </w:rPr>
        <w:t xml:space="preserve"> the weakening of the Coulomb interactions between the IL pairs owing to the dragging away of the cations by the C–F dipoles</w:t>
      </w:r>
      <w:r w:rsidR="00B80DE3" w:rsidRPr="00FB47B3">
        <w:rPr>
          <w:rFonts w:cs="Times New Roman"/>
          <w:szCs w:val="24"/>
        </w:rPr>
        <w:fldChar w:fldCharType="begin">
          <w:fldData xml:space="preserve">PEVuZE5vdGU+PENpdGU+PEF1dGhvcj5Cb2FoZW48L0F1dGhvcj48WWVhcj4yMDIyPC9ZZWFyPjxS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</w:fldData>
        </w:fldChar>
      </w:r>
      <w:r w:rsidR="00B80DE3" w:rsidRPr="00FB47B3">
        <w:rPr>
          <w:rFonts w:cs="Times New Roman"/>
          <w:szCs w:val="24"/>
        </w:rPr>
        <w:instrText xml:space="preserve"> ADDIN EN.CITE </w:instrText>
      </w:r>
      <w:r w:rsidR="00B80DE3" w:rsidRPr="00FB47B3">
        <w:rPr>
          <w:rFonts w:cs="Times New Roman"/>
          <w:szCs w:val="24"/>
        </w:rPr>
        <w:fldChar w:fldCharType="begin">
          <w:fldData xml:space="preserve">PEVuZE5vdGU+PENpdGU+PEF1dGhvcj5Cb2FoZW48L0F1dGhvcj48WWVhcj4yMDIyPC9ZZWFyPjxS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</w:fldData>
        </w:fldChar>
      </w:r>
      <w:r w:rsidR="00B80DE3" w:rsidRPr="00FB47B3">
        <w:rPr>
          <w:rFonts w:cs="Times New Roman"/>
          <w:szCs w:val="24"/>
        </w:rPr>
        <w:instrText xml:space="preserve"> ADDIN EN.CITE.DATA </w:instrText>
      </w:r>
      <w:r w:rsidR="00B80DE3" w:rsidRPr="00FB47B3">
        <w:rPr>
          <w:rFonts w:cs="Times New Roman"/>
          <w:szCs w:val="24"/>
        </w:rPr>
      </w:r>
      <w:r w:rsidR="00B80DE3" w:rsidRPr="00FB47B3">
        <w:rPr>
          <w:rFonts w:cs="Times New Roman"/>
          <w:szCs w:val="24"/>
        </w:rPr>
        <w:fldChar w:fldCharType="end"/>
      </w:r>
      <w:r w:rsidR="00B80DE3" w:rsidRPr="00FB47B3">
        <w:rPr>
          <w:rFonts w:cs="Times New Roman"/>
          <w:szCs w:val="24"/>
        </w:rPr>
      </w:r>
      <w:r w:rsidR="00B80DE3" w:rsidRPr="00FB47B3">
        <w:rPr>
          <w:rFonts w:cs="Times New Roman"/>
          <w:szCs w:val="24"/>
        </w:rPr>
        <w:fldChar w:fldCharType="separate"/>
      </w:r>
      <w:r w:rsidR="00B80DE3" w:rsidRPr="00FB47B3">
        <w:rPr>
          <w:rFonts w:cs="Times New Roman"/>
          <w:noProof/>
          <w:szCs w:val="24"/>
          <w:vertAlign w:val="superscript"/>
        </w:rPr>
        <w:t>3-6</w:t>
      </w:r>
      <w:r w:rsidR="00B80DE3" w:rsidRPr="00FB47B3">
        <w:rPr>
          <w:rFonts w:cs="Times New Roman"/>
          <w:szCs w:val="24"/>
        </w:rPr>
        <w:fldChar w:fldCharType="end"/>
      </w:r>
      <w:r w:rsidR="00215024" w:rsidRPr="00FB47B3">
        <w:rPr>
          <w:rFonts w:cs="Times New Roman"/>
          <w:szCs w:val="24"/>
        </w:rPr>
        <w:t>.</w:t>
      </w:r>
      <w:r w:rsidR="00A6211C" w:rsidRPr="00FB47B3">
        <w:t xml:space="preserve"> </w:t>
      </w:r>
      <w:r w:rsidR="006B400D" w:rsidRPr="00FB47B3">
        <w:rPr>
          <w:rFonts w:cs="Times New Roman"/>
          <w:szCs w:val="24"/>
        </w:rPr>
        <w:t xml:space="preserve">In addition, Visual Molecular Dynamics (VMD) program was used to plot the color-filled iso-surface graphs (Fig. 3f) to visualize the molecular electrostatic potential (MESP) of C–F and ions to </w:t>
      </w:r>
      <w:bookmarkStart w:id="1" w:name="_Hlk144734216"/>
      <w:r w:rsidR="006B400D" w:rsidRPr="00FB47B3">
        <w:rPr>
          <w:rFonts w:cs="Times New Roman"/>
          <w:szCs w:val="24"/>
        </w:rPr>
        <w:t>predict the possible interaction sites</w:t>
      </w:r>
      <w:bookmarkEnd w:id="1"/>
      <w:r w:rsidR="006B400D" w:rsidRPr="00FB47B3">
        <w:rPr>
          <w:rFonts w:cs="Times New Roman"/>
          <w:szCs w:val="24"/>
        </w:rPr>
        <w:t xml:space="preserve">. The MESP values on the </w:t>
      </w:r>
      <w:r w:rsidR="00AB6EE8" w:rsidRPr="00FB47B3">
        <w:rPr>
          <w:rFonts w:cs="Times New Roman"/>
          <w:szCs w:val="24"/>
        </w:rPr>
        <w:t>MESHPIE</w:t>
      </w:r>
      <w:r w:rsidR="006B400D" w:rsidRPr="00FB47B3">
        <w:rPr>
          <w:rFonts w:cs="Times New Roman"/>
          <w:szCs w:val="24"/>
        </w:rPr>
        <w:t xml:space="preserve"> molecular surface</w:t>
      </w:r>
      <w:r w:rsidR="004F0C05" w:rsidRPr="00FB47B3">
        <w:rPr>
          <w:rFonts w:cs="Times New Roman"/>
          <w:szCs w:val="24"/>
        </w:rPr>
        <w:t>s</w:t>
      </w:r>
      <w:r w:rsidR="006B400D" w:rsidRPr="00FB47B3">
        <w:rPr>
          <w:rFonts w:cs="Times New Roman"/>
          <w:szCs w:val="24"/>
        </w:rPr>
        <w:t xml:space="preserve"> can be visualized by the red and blue colors surrounding the molecules, where the red indicates positive MESP value and blue indicates negative value.  Notably, the C–F groups exhibit negative electrostatic potential on the surface; hence, the blue regions are more likely to interact with the ions to form ion-dipole interactions</w:t>
      </w:r>
      <w:r w:rsidR="006B400D" w:rsidRPr="00E77CA8">
        <w:rPr>
          <w:rFonts w:cs="Times New Roman"/>
          <w:szCs w:val="24"/>
        </w:rPr>
        <w:t xml:space="preserve">. </w:t>
      </w:r>
    </w:p>
    <w:p w14:paraId="76504F57" w14:textId="3719058C" w:rsidR="006B400D" w:rsidRPr="00FB47B3" w:rsidRDefault="006B400D" w:rsidP="001055AC">
      <w:pPr>
        <w:spacing w:after="0" w:line="360" w:lineRule="auto"/>
        <w:ind w:firstLineChars="200" w:firstLine="480"/>
        <w:jc w:val="both"/>
        <w:rPr>
          <w:rFonts w:cs="Times New Roman"/>
          <w:szCs w:val="24"/>
        </w:rPr>
      </w:pPr>
      <w:r w:rsidRPr="00FB47B3">
        <w:rPr>
          <w:rFonts w:cs="Times New Roman"/>
          <w:szCs w:val="24"/>
        </w:rPr>
        <w:t>Furthermore, four different structures of the complexes between the C–F groups</w:t>
      </w:r>
      <w:r w:rsidR="00A871B0" w:rsidRPr="00FB47B3">
        <w:rPr>
          <w:rFonts w:cs="Times New Roman"/>
          <w:szCs w:val="24"/>
        </w:rPr>
        <w:t xml:space="preserve"> </w:t>
      </w:r>
      <w:r w:rsidR="00A871B0" w:rsidRPr="00FB47B3">
        <w:t>(i.e., PFDT)</w:t>
      </w:r>
      <w:r w:rsidRPr="00FB47B3">
        <w:rPr>
          <w:rFonts w:cs="Times New Roman"/>
          <w:szCs w:val="24"/>
        </w:rPr>
        <w:t xml:space="preserve"> and [BMIM]</w:t>
      </w:r>
      <w:r w:rsidRPr="00FB47B3">
        <w:rPr>
          <w:rFonts w:cs="Times New Roman"/>
          <w:szCs w:val="24"/>
          <w:vertAlign w:val="superscript"/>
        </w:rPr>
        <w:t>+</w:t>
      </w:r>
      <w:r w:rsidRPr="00FB47B3">
        <w:rPr>
          <w:rFonts w:cs="Times New Roman"/>
          <w:szCs w:val="24"/>
        </w:rPr>
        <w:t>[TFSI]</w:t>
      </w:r>
      <w:r w:rsidRPr="00FB47B3">
        <w:rPr>
          <w:rFonts w:cs="Times New Roman"/>
          <w:szCs w:val="24"/>
          <w:vertAlign w:val="superscript"/>
        </w:rPr>
        <w:t>–</w:t>
      </w:r>
      <w:r w:rsidRPr="00FB47B3">
        <w:rPr>
          <w:rFonts w:cs="Times New Roman"/>
          <w:szCs w:val="24"/>
        </w:rPr>
        <w:t xml:space="preserve"> ion pairs were built and fully optimized at the B3LYP-D3BJ/def2-SVP level of theory to compare their relative stability (Fig. 3g</w:t>
      </w:r>
      <w:r w:rsidR="00ED2267" w:rsidRPr="00FB47B3">
        <w:rPr>
          <w:rFonts w:cs="Times New Roman"/>
          <w:szCs w:val="24"/>
        </w:rPr>
        <w:t xml:space="preserve"> and </w:t>
      </w:r>
      <w:r w:rsidRPr="00FB47B3">
        <w:rPr>
          <w:rFonts w:cs="Times New Roman"/>
          <w:szCs w:val="24"/>
        </w:rPr>
        <w:t>Supplementary Fig. 15</w:t>
      </w:r>
      <w:r w:rsidR="00ED2267" w:rsidRPr="00FB47B3">
        <w:rPr>
          <w:rFonts w:cs="Times New Roman"/>
          <w:szCs w:val="24"/>
        </w:rPr>
        <w:t>a–c</w:t>
      </w:r>
      <w:r w:rsidRPr="00FB47B3">
        <w:rPr>
          <w:rFonts w:cs="Times New Roman"/>
          <w:szCs w:val="24"/>
        </w:rPr>
        <w:t xml:space="preserve">). A full geometry optimization revealed the most conformal stability at an attractive binding energy of </w:t>
      </w:r>
      <w:r w:rsidR="0001430C" w:rsidRPr="00FB47B3">
        <w:rPr>
          <w:rFonts w:cs="Times New Roman"/>
          <w:szCs w:val="24"/>
        </w:rPr>
        <w:t xml:space="preserve">        </w:t>
      </w:r>
      <w:r w:rsidRPr="00FB47B3">
        <w:rPr>
          <w:rFonts w:cs="Times New Roman"/>
          <w:szCs w:val="24"/>
        </w:rPr>
        <w:t xml:space="preserve">-13.803 kcal/mol. </w:t>
      </w:r>
      <w:r w:rsidR="00332547" w:rsidRPr="00FB47B3">
        <w:rPr>
          <w:rFonts w:cs="Times New Roman"/>
          <w:szCs w:val="24"/>
        </w:rPr>
        <w:t>Additionally</w:t>
      </w:r>
      <w:r w:rsidRPr="00FB47B3">
        <w:rPr>
          <w:rFonts w:cs="Times New Roman"/>
          <w:szCs w:val="24"/>
        </w:rPr>
        <w:t xml:space="preserve">, independent gradient model (IGM) analysis was carried out for the most stable structure among the complexes by using </w:t>
      </w:r>
      <w:proofErr w:type="spellStart"/>
      <w:r w:rsidRPr="00FB47B3">
        <w:rPr>
          <w:rFonts w:cs="Times New Roman"/>
          <w:szCs w:val="24"/>
        </w:rPr>
        <w:t>Multiwfn</w:t>
      </w:r>
      <w:proofErr w:type="spellEnd"/>
      <w:r w:rsidRPr="00FB47B3">
        <w:rPr>
          <w:rFonts w:cs="Times New Roman"/>
          <w:szCs w:val="24"/>
        </w:rPr>
        <w:t xml:space="preserve"> software to deeply understand the nature of intermolecular interactions (Fig. 3h</w:t>
      </w:r>
      <w:r w:rsidR="00332547" w:rsidRPr="00FB47B3">
        <w:rPr>
          <w:rFonts w:cs="Times New Roman"/>
          <w:szCs w:val="24"/>
        </w:rPr>
        <w:t>, Main Manuscript</w:t>
      </w:r>
      <w:r w:rsidRPr="00FB47B3">
        <w:rPr>
          <w:rFonts w:cs="Times New Roman"/>
          <w:szCs w:val="24"/>
        </w:rPr>
        <w:t>). IGM strongly confirms the non-covalent interactions (green area) between the C–F groups and [BMIM]</w:t>
      </w:r>
      <w:r w:rsidRPr="00FB47B3">
        <w:rPr>
          <w:rFonts w:cs="Times New Roman"/>
          <w:szCs w:val="24"/>
          <w:vertAlign w:val="superscript"/>
        </w:rPr>
        <w:t>+</w:t>
      </w:r>
      <w:r w:rsidRPr="00FB47B3">
        <w:rPr>
          <w:rFonts w:cs="Times New Roman"/>
          <w:szCs w:val="24"/>
        </w:rPr>
        <w:t>[TFSI]</w:t>
      </w:r>
      <w:r w:rsidRPr="00FB47B3">
        <w:rPr>
          <w:rFonts w:cs="Times New Roman"/>
          <w:szCs w:val="24"/>
          <w:vertAlign w:val="superscript"/>
        </w:rPr>
        <w:t>–</w:t>
      </w:r>
      <w:r w:rsidRPr="00FB47B3">
        <w:rPr>
          <w:rFonts w:cs="Times New Roman"/>
          <w:szCs w:val="24"/>
        </w:rPr>
        <w:t xml:space="preserve"> ions caused by the ion-dipole interactions. The extent to which the C–F groups contribute to this non-covalent interaction can be indicated by color bands, where dark red indicates higher participation in the interaction, and darker blue indicates lower participation. These experimental results also strongly reaffirm the existence of ion-dipole interactions between the C–F groups and [BMIM]</w:t>
      </w:r>
      <w:r w:rsidRPr="00FB47B3">
        <w:rPr>
          <w:rFonts w:cs="Times New Roman"/>
          <w:szCs w:val="24"/>
          <w:vertAlign w:val="superscript"/>
        </w:rPr>
        <w:t>+</w:t>
      </w:r>
      <w:r w:rsidRPr="00FB47B3">
        <w:rPr>
          <w:rFonts w:cs="Times New Roman"/>
          <w:szCs w:val="24"/>
        </w:rPr>
        <w:t xml:space="preserve"> cations.  </w:t>
      </w:r>
    </w:p>
    <w:p w14:paraId="7E6B9F26" w14:textId="77777777" w:rsidR="009D779F" w:rsidRDefault="009D779F" w:rsidP="008E79A2">
      <w:pPr>
        <w:spacing w:after="0" w:line="360" w:lineRule="auto"/>
        <w:jc w:val="both"/>
        <w:rPr>
          <w:szCs w:val="24"/>
        </w:rPr>
      </w:pPr>
    </w:p>
    <w:p w14:paraId="0F3D9E71" w14:textId="5EE6C030" w:rsidR="009D779F" w:rsidRDefault="009D779F" w:rsidP="008E79A2">
      <w:pPr>
        <w:spacing w:after="0" w:line="360" w:lineRule="auto"/>
        <w:jc w:val="both"/>
        <w:rPr>
          <w:szCs w:val="24"/>
        </w:rPr>
      </w:pPr>
      <w:r w:rsidRPr="00EA0C9D">
        <w:rPr>
          <w:b/>
        </w:rPr>
        <w:t xml:space="preserve">Supplementary Note </w:t>
      </w:r>
      <w:r>
        <w:rPr>
          <w:b/>
        </w:rPr>
        <w:t>4</w:t>
      </w:r>
      <w:r w:rsidRPr="00060F80">
        <w:rPr>
          <w:b/>
        </w:rPr>
        <w:t>. Characterization of piezo-ionic dynamics</w:t>
      </w:r>
    </w:p>
    <w:p w14:paraId="5B508468" w14:textId="0460DCEB" w:rsidR="000C71EE" w:rsidRPr="00B7378A" w:rsidRDefault="00760CEA" w:rsidP="001055AC">
      <w:pPr>
        <w:spacing w:after="0" w:line="360" w:lineRule="auto"/>
        <w:ind w:firstLineChars="200" w:firstLine="480"/>
        <w:jc w:val="both"/>
        <w:rPr>
          <w:rFonts w:cs="Times New Roman"/>
          <w:szCs w:val="24"/>
        </w:rPr>
      </w:pPr>
      <w:bookmarkStart w:id="2" w:name="_Hlk144736734"/>
      <w:r>
        <w:rPr>
          <w:szCs w:val="24"/>
        </w:rPr>
        <w:t>To provide evi</w:t>
      </w:r>
      <w:r w:rsidR="004E428C">
        <w:rPr>
          <w:szCs w:val="24"/>
        </w:rPr>
        <w:t xml:space="preserve">dence to support the </w:t>
      </w:r>
      <w:r w:rsidR="00BD5AEE">
        <w:rPr>
          <w:szCs w:val="24"/>
        </w:rPr>
        <w:t>concept</w:t>
      </w:r>
      <w:r w:rsidR="004E428C">
        <w:rPr>
          <w:szCs w:val="24"/>
        </w:rPr>
        <w:t xml:space="preserve"> that the ion</w:t>
      </w:r>
      <w:r>
        <w:rPr>
          <w:szCs w:val="24"/>
        </w:rPr>
        <w:t xml:space="preserve"> pairs are trapped to the C–F groups, we investigated the relationship between piezo-ionic dynamics and the</w:t>
      </w:r>
      <w:r w:rsidR="00BD5AEE">
        <w:rPr>
          <w:szCs w:val="24"/>
        </w:rPr>
        <w:t>ir</w:t>
      </w:r>
      <w:r>
        <w:rPr>
          <w:szCs w:val="24"/>
        </w:rPr>
        <w:t xml:space="preserve"> changes in complex impedance behavior. This was accomplished by conducting stress relaxation tests on both </w:t>
      </w:r>
      <w:r w:rsidR="00AB6EE8">
        <w:rPr>
          <w:szCs w:val="24"/>
        </w:rPr>
        <w:t>MESHPIE</w:t>
      </w:r>
      <w:r>
        <w:rPr>
          <w:szCs w:val="24"/>
        </w:rPr>
        <w:t xml:space="preserve"> and </w:t>
      </w:r>
      <w:r w:rsidR="004510C7">
        <w:rPr>
          <w:szCs w:val="24"/>
        </w:rPr>
        <w:t>NFPU</w:t>
      </w:r>
      <w:r>
        <w:rPr>
          <w:szCs w:val="24"/>
        </w:rPr>
        <w:t>-IL (</w:t>
      </w:r>
      <w:r w:rsidR="00BD5AEE">
        <w:rPr>
          <w:szCs w:val="24"/>
        </w:rPr>
        <w:t>no</w:t>
      </w:r>
      <w:r>
        <w:rPr>
          <w:szCs w:val="24"/>
        </w:rPr>
        <w:t xml:space="preserve"> C–F groups, used as reference), under applied pressure. </w:t>
      </w:r>
      <w:r w:rsidR="005F666F">
        <w:rPr>
          <w:szCs w:val="24"/>
        </w:rPr>
        <w:t xml:space="preserve">As external pressure is applied to </w:t>
      </w:r>
      <w:r w:rsidR="00AB6EE8">
        <w:rPr>
          <w:szCs w:val="24"/>
        </w:rPr>
        <w:t>MESHPIE</w:t>
      </w:r>
      <w:r w:rsidR="005F666F">
        <w:rPr>
          <w:szCs w:val="24"/>
        </w:rPr>
        <w:t>-based device, the free ion concentration (</w:t>
      </w:r>
      <w:r w:rsidR="008840FA">
        <w:rPr>
          <w:i/>
          <w:szCs w:val="24"/>
        </w:rPr>
        <w:t>c</w:t>
      </w:r>
      <w:r w:rsidR="005F666F" w:rsidRPr="005F666F">
        <w:rPr>
          <w:i/>
          <w:szCs w:val="24"/>
          <w:vertAlign w:val="subscript"/>
        </w:rPr>
        <w:t>i</w:t>
      </w:r>
      <w:r w:rsidR="005F666F">
        <w:rPr>
          <w:szCs w:val="24"/>
        </w:rPr>
        <w:t>) is expected to increase with the release of trapped ions</w:t>
      </w:r>
      <w:bookmarkEnd w:id="2"/>
      <w:r w:rsidR="005F666F">
        <w:rPr>
          <w:szCs w:val="24"/>
        </w:rPr>
        <w:t>.</w:t>
      </w:r>
      <w:r w:rsidR="001B05D7">
        <w:rPr>
          <w:szCs w:val="24"/>
        </w:rPr>
        <w:t xml:space="preserve"> </w:t>
      </w:r>
      <w:r w:rsidR="00BD2B95" w:rsidRPr="00E77CA8">
        <w:rPr>
          <w:rFonts w:cs="Times New Roman"/>
          <w:szCs w:val="24"/>
        </w:rPr>
        <w:t xml:space="preserve">For </w:t>
      </w:r>
      <w:r w:rsidR="00846656">
        <w:rPr>
          <w:rFonts w:cs="Times New Roman"/>
          <w:szCs w:val="24"/>
        </w:rPr>
        <w:t xml:space="preserve">a </w:t>
      </w:r>
      <w:r w:rsidR="00BD2B95" w:rsidRPr="00E77CA8">
        <w:rPr>
          <w:rFonts w:cs="Times New Roman"/>
          <w:szCs w:val="24"/>
        </w:rPr>
        <w:t>capacitive process, ion migration to the electrolyte/electrode interface</w:t>
      </w:r>
      <w:r w:rsidR="00A46DAC">
        <w:rPr>
          <w:rFonts w:cs="Times New Roman"/>
          <w:szCs w:val="24"/>
        </w:rPr>
        <w:t>s</w:t>
      </w:r>
      <w:r w:rsidR="00BD2B95" w:rsidRPr="00E77CA8">
        <w:rPr>
          <w:rFonts w:cs="Times New Roman"/>
          <w:szCs w:val="24"/>
        </w:rPr>
        <w:t xml:space="preserve"> occurs under the application of alternating current (AC) bias, </w:t>
      </w:r>
      <w:r w:rsidR="00BD2B95" w:rsidRPr="00D40BA7">
        <w:rPr>
          <w:rFonts w:cs="Times New Roman"/>
          <w:szCs w:val="24"/>
        </w:rPr>
        <w:t>generating interfacial electrode polarization</w:t>
      </w:r>
      <w:r w:rsidR="00621B45" w:rsidRPr="00D40BA7">
        <w:rPr>
          <w:rFonts w:cs="Times New Roman"/>
          <w:szCs w:val="24"/>
        </w:rPr>
        <w:fldChar w:fldCharType="begin">
          <w:fldData xml:space="preserve">PEVuZE5vdGU+PENpdGU+PEF1dGhvcj5XdTwvQXV0aG9yPjxZZWFyPjIwMjI8L1llYXI+PFJlY051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</w:fldData>
        </w:fldChar>
      </w:r>
      <w:r w:rsidR="00621B45" w:rsidRPr="00D40BA7">
        <w:rPr>
          <w:rFonts w:cs="Times New Roman"/>
          <w:szCs w:val="24"/>
        </w:rPr>
        <w:instrText xml:space="preserve"> ADDIN EN.CITE </w:instrText>
      </w:r>
      <w:r w:rsidR="00621B45" w:rsidRPr="00D40BA7">
        <w:rPr>
          <w:rFonts w:cs="Times New Roman"/>
          <w:szCs w:val="24"/>
        </w:rPr>
        <w:fldChar w:fldCharType="begin">
          <w:fldData xml:space="preserve">PEVuZE5vdGU+PENpdGU+PEF1dGhvcj5XdTwvQXV0aG9yPjxZZWFyPjIwMjI8L1llYXI+PFJlY051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</w:fldData>
        </w:fldChar>
      </w:r>
      <w:r w:rsidR="00621B45" w:rsidRPr="00D40BA7">
        <w:rPr>
          <w:rFonts w:cs="Times New Roman"/>
          <w:szCs w:val="24"/>
        </w:rPr>
        <w:instrText xml:space="preserve"> ADDIN EN.CITE.DATA </w:instrText>
      </w:r>
      <w:r w:rsidR="00621B45" w:rsidRPr="00D40BA7">
        <w:rPr>
          <w:rFonts w:cs="Times New Roman"/>
          <w:szCs w:val="24"/>
        </w:rPr>
      </w:r>
      <w:r w:rsidR="00621B45" w:rsidRPr="00D40BA7">
        <w:rPr>
          <w:rFonts w:cs="Times New Roman"/>
          <w:szCs w:val="24"/>
        </w:rPr>
        <w:fldChar w:fldCharType="end"/>
      </w:r>
      <w:r w:rsidR="00621B45" w:rsidRPr="00D40BA7">
        <w:rPr>
          <w:rFonts w:cs="Times New Roman"/>
          <w:szCs w:val="24"/>
        </w:rPr>
      </w:r>
      <w:r w:rsidR="00621B45" w:rsidRPr="00D40BA7">
        <w:rPr>
          <w:rFonts w:cs="Times New Roman"/>
          <w:szCs w:val="24"/>
        </w:rPr>
        <w:fldChar w:fldCharType="separate"/>
      </w:r>
      <w:r w:rsidR="00621B45" w:rsidRPr="00D40BA7">
        <w:rPr>
          <w:rFonts w:cs="Times New Roman"/>
          <w:noProof/>
          <w:szCs w:val="24"/>
          <w:vertAlign w:val="superscript"/>
        </w:rPr>
        <w:t>7,8</w:t>
      </w:r>
      <w:r w:rsidR="00621B45" w:rsidRPr="00D40BA7">
        <w:rPr>
          <w:rFonts w:cs="Times New Roman"/>
          <w:szCs w:val="24"/>
        </w:rPr>
        <w:fldChar w:fldCharType="end"/>
      </w:r>
      <w:r w:rsidR="00BD2B95" w:rsidRPr="00D40BA7">
        <w:rPr>
          <w:rFonts w:cs="Times New Roman"/>
          <w:szCs w:val="24"/>
        </w:rPr>
        <w:t xml:space="preserve">. Analysis of electrode polarization can be used to </w:t>
      </w:r>
      <w:r w:rsidR="00BD2B95" w:rsidRPr="00D40BA7">
        <w:rPr>
          <w:rFonts w:cs="Times New Roman"/>
          <w:szCs w:val="24"/>
        </w:rPr>
        <w:lastRenderedPageBreak/>
        <w:t xml:space="preserve">explore the </w:t>
      </w:r>
      <w:r w:rsidR="00393812" w:rsidRPr="00D40BA7">
        <w:rPr>
          <w:i/>
          <w:szCs w:val="24"/>
        </w:rPr>
        <w:t>c</w:t>
      </w:r>
      <w:r w:rsidR="00393812" w:rsidRPr="00D40BA7">
        <w:rPr>
          <w:i/>
          <w:szCs w:val="24"/>
          <w:vertAlign w:val="subscript"/>
        </w:rPr>
        <w:t>i</w:t>
      </w:r>
      <w:r w:rsidR="00BD2B95" w:rsidRPr="00D40BA7">
        <w:rPr>
          <w:rFonts w:cs="Times New Roman"/>
          <w:szCs w:val="24"/>
        </w:rPr>
        <w:t xml:space="preserve"> in the </w:t>
      </w:r>
      <w:r w:rsidR="00A46DAC" w:rsidRPr="00D40BA7">
        <w:rPr>
          <w:rFonts w:cs="Times New Roman"/>
          <w:szCs w:val="24"/>
        </w:rPr>
        <w:t>electrical double layer (</w:t>
      </w:r>
      <w:r w:rsidR="00BD2B95" w:rsidRPr="00D40BA7">
        <w:rPr>
          <w:rFonts w:cs="Times New Roman"/>
          <w:szCs w:val="24"/>
        </w:rPr>
        <w:t>EDL</w:t>
      </w:r>
      <w:r w:rsidR="00A46DAC" w:rsidRPr="00D40BA7">
        <w:rPr>
          <w:rFonts w:cs="Times New Roman"/>
          <w:szCs w:val="24"/>
        </w:rPr>
        <w:t>)</w:t>
      </w:r>
      <w:r w:rsidR="00BD2B95" w:rsidRPr="00D40BA7">
        <w:rPr>
          <w:rFonts w:cs="Times New Roman"/>
          <w:szCs w:val="24"/>
        </w:rPr>
        <w:t xml:space="preserve"> formation. </w:t>
      </w:r>
      <w:r w:rsidR="00393812" w:rsidRPr="00D40BA7">
        <w:rPr>
          <w:szCs w:val="24"/>
        </w:rPr>
        <w:t xml:space="preserve">This phenomenon impacts the ion dynamics associated with </w:t>
      </w:r>
      <w:r w:rsidR="00393812" w:rsidRPr="00D40BA7">
        <w:rPr>
          <w:i/>
          <w:szCs w:val="24"/>
        </w:rPr>
        <w:t>c</w:t>
      </w:r>
      <w:r w:rsidR="00393812" w:rsidRPr="00D40BA7">
        <w:rPr>
          <w:i/>
          <w:szCs w:val="24"/>
          <w:vertAlign w:val="subscript"/>
        </w:rPr>
        <w:t>i</w:t>
      </w:r>
      <w:r w:rsidR="00393812" w:rsidRPr="00D40BA7">
        <w:rPr>
          <w:szCs w:val="24"/>
        </w:rPr>
        <w:t xml:space="preserve">, specifically, the ionic conductivity </w:t>
      </w:r>
      <w:r w:rsidR="00393812" w:rsidRPr="00D40BA7">
        <w:t>(</w:t>
      </w:r>
      <m:oMath>
        <m:r>
          <w:rPr>
            <w:rFonts w:ascii="Cambria Math" w:eastAsia="Cambria Math" w:hAnsi="Cambria Math"/>
          </w:rPr>
          <m:t>σ=</m:t>
        </m:r>
        <m:f>
          <m:fPr>
            <m:type m:val="lin"/>
            <m:ctrlPr>
              <w:rPr>
                <w:rFonts w:ascii="Cambria Math" w:eastAsia="Cambria Math" w:hAnsi="Cambria Math"/>
              </w:rPr>
            </m:ctrlPr>
          </m:fPr>
          <m:num>
            <m:sSup>
              <m:sSupPr>
                <m:ctrlPr>
                  <w:rPr>
                    <w:rFonts w:ascii="Cambria Math" w:eastAsia="Cambria Math" w:hAnsi="Cambria Math"/>
                  </w:rPr>
                </m:ctrlPr>
              </m:sSupPr>
              <m:e>
                <m:sSub>
                  <m:sSubPr>
                    <m:ctrlPr>
                      <w:rPr>
                        <w:rFonts w:ascii="Cambria Math" w:eastAsia="Cambria Math" w:hAnsi="Cambria Math"/>
                      </w:rPr>
                    </m:ctrlPr>
                  </m:sSubPr>
                  <m:e>
                    <m:r>
                      <w:rPr>
                        <w:rFonts w:ascii="Cambria Math" w:eastAsia="Cambria Math" w:hAnsi="Cambria Math"/>
                      </w:rPr>
                      <m:t>q</m:t>
                    </m:r>
                  </m:e>
                  <m:sub>
                    <m:r>
                      <w:rPr>
                        <w:rFonts w:ascii="Cambria Math" w:eastAsia="Cambria Math" w:hAnsi="Cambria Math"/>
                      </w:rPr>
                      <m:t>i</m:t>
                    </m:r>
                  </m:sub>
                </m:sSub>
              </m:e>
              <m:sup>
                <m:r>
                  <w:rPr>
                    <w:rFonts w:ascii="Cambria Math" w:eastAsia="Cambria Math" w:hAnsi="Cambria Math"/>
                  </w:rPr>
                  <m:t>2</m:t>
                </m:r>
              </m:sup>
            </m:sSup>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i</m:t>
                </m:r>
              </m:sub>
            </m:sSub>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i</m:t>
                </m:r>
              </m:sub>
            </m:sSub>
          </m:num>
          <m:den>
            <m:r>
              <w:rPr>
                <w:rFonts w:ascii="Cambria Math" w:eastAsia="Cambria Math" w:hAnsi="Cambria Math"/>
              </w:rPr>
              <m:t>kT</m:t>
            </m:r>
          </m:den>
        </m:f>
      </m:oMath>
      <w:r w:rsidR="00393812" w:rsidRPr="00D40BA7">
        <w:t xml:space="preserve">, where </w:t>
      </w:r>
      <m:oMath>
        <m:sSub>
          <m:sSubPr>
            <m:ctrlPr>
              <w:rPr>
                <w:rFonts w:ascii="Cambria Math" w:eastAsia="Cambria Math" w:hAnsi="Cambria Math"/>
              </w:rPr>
            </m:ctrlPr>
          </m:sSubPr>
          <m:e>
            <m:r>
              <w:rPr>
                <w:rFonts w:ascii="Cambria Math" w:eastAsia="Cambria Math" w:hAnsi="Cambria Math"/>
              </w:rPr>
              <m:t>q</m:t>
            </m:r>
          </m:e>
          <m:sub>
            <m:r>
              <w:rPr>
                <w:rFonts w:ascii="Cambria Math" w:eastAsia="Cambria Math" w:hAnsi="Cambria Math"/>
              </w:rPr>
              <m:t>i</m:t>
            </m:r>
          </m:sub>
        </m:sSub>
      </m:oMath>
      <w:r w:rsidR="00393812" w:rsidRPr="00D40BA7">
        <w:t xml:space="preserve">, </w:t>
      </w:r>
      <m:oMath>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i</m:t>
            </m:r>
          </m:sub>
        </m:sSub>
      </m:oMath>
      <w:r w:rsidR="00393812" w:rsidRPr="00D40BA7">
        <w:t xml:space="preserve"> and </w:t>
      </w:r>
      <m:oMath>
        <m:r>
          <w:rPr>
            <w:rFonts w:ascii="Cambria Math" w:eastAsia="Cambria Math" w:hAnsi="Cambria Math"/>
          </w:rPr>
          <m:t>kT</m:t>
        </m:r>
      </m:oMath>
      <w:r w:rsidR="00393812" w:rsidRPr="00D40BA7">
        <w:t xml:space="preserve"> are the ion charge, ion diffusivity, and temperature, respectively) and Debye screening length (</w:t>
      </w:r>
      <m:oMath>
        <m:sSup>
          <m:sSupPr>
            <m:ctrlPr>
              <w:rPr>
                <w:rFonts w:ascii="Cambria Math" w:eastAsia="Cambria Math" w:hAnsi="Cambria Math"/>
              </w:rPr>
            </m:ctrlPr>
          </m:sSupPr>
          <m:e>
            <m:r>
              <w:rPr>
                <w:rFonts w:ascii="Cambria Math" w:eastAsia="Cambria Math" w:hAnsi="Cambria Math"/>
              </w:rPr>
              <m:t>κ</m:t>
            </m:r>
          </m:e>
          <m:sup>
            <m:r>
              <w:rPr>
                <w:rFonts w:ascii="Cambria Math" w:eastAsia="Cambria Math" w:hAnsi="Cambria Math"/>
              </w:rPr>
              <m:t>-1</m:t>
            </m:r>
          </m:sup>
        </m:sSup>
        <m:r>
          <w:rPr>
            <w:rFonts w:ascii="Cambria Math" w:eastAsia="Cambria Math" w:hAnsi="Cambria Math"/>
          </w:rPr>
          <m:t>=</m:t>
        </m:r>
        <m:rad>
          <m:radPr>
            <m:degHide m:val="1"/>
            <m:ctrlPr>
              <w:rPr>
                <w:rFonts w:ascii="Cambria Math" w:eastAsia="Cambria Math" w:hAnsi="Cambria Math"/>
              </w:rPr>
            </m:ctrlPr>
          </m:radPr>
          <m:deg/>
          <m:e>
            <m:f>
              <m:fPr>
                <m:type m:val="lin"/>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ε</m:t>
                    </m:r>
                  </m:e>
                  <m:sub>
                    <m:r>
                      <w:rPr>
                        <w:rFonts w:ascii="Cambria Math" w:eastAsia="Cambria Math" w:hAnsi="Cambria Math"/>
                      </w:rPr>
                      <m:t>r</m:t>
                    </m:r>
                  </m:sub>
                </m:sSub>
                <m:sSub>
                  <m:sSubPr>
                    <m:ctrlPr>
                      <w:rPr>
                        <w:rFonts w:ascii="Cambria Math" w:eastAsia="Cambria Math" w:hAnsi="Cambria Math"/>
                      </w:rPr>
                    </m:ctrlPr>
                  </m:sSubPr>
                  <m:e>
                    <m:r>
                      <w:rPr>
                        <w:rFonts w:ascii="Cambria Math" w:eastAsia="Cambria Math" w:hAnsi="Cambria Math"/>
                      </w:rPr>
                      <m:t>ε</m:t>
                    </m:r>
                  </m:e>
                  <m:sub>
                    <m:r>
                      <w:rPr>
                        <w:rFonts w:ascii="Cambria Math" w:eastAsia="Cambria Math" w:hAnsi="Cambria Math"/>
                      </w:rPr>
                      <m:t>0</m:t>
                    </m:r>
                  </m:sub>
                </m:sSub>
                <m:r>
                  <w:rPr>
                    <w:rFonts w:ascii="Cambria Math" w:eastAsia="Cambria Math" w:hAnsi="Cambria Math"/>
                  </w:rPr>
                  <m:t>kT</m:t>
                </m:r>
              </m:num>
              <m:den>
                <m:sSup>
                  <m:sSupPr>
                    <m:ctrlPr>
                      <w:rPr>
                        <w:rFonts w:ascii="Cambria Math" w:eastAsia="Cambria Math" w:hAnsi="Cambria Math"/>
                      </w:rPr>
                    </m:ctrlPr>
                  </m:sSupPr>
                  <m:e>
                    <m:sSub>
                      <m:sSubPr>
                        <m:ctrlPr>
                          <w:rPr>
                            <w:rFonts w:ascii="Cambria Math" w:eastAsia="Cambria Math" w:hAnsi="Cambria Math"/>
                          </w:rPr>
                        </m:ctrlPr>
                      </m:sSubPr>
                      <m:e>
                        <m:r>
                          <w:rPr>
                            <w:rFonts w:ascii="Cambria Math" w:eastAsia="Cambria Math" w:hAnsi="Cambria Math"/>
                          </w:rPr>
                          <m:t>q</m:t>
                        </m:r>
                      </m:e>
                      <m:sub>
                        <m:r>
                          <w:rPr>
                            <w:rFonts w:ascii="Cambria Math" w:eastAsia="Cambria Math" w:hAnsi="Cambria Math"/>
                          </w:rPr>
                          <m:t>i</m:t>
                        </m:r>
                      </m:sub>
                    </m:sSub>
                  </m:e>
                  <m:sup>
                    <m:r>
                      <w:rPr>
                        <w:rFonts w:ascii="Cambria Math" w:eastAsia="Cambria Math" w:hAnsi="Cambria Math"/>
                      </w:rPr>
                      <m:t>2</m:t>
                    </m:r>
                  </m:sup>
                </m:sSup>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i</m:t>
                    </m:r>
                  </m:sub>
                </m:sSub>
              </m:den>
            </m:f>
          </m:e>
        </m:rad>
      </m:oMath>
      <w:r w:rsidR="00393812" w:rsidRPr="00D40BA7">
        <w:t xml:space="preserve">, where </w:t>
      </w:r>
      <m:oMath>
        <m:sSub>
          <m:sSubPr>
            <m:ctrlPr>
              <w:rPr>
                <w:rFonts w:ascii="Cambria Math" w:eastAsia="Cambria Math" w:hAnsi="Cambria Math"/>
              </w:rPr>
            </m:ctrlPr>
          </m:sSubPr>
          <m:e>
            <m:r>
              <w:rPr>
                <w:rFonts w:ascii="Cambria Math" w:eastAsia="Cambria Math" w:hAnsi="Cambria Math"/>
              </w:rPr>
              <m:t>ε</m:t>
            </m:r>
          </m:e>
          <m:sub>
            <m:r>
              <w:rPr>
                <w:rFonts w:ascii="Cambria Math" w:eastAsia="Cambria Math" w:hAnsi="Cambria Math"/>
              </w:rPr>
              <m:t>r</m:t>
            </m:r>
          </m:sub>
        </m:sSub>
      </m:oMath>
      <w:r w:rsidR="00393812" w:rsidRPr="00D40BA7">
        <w:t xml:space="preserve"> is the dielectric constant and </w:t>
      </w:r>
      <m:oMath>
        <m:sSub>
          <m:sSubPr>
            <m:ctrlPr>
              <w:rPr>
                <w:rFonts w:ascii="Cambria Math" w:eastAsia="Cambria Math" w:hAnsi="Cambria Math"/>
              </w:rPr>
            </m:ctrlPr>
          </m:sSubPr>
          <m:e>
            <m:r>
              <w:rPr>
                <w:rFonts w:ascii="Cambria Math" w:eastAsia="Cambria Math" w:hAnsi="Cambria Math"/>
              </w:rPr>
              <m:t>ε</m:t>
            </m:r>
          </m:e>
          <m:sub>
            <m:r>
              <w:rPr>
                <w:rFonts w:ascii="Cambria Math" w:eastAsia="Cambria Math" w:hAnsi="Cambria Math"/>
              </w:rPr>
              <m:t>0</m:t>
            </m:r>
          </m:sub>
        </m:sSub>
      </m:oMath>
      <w:r w:rsidR="00393812" w:rsidRPr="00D40BA7">
        <w:t xml:space="preserve"> is space-charge permittivity)</w:t>
      </w:r>
      <w:r w:rsidR="0066041C" w:rsidRPr="00D40BA7">
        <w:fldChar w:fldCharType="begin">
          <w:fldData xml:space="preserve">PEVuZE5vdGU+PENpdGU+PEF1dGhvcj5Kb3NoaTwvQXV0aG9yPjxZZWFyPjIwMTc8L1llYXI+PFJl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</w:fldData>
        </w:fldChar>
      </w:r>
      <w:r w:rsidR="0066041C" w:rsidRPr="00D40BA7">
        <w:instrText xml:space="preserve"> ADDIN EN.CITE </w:instrText>
      </w:r>
      <w:r w:rsidR="0066041C" w:rsidRPr="00D40BA7">
        <w:fldChar w:fldCharType="begin">
          <w:fldData xml:space="preserve">PEVuZE5vdGU+PENpdGU+PEF1dGhvcj5Kb3NoaTwvQXV0aG9yPjxZZWFyPjIwMTc8L1llYXI+PFJl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</w:fldData>
        </w:fldChar>
      </w:r>
      <w:r w:rsidR="0066041C" w:rsidRPr="00D40BA7">
        <w:instrText xml:space="preserve"> ADDIN EN.CITE.DATA </w:instrText>
      </w:r>
      <w:r w:rsidR="0066041C" w:rsidRPr="00D40BA7">
        <w:fldChar w:fldCharType="end"/>
      </w:r>
      <w:r w:rsidR="0066041C" w:rsidRPr="00D40BA7">
        <w:fldChar w:fldCharType="separate"/>
      </w:r>
      <w:r w:rsidR="0066041C" w:rsidRPr="00D40BA7">
        <w:rPr>
          <w:noProof/>
          <w:vertAlign w:val="superscript"/>
        </w:rPr>
        <w:t>7,9</w:t>
      </w:r>
      <w:r w:rsidR="0066041C" w:rsidRPr="00D40BA7">
        <w:fldChar w:fldCharType="end"/>
      </w:r>
      <w:r w:rsidR="00393812" w:rsidRPr="00D40BA7">
        <w:t>.</w:t>
      </w:r>
      <w:r w:rsidR="00393812" w:rsidRPr="00D40BA7">
        <w:rPr>
          <w:rFonts w:cs="Times New Roman"/>
          <w:szCs w:val="24"/>
        </w:rPr>
        <w:t xml:space="preserve"> </w:t>
      </w:r>
      <w:r w:rsidR="00BD2B95" w:rsidRPr="00D40BA7">
        <w:rPr>
          <w:rFonts w:cs="Times New Roman"/>
          <w:szCs w:val="24"/>
        </w:rPr>
        <w:t xml:space="preserve">The accumulated total </w:t>
      </w:r>
      <w:r w:rsidR="00393812" w:rsidRPr="00D40BA7">
        <w:rPr>
          <w:i/>
          <w:szCs w:val="24"/>
        </w:rPr>
        <w:t>c</w:t>
      </w:r>
      <w:r w:rsidR="00393812" w:rsidRPr="00D40BA7">
        <w:rPr>
          <w:i/>
          <w:szCs w:val="24"/>
          <w:vertAlign w:val="subscript"/>
        </w:rPr>
        <w:t>i</w:t>
      </w:r>
      <w:r w:rsidR="00BD2B95" w:rsidRPr="00D40BA7">
        <w:rPr>
          <w:rFonts w:cs="Times New Roman"/>
          <w:szCs w:val="24"/>
        </w:rPr>
        <w:t xml:space="preserve"> near the electrode characterizes the range to which ionic clouds screen the charged surfaces in the diffusion layer, which influences the Debye screening length</w:t>
      </w:r>
      <w:r w:rsidR="00F32D02" w:rsidRPr="00D40BA7">
        <w:rPr>
          <w:rFonts w:cs="Times New Roman"/>
          <w:szCs w:val="24"/>
        </w:rPr>
        <w:fldChar w:fldCharType="begin">
          <w:fldData xml:space="preserve">PEVuZE5vdGU+PENpdGU+PEF1dGhvcj5XdTwvQXV0aG9yPjxZZWFyPjIwMjI8L1llYXI+PFJlY051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</w:fldData>
        </w:fldChar>
      </w:r>
      <w:r w:rsidR="00F32D02" w:rsidRPr="00D40BA7">
        <w:rPr>
          <w:rFonts w:cs="Times New Roman"/>
          <w:szCs w:val="24"/>
        </w:rPr>
        <w:instrText xml:space="preserve"> ADDIN EN.CITE </w:instrText>
      </w:r>
      <w:r w:rsidR="00F32D02" w:rsidRPr="00D40BA7">
        <w:rPr>
          <w:rFonts w:cs="Times New Roman"/>
          <w:szCs w:val="24"/>
        </w:rPr>
        <w:fldChar w:fldCharType="begin">
          <w:fldData xml:space="preserve">PEVuZE5vdGU+PENpdGU+PEF1dGhvcj5XdTwvQXV0aG9yPjxZZWFyPjIwMjI8L1llYXI+PFJlY051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</w:fldData>
        </w:fldChar>
      </w:r>
      <w:r w:rsidR="00F32D02" w:rsidRPr="00D40BA7">
        <w:rPr>
          <w:rFonts w:cs="Times New Roman"/>
          <w:szCs w:val="24"/>
        </w:rPr>
        <w:instrText xml:space="preserve"> ADDIN EN.CITE.DATA </w:instrText>
      </w:r>
      <w:r w:rsidR="00F32D02" w:rsidRPr="00D40BA7">
        <w:rPr>
          <w:rFonts w:cs="Times New Roman"/>
          <w:szCs w:val="24"/>
        </w:rPr>
      </w:r>
      <w:r w:rsidR="00F32D02" w:rsidRPr="00D40BA7">
        <w:rPr>
          <w:rFonts w:cs="Times New Roman"/>
          <w:szCs w:val="24"/>
        </w:rPr>
        <w:fldChar w:fldCharType="end"/>
      </w:r>
      <w:r w:rsidR="00F32D02" w:rsidRPr="00D40BA7">
        <w:rPr>
          <w:rFonts w:cs="Times New Roman"/>
          <w:szCs w:val="24"/>
        </w:rPr>
      </w:r>
      <w:r w:rsidR="00F32D02" w:rsidRPr="00D40BA7">
        <w:rPr>
          <w:rFonts w:cs="Times New Roman"/>
          <w:szCs w:val="24"/>
        </w:rPr>
        <w:fldChar w:fldCharType="separate"/>
      </w:r>
      <w:r w:rsidR="00F32D02" w:rsidRPr="00D40BA7">
        <w:rPr>
          <w:rFonts w:cs="Times New Roman"/>
          <w:noProof/>
          <w:szCs w:val="24"/>
          <w:vertAlign w:val="superscript"/>
        </w:rPr>
        <w:t>7,8</w:t>
      </w:r>
      <w:r w:rsidR="00F32D02" w:rsidRPr="00D40BA7">
        <w:rPr>
          <w:rFonts w:cs="Times New Roman"/>
          <w:szCs w:val="24"/>
        </w:rPr>
        <w:fldChar w:fldCharType="end"/>
      </w:r>
      <w:r w:rsidR="00BD2B95" w:rsidRPr="00D40BA7">
        <w:rPr>
          <w:rFonts w:cs="Times New Roman"/>
          <w:szCs w:val="24"/>
        </w:rPr>
        <w:t xml:space="preserve">. </w:t>
      </w:r>
      <w:bookmarkStart w:id="3" w:name="_Hlk144739246"/>
      <w:r w:rsidR="00BD2B95" w:rsidRPr="00D40BA7">
        <w:rPr>
          <w:rFonts w:cs="Times New Roman"/>
          <w:szCs w:val="24"/>
        </w:rPr>
        <w:t xml:space="preserve">Thus, the impedance of </w:t>
      </w:r>
      <w:r w:rsidR="00AB6EE8" w:rsidRPr="00D40BA7">
        <w:rPr>
          <w:rFonts w:cs="Times New Roman"/>
          <w:szCs w:val="24"/>
        </w:rPr>
        <w:t>MESHPIE</w:t>
      </w:r>
      <w:r w:rsidR="00BD2B95" w:rsidRPr="00D40BA7">
        <w:rPr>
          <w:rFonts w:cs="Times New Roman"/>
          <w:szCs w:val="24"/>
        </w:rPr>
        <w:t xml:space="preserve">-based device is expected to gradually decrease with increasing pressure (Supplementary Fig. 16a), owing to </w:t>
      </w:r>
      <w:r w:rsidR="00D34B7E" w:rsidRPr="00D40BA7">
        <w:rPr>
          <w:color w:val="000000" w:themeColor="text1"/>
        </w:rPr>
        <w:t xml:space="preserve">release of more </w:t>
      </w:r>
      <w:r w:rsidR="001C0017" w:rsidRPr="00D40BA7">
        <w:rPr>
          <w:color w:val="000000" w:themeColor="text1"/>
        </w:rPr>
        <w:t xml:space="preserve">free </w:t>
      </w:r>
      <w:r w:rsidR="00D34B7E" w:rsidRPr="00D40BA7">
        <w:rPr>
          <w:color w:val="000000" w:themeColor="text1"/>
        </w:rPr>
        <w:t>ions</w:t>
      </w:r>
      <w:r w:rsidR="001C0017" w:rsidRPr="00D40BA7">
        <w:rPr>
          <w:color w:val="000000" w:themeColor="text1"/>
        </w:rPr>
        <w:t xml:space="preserve"> that were initially trapped</w:t>
      </w:r>
      <w:r w:rsidR="00D34B7E" w:rsidRPr="00D40BA7">
        <w:rPr>
          <w:color w:val="000000" w:themeColor="text1"/>
        </w:rPr>
        <w:t xml:space="preserve">, </w:t>
      </w:r>
      <w:r w:rsidR="001C0017" w:rsidRPr="00D40BA7">
        <w:rPr>
          <w:color w:val="000000" w:themeColor="text1"/>
        </w:rPr>
        <w:t>leading to</w:t>
      </w:r>
      <w:r w:rsidR="00D34B7E" w:rsidRPr="00D40BA7">
        <w:rPr>
          <w:color w:val="000000" w:themeColor="text1"/>
        </w:rPr>
        <w:t xml:space="preserve"> </w:t>
      </w:r>
      <w:r w:rsidR="00BD2B95" w:rsidRPr="00D40BA7">
        <w:rPr>
          <w:rFonts w:cs="Times New Roman"/>
          <w:szCs w:val="24"/>
        </w:rPr>
        <w:t>increa</w:t>
      </w:r>
      <w:r w:rsidR="00D34B7E" w:rsidRPr="00D40BA7">
        <w:rPr>
          <w:rFonts w:cs="Times New Roman"/>
          <w:szCs w:val="24"/>
        </w:rPr>
        <w:t>s</w:t>
      </w:r>
      <w:r w:rsidR="001C0017" w:rsidRPr="00D40BA7">
        <w:rPr>
          <w:rFonts w:cs="Times New Roman"/>
          <w:szCs w:val="24"/>
        </w:rPr>
        <w:t>e in</w:t>
      </w:r>
      <w:r w:rsidR="00BD2B95" w:rsidRPr="00D40BA7">
        <w:rPr>
          <w:rFonts w:cs="Times New Roman"/>
          <w:szCs w:val="24"/>
        </w:rPr>
        <w:t xml:space="preserve"> the </w:t>
      </w:r>
      <w:r w:rsidR="003E5DC9" w:rsidRPr="00D40BA7">
        <w:rPr>
          <w:i/>
          <w:szCs w:val="24"/>
        </w:rPr>
        <w:t>c</w:t>
      </w:r>
      <w:r w:rsidR="003E5DC9" w:rsidRPr="00D40BA7">
        <w:rPr>
          <w:i/>
          <w:szCs w:val="24"/>
          <w:vertAlign w:val="subscript"/>
        </w:rPr>
        <w:t>i</w:t>
      </w:r>
      <w:r w:rsidR="003E5DC9" w:rsidRPr="00D40BA7">
        <w:rPr>
          <w:rFonts w:cs="Times New Roman"/>
          <w:szCs w:val="24"/>
        </w:rPr>
        <w:t xml:space="preserve"> </w:t>
      </w:r>
      <w:r w:rsidR="00BD2B95" w:rsidRPr="00D40BA7">
        <w:rPr>
          <w:rFonts w:cs="Times New Roman"/>
          <w:szCs w:val="24"/>
        </w:rPr>
        <w:t>(</w:t>
      </w:r>
      <w:r w:rsidR="003E5DC9" w:rsidRPr="00D40BA7">
        <w:rPr>
          <w:rFonts w:cs="Times New Roman"/>
          <w:szCs w:val="24"/>
        </w:rPr>
        <w:t xml:space="preserve">also known as </w:t>
      </w:r>
      <w:r w:rsidR="00BD2B95" w:rsidRPr="00D40BA7">
        <w:rPr>
          <w:rFonts w:cs="Times New Roman"/>
          <w:szCs w:val="24"/>
        </w:rPr>
        <w:t xml:space="preserve">ionic strength). Meanwhile, the impedance of </w:t>
      </w:r>
      <w:r w:rsidR="004510C7" w:rsidRPr="00D40BA7">
        <w:rPr>
          <w:rFonts w:cs="Times New Roman"/>
          <w:szCs w:val="24"/>
        </w:rPr>
        <w:t>NFPU</w:t>
      </w:r>
      <w:r w:rsidR="00BD2B95" w:rsidRPr="00D40BA7">
        <w:rPr>
          <w:rFonts w:cs="Times New Roman"/>
          <w:szCs w:val="24"/>
        </w:rPr>
        <w:t>-IL (without C–F groups)-based device exhibited no substantial change</w:t>
      </w:r>
      <w:r w:rsidR="00A46DAC" w:rsidRPr="00D40BA7">
        <w:rPr>
          <w:rFonts w:cs="Times New Roman"/>
          <w:szCs w:val="24"/>
        </w:rPr>
        <w:t>s</w:t>
      </w:r>
      <w:r w:rsidR="00BD2B95" w:rsidRPr="00D40BA7">
        <w:rPr>
          <w:rFonts w:cs="Times New Roman"/>
          <w:szCs w:val="24"/>
        </w:rPr>
        <w:t xml:space="preserve"> under applied pressure (Supplementary Fig. 16b), as no </w:t>
      </w:r>
      <w:r w:rsidR="00F005EB" w:rsidRPr="00D40BA7">
        <w:rPr>
          <w:rFonts w:cs="Times New Roman"/>
          <w:szCs w:val="24"/>
        </w:rPr>
        <w:t xml:space="preserve">ion </w:t>
      </w:r>
      <w:r w:rsidR="00BD2B95" w:rsidRPr="00D40BA7">
        <w:rPr>
          <w:rFonts w:cs="Times New Roman"/>
          <w:szCs w:val="24"/>
        </w:rPr>
        <w:t>trapping occurred at the initial state, thus pressure-mediated ion pumping effect was not expected under external pressure</w:t>
      </w:r>
      <w:bookmarkEnd w:id="3"/>
      <w:r w:rsidR="00BD2B95" w:rsidRPr="00D40BA7">
        <w:rPr>
          <w:rFonts w:cs="Times New Roman"/>
          <w:szCs w:val="24"/>
        </w:rPr>
        <w:t xml:space="preserve">. </w:t>
      </w:r>
      <w:r w:rsidR="00047B02" w:rsidRPr="00D40BA7">
        <w:rPr>
          <w:color w:val="000000" w:themeColor="text1"/>
        </w:rPr>
        <w:t xml:space="preserve">Moreover, to confirm that the decrease in impedance is attributed to the </w:t>
      </w:r>
      <w:r w:rsidR="00047B02" w:rsidRPr="00D40BA7">
        <w:rPr>
          <w:i/>
          <w:szCs w:val="24"/>
        </w:rPr>
        <w:t>c</w:t>
      </w:r>
      <w:r w:rsidR="00047B02" w:rsidRPr="00D40BA7">
        <w:rPr>
          <w:i/>
          <w:szCs w:val="24"/>
          <w:vertAlign w:val="subscript"/>
        </w:rPr>
        <w:t>i</w:t>
      </w:r>
      <w:r w:rsidR="00047B02" w:rsidRPr="00D40BA7">
        <w:rPr>
          <w:szCs w:val="24"/>
        </w:rPr>
        <w:t xml:space="preserve"> increase, we explored the changes in </w:t>
      </w:r>
      <w:r w:rsidR="00047B02" w:rsidRPr="00D40BA7">
        <w:rPr>
          <w:i/>
          <w:szCs w:val="24"/>
        </w:rPr>
        <w:t>k</w:t>
      </w:r>
      <w:r w:rsidR="00047B02" w:rsidRPr="00D40BA7">
        <w:rPr>
          <w:i/>
          <w:szCs w:val="24"/>
          <w:vertAlign w:val="superscript"/>
        </w:rPr>
        <w:t>–1</w:t>
      </w:r>
      <w:r w:rsidR="00047B02" w:rsidRPr="00D40BA7">
        <w:rPr>
          <w:szCs w:val="24"/>
        </w:rPr>
        <w:t xml:space="preserve"> under applied pressure. </w:t>
      </w:r>
      <w:r w:rsidR="00F94C4D" w:rsidRPr="00D40BA7">
        <w:rPr>
          <w:szCs w:val="24"/>
        </w:rPr>
        <w:t>In</w:t>
      </w:r>
      <w:r w:rsidR="00047B02" w:rsidRPr="00D40BA7">
        <w:rPr>
          <w:szCs w:val="24"/>
        </w:rPr>
        <w:t xml:space="preserve"> the </w:t>
      </w:r>
      <w:r w:rsidR="00047B02" w:rsidRPr="00D40BA7">
        <w:rPr>
          <w:color w:val="000000" w:themeColor="text1"/>
        </w:rPr>
        <w:t xml:space="preserve">frequency-dependent real impedance (Z′) and imaginary impedance (Z″) spectra, the frequency at </w:t>
      </w:r>
      <w:r w:rsidR="00E83EBE" w:rsidRPr="00D40BA7">
        <w:rPr>
          <w:color w:val="000000" w:themeColor="text1"/>
        </w:rPr>
        <w:t>cross-section</w:t>
      </w:r>
      <w:r w:rsidR="00047B02" w:rsidRPr="00D40BA7">
        <w:rPr>
          <w:color w:val="000000" w:themeColor="text1"/>
        </w:rPr>
        <w:t xml:space="preserve"> position</w:t>
      </w:r>
      <w:r w:rsidR="00E83EBE" w:rsidRPr="00D40BA7">
        <w:rPr>
          <w:color w:val="000000" w:themeColor="text1"/>
        </w:rPr>
        <w:t>s</w:t>
      </w:r>
      <w:r w:rsidR="00047B02" w:rsidRPr="00D40BA7">
        <w:rPr>
          <w:color w:val="000000" w:themeColor="text1"/>
        </w:rPr>
        <w:t xml:space="preserve"> of Z′ and Z″ corresponds to the charge relaxation frequen</w:t>
      </w:r>
      <w:r w:rsidR="00D66B39" w:rsidRPr="00D40BA7">
        <w:rPr>
          <w:color w:val="000000" w:themeColor="text1"/>
        </w:rPr>
        <w:t>cy (</w:t>
      </w:r>
      <w:r w:rsidR="00047B02" w:rsidRPr="00D40BA7">
        <w:rPr>
          <w:szCs w:val="24"/>
        </w:rPr>
        <w:t>τ</w:t>
      </w:r>
      <w:r w:rsidR="00047B02" w:rsidRPr="00D40BA7">
        <w:rPr>
          <w:szCs w:val="24"/>
          <w:vertAlign w:val="superscript"/>
        </w:rPr>
        <w:t>–1</w:t>
      </w:r>
      <w:r w:rsidR="00047B02" w:rsidRPr="00D40BA7">
        <w:rPr>
          <w:color w:val="000000" w:themeColor="text1"/>
        </w:rPr>
        <w:t>) in the Bode plot</w:t>
      </w:r>
      <w:r w:rsidR="00D85659" w:rsidRPr="00D40BA7">
        <w:rPr>
          <w:color w:val="000000" w:themeColor="text1"/>
        </w:rPr>
        <w:fldChar w:fldCharType="begin">
          <w:fldData xml:space="preserve">PEVuZE5vdGU+PENpdGU+PEF1dGhvcj5TaW5naDwvQXV0aG9yPjxZZWFyPjIwMTM8L1llYXI+PFJl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</w:fldData>
        </w:fldChar>
      </w:r>
      <w:r w:rsidR="00D85659" w:rsidRPr="00D40BA7">
        <w:rPr>
          <w:color w:val="000000" w:themeColor="text1"/>
        </w:rPr>
        <w:instrText xml:space="preserve"> ADDIN EN.CITE </w:instrText>
      </w:r>
      <w:r w:rsidR="00D85659" w:rsidRPr="00D40BA7">
        <w:rPr>
          <w:color w:val="000000" w:themeColor="text1"/>
        </w:rPr>
        <w:fldChar w:fldCharType="begin">
          <w:fldData xml:space="preserve">PEVuZE5vdGU+PENpdGU+PEF1dGhvcj5TaW5naDwvQXV0aG9yPjxZZWFyPjIwMTM8L1llYXI+PFJl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</w:fldData>
        </w:fldChar>
      </w:r>
      <w:r w:rsidR="00D85659" w:rsidRPr="00D40BA7">
        <w:rPr>
          <w:color w:val="000000" w:themeColor="text1"/>
        </w:rPr>
        <w:instrText xml:space="preserve"> ADDIN EN.CITE.DATA </w:instrText>
      </w:r>
      <w:r w:rsidR="00D85659" w:rsidRPr="00D40BA7">
        <w:rPr>
          <w:color w:val="000000" w:themeColor="text1"/>
        </w:rPr>
      </w:r>
      <w:r w:rsidR="00D85659" w:rsidRPr="00D40BA7">
        <w:rPr>
          <w:color w:val="000000" w:themeColor="text1"/>
        </w:rPr>
        <w:fldChar w:fldCharType="end"/>
      </w:r>
      <w:r w:rsidR="00D85659" w:rsidRPr="00D40BA7">
        <w:rPr>
          <w:color w:val="000000" w:themeColor="text1"/>
        </w:rPr>
      </w:r>
      <w:r w:rsidR="00D85659" w:rsidRPr="00D40BA7">
        <w:rPr>
          <w:color w:val="000000" w:themeColor="text1"/>
        </w:rPr>
        <w:fldChar w:fldCharType="separate"/>
      </w:r>
      <w:r w:rsidR="00D85659" w:rsidRPr="00D40BA7">
        <w:rPr>
          <w:noProof/>
          <w:color w:val="000000" w:themeColor="text1"/>
          <w:vertAlign w:val="superscript"/>
        </w:rPr>
        <w:t>8,10</w:t>
      </w:r>
      <w:r w:rsidR="00D85659" w:rsidRPr="00D40BA7">
        <w:rPr>
          <w:color w:val="000000" w:themeColor="text1"/>
        </w:rPr>
        <w:fldChar w:fldCharType="end"/>
      </w:r>
      <w:r w:rsidR="00047B02" w:rsidRPr="00D40BA7">
        <w:rPr>
          <w:color w:val="000000" w:themeColor="text1"/>
        </w:rPr>
        <w:t xml:space="preserve">. </w:t>
      </w:r>
      <w:r w:rsidR="00046EC3" w:rsidRPr="00D40BA7">
        <w:rPr>
          <w:color w:val="000000" w:themeColor="text1"/>
        </w:rPr>
        <w:t xml:space="preserve">Notably, as the applied pressure increased, the defined </w:t>
      </w:r>
      <w:r w:rsidR="00DC1657" w:rsidRPr="00D40BA7">
        <w:rPr>
          <w:szCs w:val="24"/>
        </w:rPr>
        <w:t>τ</w:t>
      </w:r>
      <w:r w:rsidR="00DC1657" w:rsidRPr="00D40BA7">
        <w:rPr>
          <w:szCs w:val="24"/>
          <w:vertAlign w:val="superscript"/>
        </w:rPr>
        <w:t xml:space="preserve">–1 </w:t>
      </w:r>
      <w:r w:rsidR="00F17276" w:rsidRPr="00D40BA7">
        <w:rPr>
          <w:color w:val="000000" w:themeColor="text1"/>
        </w:rPr>
        <w:t>exhibited a shift towards higher frequencies</w:t>
      </w:r>
      <w:r w:rsidR="004E428C" w:rsidRPr="00D40BA7">
        <w:rPr>
          <w:color w:val="000000" w:themeColor="text1"/>
        </w:rPr>
        <w:t xml:space="preserve"> (Fig. 4c, Main Manuscript)</w:t>
      </w:r>
      <w:r w:rsidR="00DC1657" w:rsidRPr="00D40BA7">
        <w:rPr>
          <w:color w:val="000000" w:themeColor="text1"/>
        </w:rPr>
        <w:t xml:space="preserve"> </w:t>
      </w:r>
      <w:r w:rsidR="00DC1657" w:rsidRPr="00D40BA7">
        <w:rPr>
          <w:szCs w:val="24"/>
        </w:rPr>
        <w:t xml:space="preserve">owing to faster ionic atmosphere relaxation </w:t>
      </w:r>
      <w:r w:rsidR="00B7378A" w:rsidRPr="00D40BA7">
        <w:rPr>
          <w:szCs w:val="24"/>
        </w:rPr>
        <w:t>indicating</w:t>
      </w:r>
      <w:r w:rsidR="00DC1657" w:rsidRPr="00D40BA7">
        <w:rPr>
          <w:szCs w:val="24"/>
        </w:rPr>
        <w:t xml:space="preserve"> increased </w:t>
      </w:r>
      <w:r w:rsidR="00DC1657" w:rsidRPr="00D40BA7">
        <w:rPr>
          <w:i/>
          <w:szCs w:val="24"/>
        </w:rPr>
        <w:t>c</w:t>
      </w:r>
      <w:r w:rsidR="00DC1657" w:rsidRPr="00D40BA7">
        <w:rPr>
          <w:i/>
          <w:szCs w:val="24"/>
          <w:vertAlign w:val="subscript"/>
        </w:rPr>
        <w:t>i</w:t>
      </w:r>
      <w:r w:rsidR="00DC1657" w:rsidRPr="00D40BA7">
        <w:rPr>
          <w:szCs w:val="24"/>
        </w:rPr>
        <w:t xml:space="preserve"> in </w:t>
      </w:r>
      <w:r w:rsidR="00AB6EE8" w:rsidRPr="00D40BA7">
        <w:rPr>
          <w:szCs w:val="24"/>
        </w:rPr>
        <w:t>MESHPIE</w:t>
      </w:r>
      <w:r w:rsidR="00DC1657" w:rsidRPr="00D40BA7">
        <w:rPr>
          <w:szCs w:val="24"/>
        </w:rPr>
        <w:t xml:space="preserve">, which was not an observed tendency in </w:t>
      </w:r>
      <w:r w:rsidR="004510C7" w:rsidRPr="00D40BA7">
        <w:rPr>
          <w:szCs w:val="24"/>
        </w:rPr>
        <w:t>NFPU</w:t>
      </w:r>
      <w:r w:rsidR="00DC1657" w:rsidRPr="00D40BA7">
        <w:rPr>
          <w:szCs w:val="24"/>
        </w:rPr>
        <w:t>-IL (Supplementary Fig. 16c)</w:t>
      </w:r>
      <w:r w:rsidR="00F17276" w:rsidRPr="00D40BA7">
        <w:rPr>
          <w:color w:val="000000" w:themeColor="text1"/>
        </w:rPr>
        <w:t xml:space="preserve">. </w:t>
      </w:r>
    </w:p>
    <w:p w14:paraId="3AF470E2" w14:textId="77777777" w:rsidR="00115081" w:rsidRDefault="00115081" w:rsidP="00115081">
      <w:pPr>
        <w:spacing w:after="0" w:line="360" w:lineRule="auto"/>
        <w:jc w:val="both"/>
      </w:pPr>
    </w:p>
    <w:p w14:paraId="4E9B658B" w14:textId="041A7F58" w:rsidR="00E21AD2" w:rsidRDefault="00535563" w:rsidP="00115081">
      <w:pPr>
        <w:spacing w:after="0" w:line="360" w:lineRule="auto"/>
        <w:jc w:val="both"/>
      </w:pPr>
      <w:r>
        <w:rPr>
          <w:b/>
        </w:rPr>
        <w:t xml:space="preserve">Supplementary Note </w:t>
      </w:r>
      <w:r w:rsidR="006D0CC3">
        <w:rPr>
          <w:b/>
        </w:rPr>
        <w:t>5</w:t>
      </w:r>
      <w:r w:rsidR="00060F80" w:rsidRPr="00060F80">
        <w:rPr>
          <w:b/>
        </w:rPr>
        <w:t xml:space="preserve">. Pressure response under different voltages and </w:t>
      </w:r>
      <w:r w:rsidR="00A935BE">
        <w:rPr>
          <w:b/>
        </w:rPr>
        <w:t xml:space="preserve">various </w:t>
      </w:r>
      <w:r w:rsidR="00060F80" w:rsidRPr="00060F80">
        <w:rPr>
          <w:b/>
        </w:rPr>
        <w:t>frequencies</w:t>
      </w:r>
    </w:p>
    <w:p w14:paraId="4297D998" w14:textId="6306EC6A" w:rsidR="00060F80" w:rsidRPr="00D40BA7" w:rsidRDefault="00274F0D" w:rsidP="000F3D64">
      <w:pPr>
        <w:spacing w:after="0" w:line="360" w:lineRule="auto"/>
        <w:ind w:firstLineChars="200" w:firstLine="480"/>
        <w:jc w:val="both"/>
        <w:rPr>
          <w:bCs/>
        </w:rPr>
      </w:pPr>
      <w:r w:rsidRPr="00D40BA7">
        <w:rPr>
          <w:bCs/>
          <w:szCs w:val="24"/>
        </w:rPr>
        <w:t>Supplementary Fig. 18</w:t>
      </w:r>
      <w:r w:rsidRPr="00D40BA7">
        <w:rPr>
          <w:bCs/>
        </w:rPr>
        <w:t xml:space="preserve"> and </w:t>
      </w:r>
      <w:r w:rsidRPr="00D40BA7">
        <w:rPr>
          <w:bCs/>
          <w:szCs w:val="24"/>
        </w:rPr>
        <w:t>Supplementary Fig. 19</w:t>
      </w:r>
      <w:r w:rsidRPr="00D40BA7">
        <w:rPr>
          <w:bCs/>
        </w:rPr>
        <w:t xml:space="preserve"> present t</w:t>
      </w:r>
      <w:r w:rsidR="00AA477F" w:rsidRPr="00D40BA7">
        <w:rPr>
          <w:bCs/>
        </w:rPr>
        <w:t xml:space="preserve">he pressure responses of various </w:t>
      </w:r>
      <w:r w:rsidR="00AB6EE8" w:rsidRPr="00D40BA7">
        <w:rPr>
          <w:bCs/>
        </w:rPr>
        <w:t>MESHPIE</w:t>
      </w:r>
      <w:r w:rsidRPr="00D40BA7">
        <w:rPr>
          <w:bCs/>
        </w:rPr>
        <w:t xml:space="preserve"> (10–40 wt%)-based devices under different bias voltages</w:t>
      </w:r>
      <w:r w:rsidR="008E2584" w:rsidRPr="00D40BA7">
        <w:rPr>
          <w:bCs/>
        </w:rPr>
        <w:t xml:space="preserve"> </w:t>
      </w:r>
      <w:r w:rsidR="008E2584" w:rsidRPr="00D40BA7">
        <w:rPr>
          <w:rFonts w:cs="Times New Roman"/>
          <w:bCs/>
          <w:szCs w:val="24"/>
        </w:rPr>
        <w:t xml:space="preserve">(1 mV, 100 mV, and 1 V) </w:t>
      </w:r>
      <w:r w:rsidR="008E2584" w:rsidRPr="00D40BA7">
        <w:rPr>
          <w:bCs/>
        </w:rPr>
        <w:t>and</w:t>
      </w:r>
      <w:r w:rsidRPr="00D40BA7">
        <w:rPr>
          <w:bCs/>
        </w:rPr>
        <w:t xml:space="preserve"> </w:t>
      </w:r>
      <w:r w:rsidR="00A935BE" w:rsidRPr="00D40BA7">
        <w:rPr>
          <w:bCs/>
        </w:rPr>
        <w:t>various</w:t>
      </w:r>
      <w:r w:rsidR="008E2584" w:rsidRPr="00D40BA7">
        <w:rPr>
          <w:bCs/>
        </w:rPr>
        <w:t xml:space="preserve"> </w:t>
      </w:r>
      <w:r w:rsidRPr="00D40BA7">
        <w:rPr>
          <w:bCs/>
        </w:rPr>
        <w:t>bias frequencies</w:t>
      </w:r>
      <w:r w:rsidR="008E2584" w:rsidRPr="00D40BA7">
        <w:rPr>
          <w:bCs/>
        </w:rPr>
        <w:t xml:space="preserve"> </w:t>
      </w:r>
      <w:r w:rsidR="008E2584" w:rsidRPr="00D40BA7">
        <w:rPr>
          <w:rFonts w:cs="Times New Roman"/>
          <w:bCs/>
          <w:szCs w:val="24"/>
        </w:rPr>
        <w:t>(1 kHz, 100 Hz, 20 Hz)</w:t>
      </w:r>
      <w:r w:rsidR="00B27BF1" w:rsidRPr="00D40BA7">
        <w:rPr>
          <w:bCs/>
        </w:rPr>
        <w:t>, exhibiting</w:t>
      </w:r>
      <w:r w:rsidR="002A0ACF" w:rsidRPr="00D40BA7">
        <w:rPr>
          <w:bCs/>
        </w:rPr>
        <w:t xml:space="preserve"> similar pattern of changes in capacitance.</w:t>
      </w:r>
      <w:r w:rsidR="00B27BF1" w:rsidRPr="00D40BA7">
        <w:rPr>
          <w:bCs/>
        </w:rPr>
        <w:t xml:space="preserve"> </w:t>
      </w:r>
      <w:r w:rsidR="002E7FFE" w:rsidRPr="00D40BA7">
        <w:rPr>
          <w:bCs/>
        </w:rPr>
        <w:t>This pattern can be attributed to the corresponding increase in device capacitance with increasing pressure</w:t>
      </w:r>
      <w:r w:rsidR="00F65857" w:rsidRPr="00D40BA7">
        <w:rPr>
          <w:bCs/>
        </w:rPr>
        <w:t>, owing to the pressure-induced breaking of ion-dipole interactions, which subsequently results in the release of more free mobile ions</w:t>
      </w:r>
      <w:r w:rsidR="002E7FFE" w:rsidRPr="00D40BA7">
        <w:rPr>
          <w:bCs/>
        </w:rPr>
        <w:t>.</w:t>
      </w:r>
      <w:r w:rsidR="00F65857" w:rsidRPr="00D40BA7">
        <w:rPr>
          <w:bCs/>
        </w:rPr>
        <w:t xml:space="preserve"> </w:t>
      </w:r>
      <w:r w:rsidR="009A4895" w:rsidRPr="00D40BA7">
        <w:rPr>
          <w:bCs/>
        </w:rPr>
        <w:t>This enhances EDL</w:t>
      </w:r>
      <w:r w:rsidR="002A0ACF" w:rsidRPr="00D40BA7">
        <w:rPr>
          <w:bCs/>
        </w:rPr>
        <w:t xml:space="preserve"> </w:t>
      </w:r>
      <w:r w:rsidR="009A4895" w:rsidRPr="00D40BA7">
        <w:rPr>
          <w:bCs/>
        </w:rPr>
        <w:t xml:space="preserve">formation at the </w:t>
      </w:r>
      <w:r w:rsidR="00AB6EE8" w:rsidRPr="00D40BA7">
        <w:rPr>
          <w:bCs/>
        </w:rPr>
        <w:t>MESHPIE</w:t>
      </w:r>
      <w:r w:rsidR="009A4895" w:rsidRPr="00D40BA7">
        <w:rPr>
          <w:bCs/>
        </w:rPr>
        <w:t>/electrode interface.</w:t>
      </w:r>
      <w:r w:rsidR="00E5244D" w:rsidRPr="00D40BA7">
        <w:rPr>
          <w:bCs/>
        </w:rPr>
        <w:t xml:space="preserve"> In addition, </w:t>
      </w:r>
      <w:r w:rsidR="00F145BE" w:rsidRPr="00D40BA7">
        <w:rPr>
          <w:bCs/>
        </w:rPr>
        <w:t xml:space="preserve">the </w:t>
      </w:r>
      <w:r w:rsidR="00810939" w:rsidRPr="00D40BA7">
        <w:rPr>
          <w:bCs/>
        </w:rPr>
        <w:t>influence</w:t>
      </w:r>
      <w:r w:rsidR="00F145BE" w:rsidRPr="00D40BA7">
        <w:rPr>
          <w:bCs/>
        </w:rPr>
        <w:t xml:space="preserve"> of </w:t>
      </w:r>
      <w:r w:rsidR="00810939" w:rsidRPr="00D40BA7">
        <w:rPr>
          <w:bCs/>
        </w:rPr>
        <w:t xml:space="preserve">the </w:t>
      </w:r>
      <w:r w:rsidR="00F145BE" w:rsidRPr="00D40BA7">
        <w:rPr>
          <w:bCs/>
        </w:rPr>
        <w:t>applied bias voltage</w:t>
      </w:r>
      <w:r w:rsidR="00810939" w:rsidRPr="00D40BA7">
        <w:rPr>
          <w:bCs/>
        </w:rPr>
        <w:t xml:space="preserve"> on the observed increasing tendencies of both t</w:t>
      </w:r>
      <w:r w:rsidR="00F145BE" w:rsidRPr="00D40BA7">
        <w:rPr>
          <w:bCs/>
        </w:rPr>
        <w:t>he initial capacitance (</w:t>
      </w:r>
      <w:r w:rsidR="00F145BE" w:rsidRPr="00D40BA7">
        <w:rPr>
          <w:bCs/>
          <w:i/>
        </w:rPr>
        <w:t>C</w:t>
      </w:r>
      <w:r w:rsidR="00F145BE" w:rsidRPr="00D40BA7">
        <w:rPr>
          <w:bCs/>
          <w:i/>
          <w:vertAlign w:val="subscript"/>
        </w:rPr>
        <w:t>0</w:t>
      </w:r>
      <w:r w:rsidR="00F145BE" w:rsidRPr="00D40BA7">
        <w:rPr>
          <w:bCs/>
        </w:rPr>
        <w:t>) and final capacitance (</w:t>
      </w:r>
      <w:r w:rsidR="00F145BE" w:rsidRPr="00D40BA7">
        <w:rPr>
          <w:bCs/>
          <w:i/>
        </w:rPr>
        <w:t>C</w:t>
      </w:r>
      <w:r w:rsidR="00F145BE" w:rsidRPr="00D40BA7">
        <w:rPr>
          <w:bCs/>
          <w:i/>
          <w:vertAlign w:val="subscript"/>
        </w:rPr>
        <w:t>p</w:t>
      </w:r>
      <w:r w:rsidR="00F145BE" w:rsidRPr="00D40BA7">
        <w:rPr>
          <w:bCs/>
        </w:rPr>
        <w:t>, ~95 kPa)</w:t>
      </w:r>
      <w:r w:rsidR="00137EB0" w:rsidRPr="00D40BA7">
        <w:rPr>
          <w:bCs/>
        </w:rPr>
        <w:t>, suggest</w:t>
      </w:r>
      <w:r w:rsidR="00810939" w:rsidRPr="00D40BA7">
        <w:rPr>
          <w:bCs/>
        </w:rPr>
        <w:t>s</w:t>
      </w:r>
      <w:r w:rsidR="00137EB0" w:rsidRPr="00D40BA7">
        <w:rPr>
          <w:bCs/>
        </w:rPr>
        <w:t xml:space="preserve"> that the intensified electric field across the </w:t>
      </w:r>
      <w:r w:rsidR="00AB6EE8" w:rsidRPr="00D40BA7">
        <w:rPr>
          <w:bCs/>
        </w:rPr>
        <w:t>MESHPIE</w:t>
      </w:r>
      <w:r w:rsidR="00137EB0" w:rsidRPr="00D40BA7">
        <w:rPr>
          <w:bCs/>
        </w:rPr>
        <w:t xml:space="preserve"> </w:t>
      </w:r>
      <w:r w:rsidR="00082C55" w:rsidRPr="00D40BA7">
        <w:rPr>
          <w:bCs/>
        </w:rPr>
        <w:t>plays a role in</w:t>
      </w:r>
      <w:r w:rsidR="00137EB0" w:rsidRPr="00D40BA7">
        <w:rPr>
          <w:bCs/>
        </w:rPr>
        <w:t xml:space="preserve"> the device </w:t>
      </w:r>
      <w:r w:rsidR="00137EB0" w:rsidRPr="00D40BA7">
        <w:rPr>
          <w:bCs/>
        </w:rPr>
        <w:lastRenderedPageBreak/>
        <w:t xml:space="preserve">capacitance. </w:t>
      </w:r>
      <w:r w:rsidR="005E51BE" w:rsidRPr="00D40BA7">
        <w:rPr>
          <w:bCs/>
        </w:rPr>
        <w:t xml:space="preserve">This phenomenon can be </w:t>
      </w:r>
      <w:r w:rsidR="00353D81" w:rsidRPr="00D40BA7">
        <w:rPr>
          <w:bCs/>
        </w:rPr>
        <w:t>explained</w:t>
      </w:r>
      <w:r w:rsidR="005E51BE" w:rsidRPr="00D40BA7">
        <w:rPr>
          <w:bCs/>
        </w:rPr>
        <w:t xml:space="preserve"> by the weakening of ion-dipole interactions as the applied voltage bias increases</w:t>
      </w:r>
      <w:r w:rsidR="00297321" w:rsidRPr="00D40BA7">
        <w:rPr>
          <w:bCs/>
        </w:rPr>
        <w:fldChar w:fldCharType="begin">
          <w:fldData xml:space="preserve">PEVuZE5vdGU+PENpdGU+PEF1dGhvcj5MaWFuZzwvQXV0aG9yPjxZZWFyPjIwMjE8L1llYXI+PFJl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</w:fldData>
        </w:fldChar>
      </w:r>
      <w:r w:rsidR="00297321" w:rsidRPr="00D40BA7">
        <w:rPr>
          <w:bCs/>
        </w:rPr>
        <w:instrText xml:space="preserve"> ADDIN EN.CITE </w:instrText>
      </w:r>
      <w:r w:rsidR="00297321" w:rsidRPr="00D40BA7">
        <w:rPr>
          <w:bCs/>
        </w:rPr>
        <w:fldChar w:fldCharType="begin">
          <w:fldData xml:space="preserve">PEVuZE5vdGU+PENpdGU+PEF1dGhvcj5MaWFuZzwvQXV0aG9yPjxZZWFyPjIwMjE8L1llYXI+PFJl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</w:fldData>
        </w:fldChar>
      </w:r>
      <w:r w:rsidR="00297321" w:rsidRPr="00D40BA7">
        <w:rPr>
          <w:bCs/>
        </w:rPr>
        <w:instrText xml:space="preserve"> ADDIN EN.CITE.DATA </w:instrText>
      </w:r>
      <w:r w:rsidR="00297321" w:rsidRPr="00D40BA7">
        <w:rPr>
          <w:bCs/>
        </w:rPr>
      </w:r>
      <w:r w:rsidR="00297321" w:rsidRPr="00D40BA7">
        <w:rPr>
          <w:bCs/>
        </w:rPr>
        <w:fldChar w:fldCharType="end"/>
      </w:r>
      <w:r w:rsidR="00297321" w:rsidRPr="00D40BA7">
        <w:rPr>
          <w:bCs/>
        </w:rPr>
      </w:r>
      <w:r w:rsidR="00297321" w:rsidRPr="00D40BA7">
        <w:rPr>
          <w:bCs/>
        </w:rPr>
        <w:fldChar w:fldCharType="separate"/>
      </w:r>
      <w:r w:rsidR="00297321" w:rsidRPr="00D40BA7">
        <w:rPr>
          <w:bCs/>
          <w:noProof/>
          <w:vertAlign w:val="superscript"/>
        </w:rPr>
        <w:t>11</w:t>
      </w:r>
      <w:r w:rsidR="00297321" w:rsidRPr="00D40BA7">
        <w:rPr>
          <w:bCs/>
        </w:rPr>
        <w:fldChar w:fldCharType="end"/>
      </w:r>
      <w:r w:rsidR="005E51BE" w:rsidRPr="00D40BA7">
        <w:rPr>
          <w:bCs/>
        </w:rPr>
        <w:t xml:space="preserve">. </w:t>
      </w:r>
      <w:r w:rsidR="00C1412C" w:rsidRPr="00D40BA7">
        <w:rPr>
          <w:bCs/>
        </w:rPr>
        <w:t>Consequently,</w:t>
      </w:r>
      <w:r w:rsidR="006C3044" w:rsidRPr="00D40BA7">
        <w:rPr>
          <w:bCs/>
        </w:rPr>
        <w:t xml:space="preserve"> the</w:t>
      </w:r>
      <w:r w:rsidR="00353D81" w:rsidRPr="00D40BA7">
        <w:rPr>
          <w:bCs/>
        </w:rPr>
        <w:t>re is a voltage-induced migration of</w:t>
      </w:r>
      <w:r w:rsidR="006C3044" w:rsidRPr="00D40BA7">
        <w:rPr>
          <w:bCs/>
        </w:rPr>
        <w:t xml:space="preserve"> ions</w:t>
      </w:r>
      <w:r w:rsidR="00EC21CD" w:rsidRPr="00D40BA7">
        <w:rPr>
          <w:bCs/>
        </w:rPr>
        <w:t xml:space="preserve"> </w:t>
      </w:r>
      <w:r w:rsidR="00195A41" w:rsidRPr="00D40BA7">
        <w:rPr>
          <w:bCs/>
        </w:rPr>
        <w:t>toward</w:t>
      </w:r>
      <w:r w:rsidR="006C3044" w:rsidRPr="00D40BA7">
        <w:rPr>
          <w:bCs/>
        </w:rPr>
        <w:t xml:space="preserve"> </w:t>
      </w:r>
      <w:r w:rsidR="00353D81" w:rsidRPr="00D40BA7">
        <w:rPr>
          <w:bCs/>
        </w:rPr>
        <w:t xml:space="preserve">the </w:t>
      </w:r>
      <w:r w:rsidR="006C3044" w:rsidRPr="00D40BA7">
        <w:rPr>
          <w:bCs/>
        </w:rPr>
        <w:t>respective electrodes</w:t>
      </w:r>
      <w:r w:rsidR="00C90E07" w:rsidRPr="00D40BA7">
        <w:rPr>
          <w:bCs/>
        </w:rPr>
        <w:t xml:space="preserve">, </w:t>
      </w:r>
      <w:r w:rsidR="00353D81" w:rsidRPr="00D40BA7">
        <w:rPr>
          <w:bCs/>
        </w:rPr>
        <w:t>thereby</w:t>
      </w:r>
      <w:r w:rsidR="00810939" w:rsidRPr="00D40BA7">
        <w:rPr>
          <w:bCs/>
        </w:rPr>
        <w:t xml:space="preserve"> enhancing</w:t>
      </w:r>
      <w:r w:rsidR="006C3044" w:rsidRPr="00D40BA7">
        <w:rPr>
          <w:bCs/>
        </w:rPr>
        <w:t xml:space="preserve"> EDL formation. </w:t>
      </w:r>
      <w:r w:rsidR="00353D81" w:rsidRPr="00D40BA7">
        <w:rPr>
          <w:bCs/>
        </w:rPr>
        <w:t xml:space="preserve">The observed pressure response under various bias voltages provides compelling evidence to support </w:t>
      </w:r>
      <w:r w:rsidR="00A935BE" w:rsidRPr="00D40BA7">
        <w:rPr>
          <w:bCs/>
        </w:rPr>
        <w:t xml:space="preserve">our claim </w:t>
      </w:r>
      <w:r w:rsidR="00353D81" w:rsidRPr="00D40BA7">
        <w:rPr>
          <w:bCs/>
        </w:rPr>
        <w:t xml:space="preserve">that the pressure sensing mechanism in </w:t>
      </w:r>
      <w:r w:rsidR="00AB6EE8" w:rsidRPr="00D40BA7">
        <w:rPr>
          <w:bCs/>
        </w:rPr>
        <w:t>MESHPIE</w:t>
      </w:r>
      <w:r w:rsidR="00353D81" w:rsidRPr="00D40BA7">
        <w:rPr>
          <w:bCs/>
        </w:rPr>
        <w:t xml:space="preserve"> can be attributed to the piezo-ionic dynamics initiated by the C–F groups.</w:t>
      </w:r>
      <w:r w:rsidR="00330EBD" w:rsidRPr="00D40BA7">
        <w:rPr>
          <w:bCs/>
        </w:rPr>
        <w:t xml:space="preserve"> </w:t>
      </w:r>
    </w:p>
    <w:p w14:paraId="5968C974" w14:textId="77777777" w:rsidR="00366BA0" w:rsidRDefault="00366BA0" w:rsidP="00115081">
      <w:pPr>
        <w:spacing w:after="0" w:line="360" w:lineRule="auto"/>
        <w:jc w:val="both"/>
        <w:rPr>
          <w:rFonts w:cs="Times New Roman"/>
          <w:szCs w:val="24"/>
        </w:rPr>
      </w:pPr>
    </w:p>
    <w:p w14:paraId="792A6863" w14:textId="14E844F8" w:rsidR="00366BA0" w:rsidRPr="00366BA0" w:rsidRDefault="00366BA0" w:rsidP="00115081">
      <w:pPr>
        <w:spacing w:after="0" w:line="360" w:lineRule="auto"/>
        <w:jc w:val="both"/>
      </w:pPr>
      <w:r>
        <w:rPr>
          <w:b/>
        </w:rPr>
        <w:t>Supplementary Note 6</w:t>
      </w:r>
      <w:r w:rsidRPr="00060F80">
        <w:rPr>
          <w:b/>
        </w:rPr>
        <w:t xml:space="preserve">. </w:t>
      </w:r>
      <w:r w:rsidR="001816BE">
        <w:rPr>
          <w:b/>
        </w:rPr>
        <w:t xml:space="preserve">The concept behind the increase </w:t>
      </w:r>
      <w:r w:rsidR="00871F3B">
        <w:rPr>
          <w:b/>
        </w:rPr>
        <w:t xml:space="preserve">in </w:t>
      </w:r>
      <w:r w:rsidR="001816BE">
        <w:rPr>
          <w:b/>
        </w:rPr>
        <w:t xml:space="preserve">LED intensity upon impact </w:t>
      </w:r>
      <w:r w:rsidR="00AF37A8">
        <w:rPr>
          <w:b/>
        </w:rPr>
        <w:t>or</w:t>
      </w:r>
      <w:r w:rsidR="001816BE">
        <w:rPr>
          <w:b/>
        </w:rPr>
        <w:t xml:space="preserve"> under pressure</w:t>
      </w:r>
    </w:p>
    <w:p w14:paraId="2B99AC3F" w14:textId="77777777" w:rsidR="00556C0F" w:rsidRDefault="00366BA0" w:rsidP="00556C0F">
      <w:pPr>
        <w:spacing w:after="0" w:line="360" w:lineRule="auto"/>
        <w:ind w:firstLineChars="200" w:firstLine="480"/>
        <w:jc w:val="both"/>
        <w:rPr>
          <w:rFonts w:cs="Times New Roman"/>
          <w:szCs w:val="24"/>
        </w:rPr>
      </w:pPr>
      <w:r w:rsidRPr="00D40BA7">
        <w:rPr>
          <w:rFonts w:cs="Times New Roman"/>
          <w:szCs w:val="24"/>
        </w:rPr>
        <w:t xml:space="preserve">The increase in LED intensity upon impact </w:t>
      </w:r>
      <w:r w:rsidR="00AF37A8" w:rsidRPr="00D40BA7">
        <w:rPr>
          <w:rFonts w:cs="Times New Roman"/>
          <w:szCs w:val="24"/>
        </w:rPr>
        <w:t>or</w:t>
      </w:r>
      <w:r w:rsidRPr="00D40BA7">
        <w:rPr>
          <w:rFonts w:cs="Times New Roman"/>
          <w:szCs w:val="24"/>
        </w:rPr>
        <w:t xml:space="preserve"> under applied pressure can be explained based on two concepts. Firstly, in an alternating current (AC) circuit, the current flow is characterized by the capacitive reactance </w:t>
      </w:r>
      <w:r w:rsidRPr="00D40BA7">
        <w:rPr>
          <w:rFonts w:cs="Times New Roman"/>
          <w:i/>
          <w:szCs w:val="24"/>
        </w:rPr>
        <w:t xml:space="preserve">/Z/ = 1/ꞷC, </w:t>
      </w:r>
      <w:proofErr w:type="gramStart"/>
      <w:r w:rsidRPr="00D40BA7">
        <w:rPr>
          <w:rFonts w:cs="Times New Roman"/>
          <w:szCs w:val="24"/>
        </w:rPr>
        <w:t xml:space="preserve">where </w:t>
      </w:r>
      <w:r w:rsidRPr="00D40BA7">
        <w:rPr>
          <w:rFonts w:cs="Times New Roman"/>
          <w:i/>
          <w:szCs w:val="24"/>
        </w:rPr>
        <w:t>ꞷ</w:t>
      </w:r>
      <w:r w:rsidRPr="00D40BA7">
        <w:rPr>
          <w:rFonts w:cs="Times New Roman"/>
          <w:szCs w:val="24"/>
        </w:rPr>
        <w:t xml:space="preserve"> denotes</w:t>
      </w:r>
      <w:proofErr w:type="gramEnd"/>
      <w:r w:rsidRPr="00D40BA7">
        <w:rPr>
          <w:rFonts w:cs="Times New Roman"/>
          <w:szCs w:val="24"/>
        </w:rPr>
        <w:t xml:space="preserve"> the angular frequency of the AC power supply and C denotes the capacitance of the device. Thus, the capacitive coupling of the AC voltage drives the flow of charges across the LED</w:t>
      </w:r>
      <w:r w:rsidR="00871F3B" w:rsidRPr="00D40BA7">
        <w:rPr>
          <w:rFonts w:cs="Times New Roman"/>
          <w:szCs w:val="24"/>
        </w:rPr>
        <w:fldChar w:fldCharType="begin">
          <w:fldData xml:space="preserve">PEVuZE5vdGU+PENpdGU+PEF1dGhvcj5Cb2FoZW48L0F1dGhvcj48WWVhcj4yMDIyPC9ZZWFyPjxS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</w:fldData>
        </w:fldChar>
      </w:r>
      <w:r w:rsidR="00871F3B" w:rsidRPr="00D40BA7">
        <w:rPr>
          <w:rFonts w:cs="Times New Roman"/>
          <w:szCs w:val="24"/>
        </w:rPr>
        <w:instrText xml:space="preserve"> ADDIN EN.CITE </w:instrText>
      </w:r>
      <w:r w:rsidR="00871F3B" w:rsidRPr="00D40BA7">
        <w:rPr>
          <w:rFonts w:cs="Times New Roman"/>
          <w:szCs w:val="24"/>
        </w:rPr>
        <w:fldChar w:fldCharType="begin">
          <w:fldData xml:space="preserve">PEVuZE5vdGU+PENpdGU+PEF1dGhvcj5Cb2FoZW48L0F1dGhvcj48WWVhcj4yMDIyPC9ZZWFyPjxS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</w:fldData>
        </w:fldChar>
      </w:r>
      <w:r w:rsidR="00871F3B" w:rsidRPr="00D40BA7">
        <w:rPr>
          <w:rFonts w:cs="Times New Roman"/>
          <w:szCs w:val="24"/>
        </w:rPr>
        <w:instrText xml:space="preserve"> ADDIN EN.CITE.DATA </w:instrText>
      </w:r>
      <w:r w:rsidR="00871F3B" w:rsidRPr="00D40BA7">
        <w:rPr>
          <w:rFonts w:cs="Times New Roman"/>
          <w:szCs w:val="24"/>
        </w:rPr>
      </w:r>
      <w:r w:rsidR="00871F3B" w:rsidRPr="00D40BA7">
        <w:rPr>
          <w:rFonts w:cs="Times New Roman"/>
          <w:szCs w:val="24"/>
        </w:rPr>
        <w:fldChar w:fldCharType="end"/>
      </w:r>
      <w:r w:rsidR="00871F3B" w:rsidRPr="00D40BA7">
        <w:rPr>
          <w:rFonts w:cs="Times New Roman"/>
          <w:szCs w:val="24"/>
        </w:rPr>
      </w:r>
      <w:r w:rsidR="00871F3B" w:rsidRPr="00D40BA7">
        <w:rPr>
          <w:rFonts w:cs="Times New Roman"/>
          <w:szCs w:val="24"/>
        </w:rPr>
        <w:fldChar w:fldCharType="separate"/>
      </w:r>
      <w:r w:rsidR="00871F3B" w:rsidRPr="00D40BA7">
        <w:rPr>
          <w:rFonts w:cs="Times New Roman"/>
          <w:noProof/>
          <w:szCs w:val="24"/>
          <w:vertAlign w:val="superscript"/>
        </w:rPr>
        <w:t>3,12</w:t>
      </w:r>
      <w:r w:rsidR="00871F3B" w:rsidRPr="00D40BA7">
        <w:rPr>
          <w:rFonts w:cs="Times New Roman"/>
          <w:szCs w:val="24"/>
        </w:rPr>
        <w:fldChar w:fldCharType="end"/>
      </w:r>
      <w:r w:rsidRPr="00D40BA7">
        <w:rPr>
          <w:rFonts w:cs="Times New Roman"/>
          <w:szCs w:val="24"/>
        </w:rPr>
        <w:t xml:space="preserve">. Secondly, </w:t>
      </w:r>
      <w:r w:rsidR="00AB6EE8" w:rsidRPr="00D40BA7">
        <w:rPr>
          <w:rFonts w:cs="Times New Roman"/>
          <w:szCs w:val="24"/>
        </w:rPr>
        <w:t>MESHPIE</w:t>
      </w:r>
      <w:r w:rsidRPr="00D40BA7">
        <w:rPr>
          <w:rFonts w:cs="Times New Roman"/>
          <w:szCs w:val="24"/>
        </w:rPr>
        <w:t xml:space="preserve"> functions as an ionic conductive medium, generating electrode polarization at the </w:t>
      </w:r>
      <w:r w:rsidR="00AB6EE8" w:rsidRPr="00D40BA7">
        <w:rPr>
          <w:rFonts w:cs="Times New Roman"/>
          <w:szCs w:val="24"/>
        </w:rPr>
        <w:t>MESHPIE</w:t>
      </w:r>
      <w:r w:rsidRPr="00D40BA7">
        <w:rPr>
          <w:rFonts w:cs="Times New Roman"/>
          <w:szCs w:val="24"/>
        </w:rPr>
        <w:t xml:space="preserve">/electrode interface under an applied AC voltage. This polarization enables the flow of charges through the device. Initially, only a few mobile ions were available for charge to flow. However, </w:t>
      </w:r>
      <w:r w:rsidR="00AF37A8" w:rsidRPr="00D40BA7">
        <w:rPr>
          <w:rFonts w:cs="Times New Roman"/>
          <w:szCs w:val="24"/>
        </w:rPr>
        <w:t xml:space="preserve">upon impact or under </w:t>
      </w:r>
      <w:r w:rsidRPr="00D40BA7">
        <w:rPr>
          <w:rFonts w:cs="Times New Roman"/>
          <w:szCs w:val="24"/>
        </w:rPr>
        <w:t xml:space="preserve">pressure, the </w:t>
      </w:r>
      <w:r w:rsidR="00AF37A8" w:rsidRPr="00D40BA7">
        <w:rPr>
          <w:rFonts w:cs="Times New Roman"/>
          <w:szCs w:val="24"/>
        </w:rPr>
        <w:t xml:space="preserve">ion pumping </w:t>
      </w:r>
      <w:r w:rsidRPr="00D40BA7">
        <w:rPr>
          <w:rFonts w:cs="Times New Roman"/>
          <w:szCs w:val="24"/>
        </w:rPr>
        <w:t>phenomenon</w:t>
      </w:r>
      <w:r w:rsidR="00AF37A8" w:rsidRPr="00D40BA7">
        <w:rPr>
          <w:rFonts w:cs="Times New Roman"/>
          <w:szCs w:val="24"/>
        </w:rPr>
        <w:t xml:space="preserve"> </w:t>
      </w:r>
      <w:r w:rsidRPr="00D40BA7">
        <w:rPr>
          <w:rFonts w:cs="Times New Roman"/>
          <w:szCs w:val="24"/>
        </w:rPr>
        <w:t xml:space="preserve">in </w:t>
      </w:r>
      <w:r w:rsidR="00AB6EE8" w:rsidRPr="00D40BA7">
        <w:rPr>
          <w:rFonts w:cs="Times New Roman"/>
          <w:szCs w:val="24"/>
        </w:rPr>
        <w:t>MESHPIE</w:t>
      </w:r>
      <w:r w:rsidRPr="00D40BA7">
        <w:rPr>
          <w:rFonts w:cs="Times New Roman"/>
          <w:szCs w:val="24"/>
        </w:rPr>
        <w:t xml:space="preserve"> induces the release of additional free mobile ions. This </w:t>
      </w:r>
      <w:r w:rsidR="000C3D2D" w:rsidRPr="00D40BA7">
        <w:rPr>
          <w:rFonts w:cs="Times New Roman"/>
          <w:szCs w:val="24"/>
        </w:rPr>
        <w:t xml:space="preserve">phenomenon </w:t>
      </w:r>
      <w:r w:rsidRPr="00D40BA7">
        <w:rPr>
          <w:rFonts w:cs="Times New Roman"/>
          <w:szCs w:val="24"/>
        </w:rPr>
        <w:t>reduce</w:t>
      </w:r>
      <w:r w:rsidR="000C3D2D" w:rsidRPr="00D40BA7">
        <w:rPr>
          <w:rFonts w:cs="Times New Roman"/>
          <w:szCs w:val="24"/>
        </w:rPr>
        <w:t>s</w:t>
      </w:r>
      <w:r w:rsidRPr="00D40BA7">
        <w:rPr>
          <w:rFonts w:cs="Times New Roman"/>
          <w:szCs w:val="24"/>
        </w:rPr>
        <w:t xml:space="preserve"> the overall bulk resistance, facilitating the flow of more charges to the LED, thereby increasing its intensity.</w:t>
      </w:r>
      <w:r w:rsidR="00556C0F">
        <w:rPr>
          <w:rFonts w:cs="Times New Roman"/>
          <w:szCs w:val="24"/>
        </w:rPr>
        <w:t xml:space="preserve"> </w:t>
      </w:r>
    </w:p>
    <w:p w14:paraId="1CD442B8" w14:textId="0551BBAE" w:rsidR="00366BA0" w:rsidRPr="00D40BA7" w:rsidRDefault="00366BA0" w:rsidP="00556C0F">
      <w:pPr>
        <w:spacing w:after="0" w:line="360" w:lineRule="auto"/>
        <w:ind w:firstLineChars="200" w:firstLine="480"/>
        <w:jc w:val="both"/>
      </w:pPr>
      <w:r w:rsidRPr="00D40BA7">
        <w:rPr>
          <w:rFonts w:cs="Times New Roman"/>
          <w:szCs w:val="24"/>
        </w:rPr>
        <w:t xml:space="preserve">Furthermore, the electrical self-healing is achieved in the device owing to the tractive force generated by the self-healing driving force of both </w:t>
      </w:r>
      <w:r w:rsidR="00AB6EE8" w:rsidRPr="00D40BA7">
        <w:rPr>
          <w:rFonts w:cs="Times New Roman"/>
          <w:szCs w:val="24"/>
        </w:rPr>
        <w:t>MESHPIE</w:t>
      </w:r>
      <w:r w:rsidRPr="00D40BA7">
        <w:rPr>
          <w:rFonts w:cs="Times New Roman"/>
          <w:szCs w:val="24"/>
        </w:rPr>
        <w:t xml:space="preserve"> and the underlying PU substrate (</w:t>
      </w:r>
      <w:r w:rsidR="00AB6EE8" w:rsidRPr="00D40BA7">
        <w:rPr>
          <w:rFonts w:cs="Times New Roman"/>
          <w:szCs w:val="24"/>
        </w:rPr>
        <w:t>MESHE</w:t>
      </w:r>
      <w:r w:rsidRPr="00D40BA7">
        <w:rPr>
          <w:rFonts w:cs="Times New Roman"/>
          <w:szCs w:val="24"/>
        </w:rPr>
        <w:t>2; refer to the methods section for the detailed information on electrode fabrication)</w:t>
      </w:r>
      <w:r w:rsidR="000D0EFC" w:rsidRPr="00D40BA7">
        <w:rPr>
          <w:rFonts w:cs="Times New Roman"/>
          <w:szCs w:val="24"/>
        </w:rPr>
        <w:t>, which</w:t>
      </w:r>
      <w:r w:rsidRPr="00D40BA7">
        <w:rPr>
          <w:rFonts w:cs="Times New Roman"/>
          <w:szCs w:val="24"/>
        </w:rPr>
        <w:t xml:space="preserve"> facilitate</w:t>
      </w:r>
      <w:r w:rsidR="000D0EFC" w:rsidRPr="00D40BA7">
        <w:rPr>
          <w:rFonts w:cs="Times New Roman"/>
          <w:szCs w:val="24"/>
        </w:rPr>
        <w:t>s</w:t>
      </w:r>
      <w:r w:rsidRPr="00D40BA7">
        <w:rPr>
          <w:rFonts w:cs="Times New Roman"/>
          <w:szCs w:val="24"/>
        </w:rPr>
        <w:t xml:space="preserve"> the reestablishment of the percolation network of Ag nanowires (AgNWs)</w:t>
      </w:r>
      <w:r w:rsidR="000C3D2D" w:rsidRPr="00D40BA7">
        <w:rPr>
          <w:rFonts w:cs="Times New Roman"/>
          <w:szCs w:val="24"/>
        </w:rPr>
        <w:fldChar w:fldCharType="begin">
          <w:fldData xml:space="preserve">PEVuZE5vdGU+PENpdGU+PEF1dGhvcj5Cb2FoZW48L0F1dGhvcj48WWVhcj4yMDIyPC9ZZWFyPjxS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==
</w:fldData>
        </w:fldChar>
      </w:r>
      <w:r w:rsidR="000C3D2D" w:rsidRPr="00D40BA7">
        <w:rPr>
          <w:rFonts w:cs="Times New Roman"/>
          <w:szCs w:val="24"/>
        </w:rPr>
        <w:instrText xml:space="preserve"> ADDIN EN.CITE </w:instrText>
      </w:r>
      <w:r w:rsidR="000C3D2D" w:rsidRPr="00D40BA7">
        <w:rPr>
          <w:rFonts w:cs="Times New Roman"/>
          <w:szCs w:val="24"/>
        </w:rPr>
        <w:fldChar w:fldCharType="begin">
          <w:fldData xml:space="preserve">PEVuZE5vdGU+PENpdGU+PEF1dGhvcj5Cb2FoZW48L0F1dGhvcj48WWVhcj4yMDIyPC9ZZWFyPjxS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==
</w:fldData>
        </w:fldChar>
      </w:r>
      <w:r w:rsidR="000C3D2D" w:rsidRPr="00D40BA7">
        <w:rPr>
          <w:rFonts w:cs="Times New Roman"/>
          <w:szCs w:val="24"/>
        </w:rPr>
        <w:instrText xml:space="preserve"> ADDIN EN.CITE.DATA </w:instrText>
      </w:r>
      <w:r w:rsidR="000C3D2D" w:rsidRPr="00D40BA7">
        <w:rPr>
          <w:rFonts w:cs="Times New Roman"/>
          <w:szCs w:val="24"/>
        </w:rPr>
      </w:r>
      <w:r w:rsidR="000C3D2D" w:rsidRPr="00D40BA7">
        <w:rPr>
          <w:rFonts w:cs="Times New Roman"/>
          <w:szCs w:val="24"/>
        </w:rPr>
        <w:fldChar w:fldCharType="end"/>
      </w:r>
      <w:r w:rsidR="000C3D2D" w:rsidRPr="00D40BA7">
        <w:rPr>
          <w:rFonts w:cs="Times New Roman"/>
          <w:szCs w:val="24"/>
        </w:rPr>
      </w:r>
      <w:r w:rsidR="000C3D2D" w:rsidRPr="00D40BA7">
        <w:rPr>
          <w:rFonts w:cs="Times New Roman"/>
          <w:szCs w:val="24"/>
        </w:rPr>
        <w:fldChar w:fldCharType="separate"/>
      </w:r>
      <w:r w:rsidR="000C3D2D" w:rsidRPr="00D40BA7">
        <w:rPr>
          <w:rFonts w:cs="Times New Roman"/>
          <w:noProof/>
          <w:szCs w:val="24"/>
          <w:vertAlign w:val="superscript"/>
        </w:rPr>
        <w:t>3,13,14</w:t>
      </w:r>
      <w:r w:rsidR="000C3D2D" w:rsidRPr="00D40BA7">
        <w:rPr>
          <w:rFonts w:cs="Times New Roman"/>
          <w:szCs w:val="24"/>
        </w:rPr>
        <w:fldChar w:fldCharType="end"/>
      </w:r>
      <w:r w:rsidRPr="00D40BA7">
        <w:rPr>
          <w:rFonts w:cs="Times New Roman"/>
          <w:szCs w:val="24"/>
        </w:rPr>
        <w:t>.</w:t>
      </w:r>
      <w:r w:rsidR="007953CD" w:rsidRPr="00D40BA7">
        <w:rPr>
          <w:rFonts w:cs="Times New Roman"/>
          <w:szCs w:val="24"/>
        </w:rPr>
        <w:t xml:space="preserve"> </w:t>
      </w:r>
      <w:r w:rsidRPr="00D40BA7">
        <w:rPr>
          <w:rFonts w:cs="Times New Roman"/>
          <w:szCs w:val="24"/>
        </w:rPr>
        <w:t>When the device w</w:t>
      </w:r>
      <w:r w:rsidR="000D0EFC" w:rsidRPr="00D40BA7">
        <w:rPr>
          <w:rFonts w:cs="Times New Roman"/>
          <w:szCs w:val="24"/>
        </w:rPr>
        <w:t>as</w:t>
      </w:r>
      <w:r w:rsidRPr="00D40BA7">
        <w:rPr>
          <w:rFonts w:cs="Times New Roman"/>
          <w:szCs w:val="24"/>
        </w:rPr>
        <w:t xml:space="preserve"> </w:t>
      </w:r>
      <w:r w:rsidR="000D0EFC" w:rsidRPr="00D40BA7">
        <w:rPr>
          <w:rFonts w:cs="Times New Roman"/>
          <w:szCs w:val="24"/>
        </w:rPr>
        <w:t>cut through with a sharp blade</w:t>
      </w:r>
      <w:r w:rsidRPr="00D40BA7">
        <w:rPr>
          <w:rFonts w:cs="Times New Roman"/>
          <w:szCs w:val="24"/>
        </w:rPr>
        <w:t>, the AgNWs became electrically insulated from each other, resulting in a complete loss of LED brightness. The brightness was restored within</w:t>
      </w:r>
      <w:r w:rsidR="00D461C4" w:rsidRPr="00D40BA7">
        <w:rPr>
          <w:rFonts w:cs="Times New Roman"/>
          <w:szCs w:val="24"/>
        </w:rPr>
        <w:t xml:space="preserve"> 1.26 min in air (Supplementary Note 5) and</w:t>
      </w:r>
      <w:r w:rsidRPr="00D40BA7">
        <w:rPr>
          <w:rFonts w:cs="Times New Roman"/>
          <w:szCs w:val="24"/>
        </w:rPr>
        <w:t xml:space="preserve"> 0.</w:t>
      </w:r>
      <w:r w:rsidR="00AB03E7" w:rsidRPr="00D40BA7">
        <w:rPr>
          <w:rFonts w:cs="Times New Roman"/>
          <w:szCs w:val="24"/>
        </w:rPr>
        <w:t>33</w:t>
      </w:r>
      <w:r w:rsidRPr="00D40BA7">
        <w:rPr>
          <w:rFonts w:cs="Times New Roman"/>
          <w:szCs w:val="24"/>
        </w:rPr>
        <w:t xml:space="preserve"> min underwater</w:t>
      </w:r>
      <w:r w:rsidR="00D461C4" w:rsidRPr="00D40BA7">
        <w:rPr>
          <w:rFonts w:cs="Times New Roman"/>
          <w:szCs w:val="24"/>
        </w:rPr>
        <w:t xml:space="preserve"> (Supplementary Movie 6)</w:t>
      </w:r>
      <w:r w:rsidRPr="00D40BA7">
        <w:rPr>
          <w:rFonts w:cs="Times New Roman"/>
          <w:szCs w:val="24"/>
        </w:rPr>
        <w:t>, indicating effective self-healing properties. The healing process is attributed to both the self-healing of the PU films and the fusion of AgNWs, which reconnect the percolation network across the cracked surfaces</w:t>
      </w:r>
      <w:r w:rsidR="0047357C" w:rsidRPr="00D40BA7">
        <w:rPr>
          <w:rFonts w:cs="Times New Roman"/>
          <w:szCs w:val="24"/>
        </w:rPr>
        <w:fldChar w:fldCharType="begin">
          <w:fldData xml:space="preserve">PEVuZE5vdGU+PENpdGU+PEF1dGhvcj5Hb25nPC9BdXRob3I+PFllYXI+MjAxMzwvWWVhcj48UmVj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</w:fldData>
        </w:fldChar>
      </w:r>
      <w:r w:rsidR="0047357C" w:rsidRPr="00D40BA7">
        <w:rPr>
          <w:rFonts w:cs="Times New Roman"/>
          <w:szCs w:val="24"/>
        </w:rPr>
        <w:instrText xml:space="preserve"> ADDIN EN.CITE </w:instrText>
      </w:r>
      <w:r w:rsidR="0047357C" w:rsidRPr="00D40BA7">
        <w:rPr>
          <w:rFonts w:cs="Times New Roman"/>
          <w:szCs w:val="24"/>
        </w:rPr>
        <w:fldChar w:fldCharType="begin">
          <w:fldData xml:space="preserve">PEVuZE5vdGU+PENpdGU+PEF1dGhvcj5Hb25nPC9BdXRob3I+PFllYXI+MjAxMzwvWWVhcj48UmVj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</w:fldData>
        </w:fldChar>
      </w:r>
      <w:r w:rsidR="0047357C" w:rsidRPr="00D40BA7">
        <w:rPr>
          <w:rFonts w:cs="Times New Roman"/>
          <w:szCs w:val="24"/>
        </w:rPr>
        <w:instrText xml:space="preserve"> ADDIN EN.CITE.DATA </w:instrText>
      </w:r>
      <w:r w:rsidR="0047357C" w:rsidRPr="00D40BA7">
        <w:rPr>
          <w:rFonts w:cs="Times New Roman"/>
          <w:szCs w:val="24"/>
        </w:rPr>
      </w:r>
      <w:r w:rsidR="0047357C" w:rsidRPr="00D40BA7">
        <w:rPr>
          <w:rFonts w:cs="Times New Roman"/>
          <w:szCs w:val="24"/>
        </w:rPr>
        <w:fldChar w:fldCharType="end"/>
      </w:r>
      <w:r w:rsidR="0047357C" w:rsidRPr="00D40BA7">
        <w:rPr>
          <w:rFonts w:cs="Times New Roman"/>
          <w:szCs w:val="24"/>
        </w:rPr>
      </w:r>
      <w:r w:rsidR="0047357C" w:rsidRPr="00D40BA7">
        <w:rPr>
          <w:rFonts w:cs="Times New Roman"/>
          <w:szCs w:val="24"/>
        </w:rPr>
        <w:fldChar w:fldCharType="separate"/>
      </w:r>
      <w:r w:rsidR="0047357C" w:rsidRPr="00D40BA7">
        <w:rPr>
          <w:rFonts w:cs="Times New Roman"/>
          <w:noProof/>
          <w:szCs w:val="24"/>
          <w:vertAlign w:val="superscript"/>
        </w:rPr>
        <w:t>14</w:t>
      </w:r>
      <w:r w:rsidR="0047357C" w:rsidRPr="00D40BA7">
        <w:rPr>
          <w:rFonts w:cs="Times New Roman"/>
          <w:szCs w:val="24"/>
        </w:rPr>
        <w:fldChar w:fldCharType="end"/>
      </w:r>
      <w:r w:rsidRPr="00D40BA7">
        <w:rPr>
          <w:rFonts w:cs="Times New Roman"/>
          <w:szCs w:val="24"/>
        </w:rPr>
        <w:t xml:space="preserve">. It should be noted that if the cut </w:t>
      </w:r>
      <w:r w:rsidR="0047357C" w:rsidRPr="00D40BA7">
        <w:rPr>
          <w:rFonts w:cs="Times New Roman"/>
          <w:szCs w:val="24"/>
        </w:rPr>
        <w:t xml:space="preserve">device </w:t>
      </w:r>
      <w:r w:rsidRPr="00D40BA7">
        <w:rPr>
          <w:rFonts w:cs="Times New Roman"/>
          <w:szCs w:val="24"/>
        </w:rPr>
        <w:t>pieces were completely separated, the efficiency of electrical self-healing would significantly decrease</w:t>
      </w:r>
      <w:r w:rsidR="0047357C" w:rsidRPr="00D40BA7">
        <w:rPr>
          <w:rFonts w:cs="Times New Roman"/>
          <w:szCs w:val="24"/>
        </w:rPr>
        <w:t>,</w:t>
      </w:r>
      <w:r w:rsidRPr="00D40BA7">
        <w:rPr>
          <w:rFonts w:cs="Times New Roman"/>
          <w:szCs w:val="24"/>
        </w:rPr>
        <w:t xml:space="preserve"> </w:t>
      </w:r>
      <w:r w:rsidR="0047357C" w:rsidRPr="00D40BA7">
        <w:rPr>
          <w:rFonts w:cs="Times New Roman"/>
          <w:szCs w:val="24"/>
        </w:rPr>
        <w:t>because</w:t>
      </w:r>
      <w:r w:rsidRPr="00D40BA7">
        <w:rPr>
          <w:rFonts w:cs="Times New Roman"/>
          <w:szCs w:val="24"/>
        </w:rPr>
        <w:t xml:space="preserve"> achieving </w:t>
      </w:r>
      <w:r w:rsidR="0047357C" w:rsidRPr="00D40BA7">
        <w:rPr>
          <w:rFonts w:cs="Times New Roman"/>
          <w:szCs w:val="24"/>
        </w:rPr>
        <w:t xml:space="preserve">a </w:t>
      </w:r>
      <w:r w:rsidRPr="00D40BA7">
        <w:rPr>
          <w:rFonts w:cs="Times New Roman"/>
          <w:szCs w:val="24"/>
        </w:rPr>
        <w:t xml:space="preserve">perfect </w:t>
      </w:r>
      <w:r w:rsidRPr="00D40BA7">
        <w:rPr>
          <w:rFonts w:cs="Times New Roman"/>
          <w:szCs w:val="24"/>
        </w:rPr>
        <w:lastRenderedPageBreak/>
        <w:t>alignment of the AgNW</w:t>
      </w:r>
      <w:r w:rsidR="00102F16" w:rsidRPr="00D40BA7">
        <w:rPr>
          <w:rFonts w:cs="Times New Roman"/>
          <w:szCs w:val="24"/>
        </w:rPr>
        <w:t>s</w:t>
      </w:r>
      <w:r w:rsidRPr="00D40BA7">
        <w:rPr>
          <w:rFonts w:cs="Times New Roman"/>
          <w:szCs w:val="24"/>
        </w:rPr>
        <w:t xml:space="preserve"> networks is nearly impossible, and this alignment strongly affects the restoration of the conductive surfaces.</w:t>
      </w:r>
    </w:p>
    <w:p w14:paraId="568384D1" w14:textId="77777777" w:rsidR="00E21AD2" w:rsidRDefault="00330EBD" w:rsidP="00330EBD">
      <w:pPr>
        <w:jc w:val="center"/>
        <w:rPr>
          <w:sz w:val="28"/>
        </w:rPr>
      </w:pPr>
      <w:r>
        <w:br w:type="page"/>
      </w:r>
      <w:r w:rsidR="00E21AD2" w:rsidRPr="00E21AD2">
        <w:rPr>
          <w:sz w:val="28"/>
        </w:rPr>
        <w:lastRenderedPageBreak/>
        <w:t>Supplementary Figures</w:t>
      </w:r>
    </w:p>
    <w:p w14:paraId="2B00A3A1" w14:textId="77777777" w:rsidR="00E20CF8" w:rsidRDefault="00E20CF8" w:rsidP="00330EBD">
      <w:pPr>
        <w:jc w:val="center"/>
        <w:rPr>
          <w:sz w:val="28"/>
        </w:rPr>
      </w:pPr>
    </w:p>
    <w:p w14:paraId="0E8B35A6" w14:textId="052E2D9F" w:rsidR="00953DD6" w:rsidRDefault="00BA7D20" w:rsidP="008A7A8B">
      <w:pPr>
        <w:jc w:val="center"/>
        <w:rPr>
          <w:sz w:val="28"/>
        </w:rPr>
      </w:pPr>
      <w:r>
        <w:rPr>
          <w:sz w:val="28"/>
        </w:rPr>
        <w:pict w14:anchorId="15BBB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5pt;height:251pt">
            <v:imagedata r:id="rId8" o:title="SI-1"/>
          </v:shape>
        </w:pict>
      </w:r>
    </w:p>
    <w:p w14:paraId="0D95CE1D" w14:textId="051C3A95" w:rsidR="00953DD6" w:rsidRDefault="00953DD6" w:rsidP="00710DE0">
      <w:pPr>
        <w:spacing w:line="360" w:lineRule="auto"/>
        <w:jc w:val="both"/>
      </w:pPr>
      <w:r w:rsidRPr="00953DD6">
        <w:rPr>
          <w:b/>
          <w:bCs/>
        </w:rPr>
        <w:t xml:space="preserve">Supplementary Fig. 1 | Synthesis of chain extender and soft segment. </w:t>
      </w:r>
      <w:r w:rsidRPr="00953DD6">
        <w:t xml:space="preserve">Schematics illustrating the synthesis of </w:t>
      </w:r>
      <w:r w:rsidRPr="00953DD6">
        <w:rPr>
          <w:b/>
          <w:bCs/>
        </w:rPr>
        <w:t>a,</w:t>
      </w:r>
      <w:r w:rsidRPr="00953DD6">
        <w:t xml:space="preserve"> glyceryl benzenediborate (GBDB) chain extender and </w:t>
      </w:r>
      <w:r w:rsidRPr="00953DD6">
        <w:rPr>
          <w:b/>
          <w:bCs/>
        </w:rPr>
        <w:t>b,</w:t>
      </w:r>
      <w:r w:rsidRPr="00953DD6">
        <w:t xml:space="preserve"> C</w:t>
      </w:r>
      <w:r w:rsidR="00876705">
        <w:t>–</w:t>
      </w:r>
      <w:r w:rsidRPr="00953DD6">
        <w:t>F groups</w:t>
      </w:r>
      <w:r w:rsidR="00876705">
        <w:t>-</w:t>
      </w:r>
      <w:r w:rsidRPr="00953DD6">
        <w:t xml:space="preserve">functionalized </w:t>
      </w:r>
      <w:proofErr w:type="spellStart"/>
      <w:r w:rsidRPr="00953DD6">
        <w:t>mHTPB</w:t>
      </w:r>
      <w:proofErr w:type="spellEnd"/>
      <w:r w:rsidRPr="00953DD6">
        <w:t>.</w:t>
      </w:r>
    </w:p>
    <w:p w14:paraId="714D75A2" w14:textId="4F95634B" w:rsidR="00953DD6" w:rsidRDefault="00E20CF8" w:rsidP="00E20CF8">
      <w:pPr>
        <w:jc w:val="center"/>
        <w:rPr>
          <w:sz w:val="28"/>
        </w:rPr>
      </w:pPr>
      <w:r>
        <w:br w:type="page"/>
      </w:r>
      <w:r w:rsidR="00BA7D20">
        <w:rPr>
          <w:sz w:val="28"/>
        </w:rPr>
        <w:lastRenderedPageBreak/>
        <w:pict w14:anchorId="15F2731B">
          <v:shape id="_x0000_i1026" type="#_x0000_t75" style="width:444.65pt;height:192.3pt">
            <v:imagedata r:id="rId9" o:title="SI-2"/>
          </v:shape>
        </w:pict>
      </w:r>
    </w:p>
    <w:p w14:paraId="43A6C176" w14:textId="77777777" w:rsidR="00DA7777" w:rsidRDefault="00820B54" w:rsidP="00710DE0">
      <w:pPr>
        <w:spacing w:line="360" w:lineRule="auto"/>
        <w:jc w:val="both"/>
      </w:pPr>
      <w:r w:rsidRPr="00820B54">
        <w:rPr>
          <w:b/>
          <w:bCs/>
        </w:rPr>
        <w:t xml:space="preserve">Supplementary Fig. 2 | Verification of synthesized Materials. </w:t>
      </w:r>
      <w:r w:rsidRPr="00820B54">
        <w:rPr>
          <w:vertAlign w:val="superscript"/>
        </w:rPr>
        <w:t>1</w:t>
      </w:r>
      <w:r w:rsidRPr="00820B54">
        <w:t>H-Nuclear magnetic resonance spectroscopy (</w:t>
      </w:r>
      <w:r w:rsidRPr="00820B54">
        <w:rPr>
          <w:vertAlign w:val="superscript"/>
        </w:rPr>
        <w:t>1</w:t>
      </w:r>
      <w:r w:rsidRPr="00820B54">
        <w:t xml:space="preserve">H NMR) images of </w:t>
      </w:r>
      <w:r w:rsidRPr="00820B54">
        <w:rPr>
          <w:b/>
          <w:bCs/>
        </w:rPr>
        <w:t>a,</w:t>
      </w:r>
      <w:r w:rsidRPr="00820B54">
        <w:t xml:space="preserve"> GBDB chain extender and </w:t>
      </w:r>
      <w:r w:rsidRPr="00820B54">
        <w:rPr>
          <w:b/>
          <w:bCs/>
        </w:rPr>
        <w:t>b,</w:t>
      </w:r>
      <w:r w:rsidRPr="00820B54">
        <w:t xml:space="preserve"> soft segments</w:t>
      </w:r>
    </w:p>
    <w:p w14:paraId="520A7907" w14:textId="750FB20F" w:rsidR="00222F1D" w:rsidRDefault="00E20CF8" w:rsidP="00222F1D">
      <w:pPr>
        <w:jc w:val="center"/>
      </w:pPr>
      <w:r>
        <w:br w:type="page"/>
      </w:r>
      <w:r w:rsidR="00222F1D">
        <w:rPr>
          <w:noProof/>
        </w:rPr>
        <w:lastRenderedPageBreak/>
        <w:drawing>
          <wp:inline distT="0" distB="0" distL="0" distR="0" wp14:anchorId="42B23FD5" wp14:editId="4314E966">
            <wp:extent cx="4521922" cy="7158251"/>
            <wp:effectExtent l="0" t="0" r="0" b="5080"/>
            <wp:docPr id="39085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1254" cy="7173023"/>
                    </a:xfrm>
                    <a:prstGeom prst="rect">
                      <a:avLst/>
                    </a:prstGeom>
                    <a:noFill/>
                    <a:ln>
                      <a:noFill/>
                    </a:ln>
                  </pic:spPr>
                </pic:pic>
              </a:graphicData>
            </a:graphic>
          </wp:inline>
        </w:drawing>
      </w:r>
    </w:p>
    <w:p w14:paraId="0AC34B9B" w14:textId="7317B90C" w:rsidR="00DA7777" w:rsidRDefault="00DA7777" w:rsidP="00222F1D">
      <w:pPr>
        <w:jc w:val="both"/>
      </w:pPr>
      <w:r w:rsidRPr="00DA7777">
        <w:rPr>
          <w:b/>
          <w:bCs/>
        </w:rPr>
        <w:t xml:space="preserve">Supplementary Fig. 3 | Synthetic route of our polyurethanes. </w:t>
      </w:r>
      <w:r w:rsidRPr="00DA7777">
        <w:t>Schematics illustrating the one-st</w:t>
      </w:r>
      <w:r w:rsidR="000845F4">
        <w:t xml:space="preserve">ep polymerization synthesis of </w:t>
      </w:r>
      <w:r w:rsidRPr="00DA7777">
        <w:rPr>
          <w:b/>
          <w:bCs/>
        </w:rPr>
        <w:t xml:space="preserve">a, </w:t>
      </w:r>
      <w:r w:rsidR="00E8659D">
        <w:t xml:space="preserve">molecularly </w:t>
      </w:r>
      <w:r w:rsidRPr="00DA7777">
        <w:t xml:space="preserve">engineered </w:t>
      </w:r>
      <w:r w:rsidR="00E8659D">
        <w:t xml:space="preserve">self-healing elastomer </w:t>
      </w:r>
      <w:r w:rsidRPr="00DA7777">
        <w:t>(</w:t>
      </w:r>
      <w:r w:rsidR="00AB6EE8">
        <w:t>MESHE</w:t>
      </w:r>
      <w:r w:rsidRPr="00DA7777">
        <w:t xml:space="preserve">) and </w:t>
      </w:r>
      <w:r w:rsidRPr="00DA7777">
        <w:rPr>
          <w:b/>
          <w:bCs/>
        </w:rPr>
        <w:t>b,</w:t>
      </w:r>
      <w:r w:rsidRPr="00DA7777">
        <w:t xml:space="preserve"> </w:t>
      </w:r>
      <w:r w:rsidR="00E8659D">
        <w:t xml:space="preserve">no </w:t>
      </w:r>
      <w:r w:rsidRPr="00DA7777">
        <w:t>C</w:t>
      </w:r>
      <w:r w:rsidR="008F7F2E">
        <w:t>–</w:t>
      </w:r>
      <w:r w:rsidRPr="00DA7777">
        <w:t xml:space="preserve">F groups </w:t>
      </w:r>
      <w:r w:rsidR="00E8659D">
        <w:t xml:space="preserve">polyurethane </w:t>
      </w:r>
      <w:r w:rsidRPr="00DA7777">
        <w:t>(</w:t>
      </w:r>
      <w:r w:rsidR="004510C7">
        <w:t>NFPU</w:t>
      </w:r>
      <w:r w:rsidRPr="00DA7777">
        <w:t xml:space="preserve">) (used as reference).  </w:t>
      </w:r>
      <w:r w:rsidR="00E20CF8">
        <w:br w:type="page"/>
      </w:r>
    </w:p>
    <w:p w14:paraId="08BAF1C0" w14:textId="6B8B842C" w:rsidR="00E33E2D" w:rsidRDefault="00E33E2D" w:rsidP="00E33E2D">
      <w:pPr>
        <w:spacing w:after="0" w:line="360" w:lineRule="auto"/>
        <w:jc w:val="center"/>
        <w:rPr>
          <w:b/>
          <w:bCs/>
        </w:rPr>
      </w:pPr>
      <w:r>
        <w:rPr>
          <w:b/>
          <w:bCs/>
          <w:noProof/>
        </w:rPr>
        <w:lastRenderedPageBreak/>
        <w:drawing>
          <wp:inline distT="0" distB="0" distL="0" distR="0" wp14:anchorId="1E349DD5" wp14:editId="625A73AF">
            <wp:extent cx="5936615" cy="6687185"/>
            <wp:effectExtent l="0" t="0" r="6985" b="0"/>
            <wp:docPr id="1828035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6687185"/>
                    </a:xfrm>
                    <a:prstGeom prst="rect">
                      <a:avLst/>
                    </a:prstGeom>
                    <a:noFill/>
                    <a:ln>
                      <a:noFill/>
                    </a:ln>
                  </pic:spPr>
                </pic:pic>
              </a:graphicData>
            </a:graphic>
          </wp:inline>
        </w:drawing>
      </w:r>
    </w:p>
    <w:p w14:paraId="01381D5A" w14:textId="7022F918" w:rsidR="00DA7777" w:rsidRPr="00DA7777" w:rsidRDefault="00DA7777" w:rsidP="005C4164">
      <w:pPr>
        <w:spacing w:after="0" w:line="360" w:lineRule="auto"/>
        <w:jc w:val="both"/>
      </w:pPr>
      <w:r w:rsidRPr="00DA7777">
        <w:rPr>
          <w:b/>
          <w:bCs/>
        </w:rPr>
        <w:t xml:space="preserve">Supplementary Fig. 4 | </w:t>
      </w:r>
      <w:r w:rsidRPr="00DA7777">
        <w:rPr>
          <w:b/>
          <w:bCs/>
          <w:vertAlign w:val="superscript"/>
        </w:rPr>
        <w:t>1</w:t>
      </w:r>
      <w:r w:rsidR="000845F4">
        <w:rPr>
          <w:b/>
          <w:bCs/>
        </w:rPr>
        <w:t xml:space="preserve">H NMR </w:t>
      </w:r>
      <w:r w:rsidRPr="00DA7777">
        <w:rPr>
          <w:b/>
          <w:bCs/>
        </w:rPr>
        <w:t>results</w:t>
      </w:r>
      <w:r w:rsidRPr="00DA7777">
        <w:t xml:space="preserve">. </w:t>
      </w:r>
      <w:r w:rsidRPr="00DA7777">
        <w:rPr>
          <w:vertAlign w:val="superscript"/>
        </w:rPr>
        <w:t>1</w:t>
      </w:r>
      <w:r w:rsidRPr="00DA7777">
        <w:t>H NMR characterization of the various P</w:t>
      </w:r>
      <w:r w:rsidR="000845F4">
        <w:t>U</w:t>
      </w:r>
      <w:r w:rsidRPr="00DA7777">
        <w:t>s.</w:t>
      </w:r>
    </w:p>
    <w:p w14:paraId="0E04D274" w14:textId="666C27C1" w:rsidR="0057528C" w:rsidRDefault="00556705" w:rsidP="00556705">
      <w:pPr>
        <w:jc w:val="center"/>
      </w:pPr>
      <w:r>
        <w:br w:type="page"/>
      </w:r>
      <w:r w:rsidR="0057528C">
        <w:rPr>
          <w:noProof/>
        </w:rPr>
        <w:lastRenderedPageBreak/>
        <w:drawing>
          <wp:inline distT="0" distB="0" distL="0" distR="0" wp14:anchorId="46DD7E48" wp14:editId="6363FF5E">
            <wp:extent cx="5923280" cy="5083810"/>
            <wp:effectExtent l="0" t="0" r="1270" b="2540"/>
            <wp:docPr id="1225291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3280" cy="5083810"/>
                    </a:xfrm>
                    <a:prstGeom prst="rect">
                      <a:avLst/>
                    </a:prstGeom>
                    <a:noFill/>
                    <a:ln>
                      <a:noFill/>
                    </a:ln>
                  </pic:spPr>
                </pic:pic>
              </a:graphicData>
            </a:graphic>
          </wp:inline>
        </w:drawing>
      </w:r>
    </w:p>
    <w:p w14:paraId="6D85A538" w14:textId="3788627C" w:rsidR="009B5315" w:rsidRPr="009B5315" w:rsidRDefault="009B5315" w:rsidP="00D234BC">
      <w:pPr>
        <w:spacing w:after="0" w:line="360" w:lineRule="auto"/>
        <w:jc w:val="both"/>
      </w:pPr>
      <w:r w:rsidRPr="009B5315">
        <w:rPr>
          <w:b/>
          <w:bCs/>
        </w:rPr>
        <w:t xml:space="preserve">Supplementary Fig. 5 | XPS analysis. </w:t>
      </w:r>
      <w:r w:rsidRPr="009B5315">
        <w:t xml:space="preserve">XPS characterization of PUs </w:t>
      </w:r>
      <w:r w:rsidRPr="009B5315">
        <w:rPr>
          <w:b/>
          <w:bCs/>
        </w:rPr>
        <w:t>a,</w:t>
      </w:r>
      <w:r w:rsidRPr="009B5315">
        <w:t xml:space="preserve"> full range spectra of the </w:t>
      </w:r>
      <w:r w:rsidR="00AB6EE8">
        <w:t>MESHE</w:t>
      </w:r>
      <w:r w:rsidRPr="009B5315">
        <w:t xml:space="preserve">s. </w:t>
      </w:r>
      <w:r w:rsidRPr="009B5315">
        <w:rPr>
          <w:b/>
          <w:bCs/>
        </w:rPr>
        <w:t>b,</w:t>
      </w:r>
      <w:r w:rsidRPr="009B5315">
        <w:t xml:space="preserve"> S 2p spectra and </w:t>
      </w:r>
      <w:r w:rsidRPr="009B5315">
        <w:rPr>
          <w:b/>
          <w:bCs/>
        </w:rPr>
        <w:t>c,</w:t>
      </w:r>
      <w:r w:rsidR="008A7A8B">
        <w:t xml:space="preserve"> F 1s spectra of </w:t>
      </w:r>
      <w:r w:rsidR="004C3ED7">
        <w:t xml:space="preserve">the </w:t>
      </w:r>
      <w:r w:rsidR="00AB6EE8">
        <w:t>MESHE</w:t>
      </w:r>
      <w:r w:rsidRPr="009B5315">
        <w:t>s.</w:t>
      </w:r>
    </w:p>
    <w:p w14:paraId="0A208901" w14:textId="47AF93FF" w:rsidR="0057528C" w:rsidRDefault="00556705" w:rsidP="00F055D9">
      <w:pPr>
        <w:spacing w:after="0"/>
        <w:jc w:val="center"/>
        <w:rPr>
          <w:sz w:val="28"/>
        </w:rPr>
      </w:pPr>
      <w:r>
        <w:br w:type="page"/>
      </w:r>
      <w:r w:rsidR="0057528C">
        <w:rPr>
          <w:noProof/>
          <w:sz w:val="28"/>
        </w:rPr>
        <w:lastRenderedPageBreak/>
        <w:drawing>
          <wp:inline distT="0" distB="0" distL="0" distR="0" wp14:anchorId="703FDB31" wp14:editId="7AAD1A1C">
            <wp:extent cx="5727559" cy="4483290"/>
            <wp:effectExtent l="0" t="0" r="6985" b="0"/>
            <wp:docPr id="2113048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537" cy="4488752"/>
                    </a:xfrm>
                    <a:prstGeom prst="rect">
                      <a:avLst/>
                    </a:prstGeom>
                    <a:noFill/>
                    <a:ln>
                      <a:noFill/>
                    </a:ln>
                  </pic:spPr>
                </pic:pic>
              </a:graphicData>
            </a:graphic>
          </wp:inline>
        </w:drawing>
      </w:r>
    </w:p>
    <w:p w14:paraId="38F0743E" w14:textId="77777777" w:rsidR="00666F30" w:rsidRDefault="00666F30" w:rsidP="00F055D9">
      <w:pPr>
        <w:spacing w:after="0" w:line="360" w:lineRule="auto"/>
        <w:jc w:val="both"/>
        <w:rPr>
          <w:b/>
          <w:bCs/>
        </w:rPr>
      </w:pPr>
    </w:p>
    <w:p w14:paraId="4AEE45F9" w14:textId="64876311" w:rsidR="009B5315" w:rsidRDefault="009B5315" w:rsidP="00F055D9">
      <w:pPr>
        <w:spacing w:after="0" w:line="360" w:lineRule="auto"/>
        <w:jc w:val="both"/>
      </w:pPr>
      <w:r w:rsidRPr="009B5315">
        <w:rPr>
          <w:b/>
          <w:bCs/>
        </w:rPr>
        <w:t>Supplementary Fig. 6 | Changes of water contact angles.</w:t>
      </w:r>
      <w:r w:rsidRPr="009B5315">
        <w:t xml:space="preserve"> Images of the water contact angles of the various PUs and calculated angles representing the changes in their hydrophobicity after being </w:t>
      </w:r>
      <w:r w:rsidR="006717A2">
        <w:t xml:space="preserve">immersed in </w:t>
      </w:r>
      <w:r w:rsidRPr="009B5315">
        <w:t>water for five consecutive days.</w:t>
      </w:r>
    </w:p>
    <w:p w14:paraId="5884F76D" w14:textId="4494AFAD" w:rsidR="0057528C" w:rsidRDefault="00F055D9" w:rsidP="001227B4">
      <w:pPr>
        <w:jc w:val="center"/>
        <w:rPr>
          <w:sz w:val="28"/>
        </w:rPr>
      </w:pPr>
      <w:r>
        <w:br w:type="page"/>
      </w:r>
      <w:r w:rsidR="0057528C">
        <w:rPr>
          <w:noProof/>
          <w:sz w:val="28"/>
        </w:rPr>
        <w:lastRenderedPageBreak/>
        <w:drawing>
          <wp:inline distT="0" distB="0" distL="0" distR="0" wp14:anchorId="1A576F75" wp14:editId="17244F33">
            <wp:extent cx="5930265" cy="5240655"/>
            <wp:effectExtent l="0" t="0" r="0" b="0"/>
            <wp:docPr id="1549780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0265" cy="5240655"/>
                    </a:xfrm>
                    <a:prstGeom prst="rect">
                      <a:avLst/>
                    </a:prstGeom>
                    <a:noFill/>
                    <a:ln>
                      <a:noFill/>
                    </a:ln>
                  </pic:spPr>
                </pic:pic>
              </a:graphicData>
            </a:graphic>
          </wp:inline>
        </w:drawing>
      </w:r>
    </w:p>
    <w:p w14:paraId="77BB00F0" w14:textId="03C6AEE8" w:rsidR="00726FB4" w:rsidRDefault="009B5315" w:rsidP="00726FB4">
      <w:pPr>
        <w:spacing w:after="0" w:line="360" w:lineRule="auto"/>
        <w:jc w:val="both"/>
        <w:rPr>
          <w:sz w:val="28"/>
        </w:rPr>
      </w:pPr>
      <w:r w:rsidRPr="009B5315">
        <w:rPr>
          <w:b/>
          <w:bCs/>
        </w:rPr>
        <w:t>Supplementary Fig. 7 | ATR–FTIR spectra of</w:t>
      </w:r>
      <w:r w:rsidRPr="009B5315">
        <w:t xml:space="preserve"> </w:t>
      </w:r>
      <w:r w:rsidRPr="009B5315">
        <w:rPr>
          <w:b/>
          <w:bCs/>
        </w:rPr>
        <w:t>a,</w:t>
      </w:r>
      <w:r w:rsidRPr="009B5315">
        <w:t xml:space="preserve"> </w:t>
      </w:r>
      <w:r w:rsidR="00AB6EE8">
        <w:t>MESHE</w:t>
      </w:r>
      <w:r w:rsidRPr="009B5315">
        <w:t xml:space="preserve">1 </w:t>
      </w:r>
      <w:r w:rsidRPr="009B5315">
        <w:rPr>
          <w:b/>
          <w:bCs/>
        </w:rPr>
        <w:t>b,</w:t>
      </w:r>
      <w:r w:rsidRPr="009B5315">
        <w:t xml:space="preserve"> </w:t>
      </w:r>
      <w:r w:rsidR="00AB6EE8">
        <w:t>MESHE</w:t>
      </w:r>
      <w:r w:rsidRPr="009B5315">
        <w:t xml:space="preserve">2 and </w:t>
      </w:r>
      <w:r w:rsidRPr="009B5315">
        <w:rPr>
          <w:b/>
          <w:bCs/>
        </w:rPr>
        <w:t>c,</w:t>
      </w:r>
      <w:r w:rsidRPr="009B5315">
        <w:t xml:space="preserve"> </w:t>
      </w:r>
      <w:r w:rsidR="00AB6EE8">
        <w:t>MESHE</w:t>
      </w:r>
      <w:r w:rsidRPr="009B5315">
        <w:t>3 in the spectral regions of 1380–1335 cm</w:t>
      </w:r>
      <w:r w:rsidRPr="009B5315">
        <w:rPr>
          <w:vertAlign w:val="superscript"/>
        </w:rPr>
        <w:t xml:space="preserve">−1 </w:t>
      </w:r>
      <w:r w:rsidRPr="009B5315">
        <w:t>attributed to B-O stretching at different water immersion times</w:t>
      </w:r>
      <w:r w:rsidR="00333D99">
        <w:t xml:space="preserve">.  </w:t>
      </w:r>
      <w:r w:rsidR="00333D99">
        <w:br w:type="page"/>
      </w:r>
      <w:r w:rsidR="00726FB4">
        <w:rPr>
          <w:noProof/>
          <w:sz w:val="28"/>
        </w:rPr>
        <w:lastRenderedPageBreak/>
        <w:drawing>
          <wp:inline distT="0" distB="0" distL="0" distR="0" wp14:anchorId="7345EAA9" wp14:editId="1622451B">
            <wp:extent cx="5923280" cy="4912995"/>
            <wp:effectExtent l="0" t="0" r="1270" b="1905"/>
            <wp:docPr id="13752793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3280" cy="4912995"/>
                    </a:xfrm>
                    <a:prstGeom prst="rect">
                      <a:avLst/>
                    </a:prstGeom>
                    <a:noFill/>
                    <a:ln>
                      <a:noFill/>
                    </a:ln>
                  </pic:spPr>
                </pic:pic>
              </a:graphicData>
            </a:graphic>
          </wp:inline>
        </w:drawing>
      </w:r>
    </w:p>
    <w:p w14:paraId="2ADE83ED" w14:textId="032EF6AF" w:rsidR="002C293C" w:rsidRDefault="009B5315" w:rsidP="002C293C">
      <w:pPr>
        <w:spacing w:after="0" w:line="360" w:lineRule="auto"/>
        <w:jc w:val="both"/>
      </w:pPr>
      <w:r w:rsidRPr="009B5315">
        <w:rPr>
          <w:b/>
          <w:bCs/>
        </w:rPr>
        <w:t>Supplementary Fig. 8 | Deconvoluted ATR–FTIR spectra peaks</w:t>
      </w:r>
      <w:r w:rsidRPr="009B5315">
        <w:t xml:space="preserve"> in the spectral regions 1380–1335 cm</w:t>
      </w:r>
      <w:r w:rsidRPr="009B5315">
        <w:rPr>
          <w:vertAlign w:val="superscript"/>
        </w:rPr>
        <w:t xml:space="preserve">−1 </w:t>
      </w:r>
      <w:r w:rsidRPr="009B5315">
        <w:t xml:space="preserve">(B-O stretching) of </w:t>
      </w:r>
      <w:r w:rsidRPr="009B5315">
        <w:rPr>
          <w:b/>
          <w:bCs/>
        </w:rPr>
        <w:t>a,</w:t>
      </w:r>
      <w:r w:rsidRPr="009B5315">
        <w:t xml:space="preserve"> </w:t>
      </w:r>
      <w:r w:rsidR="00AB6EE8">
        <w:t>MESHE</w:t>
      </w:r>
      <w:r w:rsidRPr="009B5315">
        <w:t xml:space="preserve">1, </w:t>
      </w:r>
      <w:r w:rsidRPr="009B5315">
        <w:rPr>
          <w:b/>
          <w:bCs/>
        </w:rPr>
        <w:t>b,</w:t>
      </w:r>
      <w:r w:rsidRPr="009B5315">
        <w:t xml:space="preserve"> </w:t>
      </w:r>
      <w:r w:rsidR="00AB6EE8">
        <w:t>MESHE</w:t>
      </w:r>
      <w:r w:rsidRPr="009B5315">
        <w:t xml:space="preserve">2 and </w:t>
      </w:r>
      <w:r w:rsidRPr="009B5315">
        <w:rPr>
          <w:b/>
          <w:bCs/>
        </w:rPr>
        <w:t>c,</w:t>
      </w:r>
      <w:r w:rsidRPr="009B5315">
        <w:t xml:space="preserve"> </w:t>
      </w:r>
      <w:r w:rsidR="00AB6EE8">
        <w:t>MESHE</w:t>
      </w:r>
      <w:r w:rsidRPr="009B5315">
        <w:t xml:space="preserve">3 showing the water intake of the </w:t>
      </w:r>
      <w:r w:rsidR="00AB6EE8">
        <w:t>MESHE</w:t>
      </w:r>
      <w:r w:rsidRPr="009B5315">
        <w:t>s after 150 min</w:t>
      </w:r>
      <w:r w:rsidR="002C293C">
        <w:t>.</w:t>
      </w:r>
    </w:p>
    <w:p w14:paraId="7DA6873B" w14:textId="29F256F1" w:rsidR="00726FB4" w:rsidRDefault="002C293C" w:rsidP="002C293C">
      <w:pPr>
        <w:spacing w:after="0"/>
        <w:jc w:val="center"/>
        <w:rPr>
          <w:sz w:val="28"/>
        </w:rPr>
      </w:pPr>
      <w:r>
        <w:br w:type="page"/>
      </w:r>
      <w:r w:rsidR="00726FB4">
        <w:rPr>
          <w:noProof/>
          <w:sz w:val="28"/>
        </w:rPr>
        <w:lastRenderedPageBreak/>
        <w:drawing>
          <wp:inline distT="0" distB="0" distL="0" distR="0" wp14:anchorId="44CBCE3D" wp14:editId="0B249985">
            <wp:extent cx="5936615" cy="4892675"/>
            <wp:effectExtent l="0" t="0" r="6985" b="3175"/>
            <wp:docPr id="7528986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615" cy="4892675"/>
                    </a:xfrm>
                    <a:prstGeom prst="rect">
                      <a:avLst/>
                    </a:prstGeom>
                    <a:noFill/>
                    <a:ln>
                      <a:noFill/>
                    </a:ln>
                  </pic:spPr>
                </pic:pic>
              </a:graphicData>
            </a:graphic>
          </wp:inline>
        </w:drawing>
      </w:r>
    </w:p>
    <w:p w14:paraId="4AC3F569" w14:textId="7EB65E69" w:rsidR="009B5315" w:rsidRDefault="009B5315" w:rsidP="002C293C">
      <w:pPr>
        <w:spacing w:after="0" w:line="360" w:lineRule="auto"/>
        <w:jc w:val="both"/>
      </w:pPr>
      <w:r w:rsidRPr="009B5315">
        <w:rPr>
          <w:b/>
          <w:bCs/>
        </w:rPr>
        <w:t>Supplementary Fig. 9 | Ion</w:t>
      </w:r>
      <w:r w:rsidR="00D87EAD">
        <w:rPr>
          <w:b/>
          <w:bCs/>
        </w:rPr>
        <w:t>ic</w:t>
      </w:r>
      <w:r w:rsidRPr="009B5315">
        <w:rPr>
          <w:b/>
          <w:bCs/>
        </w:rPr>
        <w:t xml:space="preserve"> conductivity vs ion concentration.  </w:t>
      </w:r>
      <w:r w:rsidRPr="009B5315">
        <w:t xml:space="preserve">Ionic conductivity plots of various </w:t>
      </w:r>
      <w:r w:rsidR="00AB6EE8">
        <w:t>MESHPIE</w:t>
      </w:r>
      <w:r w:rsidR="007D52EC">
        <w:t>s</w:t>
      </w:r>
      <w:r w:rsidRPr="009B5315">
        <w:t xml:space="preserve"> under applied external pressure obtained from electrochemical impedance spectroscopy (EIS) data. </w:t>
      </w:r>
    </w:p>
    <w:p w14:paraId="027A2FD7" w14:textId="113E4296" w:rsidR="000845F4" w:rsidRDefault="002C293C" w:rsidP="00A27FB7">
      <w:pPr>
        <w:spacing w:after="0"/>
        <w:jc w:val="center"/>
        <w:rPr>
          <w:sz w:val="28"/>
        </w:rPr>
      </w:pPr>
      <w:r>
        <w:br w:type="page"/>
      </w:r>
      <w:r w:rsidR="00BA7D20">
        <w:rPr>
          <w:sz w:val="28"/>
        </w:rPr>
        <w:lastRenderedPageBreak/>
        <w:pict w14:anchorId="59F3F91D">
          <v:shape id="_x0000_i1027" type="#_x0000_t75" style="width:284.85pt;height:247.35pt">
            <v:imagedata r:id="rId17" o:title="SI-10"/>
          </v:shape>
        </w:pict>
      </w:r>
    </w:p>
    <w:p w14:paraId="5B7809D9" w14:textId="4E21FFB8" w:rsidR="009B5315" w:rsidRPr="009B5315" w:rsidRDefault="009B5315" w:rsidP="00710DE0">
      <w:pPr>
        <w:spacing w:line="360" w:lineRule="auto"/>
        <w:jc w:val="both"/>
      </w:pPr>
      <w:r w:rsidRPr="009B5315">
        <w:rPr>
          <w:b/>
          <w:bCs/>
        </w:rPr>
        <w:t xml:space="preserve">Supplementary Fig. 10 | XRD plots of </w:t>
      </w:r>
      <w:r w:rsidR="00AB6EE8">
        <w:rPr>
          <w:b/>
          <w:bCs/>
        </w:rPr>
        <w:t>MESHPIE</w:t>
      </w:r>
      <w:r w:rsidR="007D52EC">
        <w:rPr>
          <w:b/>
          <w:bCs/>
        </w:rPr>
        <w:t>s</w:t>
      </w:r>
      <w:r w:rsidRPr="009B5315">
        <w:t xml:space="preserve"> displaying the pattern of varying IL concentration. A hike in intensity at </w:t>
      </w:r>
      <w:r w:rsidR="00A27FB7" w:rsidRPr="009B5315">
        <w:t>a low</w:t>
      </w:r>
      <w:r w:rsidRPr="009B5315">
        <w:t xml:space="preserve"> angle indicates intercalation of ions in the hard segment.</w:t>
      </w:r>
    </w:p>
    <w:p w14:paraId="62003B09" w14:textId="58AE9A9C" w:rsidR="009B5315" w:rsidRDefault="00A27FB7" w:rsidP="00320D43">
      <w:pPr>
        <w:jc w:val="center"/>
        <w:rPr>
          <w:sz w:val="28"/>
        </w:rPr>
      </w:pPr>
      <w:r>
        <w:rPr>
          <w:sz w:val="28"/>
        </w:rPr>
        <w:br w:type="page"/>
      </w:r>
      <w:r w:rsidR="00BA7D20">
        <w:rPr>
          <w:sz w:val="28"/>
        </w:rPr>
        <w:lastRenderedPageBreak/>
        <w:pict w14:anchorId="7FA8B9E1">
          <v:shape id="_x0000_i1028" type="#_x0000_t75" style="width:297.95pt;height:228.65pt">
            <v:imagedata r:id="rId18" o:title="SI-11"/>
          </v:shape>
        </w:pict>
      </w:r>
    </w:p>
    <w:p w14:paraId="3DE5BCDC" w14:textId="2D2B6EBA" w:rsidR="00710DE0" w:rsidRDefault="009B5315" w:rsidP="00710DE0">
      <w:pPr>
        <w:spacing w:line="360" w:lineRule="auto"/>
        <w:jc w:val="both"/>
      </w:pPr>
      <w:r w:rsidRPr="009B5315">
        <w:rPr>
          <w:b/>
          <w:bCs/>
        </w:rPr>
        <w:t>Supplementary Fig. 11 | Stress–strain curves</w:t>
      </w:r>
      <w:r w:rsidRPr="009B5315">
        <w:t xml:space="preserve"> of various </w:t>
      </w:r>
      <w:r w:rsidR="00AB6EE8">
        <w:t>MESHPIE</w:t>
      </w:r>
      <w:r w:rsidR="009324E9">
        <w:t>s</w:t>
      </w:r>
      <w:r w:rsidRPr="009B5315">
        <w:t xml:space="preserve"> (10-40 wt%) exhibiting decreased modulus and increased elongation at break as IL concentration increases owing to plasticization effects of ions.  </w:t>
      </w:r>
    </w:p>
    <w:p w14:paraId="19930841" w14:textId="5DF9B170" w:rsidR="00726FB4" w:rsidRDefault="00320D43" w:rsidP="00726FB4">
      <w:pPr>
        <w:jc w:val="center"/>
        <w:rPr>
          <w:sz w:val="28"/>
        </w:rPr>
      </w:pPr>
      <w:r>
        <w:br w:type="page"/>
      </w:r>
      <w:r w:rsidR="00726FB4">
        <w:rPr>
          <w:noProof/>
          <w:sz w:val="28"/>
        </w:rPr>
        <w:lastRenderedPageBreak/>
        <w:drawing>
          <wp:inline distT="0" distB="0" distL="0" distR="0" wp14:anchorId="01666430" wp14:editId="0A66219F">
            <wp:extent cx="5717561" cy="4578824"/>
            <wp:effectExtent l="0" t="0" r="0" b="0"/>
            <wp:docPr id="13232954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837" cy="4584651"/>
                    </a:xfrm>
                    <a:prstGeom prst="rect">
                      <a:avLst/>
                    </a:prstGeom>
                    <a:noFill/>
                    <a:ln>
                      <a:noFill/>
                    </a:ln>
                  </pic:spPr>
                </pic:pic>
              </a:graphicData>
            </a:graphic>
          </wp:inline>
        </w:drawing>
      </w:r>
    </w:p>
    <w:p w14:paraId="3EE52BD3" w14:textId="0BCB83FC" w:rsidR="009B5315" w:rsidRDefault="009B5315" w:rsidP="00726FB4">
      <w:pPr>
        <w:jc w:val="both"/>
      </w:pPr>
      <w:r w:rsidRPr="009B5315">
        <w:rPr>
          <w:b/>
          <w:bCs/>
        </w:rPr>
        <w:t>Supplementary Fig. 12 | Pressure-dependent capacitance changes.</w:t>
      </w:r>
      <w:r w:rsidRPr="009B5315">
        <w:t xml:space="preserve"> The initial and final capacitance values of various </w:t>
      </w:r>
      <w:r w:rsidR="00AB6EE8">
        <w:t>MESHPIE</w:t>
      </w:r>
      <w:r w:rsidRPr="009B5315">
        <w:t xml:space="preserve"> (10-40 wt%)-based devices under applied pressure range of ~95 kPa (100 mV bias voltage at 20 Hz). </w:t>
      </w:r>
    </w:p>
    <w:p w14:paraId="78CF1E88" w14:textId="09DA81B8" w:rsidR="009B5315" w:rsidRDefault="00E33885" w:rsidP="00E33885">
      <w:pPr>
        <w:jc w:val="center"/>
        <w:rPr>
          <w:sz w:val="28"/>
        </w:rPr>
      </w:pPr>
      <w:r>
        <w:br w:type="page"/>
      </w:r>
      <w:r w:rsidR="00BA7D20">
        <w:rPr>
          <w:sz w:val="28"/>
        </w:rPr>
        <w:lastRenderedPageBreak/>
        <w:pict w14:anchorId="3B620251">
          <v:shape id="_x0000_i1029" type="#_x0000_t75" style="width:275.8pt;height:238.1pt">
            <v:imagedata r:id="rId20" o:title="SI-13"/>
          </v:shape>
        </w:pict>
      </w:r>
    </w:p>
    <w:p w14:paraId="3CD3424A" w14:textId="2AFC5ACA" w:rsidR="009B5315" w:rsidRDefault="009B5315" w:rsidP="00710DE0">
      <w:pPr>
        <w:spacing w:line="360" w:lineRule="auto"/>
        <w:jc w:val="both"/>
        <w:rPr>
          <w:sz w:val="28"/>
        </w:rPr>
      </w:pPr>
      <w:r w:rsidRPr="009B5315">
        <w:rPr>
          <w:b/>
          <w:bCs/>
          <w:sz w:val="28"/>
        </w:rPr>
        <w:t>Supplementary Fig. 13 | Stress–strain curves at various healing times</w:t>
      </w:r>
      <w:r w:rsidRPr="009B5315">
        <w:rPr>
          <w:sz w:val="28"/>
        </w:rPr>
        <w:t xml:space="preserve"> in air. Recovery of mechanical properties of self-healed </w:t>
      </w:r>
      <w:r w:rsidR="00AB6EE8">
        <w:rPr>
          <w:sz w:val="28"/>
        </w:rPr>
        <w:t>MESHPIE</w:t>
      </w:r>
      <w:r w:rsidRPr="009B5315">
        <w:rPr>
          <w:sz w:val="28"/>
        </w:rPr>
        <w:t xml:space="preserve"> at various healing times. </w:t>
      </w:r>
    </w:p>
    <w:p w14:paraId="0FA2E687" w14:textId="32BF67B1" w:rsidR="009B5315" w:rsidRDefault="00E33885" w:rsidP="00E33885">
      <w:pPr>
        <w:jc w:val="center"/>
        <w:rPr>
          <w:sz w:val="28"/>
        </w:rPr>
      </w:pPr>
      <w:r>
        <w:rPr>
          <w:sz w:val="28"/>
        </w:rPr>
        <w:br w:type="page"/>
      </w:r>
      <w:r w:rsidR="00BA7D20">
        <w:rPr>
          <w:sz w:val="28"/>
        </w:rPr>
        <w:lastRenderedPageBreak/>
        <w:pict w14:anchorId="181F93AB">
          <v:shape id="_x0000_i1030" type="#_x0000_t75" style="width:412.8pt;height:355.25pt">
            <v:imagedata r:id="rId21" o:title="SI-14"/>
          </v:shape>
        </w:pict>
      </w:r>
    </w:p>
    <w:p w14:paraId="7772941E" w14:textId="1F2EBE2D" w:rsidR="009B5315" w:rsidRDefault="009B5315" w:rsidP="00710DE0">
      <w:pPr>
        <w:spacing w:line="360" w:lineRule="auto"/>
        <w:jc w:val="both"/>
      </w:pPr>
      <w:r w:rsidRPr="009B5315">
        <w:rPr>
          <w:b/>
          <w:bCs/>
        </w:rPr>
        <w:t>Supplementary Fig. 14 | Rheological measurements.</w:t>
      </w:r>
      <w:r w:rsidRPr="009B5315">
        <w:t xml:space="preserve"> Oscillatory strain sweeps of </w:t>
      </w:r>
      <w:r w:rsidR="00AB6EE8">
        <w:t>MESHPIE</w:t>
      </w:r>
      <w:r w:rsidRPr="009B5315">
        <w:t xml:space="preserve"> </w:t>
      </w:r>
      <w:r w:rsidRPr="009B5315">
        <w:rPr>
          <w:b/>
          <w:bCs/>
        </w:rPr>
        <w:t>a,</w:t>
      </w:r>
      <w:r w:rsidRPr="009B5315">
        <w:t xml:space="preserve"> in air and </w:t>
      </w:r>
      <w:r w:rsidRPr="009B5315">
        <w:rPr>
          <w:b/>
          <w:bCs/>
        </w:rPr>
        <w:t>b,</w:t>
      </w:r>
      <w:r w:rsidRPr="009B5315">
        <w:t xml:space="preserve"> with water at 25 ºC. </w:t>
      </w:r>
      <w:r w:rsidRPr="009B5315">
        <w:rPr>
          <w:b/>
          <w:bCs/>
        </w:rPr>
        <w:t>c,</w:t>
      </w:r>
      <w:r w:rsidRPr="009B5315">
        <w:t xml:space="preserve"> Oscillatory time sweep of </w:t>
      </w:r>
      <w:r w:rsidR="00AB6EE8">
        <w:t>MESHPIE</w:t>
      </w:r>
      <w:r w:rsidRPr="009B5315">
        <w:t xml:space="preserve"> in air. </w:t>
      </w:r>
    </w:p>
    <w:p w14:paraId="01A94341" w14:textId="3A0949CE" w:rsidR="009B5315" w:rsidRDefault="00E33885" w:rsidP="00E33885">
      <w:pPr>
        <w:jc w:val="center"/>
        <w:rPr>
          <w:sz w:val="28"/>
        </w:rPr>
      </w:pPr>
      <w:r>
        <w:br w:type="page"/>
      </w:r>
      <w:r w:rsidR="00BA7D20">
        <w:rPr>
          <w:sz w:val="28"/>
        </w:rPr>
        <w:lastRenderedPageBreak/>
        <w:pict w14:anchorId="23D2CA1C">
          <v:shape id="_x0000_i1031" type="#_x0000_t75" style="width:425.7pt;height:367.9pt">
            <v:imagedata r:id="rId22" o:title="SI-15"/>
          </v:shape>
        </w:pict>
      </w:r>
    </w:p>
    <w:p w14:paraId="5585CDEF" w14:textId="3C7B96E9" w:rsidR="009B5315" w:rsidRDefault="009B5315" w:rsidP="00710DE0">
      <w:pPr>
        <w:spacing w:line="360" w:lineRule="auto"/>
        <w:jc w:val="both"/>
      </w:pPr>
      <w:r w:rsidRPr="009B5315">
        <w:rPr>
          <w:b/>
          <w:bCs/>
        </w:rPr>
        <w:t xml:space="preserve">Supplementary Fig. 15 | </w:t>
      </w:r>
      <w:r w:rsidRPr="009324E9">
        <w:rPr>
          <w:b/>
          <w:bCs/>
        </w:rPr>
        <w:t>a-c</w:t>
      </w:r>
      <w:r w:rsidRPr="009B5315">
        <w:t>, Complexation energ</w:t>
      </w:r>
      <w:r w:rsidR="002E3333">
        <w:t>ies</w:t>
      </w:r>
      <w:r w:rsidRPr="009B5315">
        <w:t xml:space="preserve"> via quantum chemical computing of imidazolium cation [BMIM]</w:t>
      </w:r>
      <w:r w:rsidRPr="009B5315">
        <w:rPr>
          <w:vertAlign w:val="superscript"/>
        </w:rPr>
        <w:t>+</w:t>
      </w:r>
      <w:r w:rsidRPr="009B5315">
        <w:t xml:space="preserve"> in the presence of counter anion [TFSI]</w:t>
      </w:r>
      <w:r w:rsidRPr="009B5315">
        <w:rPr>
          <w:vertAlign w:val="superscript"/>
        </w:rPr>
        <w:t>-</w:t>
      </w:r>
      <w:r w:rsidRPr="009B5315">
        <w:t xml:space="preserve"> with C–F groups for three different structures of the complex.  </w:t>
      </w:r>
    </w:p>
    <w:p w14:paraId="3EB83A5A" w14:textId="536776B5" w:rsidR="00ED14BD" w:rsidRDefault="00E33885" w:rsidP="00E33885">
      <w:pPr>
        <w:jc w:val="center"/>
        <w:rPr>
          <w:sz w:val="28"/>
        </w:rPr>
      </w:pPr>
      <w:r>
        <w:br w:type="page"/>
      </w:r>
      <w:r w:rsidR="00ED14BD">
        <w:rPr>
          <w:noProof/>
          <w:sz w:val="28"/>
        </w:rPr>
        <w:lastRenderedPageBreak/>
        <w:drawing>
          <wp:inline distT="0" distB="0" distL="0" distR="0" wp14:anchorId="070D4C65" wp14:editId="64918FD1">
            <wp:extent cx="5943600" cy="5049520"/>
            <wp:effectExtent l="0" t="0" r="0" b="0"/>
            <wp:docPr id="1770720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5049520"/>
                    </a:xfrm>
                    <a:prstGeom prst="rect">
                      <a:avLst/>
                    </a:prstGeom>
                    <a:noFill/>
                    <a:ln>
                      <a:noFill/>
                    </a:ln>
                  </pic:spPr>
                </pic:pic>
              </a:graphicData>
            </a:graphic>
          </wp:inline>
        </w:drawing>
      </w:r>
    </w:p>
    <w:p w14:paraId="1634F0DF" w14:textId="178242B8" w:rsidR="009B5315" w:rsidRDefault="009B5315" w:rsidP="00710DE0">
      <w:pPr>
        <w:spacing w:line="360" w:lineRule="auto"/>
        <w:jc w:val="both"/>
      </w:pPr>
      <w:r w:rsidRPr="009B5315">
        <w:rPr>
          <w:b/>
          <w:bCs/>
        </w:rPr>
        <w:t>Supplementary Fig. 16 | Piezo-ionic (trap and release) effect.</w:t>
      </w:r>
      <w:r w:rsidRPr="009B5315">
        <w:t xml:space="preserve"> Relationship between piezo-ionic dynamics and the changes in complex impedance behavior as a function of applied external pressure. </w:t>
      </w:r>
      <w:r w:rsidRPr="009B5315">
        <w:rPr>
          <w:b/>
          <w:bCs/>
        </w:rPr>
        <w:t>a,</w:t>
      </w:r>
      <w:r w:rsidRPr="009B5315">
        <w:t xml:space="preserve"> </w:t>
      </w:r>
      <w:r w:rsidR="00AB6EE8">
        <w:t>MESHPIE</w:t>
      </w:r>
      <w:r w:rsidRPr="009B5315">
        <w:t xml:space="preserve"> and </w:t>
      </w:r>
      <w:r w:rsidRPr="009B5315">
        <w:rPr>
          <w:b/>
          <w:bCs/>
        </w:rPr>
        <w:t>b,</w:t>
      </w:r>
      <w:r w:rsidRPr="009B5315">
        <w:t xml:space="preserve"> </w:t>
      </w:r>
      <w:r w:rsidR="004510C7">
        <w:t>NFPU</w:t>
      </w:r>
      <w:r w:rsidRPr="009B5315">
        <w:t xml:space="preserve">-IL. </w:t>
      </w:r>
      <w:r w:rsidRPr="009B5315">
        <w:rPr>
          <w:b/>
          <w:bCs/>
        </w:rPr>
        <w:t>c,</w:t>
      </w:r>
      <w:r w:rsidRPr="009B5315">
        <w:t xml:space="preserve"> Ion dynamics and free ion concentration of </w:t>
      </w:r>
      <w:r w:rsidR="004510C7">
        <w:t>NFPU</w:t>
      </w:r>
      <w:r w:rsidRPr="009B5315">
        <w:t xml:space="preserve">-IL with a stepwise pressure increase. </w:t>
      </w:r>
    </w:p>
    <w:p w14:paraId="535FACB4" w14:textId="18716017" w:rsidR="00ED14BD" w:rsidRDefault="00E33885" w:rsidP="00E33885">
      <w:pPr>
        <w:jc w:val="center"/>
        <w:rPr>
          <w:sz w:val="28"/>
        </w:rPr>
      </w:pPr>
      <w:r>
        <w:br w:type="page"/>
      </w:r>
      <w:r w:rsidR="00BA7D20">
        <w:rPr>
          <w:sz w:val="28"/>
        </w:rPr>
        <w:lastRenderedPageBreak/>
        <w:pict w14:anchorId="67CF9E23">
          <v:shape id="_x0000_i1032" type="#_x0000_t75" style="width:347.15pt;height:289.6pt">
            <v:imagedata r:id="rId24" o:title="SI-17"/>
          </v:shape>
        </w:pict>
      </w:r>
    </w:p>
    <w:p w14:paraId="6984D287" w14:textId="6BC79F38" w:rsidR="009B5315" w:rsidRDefault="009B5315" w:rsidP="00710DE0">
      <w:pPr>
        <w:spacing w:line="360" w:lineRule="auto"/>
        <w:jc w:val="both"/>
      </w:pPr>
      <w:r w:rsidRPr="009B5315">
        <w:rPr>
          <w:b/>
          <w:bCs/>
        </w:rPr>
        <w:t>Supplementary Fig. 17 |</w:t>
      </w:r>
      <w:r w:rsidRPr="009B5315">
        <w:t xml:space="preserve"> </w:t>
      </w:r>
      <w:r w:rsidRPr="009B5315">
        <w:rPr>
          <w:b/>
          <w:bCs/>
        </w:rPr>
        <w:t xml:space="preserve">Nyquist plot of </w:t>
      </w:r>
      <w:r w:rsidR="004510C7">
        <w:rPr>
          <w:b/>
          <w:bCs/>
        </w:rPr>
        <w:t>NFPU</w:t>
      </w:r>
      <w:r w:rsidRPr="009B5315">
        <w:rPr>
          <w:b/>
          <w:bCs/>
        </w:rPr>
        <w:t>-IL.</w:t>
      </w:r>
      <w:r w:rsidRPr="009B5315">
        <w:t xml:space="preserve">  Ionic conductivity of </w:t>
      </w:r>
      <w:r w:rsidR="004510C7">
        <w:t>NFPU</w:t>
      </w:r>
      <w:r w:rsidRPr="009B5315">
        <w:t>-IL under no pressure (NP), under pressure (UP), and after removing pressure (AP)</w:t>
      </w:r>
      <w:r w:rsidR="000845F4">
        <w:t xml:space="preserve"> </w:t>
      </w:r>
      <w:r w:rsidRPr="009B5315">
        <w:t xml:space="preserve">(insert displays ionic conductivity under each condition). </w:t>
      </w:r>
    </w:p>
    <w:p w14:paraId="278D6806" w14:textId="0A987101" w:rsidR="009B5315" w:rsidRDefault="00E33885" w:rsidP="00E33885">
      <w:pPr>
        <w:jc w:val="center"/>
      </w:pPr>
      <w:r>
        <w:br w:type="page"/>
      </w:r>
      <w:r w:rsidR="00BA7D20">
        <w:lastRenderedPageBreak/>
        <w:pict w14:anchorId="22F2A332">
          <v:shape id="_x0000_i1033" type="#_x0000_t75" style="width:430.65pt;height:350.05pt">
            <v:imagedata r:id="rId25" o:title="SI-18"/>
          </v:shape>
        </w:pict>
      </w:r>
    </w:p>
    <w:p w14:paraId="76DC85FE" w14:textId="77777777" w:rsidR="009B5315" w:rsidRDefault="009B5315" w:rsidP="009B5315">
      <w:pPr>
        <w:jc w:val="both"/>
      </w:pPr>
    </w:p>
    <w:p w14:paraId="050D5CFC" w14:textId="2FC1A7B6" w:rsidR="009B5315" w:rsidRDefault="009B5315" w:rsidP="00710DE0">
      <w:pPr>
        <w:spacing w:line="360" w:lineRule="auto"/>
        <w:jc w:val="both"/>
        <w:rPr>
          <w:rFonts w:eastAsia="DengXian" w:cs="Times New Roman"/>
          <w:lang w:eastAsia="zh-CN"/>
        </w:rPr>
      </w:pPr>
      <w:r w:rsidRPr="009B5315">
        <w:rPr>
          <w:rFonts w:eastAsia="DengXian" w:cs="Times New Roman"/>
          <w:b/>
          <w:bCs/>
          <w:lang w:eastAsia="zh-CN"/>
        </w:rPr>
        <w:t xml:space="preserve">Supplementary Fig. 18 | Pressure responses of </w:t>
      </w:r>
      <w:r w:rsidR="00AB6EE8">
        <w:rPr>
          <w:rFonts w:eastAsia="DengXian" w:cs="Times New Roman"/>
          <w:b/>
          <w:bCs/>
          <w:lang w:eastAsia="zh-CN"/>
        </w:rPr>
        <w:t>MESHPIE</w:t>
      </w:r>
      <w:r w:rsidRPr="009B5315">
        <w:rPr>
          <w:rFonts w:eastAsia="DengXian" w:cs="Times New Roman"/>
          <w:b/>
          <w:bCs/>
          <w:lang w:eastAsia="zh-CN"/>
        </w:rPr>
        <w:t xml:space="preserve"> under different conditions</w:t>
      </w:r>
      <w:r w:rsidRPr="009B5315">
        <w:rPr>
          <w:rFonts w:eastAsia="DengXian" w:cs="Times New Roman"/>
          <w:lang w:eastAsia="zh-CN"/>
        </w:rPr>
        <w:t xml:space="preserve">. The pressure-dependent responses of the </w:t>
      </w:r>
      <w:r w:rsidR="00AB6EE8">
        <w:rPr>
          <w:rFonts w:eastAsia="DengXian" w:cs="Times New Roman"/>
          <w:lang w:eastAsia="zh-CN"/>
        </w:rPr>
        <w:t>MESHPIE</w:t>
      </w:r>
      <w:r w:rsidRPr="009B5315">
        <w:rPr>
          <w:rFonts w:eastAsia="DengXian" w:cs="Times New Roman"/>
          <w:lang w:eastAsia="zh-CN"/>
        </w:rPr>
        <w:t xml:space="preserve"> (30 wt%)</w:t>
      </w:r>
      <w:r w:rsidR="00EC55DF">
        <w:rPr>
          <w:rFonts w:eastAsia="DengXian" w:cs="Times New Roman"/>
          <w:lang w:eastAsia="zh-CN"/>
        </w:rPr>
        <w:t>-based</w:t>
      </w:r>
      <w:r w:rsidRPr="009B5315">
        <w:rPr>
          <w:rFonts w:eastAsia="DengXian" w:cs="Times New Roman"/>
          <w:lang w:eastAsia="zh-CN"/>
        </w:rPr>
        <w:t xml:space="preserve"> device at various applied bias voltages (1 mV, 100 mV and 1 V) as a function of different frequencies (1 kHz, 100 Hz, and 20 Hz). </w:t>
      </w:r>
    </w:p>
    <w:p w14:paraId="6CB4DED3" w14:textId="23140D61" w:rsidR="00710DE0" w:rsidRDefault="00E33885" w:rsidP="00E33885">
      <w:pPr>
        <w:jc w:val="center"/>
      </w:pPr>
      <w:r>
        <w:rPr>
          <w:rFonts w:eastAsia="DengXian" w:cs="Times New Roman"/>
          <w:lang w:eastAsia="zh-CN"/>
        </w:rPr>
        <w:br w:type="page"/>
      </w:r>
      <w:r w:rsidR="00BA7D20">
        <w:lastRenderedPageBreak/>
        <w:pict w14:anchorId="0C3D3094">
          <v:shape id="_x0000_i1034" type="#_x0000_t75" style="width:415.3pt;height:390.25pt">
            <v:imagedata r:id="rId26" o:title="SI-19"/>
          </v:shape>
        </w:pict>
      </w:r>
    </w:p>
    <w:p w14:paraId="71D53617" w14:textId="3B071247" w:rsidR="00710DE0" w:rsidRDefault="00710DE0" w:rsidP="00710DE0">
      <w:pPr>
        <w:spacing w:line="360" w:lineRule="auto"/>
        <w:jc w:val="both"/>
        <w:rPr>
          <w:b/>
          <w:bCs/>
        </w:rPr>
      </w:pPr>
      <w:r w:rsidRPr="00710DE0">
        <w:rPr>
          <w:b/>
          <w:bCs/>
        </w:rPr>
        <w:t xml:space="preserve">Supplementary Fig. 19 | Pressure responses of </w:t>
      </w:r>
      <w:r w:rsidR="00AB6EE8">
        <w:rPr>
          <w:b/>
          <w:bCs/>
        </w:rPr>
        <w:t>MESHPIE</w:t>
      </w:r>
      <w:r w:rsidR="00EC55DF">
        <w:rPr>
          <w:b/>
          <w:bCs/>
        </w:rPr>
        <w:t>s</w:t>
      </w:r>
      <w:r w:rsidRPr="00710DE0">
        <w:rPr>
          <w:b/>
          <w:bCs/>
        </w:rPr>
        <w:t xml:space="preserve"> under different conditions</w:t>
      </w:r>
      <w:r w:rsidRPr="00710DE0">
        <w:t xml:space="preserve">. The pressure-dependent responses of the </w:t>
      </w:r>
      <w:r w:rsidR="00AB6EE8">
        <w:t>MESHPIE</w:t>
      </w:r>
      <w:r w:rsidR="00EC55DF">
        <w:t>s</w:t>
      </w:r>
      <w:r w:rsidRPr="00710DE0">
        <w:t xml:space="preserve"> (10, 20, 30, 40 wt%)-based devices at an applied bias voltage 100 mV as a function of different frequencies (1 kHz, 100 Hz, and 20 Hz). </w:t>
      </w:r>
      <w:r w:rsidRPr="00710DE0">
        <w:rPr>
          <w:b/>
          <w:bCs/>
        </w:rPr>
        <w:t xml:space="preserve"> </w:t>
      </w:r>
    </w:p>
    <w:p w14:paraId="5E326299" w14:textId="397E6063" w:rsidR="00ED14BD" w:rsidRDefault="00E33885" w:rsidP="009E2C68">
      <w:pPr>
        <w:jc w:val="center"/>
      </w:pPr>
      <w:r>
        <w:br w:type="page"/>
      </w:r>
      <w:r w:rsidR="00ED14BD">
        <w:rPr>
          <w:noProof/>
        </w:rPr>
        <w:lastRenderedPageBreak/>
        <w:drawing>
          <wp:inline distT="0" distB="0" distL="0" distR="0" wp14:anchorId="5BF5DDF1" wp14:editId="3BBD3470">
            <wp:extent cx="5504978" cy="4060209"/>
            <wp:effectExtent l="0" t="0" r="635" b="0"/>
            <wp:docPr id="8354372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11778" cy="4065225"/>
                    </a:xfrm>
                    <a:prstGeom prst="rect">
                      <a:avLst/>
                    </a:prstGeom>
                    <a:noFill/>
                    <a:ln>
                      <a:noFill/>
                    </a:ln>
                  </pic:spPr>
                </pic:pic>
              </a:graphicData>
            </a:graphic>
          </wp:inline>
        </w:drawing>
      </w:r>
    </w:p>
    <w:p w14:paraId="74588F2D" w14:textId="4B571AA1" w:rsidR="00710DE0" w:rsidRDefault="00710DE0" w:rsidP="00E33885">
      <w:pPr>
        <w:spacing w:line="360" w:lineRule="auto"/>
        <w:jc w:val="both"/>
      </w:pPr>
      <w:r w:rsidRPr="00710DE0">
        <w:rPr>
          <w:b/>
          <w:bCs/>
        </w:rPr>
        <w:t>Supplementary Fig. 20 | Influence of C</w:t>
      </w:r>
      <w:r w:rsidR="00910952">
        <w:rPr>
          <w:b/>
          <w:bCs/>
        </w:rPr>
        <w:t>–</w:t>
      </w:r>
      <w:r w:rsidRPr="00710DE0">
        <w:rPr>
          <w:b/>
          <w:bCs/>
        </w:rPr>
        <w:t>F groups on the overall capacitance.</w:t>
      </w:r>
      <w:r w:rsidRPr="00710DE0">
        <w:t xml:space="preserve"> Representation of initial (without pressure) and final capacitance under pressure of ~95 kPa for </w:t>
      </w:r>
      <w:r w:rsidR="004510C7">
        <w:t>NFPU</w:t>
      </w:r>
      <w:r w:rsidRPr="00710DE0">
        <w:t xml:space="preserve">-IL and </w:t>
      </w:r>
      <w:r w:rsidR="00AB6EE8">
        <w:t>MESHPIE</w:t>
      </w:r>
      <w:r w:rsidRPr="00710DE0">
        <w:t xml:space="preserve"> (100 mV bias voltage at 20 Hz). </w:t>
      </w:r>
    </w:p>
    <w:p w14:paraId="0346BA25" w14:textId="5F3FA7C6" w:rsidR="00330EBD" w:rsidRDefault="00E33885" w:rsidP="00E33885">
      <w:pPr>
        <w:rPr>
          <w:sz w:val="28"/>
        </w:rPr>
      </w:pPr>
      <w:r>
        <w:br w:type="page"/>
      </w:r>
      <w:r w:rsidR="00330EBD" w:rsidRPr="00330EBD">
        <w:rPr>
          <w:sz w:val="28"/>
        </w:rPr>
        <w:lastRenderedPageBreak/>
        <w:t>Supplementary Tables</w:t>
      </w:r>
    </w:p>
    <w:p w14:paraId="4B5FCCB9" w14:textId="76A9EEB4" w:rsidR="00330EBD" w:rsidRPr="00853565" w:rsidRDefault="00853565" w:rsidP="0018222F">
      <w:pPr>
        <w:spacing w:after="0" w:line="360" w:lineRule="auto"/>
        <w:jc w:val="both"/>
      </w:pPr>
      <w:r w:rsidRPr="00853565">
        <w:rPr>
          <w:b/>
          <w:bCs/>
        </w:rPr>
        <w:t xml:space="preserve">Supplementary Table 1. </w:t>
      </w:r>
      <w:r w:rsidRPr="00853565">
        <w:t xml:space="preserve">Modification ratio of double bonds in HTPB to PFDT in the synthesis of various </w:t>
      </w:r>
      <w:r w:rsidR="00AB6EE8">
        <w:t>MESHE</w:t>
      </w:r>
      <w:r w:rsidRPr="00853565">
        <w:t>s.</w:t>
      </w:r>
    </w:p>
    <w:tbl>
      <w:tblPr>
        <w:tblStyle w:val="ab"/>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27"/>
        <w:gridCol w:w="1903"/>
        <w:gridCol w:w="2758"/>
      </w:tblGrid>
      <w:tr w:rsidR="00853565" w:rsidRPr="00D63953" w14:paraId="365C9CD4" w14:textId="77777777" w:rsidTr="002F159E">
        <w:trPr>
          <w:trHeight w:val="526"/>
          <w:jc w:val="center"/>
        </w:trPr>
        <w:tc>
          <w:tcPr>
            <w:tcW w:w="1427" w:type="dxa"/>
            <w:tcBorders>
              <w:top w:val="single" w:sz="12" w:space="0" w:color="auto"/>
              <w:bottom w:val="single" w:sz="12" w:space="0" w:color="auto"/>
            </w:tcBorders>
            <w:vAlign w:val="center"/>
            <w:hideMark/>
          </w:tcPr>
          <w:p w14:paraId="183B0184" w14:textId="77777777" w:rsidR="00D63953" w:rsidRPr="00853565" w:rsidRDefault="00D63953" w:rsidP="00853565">
            <w:pPr>
              <w:spacing w:line="360" w:lineRule="auto"/>
              <w:jc w:val="center"/>
              <w:rPr>
                <w:rFonts w:cs="Times New Roman"/>
              </w:rPr>
            </w:pPr>
            <w:r w:rsidRPr="00853565">
              <w:rPr>
                <w:rFonts w:cs="Times New Roman"/>
                <w:b/>
                <w:bCs/>
              </w:rPr>
              <w:t>Sample</w:t>
            </w:r>
          </w:p>
        </w:tc>
        <w:tc>
          <w:tcPr>
            <w:tcW w:w="1903" w:type="dxa"/>
            <w:tcBorders>
              <w:top w:val="single" w:sz="12" w:space="0" w:color="auto"/>
              <w:bottom w:val="single" w:sz="12" w:space="0" w:color="auto"/>
            </w:tcBorders>
            <w:vAlign w:val="center"/>
            <w:hideMark/>
          </w:tcPr>
          <w:p w14:paraId="2AB5D522" w14:textId="77777777" w:rsidR="00D63953" w:rsidRPr="00853565" w:rsidRDefault="00D63953" w:rsidP="00853565">
            <w:pPr>
              <w:spacing w:line="360" w:lineRule="auto"/>
              <w:jc w:val="center"/>
              <w:rPr>
                <w:rFonts w:cs="Times New Roman"/>
              </w:rPr>
            </w:pPr>
            <w:r w:rsidRPr="00853565">
              <w:rPr>
                <w:rFonts w:cs="Times New Roman"/>
                <w:b/>
                <w:bCs/>
              </w:rPr>
              <w:t>-C=C- / -SH</w:t>
            </w:r>
          </w:p>
          <w:p w14:paraId="1CBE4B53" w14:textId="2280BC7A" w:rsidR="00D63953" w:rsidRPr="00853565" w:rsidRDefault="00D63953" w:rsidP="00853565">
            <w:pPr>
              <w:spacing w:line="360" w:lineRule="auto"/>
              <w:jc w:val="center"/>
              <w:rPr>
                <w:rFonts w:cs="Times New Roman"/>
              </w:rPr>
            </w:pPr>
            <w:r w:rsidRPr="00853565">
              <w:rPr>
                <w:rFonts w:cs="Times New Roman"/>
                <w:b/>
                <w:bCs/>
              </w:rPr>
              <w:t>(</w:t>
            </w:r>
            <w:r w:rsidR="00F51860" w:rsidRPr="00853565">
              <w:rPr>
                <w:rFonts w:cs="Times New Roman"/>
                <w:b/>
                <w:bCs/>
              </w:rPr>
              <w:t>Molar</w:t>
            </w:r>
            <w:r w:rsidRPr="00853565">
              <w:rPr>
                <w:rFonts w:cs="Times New Roman"/>
                <w:b/>
                <w:bCs/>
              </w:rPr>
              <w:t xml:space="preserve"> ratio)</w:t>
            </w:r>
          </w:p>
        </w:tc>
        <w:tc>
          <w:tcPr>
            <w:tcW w:w="2758" w:type="dxa"/>
            <w:tcBorders>
              <w:top w:val="single" w:sz="12" w:space="0" w:color="auto"/>
              <w:bottom w:val="single" w:sz="12" w:space="0" w:color="auto"/>
            </w:tcBorders>
            <w:vAlign w:val="center"/>
            <w:hideMark/>
          </w:tcPr>
          <w:p w14:paraId="4B5C7E0D" w14:textId="6CBCDE37" w:rsidR="00D63953" w:rsidRPr="00853565" w:rsidRDefault="00D63953" w:rsidP="00853565">
            <w:pPr>
              <w:spacing w:line="360" w:lineRule="auto"/>
              <w:jc w:val="center"/>
              <w:rPr>
                <w:rFonts w:cs="Times New Roman"/>
              </w:rPr>
            </w:pPr>
            <w:r w:rsidRPr="00853565">
              <w:rPr>
                <w:rFonts w:cs="Times New Roman"/>
                <w:b/>
                <w:bCs/>
              </w:rPr>
              <w:t>Content of fluorine % (atomic conc</w:t>
            </w:r>
            <w:r w:rsidR="009E2C68">
              <w:rPr>
                <w:rFonts w:cs="Times New Roman"/>
                <w:b/>
                <w:bCs/>
              </w:rPr>
              <w:t>entration</w:t>
            </w:r>
            <w:r w:rsidRPr="00853565">
              <w:rPr>
                <w:rFonts w:cs="Times New Roman"/>
                <w:b/>
                <w:bCs/>
              </w:rPr>
              <w:t>.)</w:t>
            </w:r>
          </w:p>
        </w:tc>
      </w:tr>
      <w:tr w:rsidR="00853565" w:rsidRPr="00D63953" w14:paraId="66F327D0" w14:textId="77777777" w:rsidTr="002F159E">
        <w:trPr>
          <w:trHeight w:val="397"/>
          <w:jc w:val="center"/>
        </w:trPr>
        <w:tc>
          <w:tcPr>
            <w:tcW w:w="1427" w:type="dxa"/>
            <w:tcBorders>
              <w:top w:val="single" w:sz="12" w:space="0" w:color="auto"/>
            </w:tcBorders>
            <w:vAlign w:val="center"/>
            <w:hideMark/>
          </w:tcPr>
          <w:p w14:paraId="19F93E45" w14:textId="164E7399" w:rsidR="00D63953" w:rsidRPr="00853565" w:rsidRDefault="00AB6EE8" w:rsidP="00853565">
            <w:pPr>
              <w:spacing w:line="360" w:lineRule="auto"/>
              <w:jc w:val="center"/>
              <w:rPr>
                <w:rFonts w:cs="Times New Roman"/>
              </w:rPr>
            </w:pPr>
            <w:r>
              <w:rPr>
                <w:rFonts w:cs="Times New Roman"/>
              </w:rPr>
              <w:t>MESHE</w:t>
            </w:r>
            <w:r w:rsidR="00D63953" w:rsidRPr="00853565">
              <w:rPr>
                <w:rFonts w:cs="Times New Roman"/>
              </w:rPr>
              <w:t>1</w:t>
            </w:r>
          </w:p>
        </w:tc>
        <w:tc>
          <w:tcPr>
            <w:tcW w:w="1903" w:type="dxa"/>
            <w:tcBorders>
              <w:top w:val="single" w:sz="12" w:space="0" w:color="auto"/>
            </w:tcBorders>
            <w:vAlign w:val="center"/>
            <w:hideMark/>
          </w:tcPr>
          <w:p w14:paraId="09D69AF6" w14:textId="77777777" w:rsidR="00D63953" w:rsidRPr="00853565" w:rsidRDefault="00D63953" w:rsidP="00853565">
            <w:pPr>
              <w:spacing w:line="360" w:lineRule="auto"/>
              <w:jc w:val="center"/>
              <w:rPr>
                <w:rFonts w:cs="Times New Roman"/>
              </w:rPr>
            </w:pPr>
            <w:r w:rsidRPr="00853565">
              <w:rPr>
                <w:rFonts w:cs="Times New Roman"/>
              </w:rPr>
              <w:t>1/0.05</w:t>
            </w:r>
          </w:p>
        </w:tc>
        <w:tc>
          <w:tcPr>
            <w:tcW w:w="2758" w:type="dxa"/>
            <w:tcBorders>
              <w:top w:val="single" w:sz="12" w:space="0" w:color="auto"/>
            </w:tcBorders>
            <w:vAlign w:val="center"/>
            <w:hideMark/>
          </w:tcPr>
          <w:p w14:paraId="09038432" w14:textId="77777777" w:rsidR="00D63953" w:rsidRPr="00853565" w:rsidRDefault="00D63953" w:rsidP="00853565">
            <w:pPr>
              <w:spacing w:line="360" w:lineRule="auto"/>
              <w:jc w:val="center"/>
              <w:rPr>
                <w:rFonts w:cs="Times New Roman"/>
              </w:rPr>
            </w:pPr>
            <w:r w:rsidRPr="00853565">
              <w:rPr>
                <w:rFonts w:cs="Times New Roman"/>
              </w:rPr>
              <w:t>16.9</w:t>
            </w:r>
          </w:p>
        </w:tc>
      </w:tr>
      <w:tr w:rsidR="00853565" w:rsidRPr="00D63953" w14:paraId="27B36B5E" w14:textId="77777777" w:rsidTr="00853565">
        <w:trPr>
          <w:trHeight w:val="384"/>
          <w:jc w:val="center"/>
        </w:trPr>
        <w:tc>
          <w:tcPr>
            <w:tcW w:w="1427" w:type="dxa"/>
            <w:vAlign w:val="center"/>
            <w:hideMark/>
          </w:tcPr>
          <w:p w14:paraId="194B3281" w14:textId="7C37DB30" w:rsidR="00D63953" w:rsidRPr="00853565" w:rsidRDefault="00AB6EE8" w:rsidP="00853565">
            <w:pPr>
              <w:spacing w:line="360" w:lineRule="auto"/>
              <w:jc w:val="center"/>
              <w:rPr>
                <w:rFonts w:cs="Times New Roman"/>
              </w:rPr>
            </w:pPr>
            <w:r>
              <w:rPr>
                <w:rFonts w:cs="Times New Roman"/>
              </w:rPr>
              <w:t>MESHE</w:t>
            </w:r>
            <w:r w:rsidR="00D63953" w:rsidRPr="00853565">
              <w:rPr>
                <w:rFonts w:cs="Times New Roman"/>
              </w:rPr>
              <w:t>2</w:t>
            </w:r>
          </w:p>
        </w:tc>
        <w:tc>
          <w:tcPr>
            <w:tcW w:w="1903" w:type="dxa"/>
            <w:vAlign w:val="center"/>
            <w:hideMark/>
          </w:tcPr>
          <w:p w14:paraId="74DD2D77" w14:textId="77777777" w:rsidR="00D63953" w:rsidRPr="00853565" w:rsidRDefault="00D63953" w:rsidP="00853565">
            <w:pPr>
              <w:spacing w:line="360" w:lineRule="auto"/>
              <w:jc w:val="center"/>
              <w:rPr>
                <w:rFonts w:cs="Times New Roman"/>
              </w:rPr>
            </w:pPr>
            <w:r w:rsidRPr="00853565">
              <w:rPr>
                <w:rFonts w:cs="Times New Roman"/>
              </w:rPr>
              <w:t>1/0.10</w:t>
            </w:r>
          </w:p>
        </w:tc>
        <w:tc>
          <w:tcPr>
            <w:tcW w:w="2758" w:type="dxa"/>
            <w:vAlign w:val="center"/>
            <w:hideMark/>
          </w:tcPr>
          <w:p w14:paraId="64262DAE" w14:textId="77777777" w:rsidR="00D63953" w:rsidRPr="00853565" w:rsidRDefault="00D63953" w:rsidP="00853565">
            <w:pPr>
              <w:spacing w:line="360" w:lineRule="auto"/>
              <w:jc w:val="center"/>
              <w:rPr>
                <w:rFonts w:cs="Times New Roman"/>
              </w:rPr>
            </w:pPr>
            <w:r w:rsidRPr="00853565">
              <w:rPr>
                <w:rFonts w:cs="Times New Roman"/>
              </w:rPr>
              <w:t>21.8</w:t>
            </w:r>
          </w:p>
        </w:tc>
      </w:tr>
      <w:tr w:rsidR="00853565" w:rsidRPr="00D63953" w14:paraId="0FE2B013" w14:textId="77777777" w:rsidTr="00853565">
        <w:trPr>
          <w:trHeight w:val="334"/>
          <w:jc w:val="center"/>
        </w:trPr>
        <w:tc>
          <w:tcPr>
            <w:tcW w:w="1427" w:type="dxa"/>
            <w:vAlign w:val="center"/>
            <w:hideMark/>
          </w:tcPr>
          <w:p w14:paraId="292AB1FE" w14:textId="189BF8BA" w:rsidR="00D63953" w:rsidRPr="00853565" w:rsidRDefault="00AB6EE8" w:rsidP="00853565">
            <w:pPr>
              <w:spacing w:line="360" w:lineRule="auto"/>
              <w:jc w:val="center"/>
              <w:rPr>
                <w:rFonts w:cs="Times New Roman"/>
              </w:rPr>
            </w:pPr>
            <w:r>
              <w:rPr>
                <w:rFonts w:cs="Times New Roman"/>
              </w:rPr>
              <w:t>MESHE</w:t>
            </w:r>
            <w:r w:rsidR="00D63953" w:rsidRPr="00853565">
              <w:rPr>
                <w:rFonts w:cs="Times New Roman"/>
              </w:rPr>
              <w:t>3</w:t>
            </w:r>
          </w:p>
        </w:tc>
        <w:tc>
          <w:tcPr>
            <w:tcW w:w="1903" w:type="dxa"/>
            <w:vAlign w:val="center"/>
            <w:hideMark/>
          </w:tcPr>
          <w:p w14:paraId="65FB23A1" w14:textId="77777777" w:rsidR="00D63953" w:rsidRPr="00853565" w:rsidRDefault="00D63953" w:rsidP="00853565">
            <w:pPr>
              <w:spacing w:line="360" w:lineRule="auto"/>
              <w:jc w:val="center"/>
              <w:rPr>
                <w:rFonts w:cs="Times New Roman"/>
              </w:rPr>
            </w:pPr>
            <w:r w:rsidRPr="00853565">
              <w:rPr>
                <w:rFonts w:cs="Times New Roman"/>
              </w:rPr>
              <w:t>1/0.15</w:t>
            </w:r>
          </w:p>
        </w:tc>
        <w:tc>
          <w:tcPr>
            <w:tcW w:w="2758" w:type="dxa"/>
            <w:vAlign w:val="center"/>
            <w:hideMark/>
          </w:tcPr>
          <w:p w14:paraId="6E92C6D4" w14:textId="77777777" w:rsidR="00D63953" w:rsidRPr="00853565" w:rsidRDefault="00D63953" w:rsidP="00853565">
            <w:pPr>
              <w:spacing w:line="360" w:lineRule="auto"/>
              <w:jc w:val="center"/>
              <w:rPr>
                <w:rFonts w:cs="Times New Roman"/>
              </w:rPr>
            </w:pPr>
            <w:r w:rsidRPr="00853565">
              <w:rPr>
                <w:rFonts w:cs="Times New Roman"/>
              </w:rPr>
              <w:t>28.8</w:t>
            </w:r>
          </w:p>
        </w:tc>
      </w:tr>
    </w:tbl>
    <w:p w14:paraId="64611C4E" w14:textId="1C12BD5E" w:rsidR="008F3639" w:rsidRDefault="008F3639" w:rsidP="00102F16">
      <w:pPr>
        <w:spacing w:after="0" w:line="360" w:lineRule="auto"/>
        <w:rPr>
          <w:sz w:val="28"/>
        </w:rPr>
      </w:pPr>
    </w:p>
    <w:p w14:paraId="7C87BD11" w14:textId="77777777" w:rsidR="008F3639" w:rsidRDefault="008F3639" w:rsidP="00D63953">
      <w:pPr>
        <w:spacing w:after="0" w:line="360" w:lineRule="auto"/>
        <w:jc w:val="center"/>
        <w:rPr>
          <w:sz w:val="28"/>
        </w:rPr>
      </w:pPr>
    </w:p>
    <w:p w14:paraId="7E6D221E" w14:textId="77777777" w:rsidR="008F3639" w:rsidRDefault="008F3639" w:rsidP="00D63953">
      <w:pPr>
        <w:spacing w:after="0" w:line="360" w:lineRule="auto"/>
        <w:jc w:val="center"/>
        <w:rPr>
          <w:sz w:val="28"/>
        </w:rPr>
      </w:pPr>
    </w:p>
    <w:p w14:paraId="3BC2DD4C" w14:textId="77777777" w:rsidR="00853565" w:rsidRDefault="00853565" w:rsidP="0018222F">
      <w:pPr>
        <w:spacing w:after="0" w:line="360" w:lineRule="auto"/>
        <w:jc w:val="both"/>
      </w:pPr>
      <w:r w:rsidRPr="00853565">
        <w:rPr>
          <w:b/>
          <w:bCs/>
        </w:rPr>
        <w:t xml:space="preserve">Supplementary Table 2. </w:t>
      </w:r>
      <w:r w:rsidRPr="00853565">
        <w:t>Surface atomic concentration calculated from XPS results</w:t>
      </w:r>
      <w:r>
        <w:t>.</w:t>
      </w:r>
    </w:p>
    <w:tbl>
      <w:tblPr>
        <w:tblStyle w:val="ab"/>
        <w:tblW w:w="522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61"/>
        <w:gridCol w:w="898"/>
        <w:gridCol w:w="755"/>
        <w:gridCol w:w="755"/>
        <w:gridCol w:w="755"/>
        <w:gridCol w:w="900"/>
      </w:tblGrid>
      <w:tr w:rsidR="00853565" w:rsidRPr="00853565" w14:paraId="667C6FCA" w14:textId="77777777" w:rsidTr="002F159E">
        <w:trPr>
          <w:trHeight w:val="181"/>
          <w:jc w:val="center"/>
        </w:trPr>
        <w:tc>
          <w:tcPr>
            <w:tcW w:w="0" w:type="auto"/>
            <w:vMerge w:val="restart"/>
            <w:tcBorders>
              <w:top w:val="single" w:sz="12" w:space="0" w:color="auto"/>
            </w:tcBorders>
            <w:vAlign w:val="center"/>
            <w:hideMark/>
          </w:tcPr>
          <w:p w14:paraId="37E93E09" w14:textId="77777777" w:rsidR="00853565" w:rsidRPr="00853565" w:rsidRDefault="00853565" w:rsidP="00BF3A43">
            <w:pPr>
              <w:spacing w:line="360" w:lineRule="auto"/>
              <w:jc w:val="center"/>
            </w:pPr>
            <w:r w:rsidRPr="00853565">
              <w:rPr>
                <w:b/>
                <w:bCs/>
              </w:rPr>
              <w:t>Sample</w:t>
            </w:r>
          </w:p>
        </w:tc>
        <w:tc>
          <w:tcPr>
            <w:tcW w:w="4063" w:type="dxa"/>
            <w:gridSpan w:val="5"/>
            <w:tcBorders>
              <w:top w:val="single" w:sz="12" w:space="0" w:color="auto"/>
            </w:tcBorders>
            <w:vAlign w:val="center"/>
            <w:hideMark/>
          </w:tcPr>
          <w:p w14:paraId="09FDBE5B" w14:textId="77777777" w:rsidR="00853565" w:rsidRPr="00853565" w:rsidRDefault="00853565" w:rsidP="00BF3A43">
            <w:pPr>
              <w:spacing w:line="360" w:lineRule="auto"/>
              <w:jc w:val="center"/>
            </w:pPr>
            <w:r w:rsidRPr="00853565">
              <w:rPr>
                <w:b/>
                <w:bCs/>
              </w:rPr>
              <w:t xml:space="preserve">Atomic concentration </w:t>
            </w:r>
            <w:r w:rsidRPr="00853565">
              <w:rPr>
                <w:rFonts w:hint="eastAsia"/>
                <w:b/>
                <w:bCs/>
              </w:rPr>
              <w:t>（</w:t>
            </w:r>
            <w:r w:rsidRPr="00853565">
              <w:rPr>
                <w:b/>
                <w:bCs/>
              </w:rPr>
              <w:t>%</w:t>
            </w:r>
            <w:r w:rsidRPr="00853565">
              <w:rPr>
                <w:rFonts w:hint="eastAsia"/>
                <w:b/>
                <w:bCs/>
              </w:rPr>
              <w:t>）</w:t>
            </w:r>
          </w:p>
        </w:tc>
      </w:tr>
      <w:tr w:rsidR="00BF3A43" w:rsidRPr="00853565" w14:paraId="32EEA508" w14:textId="77777777" w:rsidTr="00A84B8D">
        <w:trPr>
          <w:trHeight w:val="181"/>
          <w:jc w:val="center"/>
        </w:trPr>
        <w:tc>
          <w:tcPr>
            <w:tcW w:w="0" w:type="auto"/>
            <w:vMerge/>
            <w:tcBorders>
              <w:bottom w:val="single" w:sz="12" w:space="0" w:color="auto"/>
            </w:tcBorders>
            <w:vAlign w:val="center"/>
          </w:tcPr>
          <w:p w14:paraId="4ED98434" w14:textId="77777777" w:rsidR="00853565" w:rsidRPr="00853565" w:rsidRDefault="00853565" w:rsidP="00BF3A43">
            <w:pPr>
              <w:spacing w:line="360" w:lineRule="auto"/>
              <w:jc w:val="center"/>
            </w:pPr>
          </w:p>
        </w:tc>
        <w:tc>
          <w:tcPr>
            <w:tcW w:w="898" w:type="dxa"/>
            <w:tcBorders>
              <w:bottom w:val="single" w:sz="12" w:space="0" w:color="auto"/>
            </w:tcBorders>
            <w:vAlign w:val="center"/>
          </w:tcPr>
          <w:p w14:paraId="09B1A758" w14:textId="77777777" w:rsidR="00853565" w:rsidRPr="00853565" w:rsidRDefault="00853565" w:rsidP="00BF3A43">
            <w:pPr>
              <w:spacing w:line="360" w:lineRule="auto"/>
              <w:jc w:val="center"/>
            </w:pPr>
            <w:r w:rsidRPr="00853565">
              <w:rPr>
                <w:b/>
                <w:bCs/>
              </w:rPr>
              <w:t>C</w:t>
            </w:r>
          </w:p>
        </w:tc>
        <w:tc>
          <w:tcPr>
            <w:tcW w:w="755" w:type="dxa"/>
            <w:tcBorders>
              <w:bottom w:val="single" w:sz="12" w:space="0" w:color="auto"/>
            </w:tcBorders>
            <w:vAlign w:val="center"/>
          </w:tcPr>
          <w:p w14:paraId="7F6D9662" w14:textId="77777777" w:rsidR="00853565" w:rsidRPr="00853565" w:rsidRDefault="00853565" w:rsidP="00BF3A43">
            <w:pPr>
              <w:spacing w:line="360" w:lineRule="auto"/>
              <w:jc w:val="center"/>
            </w:pPr>
            <w:r w:rsidRPr="00853565">
              <w:rPr>
                <w:b/>
                <w:bCs/>
              </w:rPr>
              <w:t>N</w:t>
            </w:r>
          </w:p>
        </w:tc>
        <w:tc>
          <w:tcPr>
            <w:tcW w:w="755" w:type="dxa"/>
            <w:tcBorders>
              <w:bottom w:val="single" w:sz="12" w:space="0" w:color="auto"/>
            </w:tcBorders>
            <w:vAlign w:val="center"/>
          </w:tcPr>
          <w:p w14:paraId="2A2F2F61" w14:textId="77777777" w:rsidR="00853565" w:rsidRPr="00853565" w:rsidRDefault="00853565" w:rsidP="00BF3A43">
            <w:pPr>
              <w:spacing w:line="360" w:lineRule="auto"/>
              <w:jc w:val="center"/>
            </w:pPr>
            <w:r w:rsidRPr="00853565">
              <w:rPr>
                <w:b/>
                <w:bCs/>
              </w:rPr>
              <w:t>O</w:t>
            </w:r>
          </w:p>
        </w:tc>
        <w:tc>
          <w:tcPr>
            <w:tcW w:w="755" w:type="dxa"/>
            <w:tcBorders>
              <w:bottom w:val="single" w:sz="12" w:space="0" w:color="auto"/>
            </w:tcBorders>
            <w:vAlign w:val="center"/>
          </w:tcPr>
          <w:p w14:paraId="6F3966CA" w14:textId="77777777" w:rsidR="00853565" w:rsidRPr="00853565" w:rsidRDefault="00853565" w:rsidP="00BF3A43">
            <w:pPr>
              <w:spacing w:line="360" w:lineRule="auto"/>
              <w:jc w:val="center"/>
            </w:pPr>
            <w:r w:rsidRPr="00853565">
              <w:rPr>
                <w:b/>
                <w:bCs/>
              </w:rPr>
              <w:t>S</w:t>
            </w:r>
          </w:p>
        </w:tc>
        <w:tc>
          <w:tcPr>
            <w:tcW w:w="900" w:type="dxa"/>
            <w:tcBorders>
              <w:bottom w:val="single" w:sz="12" w:space="0" w:color="auto"/>
            </w:tcBorders>
            <w:vAlign w:val="center"/>
          </w:tcPr>
          <w:p w14:paraId="08294953" w14:textId="77777777" w:rsidR="00853565" w:rsidRPr="00853565" w:rsidRDefault="00853565" w:rsidP="00BF3A43">
            <w:pPr>
              <w:spacing w:line="360" w:lineRule="auto"/>
              <w:jc w:val="center"/>
            </w:pPr>
            <w:r w:rsidRPr="00853565">
              <w:rPr>
                <w:b/>
                <w:bCs/>
              </w:rPr>
              <w:t>F</w:t>
            </w:r>
          </w:p>
        </w:tc>
      </w:tr>
      <w:tr w:rsidR="00BF3A43" w:rsidRPr="00853565" w14:paraId="3423050C" w14:textId="77777777" w:rsidTr="00A84B8D">
        <w:trPr>
          <w:trHeight w:val="320"/>
          <w:jc w:val="center"/>
        </w:trPr>
        <w:tc>
          <w:tcPr>
            <w:tcW w:w="1161" w:type="dxa"/>
            <w:tcBorders>
              <w:top w:val="single" w:sz="12" w:space="0" w:color="auto"/>
            </w:tcBorders>
            <w:vAlign w:val="center"/>
            <w:hideMark/>
          </w:tcPr>
          <w:p w14:paraId="083E005F" w14:textId="1FDAB231" w:rsidR="00853565" w:rsidRPr="00853565" w:rsidRDefault="004510C7" w:rsidP="00BF3A43">
            <w:pPr>
              <w:spacing w:line="360" w:lineRule="auto"/>
              <w:jc w:val="center"/>
            </w:pPr>
            <w:r>
              <w:t>NFPU</w:t>
            </w:r>
          </w:p>
        </w:tc>
        <w:tc>
          <w:tcPr>
            <w:tcW w:w="898" w:type="dxa"/>
            <w:tcBorders>
              <w:top w:val="single" w:sz="12" w:space="0" w:color="auto"/>
            </w:tcBorders>
            <w:vAlign w:val="center"/>
            <w:hideMark/>
          </w:tcPr>
          <w:p w14:paraId="4DA0F588" w14:textId="77777777" w:rsidR="00853565" w:rsidRPr="00853565" w:rsidRDefault="00853565" w:rsidP="00BF3A43">
            <w:pPr>
              <w:spacing w:line="360" w:lineRule="auto"/>
              <w:jc w:val="center"/>
            </w:pPr>
            <w:r w:rsidRPr="00853565">
              <w:t>89.6</w:t>
            </w:r>
          </w:p>
        </w:tc>
        <w:tc>
          <w:tcPr>
            <w:tcW w:w="755" w:type="dxa"/>
            <w:tcBorders>
              <w:top w:val="single" w:sz="12" w:space="0" w:color="auto"/>
            </w:tcBorders>
            <w:vAlign w:val="center"/>
            <w:hideMark/>
          </w:tcPr>
          <w:p w14:paraId="32F84503" w14:textId="77777777" w:rsidR="00853565" w:rsidRPr="00853565" w:rsidRDefault="00853565" w:rsidP="00BF3A43">
            <w:pPr>
              <w:spacing w:line="360" w:lineRule="auto"/>
              <w:jc w:val="center"/>
            </w:pPr>
            <w:r w:rsidRPr="00853565">
              <w:t>0.93</w:t>
            </w:r>
          </w:p>
        </w:tc>
        <w:tc>
          <w:tcPr>
            <w:tcW w:w="755" w:type="dxa"/>
            <w:tcBorders>
              <w:top w:val="single" w:sz="12" w:space="0" w:color="auto"/>
            </w:tcBorders>
            <w:vAlign w:val="center"/>
            <w:hideMark/>
          </w:tcPr>
          <w:p w14:paraId="797C5F6D" w14:textId="77777777" w:rsidR="00853565" w:rsidRPr="00853565" w:rsidRDefault="00853565" w:rsidP="00BF3A43">
            <w:pPr>
              <w:spacing w:line="360" w:lineRule="auto"/>
              <w:jc w:val="center"/>
            </w:pPr>
            <w:r w:rsidRPr="00853565">
              <w:t>9.43</w:t>
            </w:r>
          </w:p>
        </w:tc>
        <w:tc>
          <w:tcPr>
            <w:tcW w:w="755" w:type="dxa"/>
            <w:tcBorders>
              <w:top w:val="single" w:sz="12" w:space="0" w:color="auto"/>
            </w:tcBorders>
            <w:vAlign w:val="center"/>
            <w:hideMark/>
          </w:tcPr>
          <w:p w14:paraId="3365C28C" w14:textId="77777777" w:rsidR="00853565" w:rsidRPr="00853565" w:rsidRDefault="00853565" w:rsidP="00BF3A43">
            <w:pPr>
              <w:spacing w:line="360" w:lineRule="auto"/>
              <w:jc w:val="center"/>
            </w:pPr>
            <w:r w:rsidRPr="00853565">
              <w:t>-</w:t>
            </w:r>
          </w:p>
        </w:tc>
        <w:tc>
          <w:tcPr>
            <w:tcW w:w="900" w:type="dxa"/>
            <w:tcBorders>
              <w:top w:val="single" w:sz="12" w:space="0" w:color="auto"/>
            </w:tcBorders>
            <w:vAlign w:val="center"/>
            <w:hideMark/>
          </w:tcPr>
          <w:p w14:paraId="61E548B4" w14:textId="77777777" w:rsidR="00853565" w:rsidRPr="00853565" w:rsidRDefault="00853565" w:rsidP="00BF3A43">
            <w:pPr>
              <w:spacing w:line="360" w:lineRule="auto"/>
              <w:jc w:val="center"/>
            </w:pPr>
            <w:r w:rsidRPr="00853565">
              <w:t>-</w:t>
            </w:r>
          </w:p>
        </w:tc>
      </w:tr>
      <w:tr w:rsidR="00BF3A43" w:rsidRPr="00853565" w14:paraId="65DB7B2C" w14:textId="77777777" w:rsidTr="00A84B8D">
        <w:trPr>
          <w:trHeight w:val="320"/>
          <w:jc w:val="center"/>
        </w:trPr>
        <w:tc>
          <w:tcPr>
            <w:tcW w:w="1161" w:type="dxa"/>
            <w:vAlign w:val="center"/>
            <w:hideMark/>
          </w:tcPr>
          <w:p w14:paraId="3E85672A" w14:textId="00CC8A48" w:rsidR="00853565" w:rsidRPr="00853565" w:rsidRDefault="00AB6EE8" w:rsidP="00BF3A43">
            <w:pPr>
              <w:spacing w:line="360" w:lineRule="auto"/>
              <w:jc w:val="center"/>
            </w:pPr>
            <w:r>
              <w:t>MESHE</w:t>
            </w:r>
            <w:r w:rsidR="00853565" w:rsidRPr="00853565">
              <w:t>1</w:t>
            </w:r>
          </w:p>
        </w:tc>
        <w:tc>
          <w:tcPr>
            <w:tcW w:w="898" w:type="dxa"/>
            <w:vAlign w:val="center"/>
            <w:hideMark/>
          </w:tcPr>
          <w:p w14:paraId="1ED38CE1" w14:textId="77777777" w:rsidR="00853565" w:rsidRPr="00853565" w:rsidRDefault="00853565" w:rsidP="00BF3A43">
            <w:pPr>
              <w:spacing w:line="360" w:lineRule="auto"/>
              <w:jc w:val="center"/>
            </w:pPr>
            <w:r w:rsidRPr="00853565">
              <w:t>70.41</w:t>
            </w:r>
          </w:p>
        </w:tc>
        <w:tc>
          <w:tcPr>
            <w:tcW w:w="755" w:type="dxa"/>
            <w:vAlign w:val="center"/>
            <w:hideMark/>
          </w:tcPr>
          <w:p w14:paraId="34D04651" w14:textId="77777777" w:rsidR="00853565" w:rsidRPr="00853565" w:rsidRDefault="00853565" w:rsidP="00BF3A43">
            <w:pPr>
              <w:spacing w:line="360" w:lineRule="auto"/>
              <w:jc w:val="center"/>
            </w:pPr>
            <w:r w:rsidRPr="00853565">
              <w:t>3.49</w:t>
            </w:r>
          </w:p>
        </w:tc>
        <w:tc>
          <w:tcPr>
            <w:tcW w:w="755" w:type="dxa"/>
            <w:vAlign w:val="center"/>
            <w:hideMark/>
          </w:tcPr>
          <w:p w14:paraId="35265C35" w14:textId="77777777" w:rsidR="00853565" w:rsidRPr="00853565" w:rsidRDefault="00853565" w:rsidP="00BF3A43">
            <w:pPr>
              <w:spacing w:line="360" w:lineRule="auto"/>
              <w:jc w:val="center"/>
            </w:pPr>
            <w:r w:rsidRPr="00853565">
              <w:t>8.13</w:t>
            </w:r>
          </w:p>
        </w:tc>
        <w:tc>
          <w:tcPr>
            <w:tcW w:w="755" w:type="dxa"/>
            <w:vAlign w:val="center"/>
            <w:hideMark/>
          </w:tcPr>
          <w:p w14:paraId="1BAC1B5F" w14:textId="77777777" w:rsidR="00853565" w:rsidRPr="00853565" w:rsidRDefault="00853565" w:rsidP="00BF3A43">
            <w:pPr>
              <w:spacing w:line="360" w:lineRule="auto"/>
              <w:jc w:val="center"/>
            </w:pPr>
            <w:r w:rsidRPr="00853565">
              <w:t>1.06</w:t>
            </w:r>
          </w:p>
        </w:tc>
        <w:tc>
          <w:tcPr>
            <w:tcW w:w="900" w:type="dxa"/>
            <w:vAlign w:val="center"/>
            <w:hideMark/>
          </w:tcPr>
          <w:p w14:paraId="34A2D53E" w14:textId="77777777" w:rsidR="00853565" w:rsidRPr="00853565" w:rsidRDefault="00853565" w:rsidP="00BF3A43">
            <w:pPr>
              <w:spacing w:line="360" w:lineRule="auto"/>
              <w:jc w:val="center"/>
            </w:pPr>
            <w:r w:rsidRPr="00853565">
              <w:t>16.91</w:t>
            </w:r>
          </w:p>
        </w:tc>
      </w:tr>
      <w:tr w:rsidR="00BF3A43" w:rsidRPr="00853565" w14:paraId="2645F37F" w14:textId="77777777" w:rsidTr="00A84B8D">
        <w:trPr>
          <w:trHeight w:val="320"/>
          <w:jc w:val="center"/>
        </w:trPr>
        <w:tc>
          <w:tcPr>
            <w:tcW w:w="1161" w:type="dxa"/>
            <w:vAlign w:val="center"/>
            <w:hideMark/>
          </w:tcPr>
          <w:p w14:paraId="3011240C" w14:textId="0A14603E" w:rsidR="00853565" w:rsidRPr="00853565" w:rsidRDefault="00AB6EE8" w:rsidP="00BF3A43">
            <w:pPr>
              <w:spacing w:line="360" w:lineRule="auto"/>
              <w:jc w:val="center"/>
            </w:pPr>
            <w:r>
              <w:t>MESHE</w:t>
            </w:r>
            <w:r w:rsidR="00853565" w:rsidRPr="00853565">
              <w:t>2</w:t>
            </w:r>
          </w:p>
        </w:tc>
        <w:tc>
          <w:tcPr>
            <w:tcW w:w="898" w:type="dxa"/>
            <w:vAlign w:val="center"/>
            <w:hideMark/>
          </w:tcPr>
          <w:p w14:paraId="1CA0AAC4" w14:textId="77777777" w:rsidR="00853565" w:rsidRPr="00853565" w:rsidRDefault="00853565" w:rsidP="00BF3A43">
            <w:pPr>
              <w:spacing w:line="360" w:lineRule="auto"/>
              <w:jc w:val="center"/>
            </w:pPr>
            <w:r w:rsidRPr="00853565">
              <w:t>68.56</w:t>
            </w:r>
          </w:p>
        </w:tc>
        <w:tc>
          <w:tcPr>
            <w:tcW w:w="755" w:type="dxa"/>
            <w:vAlign w:val="center"/>
            <w:hideMark/>
          </w:tcPr>
          <w:p w14:paraId="5AC3E2D7" w14:textId="77777777" w:rsidR="00853565" w:rsidRPr="00853565" w:rsidRDefault="00853565" w:rsidP="00BF3A43">
            <w:pPr>
              <w:spacing w:line="360" w:lineRule="auto"/>
              <w:jc w:val="center"/>
            </w:pPr>
            <w:r w:rsidRPr="00853565">
              <w:t>1.58</w:t>
            </w:r>
          </w:p>
        </w:tc>
        <w:tc>
          <w:tcPr>
            <w:tcW w:w="755" w:type="dxa"/>
            <w:vAlign w:val="center"/>
            <w:hideMark/>
          </w:tcPr>
          <w:p w14:paraId="27E23071" w14:textId="77777777" w:rsidR="00853565" w:rsidRPr="00853565" w:rsidRDefault="00853565" w:rsidP="00BF3A43">
            <w:pPr>
              <w:spacing w:line="360" w:lineRule="auto"/>
              <w:jc w:val="center"/>
            </w:pPr>
            <w:r w:rsidRPr="00853565">
              <w:t>6.42</w:t>
            </w:r>
          </w:p>
        </w:tc>
        <w:tc>
          <w:tcPr>
            <w:tcW w:w="755" w:type="dxa"/>
            <w:vAlign w:val="center"/>
            <w:hideMark/>
          </w:tcPr>
          <w:p w14:paraId="2B692CD4" w14:textId="77777777" w:rsidR="00853565" w:rsidRPr="00853565" w:rsidRDefault="00853565" w:rsidP="00BF3A43">
            <w:pPr>
              <w:spacing w:line="360" w:lineRule="auto"/>
              <w:jc w:val="center"/>
            </w:pPr>
            <w:r w:rsidRPr="00853565">
              <w:t>1.64</w:t>
            </w:r>
          </w:p>
        </w:tc>
        <w:tc>
          <w:tcPr>
            <w:tcW w:w="900" w:type="dxa"/>
            <w:vAlign w:val="center"/>
            <w:hideMark/>
          </w:tcPr>
          <w:p w14:paraId="7CE98951" w14:textId="77777777" w:rsidR="00853565" w:rsidRPr="00853565" w:rsidRDefault="00853565" w:rsidP="00BF3A43">
            <w:pPr>
              <w:spacing w:line="360" w:lineRule="auto"/>
              <w:jc w:val="center"/>
            </w:pPr>
            <w:r w:rsidRPr="00853565">
              <w:t>21.81</w:t>
            </w:r>
          </w:p>
        </w:tc>
      </w:tr>
      <w:tr w:rsidR="00BF3A43" w:rsidRPr="00853565" w14:paraId="2DD6E377" w14:textId="77777777" w:rsidTr="00A84B8D">
        <w:trPr>
          <w:trHeight w:val="320"/>
          <w:jc w:val="center"/>
        </w:trPr>
        <w:tc>
          <w:tcPr>
            <w:tcW w:w="1161" w:type="dxa"/>
            <w:vAlign w:val="center"/>
            <w:hideMark/>
          </w:tcPr>
          <w:p w14:paraId="649B0768" w14:textId="486FD0C3" w:rsidR="00853565" w:rsidRPr="00853565" w:rsidRDefault="00AB6EE8" w:rsidP="00BF3A43">
            <w:pPr>
              <w:spacing w:line="360" w:lineRule="auto"/>
              <w:jc w:val="center"/>
            </w:pPr>
            <w:r>
              <w:t>MESHE</w:t>
            </w:r>
            <w:r w:rsidR="00853565" w:rsidRPr="00853565">
              <w:t>3</w:t>
            </w:r>
          </w:p>
        </w:tc>
        <w:tc>
          <w:tcPr>
            <w:tcW w:w="898" w:type="dxa"/>
            <w:vAlign w:val="center"/>
            <w:hideMark/>
          </w:tcPr>
          <w:p w14:paraId="2A780A6F" w14:textId="77777777" w:rsidR="00853565" w:rsidRPr="00853565" w:rsidRDefault="00853565" w:rsidP="00BF3A43">
            <w:pPr>
              <w:spacing w:line="360" w:lineRule="auto"/>
              <w:jc w:val="center"/>
            </w:pPr>
            <w:r w:rsidRPr="00853565">
              <w:t>62.92</w:t>
            </w:r>
          </w:p>
        </w:tc>
        <w:tc>
          <w:tcPr>
            <w:tcW w:w="755" w:type="dxa"/>
            <w:vAlign w:val="center"/>
            <w:hideMark/>
          </w:tcPr>
          <w:p w14:paraId="5A34FC25" w14:textId="77777777" w:rsidR="00853565" w:rsidRPr="00853565" w:rsidRDefault="00853565" w:rsidP="00BF3A43">
            <w:pPr>
              <w:spacing w:line="360" w:lineRule="auto"/>
              <w:jc w:val="center"/>
            </w:pPr>
            <w:r w:rsidRPr="00853565">
              <w:t>1.01</w:t>
            </w:r>
          </w:p>
        </w:tc>
        <w:tc>
          <w:tcPr>
            <w:tcW w:w="755" w:type="dxa"/>
            <w:vAlign w:val="center"/>
            <w:hideMark/>
          </w:tcPr>
          <w:p w14:paraId="3DB9FDA5" w14:textId="77777777" w:rsidR="00853565" w:rsidRPr="00853565" w:rsidRDefault="00853565" w:rsidP="00BF3A43">
            <w:pPr>
              <w:spacing w:line="360" w:lineRule="auto"/>
              <w:jc w:val="center"/>
            </w:pPr>
            <w:r w:rsidRPr="00853565">
              <w:t>5.01</w:t>
            </w:r>
          </w:p>
        </w:tc>
        <w:tc>
          <w:tcPr>
            <w:tcW w:w="755" w:type="dxa"/>
            <w:vAlign w:val="center"/>
            <w:hideMark/>
          </w:tcPr>
          <w:p w14:paraId="2344737E" w14:textId="77777777" w:rsidR="00853565" w:rsidRPr="00853565" w:rsidRDefault="00853565" w:rsidP="00BF3A43">
            <w:pPr>
              <w:spacing w:line="360" w:lineRule="auto"/>
              <w:jc w:val="center"/>
            </w:pPr>
            <w:r w:rsidRPr="00853565">
              <w:t>2.57</w:t>
            </w:r>
          </w:p>
        </w:tc>
        <w:tc>
          <w:tcPr>
            <w:tcW w:w="900" w:type="dxa"/>
            <w:vAlign w:val="center"/>
            <w:hideMark/>
          </w:tcPr>
          <w:p w14:paraId="140F665E" w14:textId="77777777" w:rsidR="00853565" w:rsidRPr="00853565" w:rsidRDefault="00853565" w:rsidP="00BF3A43">
            <w:pPr>
              <w:spacing w:line="360" w:lineRule="auto"/>
              <w:jc w:val="center"/>
            </w:pPr>
            <w:r w:rsidRPr="00853565">
              <w:t>28.81</w:t>
            </w:r>
          </w:p>
        </w:tc>
      </w:tr>
    </w:tbl>
    <w:p w14:paraId="27E1125D" w14:textId="77777777" w:rsidR="00E61A99" w:rsidRDefault="00E61A99" w:rsidP="00E61A99">
      <w:pPr>
        <w:spacing w:after="0" w:line="360" w:lineRule="auto"/>
      </w:pPr>
    </w:p>
    <w:p w14:paraId="3175653D" w14:textId="5378CA43" w:rsidR="00C508E4" w:rsidRDefault="009E2C68" w:rsidP="00A84B8D">
      <w:pPr>
        <w:spacing w:line="360" w:lineRule="auto"/>
        <w:jc w:val="both"/>
      </w:pPr>
      <w:r>
        <w:br w:type="page"/>
      </w:r>
      <w:r w:rsidR="00C508E4" w:rsidRPr="00C508E4">
        <w:rPr>
          <w:b/>
          <w:bCs/>
        </w:rPr>
        <w:lastRenderedPageBreak/>
        <w:t xml:space="preserve">Supplementary Table 3. </w:t>
      </w:r>
      <w:r w:rsidR="00C508E4" w:rsidRPr="00C508E4">
        <w:t xml:space="preserve">A summary of the analysis of the </w:t>
      </w:r>
      <w:r w:rsidR="00CE6550">
        <w:t>boronic</w:t>
      </w:r>
      <w:r w:rsidR="00C508E4" w:rsidRPr="00C508E4">
        <w:t xml:space="preserve"> acid content for </w:t>
      </w:r>
      <w:r w:rsidR="00AB6EE8">
        <w:t>MESHE</w:t>
      </w:r>
      <w:r w:rsidR="00C508E4" w:rsidRPr="00C508E4">
        <w:t xml:space="preserve">1 at various immersion time. </w:t>
      </w:r>
    </w:p>
    <w:tbl>
      <w:tblPr>
        <w:tblStyle w:val="ab"/>
        <w:tblW w:w="8739" w:type="dxa"/>
        <w:tblBorders>
          <w:left w:val="none" w:sz="0" w:space="0" w:color="auto"/>
          <w:right w:val="none" w:sz="0" w:space="0" w:color="auto"/>
          <w:insideV w:val="none" w:sz="0" w:space="0" w:color="auto"/>
        </w:tblBorders>
        <w:tblLook w:val="04A0" w:firstRow="1" w:lastRow="0" w:firstColumn="1" w:lastColumn="0" w:noHBand="0" w:noVBand="1"/>
      </w:tblPr>
      <w:tblGrid>
        <w:gridCol w:w="1934"/>
        <w:gridCol w:w="2380"/>
        <w:gridCol w:w="2380"/>
        <w:gridCol w:w="2045"/>
      </w:tblGrid>
      <w:tr w:rsidR="00C508E4" w:rsidRPr="00E61A99" w14:paraId="67D91CFA" w14:textId="77777777" w:rsidTr="002F159E">
        <w:trPr>
          <w:trHeight w:val="548"/>
        </w:trPr>
        <w:tc>
          <w:tcPr>
            <w:tcW w:w="1934" w:type="dxa"/>
            <w:tcBorders>
              <w:top w:val="single" w:sz="12" w:space="0" w:color="auto"/>
              <w:bottom w:val="single" w:sz="12" w:space="0" w:color="auto"/>
            </w:tcBorders>
            <w:vAlign w:val="center"/>
            <w:hideMark/>
          </w:tcPr>
          <w:p w14:paraId="0E288AF5" w14:textId="47BEC728" w:rsidR="00C508E4" w:rsidRPr="00E61A99" w:rsidRDefault="00AB6EE8" w:rsidP="00E61A99">
            <w:pPr>
              <w:spacing w:line="360" w:lineRule="auto"/>
              <w:jc w:val="center"/>
            </w:pPr>
            <w:r>
              <w:rPr>
                <w:b/>
                <w:bCs/>
              </w:rPr>
              <w:t>MESHE</w:t>
            </w:r>
            <w:r w:rsidR="00C508E4" w:rsidRPr="00E61A99">
              <w:rPr>
                <w:b/>
                <w:bCs/>
              </w:rPr>
              <w:t>1</w:t>
            </w:r>
          </w:p>
        </w:tc>
        <w:tc>
          <w:tcPr>
            <w:tcW w:w="2380" w:type="dxa"/>
            <w:tcBorders>
              <w:top w:val="single" w:sz="12" w:space="0" w:color="auto"/>
              <w:bottom w:val="single" w:sz="12" w:space="0" w:color="auto"/>
            </w:tcBorders>
            <w:vAlign w:val="center"/>
            <w:hideMark/>
          </w:tcPr>
          <w:p w14:paraId="44678463" w14:textId="77777777" w:rsidR="00C508E4" w:rsidRPr="00E61A99" w:rsidRDefault="00C508E4" w:rsidP="00E61A99">
            <w:pPr>
              <w:spacing w:line="360" w:lineRule="auto"/>
              <w:jc w:val="center"/>
            </w:pPr>
            <w:r w:rsidRPr="00E61A99">
              <w:rPr>
                <w:b/>
                <w:bCs/>
              </w:rPr>
              <w:t>Area cm</w:t>
            </w:r>
            <w:r w:rsidRPr="00E61A99">
              <w:rPr>
                <w:b/>
                <w:bCs/>
                <w:vertAlign w:val="superscript"/>
              </w:rPr>
              <w:t>2</w:t>
            </w:r>
          </w:p>
          <w:p w14:paraId="524EAA52" w14:textId="7A56ADA6" w:rsidR="00C508E4" w:rsidRPr="00E61A99" w:rsidRDefault="00C508E4" w:rsidP="00E61A99">
            <w:pPr>
              <w:spacing w:line="360" w:lineRule="auto"/>
              <w:jc w:val="center"/>
            </w:pPr>
            <w:r w:rsidRPr="00E61A99">
              <w:rPr>
                <w:b/>
                <w:bCs/>
              </w:rPr>
              <w:t>(1340cm</w:t>
            </w:r>
            <w:r w:rsidRPr="00E61A99">
              <w:rPr>
                <w:b/>
                <w:bCs/>
                <w:vertAlign w:val="superscript"/>
              </w:rPr>
              <w:t>-1</w:t>
            </w:r>
            <w:r w:rsidRPr="00E61A99">
              <w:rPr>
                <w:b/>
                <w:bCs/>
              </w:rPr>
              <w:t>)</w:t>
            </w:r>
          </w:p>
        </w:tc>
        <w:tc>
          <w:tcPr>
            <w:tcW w:w="2380" w:type="dxa"/>
            <w:tcBorders>
              <w:top w:val="single" w:sz="12" w:space="0" w:color="auto"/>
              <w:bottom w:val="single" w:sz="12" w:space="0" w:color="auto"/>
            </w:tcBorders>
            <w:vAlign w:val="center"/>
            <w:hideMark/>
          </w:tcPr>
          <w:p w14:paraId="2EE8FC42" w14:textId="77777777" w:rsidR="00C508E4" w:rsidRPr="00E61A99" w:rsidRDefault="00C508E4" w:rsidP="00E61A99">
            <w:pPr>
              <w:spacing w:line="360" w:lineRule="auto"/>
              <w:jc w:val="center"/>
            </w:pPr>
            <w:r w:rsidRPr="00E61A99">
              <w:rPr>
                <w:b/>
                <w:bCs/>
              </w:rPr>
              <w:t>Area cm</w:t>
            </w:r>
            <w:r w:rsidRPr="00E61A99">
              <w:rPr>
                <w:b/>
                <w:bCs/>
                <w:vertAlign w:val="superscript"/>
              </w:rPr>
              <w:t>2</w:t>
            </w:r>
          </w:p>
          <w:p w14:paraId="3B223C1B" w14:textId="6A50A37A" w:rsidR="00C508E4" w:rsidRPr="00E61A99" w:rsidRDefault="00C508E4" w:rsidP="00E61A99">
            <w:pPr>
              <w:spacing w:line="360" w:lineRule="auto"/>
              <w:jc w:val="center"/>
            </w:pPr>
            <w:r w:rsidRPr="00E61A99">
              <w:rPr>
                <w:b/>
                <w:bCs/>
              </w:rPr>
              <w:t>(1360cm</w:t>
            </w:r>
            <w:r w:rsidRPr="00E61A99">
              <w:rPr>
                <w:b/>
                <w:bCs/>
                <w:vertAlign w:val="superscript"/>
              </w:rPr>
              <w:t>-1</w:t>
            </w:r>
            <w:r w:rsidRPr="00E61A99">
              <w:rPr>
                <w:b/>
                <w:bCs/>
              </w:rPr>
              <w:t>)</w:t>
            </w:r>
          </w:p>
        </w:tc>
        <w:tc>
          <w:tcPr>
            <w:tcW w:w="2045" w:type="dxa"/>
            <w:tcBorders>
              <w:top w:val="single" w:sz="12" w:space="0" w:color="auto"/>
              <w:bottom w:val="single" w:sz="12" w:space="0" w:color="auto"/>
            </w:tcBorders>
            <w:vAlign w:val="center"/>
            <w:hideMark/>
          </w:tcPr>
          <w:p w14:paraId="2B68A044" w14:textId="3D79DAF2" w:rsidR="00C508E4" w:rsidRPr="00E61A99" w:rsidRDefault="00CE6550" w:rsidP="00E61A99">
            <w:pPr>
              <w:spacing w:line="360" w:lineRule="auto"/>
              <w:jc w:val="center"/>
            </w:pPr>
            <w:r>
              <w:rPr>
                <w:b/>
                <w:bCs/>
              </w:rPr>
              <w:t>Boronic</w:t>
            </w:r>
            <w:r w:rsidR="00C508E4" w:rsidRPr="00E61A99">
              <w:rPr>
                <w:b/>
                <w:bCs/>
              </w:rPr>
              <w:t xml:space="preserve"> acid content (%)</w:t>
            </w:r>
          </w:p>
        </w:tc>
      </w:tr>
      <w:tr w:rsidR="00C508E4" w:rsidRPr="00E61A99" w14:paraId="01D31DA0" w14:textId="77777777" w:rsidTr="002F159E">
        <w:trPr>
          <w:trHeight w:val="346"/>
        </w:trPr>
        <w:tc>
          <w:tcPr>
            <w:tcW w:w="1934" w:type="dxa"/>
            <w:tcBorders>
              <w:top w:val="single" w:sz="12" w:space="0" w:color="auto"/>
            </w:tcBorders>
            <w:vAlign w:val="center"/>
            <w:hideMark/>
          </w:tcPr>
          <w:p w14:paraId="0F399F94" w14:textId="77777777" w:rsidR="00C508E4" w:rsidRPr="00E61A99" w:rsidRDefault="00C508E4" w:rsidP="00E61A99">
            <w:pPr>
              <w:spacing w:line="360" w:lineRule="auto"/>
              <w:jc w:val="center"/>
            </w:pPr>
            <w:r w:rsidRPr="00E61A99">
              <w:t>0 min</w:t>
            </w:r>
          </w:p>
        </w:tc>
        <w:tc>
          <w:tcPr>
            <w:tcW w:w="2380" w:type="dxa"/>
            <w:tcBorders>
              <w:top w:val="single" w:sz="12" w:space="0" w:color="auto"/>
            </w:tcBorders>
            <w:vAlign w:val="center"/>
            <w:hideMark/>
          </w:tcPr>
          <w:p w14:paraId="30ABB4CD" w14:textId="77777777" w:rsidR="00C508E4" w:rsidRPr="00E61A99" w:rsidRDefault="00C508E4" w:rsidP="00E61A99">
            <w:pPr>
              <w:spacing w:line="360" w:lineRule="auto"/>
              <w:jc w:val="center"/>
            </w:pPr>
            <w:r w:rsidRPr="00E61A99">
              <w:t>0</w:t>
            </w:r>
          </w:p>
        </w:tc>
        <w:tc>
          <w:tcPr>
            <w:tcW w:w="2380" w:type="dxa"/>
            <w:tcBorders>
              <w:top w:val="single" w:sz="12" w:space="0" w:color="auto"/>
            </w:tcBorders>
            <w:vAlign w:val="center"/>
            <w:hideMark/>
          </w:tcPr>
          <w:p w14:paraId="4643F39D" w14:textId="77777777" w:rsidR="00C508E4" w:rsidRPr="00E61A99" w:rsidRDefault="00C508E4" w:rsidP="00E61A99">
            <w:pPr>
              <w:spacing w:line="360" w:lineRule="auto"/>
              <w:jc w:val="center"/>
            </w:pPr>
            <w:r w:rsidRPr="00E61A99">
              <w:t>1</w:t>
            </w:r>
          </w:p>
        </w:tc>
        <w:tc>
          <w:tcPr>
            <w:tcW w:w="2045" w:type="dxa"/>
            <w:tcBorders>
              <w:top w:val="single" w:sz="12" w:space="0" w:color="auto"/>
            </w:tcBorders>
            <w:vAlign w:val="center"/>
            <w:hideMark/>
          </w:tcPr>
          <w:p w14:paraId="37E5B164" w14:textId="77777777" w:rsidR="00C508E4" w:rsidRPr="00E61A99" w:rsidRDefault="00C508E4" w:rsidP="00E61A99">
            <w:pPr>
              <w:spacing w:line="360" w:lineRule="auto"/>
              <w:jc w:val="center"/>
            </w:pPr>
            <w:r w:rsidRPr="00E61A99">
              <w:t>0</w:t>
            </w:r>
          </w:p>
        </w:tc>
      </w:tr>
      <w:tr w:rsidR="00C508E4" w:rsidRPr="00E61A99" w14:paraId="3EC2BD2C" w14:textId="77777777" w:rsidTr="00E61A99">
        <w:trPr>
          <w:trHeight w:val="346"/>
        </w:trPr>
        <w:tc>
          <w:tcPr>
            <w:tcW w:w="1934" w:type="dxa"/>
            <w:vAlign w:val="center"/>
            <w:hideMark/>
          </w:tcPr>
          <w:p w14:paraId="1B2443DE" w14:textId="77777777" w:rsidR="00C508E4" w:rsidRPr="00E61A99" w:rsidRDefault="00C508E4" w:rsidP="00E61A99">
            <w:pPr>
              <w:spacing w:line="360" w:lineRule="auto"/>
              <w:jc w:val="center"/>
            </w:pPr>
            <w:r w:rsidRPr="00E61A99">
              <w:t>30 min</w:t>
            </w:r>
          </w:p>
        </w:tc>
        <w:tc>
          <w:tcPr>
            <w:tcW w:w="2380" w:type="dxa"/>
            <w:vAlign w:val="center"/>
            <w:hideMark/>
          </w:tcPr>
          <w:p w14:paraId="594C4CBA" w14:textId="77777777" w:rsidR="00C508E4" w:rsidRPr="00E61A99" w:rsidRDefault="00C508E4" w:rsidP="00E61A99">
            <w:pPr>
              <w:spacing w:line="360" w:lineRule="auto"/>
              <w:jc w:val="center"/>
            </w:pPr>
            <w:r w:rsidRPr="00E61A99">
              <w:t>0.008</w:t>
            </w:r>
          </w:p>
        </w:tc>
        <w:tc>
          <w:tcPr>
            <w:tcW w:w="2380" w:type="dxa"/>
            <w:vAlign w:val="center"/>
            <w:hideMark/>
          </w:tcPr>
          <w:p w14:paraId="5F286B70" w14:textId="77777777" w:rsidR="00C508E4" w:rsidRPr="00E61A99" w:rsidRDefault="00C508E4" w:rsidP="00E61A99">
            <w:pPr>
              <w:spacing w:line="360" w:lineRule="auto"/>
              <w:jc w:val="center"/>
            </w:pPr>
            <w:r w:rsidRPr="00E61A99">
              <w:t>0.187</w:t>
            </w:r>
          </w:p>
        </w:tc>
        <w:tc>
          <w:tcPr>
            <w:tcW w:w="2045" w:type="dxa"/>
            <w:vAlign w:val="center"/>
            <w:hideMark/>
          </w:tcPr>
          <w:p w14:paraId="2CAE88CC" w14:textId="77777777" w:rsidR="00C508E4" w:rsidRPr="00E61A99" w:rsidRDefault="00C508E4" w:rsidP="00E61A99">
            <w:pPr>
              <w:spacing w:line="360" w:lineRule="auto"/>
              <w:jc w:val="center"/>
            </w:pPr>
            <w:r w:rsidRPr="00E61A99">
              <w:t>4.10</w:t>
            </w:r>
          </w:p>
        </w:tc>
      </w:tr>
      <w:tr w:rsidR="00C508E4" w:rsidRPr="00E61A99" w14:paraId="541B2D7C" w14:textId="77777777" w:rsidTr="00E61A99">
        <w:trPr>
          <w:trHeight w:val="346"/>
        </w:trPr>
        <w:tc>
          <w:tcPr>
            <w:tcW w:w="1934" w:type="dxa"/>
            <w:vAlign w:val="center"/>
            <w:hideMark/>
          </w:tcPr>
          <w:p w14:paraId="4FE00A43" w14:textId="77777777" w:rsidR="00C508E4" w:rsidRPr="00E61A99" w:rsidRDefault="00C508E4" w:rsidP="00E61A99">
            <w:pPr>
              <w:spacing w:line="360" w:lineRule="auto"/>
              <w:jc w:val="center"/>
            </w:pPr>
            <w:r w:rsidRPr="00E61A99">
              <w:t>60 min</w:t>
            </w:r>
          </w:p>
        </w:tc>
        <w:tc>
          <w:tcPr>
            <w:tcW w:w="2380" w:type="dxa"/>
            <w:vAlign w:val="center"/>
            <w:hideMark/>
          </w:tcPr>
          <w:p w14:paraId="60F69EE7" w14:textId="77777777" w:rsidR="00C508E4" w:rsidRPr="00E61A99" w:rsidRDefault="00C508E4" w:rsidP="00E61A99">
            <w:pPr>
              <w:spacing w:line="360" w:lineRule="auto"/>
              <w:jc w:val="center"/>
            </w:pPr>
            <w:r w:rsidRPr="00E61A99">
              <w:t>0.010</w:t>
            </w:r>
          </w:p>
        </w:tc>
        <w:tc>
          <w:tcPr>
            <w:tcW w:w="2380" w:type="dxa"/>
            <w:vAlign w:val="center"/>
            <w:hideMark/>
          </w:tcPr>
          <w:p w14:paraId="703AF9B4" w14:textId="77777777" w:rsidR="00C508E4" w:rsidRPr="00E61A99" w:rsidRDefault="00C508E4" w:rsidP="00E61A99">
            <w:pPr>
              <w:spacing w:line="360" w:lineRule="auto"/>
              <w:jc w:val="center"/>
            </w:pPr>
            <w:r w:rsidRPr="00E61A99">
              <w:t>0.230</w:t>
            </w:r>
          </w:p>
        </w:tc>
        <w:tc>
          <w:tcPr>
            <w:tcW w:w="2045" w:type="dxa"/>
            <w:vAlign w:val="center"/>
            <w:hideMark/>
          </w:tcPr>
          <w:p w14:paraId="218A5CE9" w14:textId="77777777" w:rsidR="00C508E4" w:rsidRPr="00E61A99" w:rsidRDefault="00C508E4" w:rsidP="00E61A99">
            <w:pPr>
              <w:spacing w:line="360" w:lineRule="auto"/>
              <w:jc w:val="center"/>
            </w:pPr>
            <w:r w:rsidRPr="00E61A99">
              <w:t>4.17</w:t>
            </w:r>
          </w:p>
        </w:tc>
      </w:tr>
      <w:tr w:rsidR="00C508E4" w:rsidRPr="00E61A99" w14:paraId="5270739E" w14:textId="77777777" w:rsidTr="00E61A99">
        <w:trPr>
          <w:trHeight w:val="346"/>
        </w:trPr>
        <w:tc>
          <w:tcPr>
            <w:tcW w:w="1934" w:type="dxa"/>
            <w:vAlign w:val="center"/>
            <w:hideMark/>
          </w:tcPr>
          <w:p w14:paraId="31ACDBE5" w14:textId="77777777" w:rsidR="00C508E4" w:rsidRPr="00E61A99" w:rsidRDefault="00C508E4" w:rsidP="00E61A99">
            <w:pPr>
              <w:spacing w:line="360" w:lineRule="auto"/>
              <w:jc w:val="center"/>
            </w:pPr>
            <w:r w:rsidRPr="00E61A99">
              <w:t>90 min</w:t>
            </w:r>
          </w:p>
        </w:tc>
        <w:tc>
          <w:tcPr>
            <w:tcW w:w="2380" w:type="dxa"/>
            <w:vAlign w:val="center"/>
            <w:hideMark/>
          </w:tcPr>
          <w:p w14:paraId="4F7C9E9B" w14:textId="77777777" w:rsidR="00C508E4" w:rsidRPr="00E61A99" w:rsidRDefault="00C508E4" w:rsidP="00E61A99">
            <w:pPr>
              <w:spacing w:line="360" w:lineRule="auto"/>
              <w:jc w:val="center"/>
            </w:pPr>
            <w:r w:rsidRPr="00E61A99">
              <w:t>0.012</w:t>
            </w:r>
          </w:p>
        </w:tc>
        <w:tc>
          <w:tcPr>
            <w:tcW w:w="2380" w:type="dxa"/>
            <w:vAlign w:val="center"/>
            <w:hideMark/>
          </w:tcPr>
          <w:p w14:paraId="7ADD85E8" w14:textId="77777777" w:rsidR="00C508E4" w:rsidRPr="00E61A99" w:rsidRDefault="00C508E4" w:rsidP="00E61A99">
            <w:pPr>
              <w:spacing w:line="360" w:lineRule="auto"/>
              <w:jc w:val="center"/>
            </w:pPr>
            <w:r w:rsidRPr="00E61A99">
              <w:t>0.173</w:t>
            </w:r>
          </w:p>
        </w:tc>
        <w:tc>
          <w:tcPr>
            <w:tcW w:w="2045" w:type="dxa"/>
            <w:vAlign w:val="center"/>
            <w:hideMark/>
          </w:tcPr>
          <w:p w14:paraId="1F67212D" w14:textId="77777777" w:rsidR="00C508E4" w:rsidRPr="00E61A99" w:rsidRDefault="00C508E4" w:rsidP="00E61A99">
            <w:pPr>
              <w:spacing w:line="360" w:lineRule="auto"/>
              <w:jc w:val="center"/>
            </w:pPr>
            <w:r w:rsidRPr="00E61A99">
              <w:t>6.49</w:t>
            </w:r>
          </w:p>
        </w:tc>
      </w:tr>
      <w:tr w:rsidR="00C508E4" w:rsidRPr="00E61A99" w14:paraId="40D03C5B" w14:textId="77777777" w:rsidTr="00E61A99">
        <w:trPr>
          <w:trHeight w:val="346"/>
        </w:trPr>
        <w:tc>
          <w:tcPr>
            <w:tcW w:w="1934" w:type="dxa"/>
            <w:vAlign w:val="center"/>
            <w:hideMark/>
          </w:tcPr>
          <w:p w14:paraId="3F105E0C" w14:textId="77777777" w:rsidR="00C508E4" w:rsidRPr="00E61A99" w:rsidRDefault="00C508E4" w:rsidP="00E61A99">
            <w:pPr>
              <w:spacing w:line="360" w:lineRule="auto"/>
              <w:jc w:val="center"/>
            </w:pPr>
            <w:r w:rsidRPr="00E61A99">
              <w:t>120 min</w:t>
            </w:r>
          </w:p>
        </w:tc>
        <w:tc>
          <w:tcPr>
            <w:tcW w:w="2380" w:type="dxa"/>
            <w:vAlign w:val="center"/>
            <w:hideMark/>
          </w:tcPr>
          <w:p w14:paraId="71F4D08B" w14:textId="77777777" w:rsidR="00C508E4" w:rsidRPr="00E61A99" w:rsidRDefault="00C508E4" w:rsidP="00E61A99">
            <w:pPr>
              <w:spacing w:line="360" w:lineRule="auto"/>
              <w:jc w:val="center"/>
            </w:pPr>
            <w:r w:rsidRPr="00E61A99">
              <w:t>0.018</w:t>
            </w:r>
          </w:p>
        </w:tc>
        <w:tc>
          <w:tcPr>
            <w:tcW w:w="2380" w:type="dxa"/>
            <w:vAlign w:val="center"/>
            <w:hideMark/>
          </w:tcPr>
          <w:p w14:paraId="57F14AB2" w14:textId="77777777" w:rsidR="00C508E4" w:rsidRPr="00E61A99" w:rsidRDefault="00C508E4" w:rsidP="00E61A99">
            <w:pPr>
              <w:spacing w:line="360" w:lineRule="auto"/>
              <w:jc w:val="center"/>
            </w:pPr>
            <w:r w:rsidRPr="00E61A99">
              <w:t>0.228</w:t>
            </w:r>
          </w:p>
        </w:tc>
        <w:tc>
          <w:tcPr>
            <w:tcW w:w="2045" w:type="dxa"/>
            <w:vAlign w:val="center"/>
            <w:hideMark/>
          </w:tcPr>
          <w:p w14:paraId="5ECB8593" w14:textId="77777777" w:rsidR="00C508E4" w:rsidRPr="00E61A99" w:rsidRDefault="00C508E4" w:rsidP="00E61A99">
            <w:pPr>
              <w:spacing w:line="360" w:lineRule="auto"/>
              <w:jc w:val="center"/>
            </w:pPr>
            <w:r w:rsidRPr="00E61A99">
              <w:t>7.32</w:t>
            </w:r>
          </w:p>
        </w:tc>
      </w:tr>
      <w:tr w:rsidR="00C508E4" w:rsidRPr="00E61A99" w14:paraId="551148C6" w14:textId="77777777" w:rsidTr="00E61A99">
        <w:trPr>
          <w:trHeight w:val="346"/>
        </w:trPr>
        <w:tc>
          <w:tcPr>
            <w:tcW w:w="1934" w:type="dxa"/>
            <w:vAlign w:val="center"/>
            <w:hideMark/>
          </w:tcPr>
          <w:p w14:paraId="0FA854BD" w14:textId="77777777" w:rsidR="00C508E4" w:rsidRPr="00E61A99" w:rsidRDefault="00C508E4" w:rsidP="00E61A99">
            <w:pPr>
              <w:spacing w:line="360" w:lineRule="auto"/>
              <w:jc w:val="center"/>
            </w:pPr>
            <w:r w:rsidRPr="00E61A99">
              <w:t>150 min</w:t>
            </w:r>
          </w:p>
        </w:tc>
        <w:tc>
          <w:tcPr>
            <w:tcW w:w="2380" w:type="dxa"/>
            <w:vAlign w:val="center"/>
            <w:hideMark/>
          </w:tcPr>
          <w:p w14:paraId="47C79CCB" w14:textId="77777777" w:rsidR="00C508E4" w:rsidRPr="00E61A99" w:rsidRDefault="00C508E4" w:rsidP="00E61A99">
            <w:pPr>
              <w:spacing w:line="360" w:lineRule="auto"/>
              <w:jc w:val="center"/>
            </w:pPr>
            <w:r w:rsidRPr="00E61A99">
              <w:t>0.020</w:t>
            </w:r>
          </w:p>
        </w:tc>
        <w:tc>
          <w:tcPr>
            <w:tcW w:w="2380" w:type="dxa"/>
            <w:vAlign w:val="center"/>
            <w:hideMark/>
          </w:tcPr>
          <w:p w14:paraId="4FD6F22F" w14:textId="77777777" w:rsidR="00C508E4" w:rsidRPr="00E61A99" w:rsidRDefault="00C508E4" w:rsidP="00E61A99">
            <w:pPr>
              <w:spacing w:line="360" w:lineRule="auto"/>
              <w:jc w:val="center"/>
            </w:pPr>
            <w:r w:rsidRPr="00E61A99">
              <w:t>0.250</w:t>
            </w:r>
          </w:p>
        </w:tc>
        <w:tc>
          <w:tcPr>
            <w:tcW w:w="2045" w:type="dxa"/>
            <w:vAlign w:val="center"/>
            <w:hideMark/>
          </w:tcPr>
          <w:p w14:paraId="0415D822" w14:textId="77777777" w:rsidR="00C508E4" w:rsidRPr="00E61A99" w:rsidRDefault="00C508E4" w:rsidP="00E61A99">
            <w:pPr>
              <w:spacing w:line="360" w:lineRule="auto"/>
              <w:jc w:val="center"/>
            </w:pPr>
            <w:r w:rsidRPr="00E61A99">
              <w:t>7.41</w:t>
            </w:r>
          </w:p>
        </w:tc>
      </w:tr>
    </w:tbl>
    <w:p w14:paraId="1321A528" w14:textId="77777777" w:rsidR="00C508E4" w:rsidRDefault="00C508E4" w:rsidP="00C508E4">
      <w:pPr>
        <w:spacing w:after="0" w:line="360" w:lineRule="auto"/>
        <w:jc w:val="center"/>
      </w:pPr>
    </w:p>
    <w:p w14:paraId="494DEB7B" w14:textId="77777777" w:rsidR="008947FC" w:rsidRDefault="008947FC" w:rsidP="00C508E4">
      <w:pPr>
        <w:spacing w:after="0" w:line="360" w:lineRule="auto"/>
        <w:jc w:val="center"/>
      </w:pPr>
    </w:p>
    <w:p w14:paraId="40419679" w14:textId="77777777" w:rsidR="008947FC" w:rsidRPr="00C508E4" w:rsidRDefault="008947FC" w:rsidP="00C508E4">
      <w:pPr>
        <w:spacing w:after="0" w:line="360" w:lineRule="auto"/>
        <w:jc w:val="center"/>
      </w:pPr>
    </w:p>
    <w:p w14:paraId="0CC99F1D" w14:textId="620F5852" w:rsidR="00E61A99" w:rsidRDefault="00E61A99" w:rsidP="0018222F">
      <w:pPr>
        <w:spacing w:after="0" w:line="360" w:lineRule="auto"/>
        <w:jc w:val="both"/>
      </w:pPr>
      <w:r w:rsidRPr="00E61A99">
        <w:rPr>
          <w:b/>
          <w:bCs/>
        </w:rPr>
        <w:t xml:space="preserve">Supplementary Table 4. </w:t>
      </w:r>
      <w:r w:rsidRPr="00E61A99">
        <w:t xml:space="preserve">A summary of the analysis of the </w:t>
      </w:r>
      <w:r w:rsidR="00CE6550">
        <w:t>boronic</w:t>
      </w:r>
      <w:r w:rsidRPr="00E61A99">
        <w:t xml:space="preserve"> acid content for </w:t>
      </w:r>
      <w:r w:rsidR="00AB6EE8">
        <w:t>MESHE</w:t>
      </w:r>
      <w:r w:rsidRPr="00E61A99">
        <w:t xml:space="preserve">2 at various immersion time. </w:t>
      </w:r>
    </w:p>
    <w:tbl>
      <w:tblPr>
        <w:tblStyle w:val="ab"/>
        <w:tblW w:w="8797"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947"/>
        <w:gridCol w:w="2396"/>
        <w:gridCol w:w="2396"/>
        <w:gridCol w:w="2058"/>
      </w:tblGrid>
      <w:tr w:rsidR="004A01A8" w:rsidRPr="00E61A99" w14:paraId="11374B33" w14:textId="77777777" w:rsidTr="002F159E">
        <w:trPr>
          <w:trHeight w:val="461"/>
        </w:trPr>
        <w:tc>
          <w:tcPr>
            <w:tcW w:w="1947" w:type="dxa"/>
            <w:tcBorders>
              <w:top w:val="single" w:sz="12" w:space="0" w:color="auto"/>
              <w:bottom w:val="single" w:sz="12" w:space="0" w:color="auto"/>
            </w:tcBorders>
            <w:vAlign w:val="center"/>
            <w:hideMark/>
          </w:tcPr>
          <w:p w14:paraId="7FAE8120" w14:textId="2D9B8630" w:rsidR="00E61A99" w:rsidRPr="00E61A99" w:rsidRDefault="00AB6EE8" w:rsidP="004A01A8">
            <w:pPr>
              <w:spacing w:line="360" w:lineRule="auto"/>
              <w:jc w:val="center"/>
            </w:pPr>
            <w:r>
              <w:rPr>
                <w:b/>
                <w:bCs/>
              </w:rPr>
              <w:t>MESHE</w:t>
            </w:r>
            <w:r w:rsidR="00E61A99" w:rsidRPr="00E61A99">
              <w:rPr>
                <w:b/>
                <w:bCs/>
              </w:rPr>
              <w:t>2</w:t>
            </w:r>
          </w:p>
        </w:tc>
        <w:tc>
          <w:tcPr>
            <w:tcW w:w="2396" w:type="dxa"/>
            <w:tcBorders>
              <w:top w:val="single" w:sz="12" w:space="0" w:color="auto"/>
              <w:bottom w:val="single" w:sz="12" w:space="0" w:color="auto"/>
            </w:tcBorders>
            <w:vAlign w:val="center"/>
            <w:hideMark/>
          </w:tcPr>
          <w:p w14:paraId="649CB018" w14:textId="77777777" w:rsidR="00E61A99" w:rsidRPr="00E61A99" w:rsidRDefault="00E61A99" w:rsidP="004A01A8">
            <w:pPr>
              <w:spacing w:line="360" w:lineRule="auto"/>
              <w:jc w:val="center"/>
            </w:pPr>
            <w:r w:rsidRPr="00E61A99">
              <w:rPr>
                <w:b/>
                <w:bCs/>
              </w:rPr>
              <w:t>Area cm</w:t>
            </w:r>
            <w:r w:rsidRPr="00E61A99">
              <w:rPr>
                <w:b/>
                <w:bCs/>
                <w:vertAlign w:val="superscript"/>
              </w:rPr>
              <w:t>2</w:t>
            </w:r>
          </w:p>
          <w:p w14:paraId="6A1C7224" w14:textId="4D4FA38D" w:rsidR="00E61A99" w:rsidRPr="00E61A99" w:rsidRDefault="00E61A99" w:rsidP="004A01A8">
            <w:pPr>
              <w:spacing w:line="360" w:lineRule="auto"/>
              <w:jc w:val="center"/>
            </w:pPr>
            <w:r w:rsidRPr="00E61A99">
              <w:rPr>
                <w:b/>
                <w:bCs/>
              </w:rPr>
              <w:t>(1340cm</w:t>
            </w:r>
            <w:r w:rsidRPr="00E61A99">
              <w:rPr>
                <w:b/>
                <w:bCs/>
                <w:vertAlign w:val="superscript"/>
              </w:rPr>
              <w:t>-1</w:t>
            </w:r>
            <w:r w:rsidRPr="00E61A99">
              <w:rPr>
                <w:b/>
                <w:bCs/>
              </w:rPr>
              <w:t>)</w:t>
            </w:r>
          </w:p>
        </w:tc>
        <w:tc>
          <w:tcPr>
            <w:tcW w:w="2396" w:type="dxa"/>
            <w:tcBorders>
              <w:top w:val="single" w:sz="12" w:space="0" w:color="auto"/>
              <w:bottom w:val="single" w:sz="12" w:space="0" w:color="auto"/>
            </w:tcBorders>
            <w:vAlign w:val="center"/>
            <w:hideMark/>
          </w:tcPr>
          <w:p w14:paraId="6053BEB8" w14:textId="77777777" w:rsidR="00E61A99" w:rsidRPr="00E61A99" w:rsidRDefault="00E61A99" w:rsidP="004A01A8">
            <w:pPr>
              <w:spacing w:line="360" w:lineRule="auto"/>
              <w:jc w:val="center"/>
            </w:pPr>
            <w:r w:rsidRPr="00E61A99">
              <w:rPr>
                <w:b/>
                <w:bCs/>
              </w:rPr>
              <w:t>Area cm</w:t>
            </w:r>
            <w:r w:rsidRPr="00E61A99">
              <w:rPr>
                <w:b/>
                <w:bCs/>
                <w:vertAlign w:val="superscript"/>
              </w:rPr>
              <w:t>2</w:t>
            </w:r>
          </w:p>
          <w:p w14:paraId="07C88B6A" w14:textId="03423836" w:rsidR="00E61A99" w:rsidRPr="00E61A99" w:rsidRDefault="00E61A99" w:rsidP="004A01A8">
            <w:pPr>
              <w:spacing w:line="360" w:lineRule="auto"/>
              <w:jc w:val="center"/>
            </w:pPr>
            <w:r w:rsidRPr="00E61A99">
              <w:rPr>
                <w:b/>
                <w:bCs/>
              </w:rPr>
              <w:t>(1360cm</w:t>
            </w:r>
            <w:r w:rsidRPr="00E61A99">
              <w:rPr>
                <w:b/>
                <w:bCs/>
                <w:vertAlign w:val="superscript"/>
              </w:rPr>
              <w:t>-1</w:t>
            </w:r>
            <w:r w:rsidRPr="00E61A99">
              <w:rPr>
                <w:b/>
                <w:bCs/>
              </w:rPr>
              <w:t>)</w:t>
            </w:r>
          </w:p>
        </w:tc>
        <w:tc>
          <w:tcPr>
            <w:tcW w:w="2058" w:type="dxa"/>
            <w:tcBorders>
              <w:top w:val="single" w:sz="12" w:space="0" w:color="auto"/>
              <w:bottom w:val="single" w:sz="12" w:space="0" w:color="auto"/>
            </w:tcBorders>
            <w:vAlign w:val="center"/>
            <w:hideMark/>
          </w:tcPr>
          <w:p w14:paraId="33990A92" w14:textId="6306359F" w:rsidR="00E61A99" w:rsidRPr="00E61A99" w:rsidRDefault="00CE6550" w:rsidP="004A01A8">
            <w:pPr>
              <w:spacing w:line="360" w:lineRule="auto"/>
              <w:jc w:val="center"/>
            </w:pPr>
            <w:r>
              <w:rPr>
                <w:b/>
                <w:bCs/>
              </w:rPr>
              <w:t>Boronic</w:t>
            </w:r>
            <w:r w:rsidR="00E61A99" w:rsidRPr="00E61A99">
              <w:rPr>
                <w:b/>
                <w:bCs/>
              </w:rPr>
              <w:t xml:space="preserve"> acid content (%)</w:t>
            </w:r>
          </w:p>
        </w:tc>
      </w:tr>
      <w:tr w:rsidR="004A01A8" w:rsidRPr="00E61A99" w14:paraId="797A7F75" w14:textId="77777777" w:rsidTr="002F159E">
        <w:trPr>
          <w:trHeight w:val="292"/>
        </w:trPr>
        <w:tc>
          <w:tcPr>
            <w:tcW w:w="1947" w:type="dxa"/>
            <w:tcBorders>
              <w:top w:val="single" w:sz="12" w:space="0" w:color="auto"/>
            </w:tcBorders>
            <w:vAlign w:val="center"/>
            <w:hideMark/>
          </w:tcPr>
          <w:p w14:paraId="114C93EF" w14:textId="77777777" w:rsidR="00E61A99" w:rsidRPr="00E61A99" w:rsidRDefault="00E61A99" w:rsidP="004A01A8">
            <w:pPr>
              <w:spacing w:line="360" w:lineRule="auto"/>
              <w:jc w:val="center"/>
            </w:pPr>
            <w:r w:rsidRPr="00E61A99">
              <w:t>0 min</w:t>
            </w:r>
          </w:p>
        </w:tc>
        <w:tc>
          <w:tcPr>
            <w:tcW w:w="2396" w:type="dxa"/>
            <w:tcBorders>
              <w:top w:val="single" w:sz="12" w:space="0" w:color="auto"/>
            </w:tcBorders>
            <w:vAlign w:val="center"/>
            <w:hideMark/>
          </w:tcPr>
          <w:p w14:paraId="41D3F856" w14:textId="77777777" w:rsidR="00E61A99" w:rsidRPr="00E61A99" w:rsidRDefault="00E61A99" w:rsidP="004A01A8">
            <w:pPr>
              <w:spacing w:line="360" w:lineRule="auto"/>
              <w:jc w:val="center"/>
            </w:pPr>
            <w:r w:rsidRPr="00E61A99">
              <w:t>0</w:t>
            </w:r>
          </w:p>
        </w:tc>
        <w:tc>
          <w:tcPr>
            <w:tcW w:w="2396" w:type="dxa"/>
            <w:tcBorders>
              <w:top w:val="single" w:sz="12" w:space="0" w:color="auto"/>
            </w:tcBorders>
            <w:vAlign w:val="center"/>
            <w:hideMark/>
          </w:tcPr>
          <w:p w14:paraId="7BEAE423" w14:textId="77777777" w:rsidR="00E61A99" w:rsidRPr="00E61A99" w:rsidRDefault="00E61A99" w:rsidP="004A01A8">
            <w:pPr>
              <w:spacing w:line="360" w:lineRule="auto"/>
              <w:jc w:val="center"/>
            </w:pPr>
            <w:r w:rsidRPr="00E61A99">
              <w:t>1</w:t>
            </w:r>
          </w:p>
        </w:tc>
        <w:tc>
          <w:tcPr>
            <w:tcW w:w="2058" w:type="dxa"/>
            <w:tcBorders>
              <w:top w:val="single" w:sz="12" w:space="0" w:color="auto"/>
            </w:tcBorders>
            <w:vAlign w:val="center"/>
            <w:hideMark/>
          </w:tcPr>
          <w:p w14:paraId="7D3F1E4E" w14:textId="77777777" w:rsidR="00E61A99" w:rsidRPr="00E61A99" w:rsidRDefault="00E61A99" w:rsidP="004A01A8">
            <w:pPr>
              <w:spacing w:line="360" w:lineRule="auto"/>
              <w:jc w:val="center"/>
            </w:pPr>
            <w:r w:rsidRPr="00E61A99">
              <w:t>0</w:t>
            </w:r>
          </w:p>
        </w:tc>
      </w:tr>
      <w:tr w:rsidR="004A01A8" w:rsidRPr="00E61A99" w14:paraId="135DBD32" w14:textId="77777777" w:rsidTr="004A01A8">
        <w:trPr>
          <w:trHeight w:val="292"/>
        </w:trPr>
        <w:tc>
          <w:tcPr>
            <w:tcW w:w="1947" w:type="dxa"/>
            <w:vAlign w:val="center"/>
            <w:hideMark/>
          </w:tcPr>
          <w:p w14:paraId="6B78A5B6" w14:textId="77777777" w:rsidR="00E61A99" w:rsidRPr="00E61A99" w:rsidRDefault="00E61A99" w:rsidP="004A01A8">
            <w:pPr>
              <w:spacing w:line="360" w:lineRule="auto"/>
              <w:jc w:val="center"/>
            </w:pPr>
            <w:r w:rsidRPr="00E61A99">
              <w:t>30 min</w:t>
            </w:r>
          </w:p>
        </w:tc>
        <w:tc>
          <w:tcPr>
            <w:tcW w:w="2396" w:type="dxa"/>
            <w:vAlign w:val="center"/>
            <w:hideMark/>
          </w:tcPr>
          <w:p w14:paraId="0E7A1ADA" w14:textId="77777777" w:rsidR="00E61A99" w:rsidRPr="00E61A99" w:rsidRDefault="00E61A99" w:rsidP="004A01A8">
            <w:pPr>
              <w:spacing w:line="360" w:lineRule="auto"/>
              <w:jc w:val="center"/>
            </w:pPr>
            <w:r w:rsidRPr="00E61A99">
              <w:t>0.005</w:t>
            </w:r>
          </w:p>
        </w:tc>
        <w:tc>
          <w:tcPr>
            <w:tcW w:w="2396" w:type="dxa"/>
            <w:vAlign w:val="center"/>
            <w:hideMark/>
          </w:tcPr>
          <w:p w14:paraId="7D64C7AD" w14:textId="77777777" w:rsidR="00E61A99" w:rsidRPr="00E61A99" w:rsidRDefault="00E61A99" w:rsidP="004A01A8">
            <w:pPr>
              <w:spacing w:line="360" w:lineRule="auto"/>
              <w:jc w:val="center"/>
            </w:pPr>
            <w:r w:rsidRPr="00E61A99">
              <w:t>0.292</w:t>
            </w:r>
          </w:p>
        </w:tc>
        <w:tc>
          <w:tcPr>
            <w:tcW w:w="2058" w:type="dxa"/>
            <w:vAlign w:val="center"/>
            <w:hideMark/>
          </w:tcPr>
          <w:p w14:paraId="1E4D37AD" w14:textId="77777777" w:rsidR="00E61A99" w:rsidRPr="00E61A99" w:rsidRDefault="00E61A99" w:rsidP="004A01A8">
            <w:pPr>
              <w:spacing w:line="360" w:lineRule="auto"/>
              <w:jc w:val="center"/>
            </w:pPr>
            <w:r w:rsidRPr="00E61A99">
              <w:t>1.68</w:t>
            </w:r>
          </w:p>
        </w:tc>
      </w:tr>
      <w:tr w:rsidR="004A01A8" w:rsidRPr="00E61A99" w14:paraId="030DD68F" w14:textId="77777777" w:rsidTr="004A01A8">
        <w:trPr>
          <w:trHeight w:val="292"/>
        </w:trPr>
        <w:tc>
          <w:tcPr>
            <w:tcW w:w="1947" w:type="dxa"/>
            <w:vAlign w:val="center"/>
            <w:hideMark/>
          </w:tcPr>
          <w:p w14:paraId="0E2FD65F" w14:textId="77777777" w:rsidR="00E61A99" w:rsidRPr="00E61A99" w:rsidRDefault="00E61A99" w:rsidP="004A01A8">
            <w:pPr>
              <w:spacing w:line="360" w:lineRule="auto"/>
              <w:jc w:val="center"/>
            </w:pPr>
            <w:r w:rsidRPr="00E61A99">
              <w:t>60 min</w:t>
            </w:r>
          </w:p>
        </w:tc>
        <w:tc>
          <w:tcPr>
            <w:tcW w:w="2396" w:type="dxa"/>
            <w:vAlign w:val="center"/>
            <w:hideMark/>
          </w:tcPr>
          <w:p w14:paraId="5C3FBE9F" w14:textId="77777777" w:rsidR="00E61A99" w:rsidRPr="00E61A99" w:rsidRDefault="00E61A99" w:rsidP="004A01A8">
            <w:pPr>
              <w:spacing w:line="360" w:lineRule="auto"/>
              <w:jc w:val="center"/>
            </w:pPr>
            <w:r w:rsidRPr="00E61A99">
              <w:t>0.006</w:t>
            </w:r>
          </w:p>
        </w:tc>
        <w:tc>
          <w:tcPr>
            <w:tcW w:w="2396" w:type="dxa"/>
            <w:vAlign w:val="center"/>
            <w:hideMark/>
          </w:tcPr>
          <w:p w14:paraId="1480B7E0" w14:textId="77777777" w:rsidR="00E61A99" w:rsidRPr="00E61A99" w:rsidRDefault="00E61A99" w:rsidP="004A01A8">
            <w:pPr>
              <w:spacing w:line="360" w:lineRule="auto"/>
              <w:jc w:val="center"/>
            </w:pPr>
            <w:r w:rsidRPr="00E61A99">
              <w:t>0.260</w:t>
            </w:r>
          </w:p>
        </w:tc>
        <w:tc>
          <w:tcPr>
            <w:tcW w:w="2058" w:type="dxa"/>
            <w:vAlign w:val="center"/>
            <w:hideMark/>
          </w:tcPr>
          <w:p w14:paraId="291AC53F" w14:textId="77777777" w:rsidR="00E61A99" w:rsidRPr="00E61A99" w:rsidRDefault="00E61A99" w:rsidP="004A01A8">
            <w:pPr>
              <w:spacing w:line="360" w:lineRule="auto"/>
              <w:jc w:val="center"/>
            </w:pPr>
            <w:r w:rsidRPr="00E61A99">
              <w:t>2.26</w:t>
            </w:r>
          </w:p>
        </w:tc>
      </w:tr>
      <w:tr w:rsidR="004A01A8" w:rsidRPr="00E61A99" w14:paraId="2BD9EC17" w14:textId="77777777" w:rsidTr="004A01A8">
        <w:trPr>
          <w:trHeight w:val="292"/>
        </w:trPr>
        <w:tc>
          <w:tcPr>
            <w:tcW w:w="1947" w:type="dxa"/>
            <w:vAlign w:val="center"/>
            <w:hideMark/>
          </w:tcPr>
          <w:p w14:paraId="44ECE92A" w14:textId="77777777" w:rsidR="00E61A99" w:rsidRPr="00E61A99" w:rsidRDefault="00E61A99" w:rsidP="004A01A8">
            <w:pPr>
              <w:spacing w:line="360" w:lineRule="auto"/>
              <w:jc w:val="center"/>
            </w:pPr>
            <w:r w:rsidRPr="00E61A99">
              <w:t>90 min</w:t>
            </w:r>
          </w:p>
        </w:tc>
        <w:tc>
          <w:tcPr>
            <w:tcW w:w="2396" w:type="dxa"/>
            <w:vAlign w:val="center"/>
            <w:hideMark/>
          </w:tcPr>
          <w:p w14:paraId="4FB9D975" w14:textId="77777777" w:rsidR="00E61A99" w:rsidRPr="00E61A99" w:rsidRDefault="00E61A99" w:rsidP="004A01A8">
            <w:pPr>
              <w:spacing w:line="360" w:lineRule="auto"/>
              <w:jc w:val="center"/>
            </w:pPr>
            <w:r w:rsidRPr="00E61A99">
              <w:t>0.0068</w:t>
            </w:r>
          </w:p>
        </w:tc>
        <w:tc>
          <w:tcPr>
            <w:tcW w:w="2396" w:type="dxa"/>
            <w:vAlign w:val="center"/>
            <w:hideMark/>
          </w:tcPr>
          <w:p w14:paraId="27D84F3F" w14:textId="77777777" w:rsidR="00E61A99" w:rsidRPr="00E61A99" w:rsidRDefault="00E61A99" w:rsidP="004A01A8">
            <w:pPr>
              <w:spacing w:line="360" w:lineRule="auto"/>
              <w:jc w:val="center"/>
            </w:pPr>
            <w:r w:rsidRPr="00E61A99">
              <w:t>0.258</w:t>
            </w:r>
          </w:p>
        </w:tc>
        <w:tc>
          <w:tcPr>
            <w:tcW w:w="2058" w:type="dxa"/>
            <w:vAlign w:val="center"/>
            <w:hideMark/>
          </w:tcPr>
          <w:p w14:paraId="3064F363" w14:textId="77777777" w:rsidR="00E61A99" w:rsidRPr="00E61A99" w:rsidRDefault="00E61A99" w:rsidP="004A01A8">
            <w:pPr>
              <w:spacing w:line="360" w:lineRule="auto"/>
              <w:jc w:val="center"/>
            </w:pPr>
            <w:r w:rsidRPr="00E61A99">
              <w:t>2.57</w:t>
            </w:r>
          </w:p>
        </w:tc>
      </w:tr>
      <w:tr w:rsidR="004A01A8" w:rsidRPr="00E61A99" w14:paraId="24495A19" w14:textId="77777777" w:rsidTr="004A01A8">
        <w:trPr>
          <w:trHeight w:val="292"/>
        </w:trPr>
        <w:tc>
          <w:tcPr>
            <w:tcW w:w="1947" w:type="dxa"/>
            <w:vAlign w:val="center"/>
            <w:hideMark/>
          </w:tcPr>
          <w:p w14:paraId="62430100" w14:textId="77777777" w:rsidR="00E61A99" w:rsidRPr="00E61A99" w:rsidRDefault="00E61A99" w:rsidP="004A01A8">
            <w:pPr>
              <w:spacing w:line="360" w:lineRule="auto"/>
              <w:jc w:val="center"/>
            </w:pPr>
            <w:r w:rsidRPr="00E61A99">
              <w:t>120 min</w:t>
            </w:r>
          </w:p>
        </w:tc>
        <w:tc>
          <w:tcPr>
            <w:tcW w:w="2396" w:type="dxa"/>
            <w:vAlign w:val="center"/>
            <w:hideMark/>
          </w:tcPr>
          <w:p w14:paraId="3F8A4440" w14:textId="77777777" w:rsidR="00E61A99" w:rsidRPr="00E61A99" w:rsidRDefault="00E61A99" w:rsidP="004A01A8">
            <w:pPr>
              <w:spacing w:line="360" w:lineRule="auto"/>
              <w:jc w:val="center"/>
            </w:pPr>
            <w:r w:rsidRPr="00E61A99">
              <w:t>0.008</w:t>
            </w:r>
          </w:p>
        </w:tc>
        <w:tc>
          <w:tcPr>
            <w:tcW w:w="2396" w:type="dxa"/>
            <w:vAlign w:val="center"/>
            <w:hideMark/>
          </w:tcPr>
          <w:p w14:paraId="366930A1" w14:textId="77777777" w:rsidR="00E61A99" w:rsidRPr="00E61A99" w:rsidRDefault="00E61A99" w:rsidP="004A01A8">
            <w:pPr>
              <w:spacing w:line="360" w:lineRule="auto"/>
              <w:jc w:val="center"/>
            </w:pPr>
            <w:r w:rsidRPr="00E61A99">
              <w:t>0.248</w:t>
            </w:r>
          </w:p>
        </w:tc>
        <w:tc>
          <w:tcPr>
            <w:tcW w:w="2058" w:type="dxa"/>
            <w:vAlign w:val="center"/>
            <w:hideMark/>
          </w:tcPr>
          <w:p w14:paraId="7C7B611C" w14:textId="77777777" w:rsidR="00E61A99" w:rsidRPr="00E61A99" w:rsidRDefault="00E61A99" w:rsidP="004A01A8">
            <w:pPr>
              <w:spacing w:line="360" w:lineRule="auto"/>
              <w:jc w:val="center"/>
            </w:pPr>
            <w:r w:rsidRPr="00E61A99">
              <w:t>3.13</w:t>
            </w:r>
          </w:p>
        </w:tc>
      </w:tr>
      <w:tr w:rsidR="004A01A8" w:rsidRPr="00E61A99" w14:paraId="2B912ED2" w14:textId="77777777" w:rsidTr="004A01A8">
        <w:trPr>
          <w:trHeight w:val="292"/>
        </w:trPr>
        <w:tc>
          <w:tcPr>
            <w:tcW w:w="1947" w:type="dxa"/>
            <w:vAlign w:val="center"/>
            <w:hideMark/>
          </w:tcPr>
          <w:p w14:paraId="2D122C5A" w14:textId="77777777" w:rsidR="00E61A99" w:rsidRPr="00E61A99" w:rsidRDefault="00E61A99" w:rsidP="004A01A8">
            <w:pPr>
              <w:spacing w:line="360" w:lineRule="auto"/>
              <w:jc w:val="center"/>
            </w:pPr>
            <w:r w:rsidRPr="00E61A99">
              <w:t>150 min</w:t>
            </w:r>
          </w:p>
        </w:tc>
        <w:tc>
          <w:tcPr>
            <w:tcW w:w="2396" w:type="dxa"/>
            <w:vAlign w:val="center"/>
            <w:hideMark/>
          </w:tcPr>
          <w:p w14:paraId="2D3C462C" w14:textId="77777777" w:rsidR="00E61A99" w:rsidRPr="00E61A99" w:rsidRDefault="00E61A99" w:rsidP="004A01A8">
            <w:pPr>
              <w:spacing w:line="360" w:lineRule="auto"/>
              <w:jc w:val="center"/>
            </w:pPr>
            <w:r w:rsidRPr="00E61A99">
              <w:t>0.0082</w:t>
            </w:r>
          </w:p>
        </w:tc>
        <w:tc>
          <w:tcPr>
            <w:tcW w:w="2396" w:type="dxa"/>
            <w:vAlign w:val="center"/>
            <w:hideMark/>
          </w:tcPr>
          <w:p w14:paraId="7C5CD8C7" w14:textId="77777777" w:rsidR="00E61A99" w:rsidRPr="00E61A99" w:rsidRDefault="00E61A99" w:rsidP="004A01A8">
            <w:pPr>
              <w:spacing w:line="360" w:lineRule="auto"/>
              <w:jc w:val="center"/>
            </w:pPr>
            <w:r w:rsidRPr="00E61A99">
              <w:t>0.253</w:t>
            </w:r>
          </w:p>
        </w:tc>
        <w:tc>
          <w:tcPr>
            <w:tcW w:w="2058" w:type="dxa"/>
            <w:vAlign w:val="center"/>
            <w:hideMark/>
          </w:tcPr>
          <w:p w14:paraId="10F53F7C" w14:textId="77777777" w:rsidR="00E61A99" w:rsidRPr="00E61A99" w:rsidRDefault="00E61A99" w:rsidP="004A01A8">
            <w:pPr>
              <w:spacing w:line="360" w:lineRule="auto"/>
              <w:jc w:val="center"/>
            </w:pPr>
            <w:r w:rsidRPr="00E61A99">
              <w:t>3.14</w:t>
            </w:r>
          </w:p>
        </w:tc>
      </w:tr>
    </w:tbl>
    <w:p w14:paraId="7BBDFFA8" w14:textId="77777777" w:rsidR="00C508E4" w:rsidRDefault="00C508E4" w:rsidP="00E61A99">
      <w:pPr>
        <w:spacing w:after="0" w:line="360" w:lineRule="auto"/>
      </w:pPr>
    </w:p>
    <w:p w14:paraId="5F99C063" w14:textId="06118137" w:rsidR="004A01A8" w:rsidRPr="004A01A8" w:rsidRDefault="009E2C68" w:rsidP="00A84B8D">
      <w:pPr>
        <w:spacing w:line="360" w:lineRule="auto"/>
        <w:jc w:val="both"/>
      </w:pPr>
      <w:r>
        <w:br w:type="page"/>
      </w:r>
      <w:r w:rsidR="004A01A8" w:rsidRPr="004A01A8">
        <w:rPr>
          <w:b/>
          <w:bCs/>
        </w:rPr>
        <w:lastRenderedPageBreak/>
        <w:t xml:space="preserve">Supplementary Table 5. </w:t>
      </w:r>
      <w:r w:rsidR="004A01A8" w:rsidRPr="004A01A8">
        <w:t xml:space="preserve">A summary of the analysis of the </w:t>
      </w:r>
      <w:r w:rsidR="00CE6550">
        <w:t>boronic</w:t>
      </w:r>
      <w:r w:rsidR="004A01A8" w:rsidRPr="004A01A8">
        <w:t xml:space="preserve"> acid content for </w:t>
      </w:r>
      <w:r w:rsidR="00AB6EE8">
        <w:t>MESHE</w:t>
      </w:r>
      <w:r w:rsidR="004A01A8" w:rsidRPr="004A01A8">
        <w:t>3 at various immersion time</w:t>
      </w:r>
      <w:r w:rsidR="0018222F">
        <w:t>s</w:t>
      </w:r>
      <w:r w:rsidR="004A01A8" w:rsidRPr="004A01A8">
        <w:t xml:space="preserve">. </w:t>
      </w:r>
    </w:p>
    <w:tbl>
      <w:tblPr>
        <w:tblStyle w:val="ab"/>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72"/>
        <w:gridCol w:w="2172"/>
        <w:gridCol w:w="2172"/>
        <w:gridCol w:w="2172"/>
      </w:tblGrid>
      <w:tr w:rsidR="004A01A8" w:rsidRPr="004A01A8" w14:paraId="0E4F4FA9" w14:textId="77777777" w:rsidTr="002F159E">
        <w:trPr>
          <w:trHeight w:val="522"/>
          <w:jc w:val="center"/>
        </w:trPr>
        <w:tc>
          <w:tcPr>
            <w:tcW w:w="2172" w:type="dxa"/>
            <w:tcBorders>
              <w:top w:val="single" w:sz="12" w:space="0" w:color="auto"/>
              <w:bottom w:val="single" w:sz="12" w:space="0" w:color="auto"/>
            </w:tcBorders>
            <w:vAlign w:val="center"/>
            <w:hideMark/>
          </w:tcPr>
          <w:p w14:paraId="28766E02" w14:textId="79D1EED3" w:rsidR="004A01A8" w:rsidRPr="004A01A8" w:rsidRDefault="00AB6EE8" w:rsidP="004A01A8">
            <w:pPr>
              <w:spacing w:line="360" w:lineRule="auto"/>
              <w:jc w:val="center"/>
            </w:pPr>
            <w:r>
              <w:rPr>
                <w:b/>
                <w:bCs/>
              </w:rPr>
              <w:t>MESHE</w:t>
            </w:r>
            <w:r w:rsidR="004A01A8" w:rsidRPr="004A01A8">
              <w:rPr>
                <w:b/>
                <w:bCs/>
              </w:rPr>
              <w:t>3</w:t>
            </w:r>
          </w:p>
        </w:tc>
        <w:tc>
          <w:tcPr>
            <w:tcW w:w="2172" w:type="dxa"/>
            <w:tcBorders>
              <w:top w:val="single" w:sz="12" w:space="0" w:color="auto"/>
              <w:bottom w:val="single" w:sz="12" w:space="0" w:color="auto"/>
            </w:tcBorders>
            <w:vAlign w:val="center"/>
            <w:hideMark/>
          </w:tcPr>
          <w:p w14:paraId="6267069C" w14:textId="77777777" w:rsidR="004A01A8" w:rsidRPr="004A01A8" w:rsidRDefault="004A01A8" w:rsidP="004A01A8">
            <w:pPr>
              <w:spacing w:line="360" w:lineRule="auto"/>
              <w:jc w:val="center"/>
            </w:pPr>
            <w:r w:rsidRPr="004A01A8">
              <w:rPr>
                <w:b/>
                <w:bCs/>
              </w:rPr>
              <w:t>Area cm</w:t>
            </w:r>
            <w:r w:rsidRPr="004A01A8">
              <w:rPr>
                <w:b/>
                <w:bCs/>
                <w:vertAlign w:val="superscript"/>
              </w:rPr>
              <w:t>2</w:t>
            </w:r>
          </w:p>
          <w:p w14:paraId="25757E3E" w14:textId="3609FEB8" w:rsidR="004A01A8" w:rsidRPr="004A01A8" w:rsidRDefault="004A01A8" w:rsidP="004A01A8">
            <w:pPr>
              <w:spacing w:line="360" w:lineRule="auto"/>
              <w:jc w:val="center"/>
            </w:pPr>
            <w:r w:rsidRPr="004A01A8">
              <w:rPr>
                <w:b/>
                <w:bCs/>
              </w:rPr>
              <w:t>(1340cm</w:t>
            </w:r>
            <w:r w:rsidRPr="004A01A8">
              <w:rPr>
                <w:b/>
                <w:bCs/>
                <w:vertAlign w:val="superscript"/>
              </w:rPr>
              <w:t>-1</w:t>
            </w:r>
            <w:r w:rsidRPr="004A01A8">
              <w:rPr>
                <w:b/>
                <w:bCs/>
              </w:rPr>
              <w:t>)</w:t>
            </w:r>
          </w:p>
        </w:tc>
        <w:tc>
          <w:tcPr>
            <w:tcW w:w="2172" w:type="dxa"/>
            <w:tcBorders>
              <w:top w:val="single" w:sz="12" w:space="0" w:color="auto"/>
              <w:bottom w:val="single" w:sz="12" w:space="0" w:color="auto"/>
            </w:tcBorders>
            <w:vAlign w:val="center"/>
            <w:hideMark/>
          </w:tcPr>
          <w:p w14:paraId="2778D5C2" w14:textId="77777777" w:rsidR="004A01A8" w:rsidRPr="004A01A8" w:rsidRDefault="004A01A8" w:rsidP="004A01A8">
            <w:pPr>
              <w:spacing w:line="360" w:lineRule="auto"/>
              <w:jc w:val="center"/>
            </w:pPr>
            <w:r w:rsidRPr="004A01A8">
              <w:rPr>
                <w:b/>
                <w:bCs/>
              </w:rPr>
              <w:t>Area cm</w:t>
            </w:r>
            <w:r w:rsidRPr="004A01A8">
              <w:rPr>
                <w:b/>
                <w:bCs/>
                <w:vertAlign w:val="superscript"/>
              </w:rPr>
              <w:t>2</w:t>
            </w:r>
          </w:p>
          <w:p w14:paraId="61AD4705" w14:textId="387D9F6D" w:rsidR="004A01A8" w:rsidRPr="004A01A8" w:rsidRDefault="004A01A8" w:rsidP="004A01A8">
            <w:pPr>
              <w:spacing w:line="360" w:lineRule="auto"/>
              <w:jc w:val="center"/>
            </w:pPr>
            <w:r w:rsidRPr="004A01A8">
              <w:rPr>
                <w:b/>
                <w:bCs/>
              </w:rPr>
              <w:t>(1360cm</w:t>
            </w:r>
            <w:r w:rsidRPr="004A01A8">
              <w:rPr>
                <w:b/>
                <w:bCs/>
                <w:vertAlign w:val="superscript"/>
              </w:rPr>
              <w:t>-1</w:t>
            </w:r>
            <w:r w:rsidRPr="004A01A8">
              <w:rPr>
                <w:b/>
                <w:bCs/>
              </w:rPr>
              <w:t>)</w:t>
            </w:r>
          </w:p>
        </w:tc>
        <w:tc>
          <w:tcPr>
            <w:tcW w:w="2172" w:type="dxa"/>
            <w:tcBorders>
              <w:top w:val="single" w:sz="12" w:space="0" w:color="auto"/>
              <w:bottom w:val="single" w:sz="12" w:space="0" w:color="auto"/>
            </w:tcBorders>
            <w:vAlign w:val="center"/>
            <w:hideMark/>
          </w:tcPr>
          <w:p w14:paraId="4F8A78F6" w14:textId="34D648BA" w:rsidR="004A01A8" w:rsidRPr="004A01A8" w:rsidRDefault="00CE6550" w:rsidP="004A01A8">
            <w:pPr>
              <w:spacing w:line="360" w:lineRule="auto"/>
              <w:jc w:val="center"/>
            </w:pPr>
            <w:r>
              <w:rPr>
                <w:b/>
                <w:bCs/>
              </w:rPr>
              <w:t>Boronic</w:t>
            </w:r>
            <w:r w:rsidR="004A01A8" w:rsidRPr="004A01A8">
              <w:rPr>
                <w:b/>
                <w:bCs/>
              </w:rPr>
              <w:t xml:space="preserve"> acid content (%)</w:t>
            </w:r>
          </w:p>
        </w:tc>
      </w:tr>
      <w:tr w:rsidR="004A01A8" w:rsidRPr="004A01A8" w14:paraId="585EC695" w14:textId="77777777" w:rsidTr="002F159E">
        <w:trPr>
          <w:trHeight w:val="330"/>
          <w:jc w:val="center"/>
        </w:trPr>
        <w:tc>
          <w:tcPr>
            <w:tcW w:w="2172" w:type="dxa"/>
            <w:tcBorders>
              <w:top w:val="single" w:sz="12" w:space="0" w:color="auto"/>
            </w:tcBorders>
            <w:vAlign w:val="center"/>
            <w:hideMark/>
          </w:tcPr>
          <w:p w14:paraId="13AFB527" w14:textId="77777777" w:rsidR="004A01A8" w:rsidRPr="004A01A8" w:rsidRDefault="004A01A8" w:rsidP="004A01A8">
            <w:pPr>
              <w:spacing w:line="360" w:lineRule="auto"/>
              <w:jc w:val="center"/>
            </w:pPr>
            <w:r w:rsidRPr="004A01A8">
              <w:t>0 min</w:t>
            </w:r>
          </w:p>
        </w:tc>
        <w:tc>
          <w:tcPr>
            <w:tcW w:w="2172" w:type="dxa"/>
            <w:tcBorders>
              <w:top w:val="single" w:sz="12" w:space="0" w:color="auto"/>
            </w:tcBorders>
            <w:vAlign w:val="center"/>
            <w:hideMark/>
          </w:tcPr>
          <w:p w14:paraId="56C559D4" w14:textId="77777777" w:rsidR="004A01A8" w:rsidRPr="004A01A8" w:rsidRDefault="004A01A8" w:rsidP="004A01A8">
            <w:pPr>
              <w:spacing w:line="360" w:lineRule="auto"/>
              <w:jc w:val="center"/>
            </w:pPr>
            <w:r w:rsidRPr="004A01A8">
              <w:t>0</w:t>
            </w:r>
          </w:p>
        </w:tc>
        <w:tc>
          <w:tcPr>
            <w:tcW w:w="2172" w:type="dxa"/>
            <w:tcBorders>
              <w:top w:val="single" w:sz="12" w:space="0" w:color="auto"/>
            </w:tcBorders>
            <w:vAlign w:val="center"/>
            <w:hideMark/>
          </w:tcPr>
          <w:p w14:paraId="6C1410D9" w14:textId="77777777" w:rsidR="004A01A8" w:rsidRPr="004A01A8" w:rsidRDefault="004A01A8" w:rsidP="004A01A8">
            <w:pPr>
              <w:spacing w:line="360" w:lineRule="auto"/>
              <w:jc w:val="center"/>
            </w:pPr>
            <w:r w:rsidRPr="004A01A8">
              <w:t>1</w:t>
            </w:r>
          </w:p>
        </w:tc>
        <w:tc>
          <w:tcPr>
            <w:tcW w:w="2172" w:type="dxa"/>
            <w:tcBorders>
              <w:top w:val="single" w:sz="12" w:space="0" w:color="auto"/>
            </w:tcBorders>
            <w:vAlign w:val="center"/>
            <w:hideMark/>
          </w:tcPr>
          <w:p w14:paraId="58D7582E" w14:textId="77777777" w:rsidR="004A01A8" w:rsidRPr="004A01A8" w:rsidRDefault="004A01A8" w:rsidP="004A01A8">
            <w:pPr>
              <w:spacing w:line="360" w:lineRule="auto"/>
              <w:jc w:val="center"/>
            </w:pPr>
            <w:r w:rsidRPr="004A01A8">
              <w:t>0</w:t>
            </w:r>
          </w:p>
        </w:tc>
      </w:tr>
      <w:tr w:rsidR="004A01A8" w:rsidRPr="004A01A8" w14:paraId="216C6F85" w14:textId="77777777" w:rsidTr="004A01A8">
        <w:trPr>
          <w:trHeight w:val="330"/>
          <w:jc w:val="center"/>
        </w:trPr>
        <w:tc>
          <w:tcPr>
            <w:tcW w:w="2172" w:type="dxa"/>
            <w:vAlign w:val="center"/>
            <w:hideMark/>
          </w:tcPr>
          <w:p w14:paraId="46F53538" w14:textId="77777777" w:rsidR="004A01A8" w:rsidRPr="004A01A8" w:rsidRDefault="004A01A8" w:rsidP="004A01A8">
            <w:pPr>
              <w:spacing w:line="360" w:lineRule="auto"/>
              <w:jc w:val="center"/>
            </w:pPr>
            <w:r w:rsidRPr="004A01A8">
              <w:t>30 min</w:t>
            </w:r>
          </w:p>
        </w:tc>
        <w:tc>
          <w:tcPr>
            <w:tcW w:w="2172" w:type="dxa"/>
            <w:vAlign w:val="center"/>
            <w:hideMark/>
          </w:tcPr>
          <w:p w14:paraId="48077F2F" w14:textId="77777777" w:rsidR="004A01A8" w:rsidRPr="004A01A8" w:rsidRDefault="004A01A8" w:rsidP="004A01A8">
            <w:pPr>
              <w:spacing w:line="360" w:lineRule="auto"/>
              <w:jc w:val="center"/>
            </w:pPr>
            <w:r w:rsidRPr="004A01A8">
              <w:t>0.0036</w:t>
            </w:r>
          </w:p>
        </w:tc>
        <w:tc>
          <w:tcPr>
            <w:tcW w:w="2172" w:type="dxa"/>
            <w:vAlign w:val="center"/>
            <w:hideMark/>
          </w:tcPr>
          <w:p w14:paraId="62A6FFBF" w14:textId="77777777" w:rsidR="004A01A8" w:rsidRPr="004A01A8" w:rsidRDefault="004A01A8" w:rsidP="004A01A8">
            <w:pPr>
              <w:spacing w:line="360" w:lineRule="auto"/>
              <w:jc w:val="center"/>
            </w:pPr>
            <w:r w:rsidRPr="004A01A8">
              <w:t>0.332</w:t>
            </w:r>
          </w:p>
        </w:tc>
        <w:tc>
          <w:tcPr>
            <w:tcW w:w="2172" w:type="dxa"/>
            <w:vAlign w:val="center"/>
            <w:hideMark/>
          </w:tcPr>
          <w:p w14:paraId="3BAE1BC7" w14:textId="77777777" w:rsidR="004A01A8" w:rsidRPr="004A01A8" w:rsidRDefault="004A01A8" w:rsidP="004A01A8">
            <w:pPr>
              <w:spacing w:line="360" w:lineRule="auto"/>
              <w:jc w:val="center"/>
            </w:pPr>
            <w:r w:rsidRPr="004A01A8">
              <w:t>1.07</w:t>
            </w:r>
          </w:p>
        </w:tc>
      </w:tr>
      <w:tr w:rsidR="004A01A8" w:rsidRPr="004A01A8" w14:paraId="766B48DA" w14:textId="77777777" w:rsidTr="004A01A8">
        <w:trPr>
          <w:trHeight w:val="330"/>
          <w:jc w:val="center"/>
        </w:trPr>
        <w:tc>
          <w:tcPr>
            <w:tcW w:w="2172" w:type="dxa"/>
            <w:vAlign w:val="center"/>
            <w:hideMark/>
          </w:tcPr>
          <w:p w14:paraId="57FF0D11" w14:textId="77777777" w:rsidR="004A01A8" w:rsidRPr="004A01A8" w:rsidRDefault="004A01A8" w:rsidP="004A01A8">
            <w:pPr>
              <w:spacing w:line="360" w:lineRule="auto"/>
              <w:jc w:val="center"/>
            </w:pPr>
            <w:r w:rsidRPr="004A01A8">
              <w:t>60 min</w:t>
            </w:r>
          </w:p>
        </w:tc>
        <w:tc>
          <w:tcPr>
            <w:tcW w:w="2172" w:type="dxa"/>
            <w:vAlign w:val="center"/>
            <w:hideMark/>
          </w:tcPr>
          <w:p w14:paraId="6EA53784" w14:textId="77777777" w:rsidR="004A01A8" w:rsidRPr="004A01A8" w:rsidRDefault="004A01A8" w:rsidP="004A01A8">
            <w:pPr>
              <w:spacing w:line="360" w:lineRule="auto"/>
              <w:jc w:val="center"/>
            </w:pPr>
            <w:r w:rsidRPr="004A01A8">
              <w:t>0.0040</w:t>
            </w:r>
          </w:p>
        </w:tc>
        <w:tc>
          <w:tcPr>
            <w:tcW w:w="2172" w:type="dxa"/>
            <w:vAlign w:val="center"/>
            <w:hideMark/>
          </w:tcPr>
          <w:p w14:paraId="534FA3D6" w14:textId="77777777" w:rsidR="004A01A8" w:rsidRPr="004A01A8" w:rsidRDefault="004A01A8" w:rsidP="004A01A8">
            <w:pPr>
              <w:spacing w:line="360" w:lineRule="auto"/>
              <w:jc w:val="center"/>
            </w:pPr>
            <w:r w:rsidRPr="004A01A8">
              <w:t>0.322</w:t>
            </w:r>
          </w:p>
        </w:tc>
        <w:tc>
          <w:tcPr>
            <w:tcW w:w="2172" w:type="dxa"/>
            <w:vAlign w:val="center"/>
            <w:hideMark/>
          </w:tcPr>
          <w:p w14:paraId="314D1D56" w14:textId="77777777" w:rsidR="004A01A8" w:rsidRPr="004A01A8" w:rsidRDefault="004A01A8" w:rsidP="004A01A8">
            <w:pPr>
              <w:spacing w:line="360" w:lineRule="auto"/>
              <w:jc w:val="center"/>
            </w:pPr>
            <w:r w:rsidRPr="004A01A8">
              <w:t>1.23</w:t>
            </w:r>
          </w:p>
        </w:tc>
      </w:tr>
      <w:tr w:rsidR="004A01A8" w:rsidRPr="004A01A8" w14:paraId="377D3E30" w14:textId="77777777" w:rsidTr="004A01A8">
        <w:trPr>
          <w:trHeight w:val="330"/>
          <w:jc w:val="center"/>
        </w:trPr>
        <w:tc>
          <w:tcPr>
            <w:tcW w:w="2172" w:type="dxa"/>
            <w:vAlign w:val="center"/>
            <w:hideMark/>
          </w:tcPr>
          <w:p w14:paraId="0CD6C085" w14:textId="77777777" w:rsidR="004A01A8" w:rsidRPr="004A01A8" w:rsidRDefault="004A01A8" w:rsidP="004A01A8">
            <w:pPr>
              <w:spacing w:line="360" w:lineRule="auto"/>
              <w:jc w:val="center"/>
            </w:pPr>
            <w:r w:rsidRPr="004A01A8">
              <w:t>90 min</w:t>
            </w:r>
          </w:p>
        </w:tc>
        <w:tc>
          <w:tcPr>
            <w:tcW w:w="2172" w:type="dxa"/>
            <w:vAlign w:val="center"/>
            <w:hideMark/>
          </w:tcPr>
          <w:p w14:paraId="25A46265" w14:textId="77777777" w:rsidR="004A01A8" w:rsidRPr="004A01A8" w:rsidRDefault="004A01A8" w:rsidP="004A01A8">
            <w:pPr>
              <w:spacing w:line="360" w:lineRule="auto"/>
              <w:jc w:val="center"/>
            </w:pPr>
            <w:r w:rsidRPr="004A01A8">
              <w:t>0.0042</w:t>
            </w:r>
          </w:p>
        </w:tc>
        <w:tc>
          <w:tcPr>
            <w:tcW w:w="2172" w:type="dxa"/>
            <w:vAlign w:val="center"/>
            <w:hideMark/>
          </w:tcPr>
          <w:p w14:paraId="2E5F7962" w14:textId="77777777" w:rsidR="004A01A8" w:rsidRPr="004A01A8" w:rsidRDefault="004A01A8" w:rsidP="004A01A8">
            <w:pPr>
              <w:spacing w:line="360" w:lineRule="auto"/>
              <w:jc w:val="center"/>
            </w:pPr>
            <w:r w:rsidRPr="004A01A8">
              <w:t>0.1473</w:t>
            </w:r>
          </w:p>
        </w:tc>
        <w:tc>
          <w:tcPr>
            <w:tcW w:w="2172" w:type="dxa"/>
            <w:vAlign w:val="center"/>
            <w:hideMark/>
          </w:tcPr>
          <w:p w14:paraId="1FC08363" w14:textId="77777777" w:rsidR="004A01A8" w:rsidRPr="004A01A8" w:rsidRDefault="004A01A8" w:rsidP="004A01A8">
            <w:pPr>
              <w:spacing w:line="360" w:lineRule="auto"/>
              <w:jc w:val="center"/>
            </w:pPr>
            <w:r w:rsidRPr="004A01A8">
              <w:t>1.32</w:t>
            </w:r>
          </w:p>
        </w:tc>
      </w:tr>
      <w:tr w:rsidR="004A01A8" w:rsidRPr="004A01A8" w14:paraId="2469BB7A" w14:textId="77777777" w:rsidTr="004A01A8">
        <w:trPr>
          <w:trHeight w:val="330"/>
          <w:jc w:val="center"/>
        </w:trPr>
        <w:tc>
          <w:tcPr>
            <w:tcW w:w="2172" w:type="dxa"/>
            <w:vAlign w:val="center"/>
            <w:hideMark/>
          </w:tcPr>
          <w:p w14:paraId="5AC78D61" w14:textId="77777777" w:rsidR="004A01A8" w:rsidRPr="004A01A8" w:rsidRDefault="004A01A8" w:rsidP="004A01A8">
            <w:pPr>
              <w:spacing w:line="360" w:lineRule="auto"/>
              <w:jc w:val="center"/>
            </w:pPr>
            <w:r w:rsidRPr="004A01A8">
              <w:t>120 min</w:t>
            </w:r>
          </w:p>
        </w:tc>
        <w:tc>
          <w:tcPr>
            <w:tcW w:w="2172" w:type="dxa"/>
            <w:vAlign w:val="center"/>
            <w:hideMark/>
          </w:tcPr>
          <w:p w14:paraId="3487A931" w14:textId="77777777" w:rsidR="004A01A8" w:rsidRPr="004A01A8" w:rsidRDefault="004A01A8" w:rsidP="004A01A8">
            <w:pPr>
              <w:spacing w:line="360" w:lineRule="auto"/>
              <w:jc w:val="center"/>
            </w:pPr>
            <w:r w:rsidRPr="004A01A8">
              <w:t>0.0040</w:t>
            </w:r>
          </w:p>
        </w:tc>
        <w:tc>
          <w:tcPr>
            <w:tcW w:w="2172" w:type="dxa"/>
            <w:vAlign w:val="center"/>
            <w:hideMark/>
          </w:tcPr>
          <w:p w14:paraId="5372864E" w14:textId="77777777" w:rsidR="004A01A8" w:rsidRPr="004A01A8" w:rsidRDefault="004A01A8" w:rsidP="004A01A8">
            <w:pPr>
              <w:spacing w:line="360" w:lineRule="auto"/>
              <w:jc w:val="center"/>
            </w:pPr>
            <w:r w:rsidRPr="004A01A8">
              <w:t>0.2627</w:t>
            </w:r>
          </w:p>
        </w:tc>
        <w:tc>
          <w:tcPr>
            <w:tcW w:w="2172" w:type="dxa"/>
            <w:vAlign w:val="center"/>
            <w:hideMark/>
          </w:tcPr>
          <w:p w14:paraId="6B973F71" w14:textId="77777777" w:rsidR="004A01A8" w:rsidRPr="004A01A8" w:rsidRDefault="004A01A8" w:rsidP="004A01A8">
            <w:pPr>
              <w:spacing w:line="360" w:lineRule="auto"/>
              <w:jc w:val="center"/>
            </w:pPr>
            <w:r w:rsidRPr="004A01A8">
              <w:t>1.50</w:t>
            </w:r>
          </w:p>
        </w:tc>
      </w:tr>
      <w:tr w:rsidR="004A01A8" w:rsidRPr="004A01A8" w14:paraId="401ABAFE" w14:textId="77777777" w:rsidTr="004A01A8">
        <w:trPr>
          <w:trHeight w:val="330"/>
          <w:jc w:val="center"/>
        </w:trPr>
        <w:tc>
          <w:tcPr>
            <w:tcW w:w="2172" w:type="dxa"/>
            <w:vAlign w:val="center"/>
            <w:hideMark/>
          </w:tcPr>
          <w:p w14:paraId="074A00AE" w14:textId="77777777" w:rsidR="004A01A8" w:rsidRPr="004A01A8" w:rsidRDefault="004A01A8" w:rsidP="004A01A8">
            <w:pPr>
              <w:spacing w:line="360" w:lineRule="auto"/>
              <w:jc w:val="center"/>
            </w:pPr>
            <w:r w:rsidRPr="004A01A8">
              <w:t>150 min</w:t>
            </w:r>
          </w:p>
        </w:tc>
        <w:tc>
          <w:tcPr>
            <w:tcW w:w="2172" w:type="dxa"/>
            <w:vAlign w:val="center"/>
            <w:hideMark/>
          </w:tcPr>
          <w:p w14:paraId="3D08C005" w14:textId="77777777" w:rsidR="004A01A8" w:rsidRPr="004A01A8" w:rsidRDefault="004A01A8" w:rsidP="004A01A8">
            <w:pPr>
              <w:spacing w:line="360" w:lineRule="auto"/>
              <w:jc w:val="center"/>
            </w:pPr>
            <w:r w:rsidRPr="004A01A8">
              <w:t>0.0045</w:t>
            </w:r>
          </w:p>
        </w:tc>
        <w:tc>
          <w:tcPr>
            <w:tcW w:w="2172" w:type="dxa"/>
            <w:vAlign w:val="center"/>
            <w:hideMark/>
          </w:tcPr>
          <w:p w14:paraId="13BB4B1F" w14:textId="77777777" w:rsidR="004A01A8" w:rsidRPr="004A01A8" w:rsidRDefault="004A01A8" w:rsidP="004A01A8">
            <w:pPr>
              <w:spacing w:line="360" w:lineRule="auto"/>
              <w:jc w:val="center"/>
            </w:pPr>
            <w:r w:rsidRPr="004A01A8">
              <w:t>0.2809</w:t>
            </w:r>
          </w:p>
        </w:tc>
        <w:tc>
          <w:tcPr>
            <w:tcW w:w="2172" w:type="dxa"/>
            <w:vAlign w:val="center"/>
            <w:hideMark/>
          </w:tcPr>
          <w:p w14:paraId="133DACCC" w14:textId="77777777" w:rsidR="004A01A8" w:rsidRPr="004A01A8" w:rsidRDefault="004A01A8" w:rsidP="004A01A8">
            <w:pPr>
              <w:spacing w:line="360" w:lineRule="auto"/>
              <w:jc w:val="center"/>
            </w:pPr>
            <w:r w:rsidRPr="004A01A8">
              <w:t>1.58</w:t>
            </w:r>
          </w:p>
        </w:tc>
      </w:tr>
    </w:tbl>
    <w:p w14:paraId="5C84748B" w14:textId="77777777" w:rsidR="004A01A8" w:rsidRDefault="004A01A8" w:rsidP="004A01A8">
      <w:pPr>
        <w:spacing w:after="0" w:line="360" w:lineRule="auto"/>
        <w:jc w:val="center"/>
      </w:pPr>
    </w:p>
    <w:p w14:paraId="6077E344" w14:textId="77777777" w:rsidR="004A01A8" w:rsidRDefault="004A01A8" w:rsidP="004A01A8">
      <w:pPr>
        <w:spacing w:after="0" w:line="360" w:lineRule="auto"/>
        <w:jc w:val="center"/>
      </w:pPr>
    </w:p>
    <w:p w14:paraId="3E89C5F3" w14:textId="77777777" w:rsidR="009E2C68" w:rsidRDefault="009E2C68" w:rsidP="004A01A8">
      <w:pPr>
        <w:spacing w:after="0" w:line="360" w:lineRule="auto"/>
        <w:jc w:val="center"/>
      </w:pPr>
    </w:p>
    <w:p w14:paraId="42FE11F7" w14:textId="77777777" w:rsidR="009E2C68" w:rsidRPr="00853565" w:rsidRDefault="009E2C68" w:rsidP="004A01A8">
      <w:pPr>
        <w:spacing w:after="0" w:line="360" w:lineRule="auto"/>
        <w:jc w:val="center"/>
      </w:pPr>
    </w:p>
    <w:p w14:paraId="0085ABB1" w14:textId="526A1D86" w:rsidR="004A01A8" w:rsidRDefault="004A01A8" w:rsidP="00A84B8D">
      <w:pPr>
        <w:spacing w:line="360" w:lineRule="auto"/>
        <w:jc w:val="both"/>
      </w:pPr>
      <w:r w:rsidRPr="004A01A8">
        <w:rPr>
          <w:b/>
          <w:bCs/>
        </w:rPr>
        <w:t xml:space="preserve">Supplementary Table 6. </w:t>
      </w:r>
      <w:r w:rsidRPr="004A01A8">
        <w:t xml:space="preserve">Mechanical properties of various </w:t>
      </w:r>
      <w:r w:rsidR="00AB6EE8">
        <w:t>MESHPIE</w:t>
      </w:r>
      <w:r w:rsidR="006A7E04">
        <w:t>s</w:t>
      </w:r>
      <w:r w:rsidRPr="004A01A8">
        <w:t xml:space="preserve"> exhibiting decreased modulus and increased elongation at break as IL concentration increases.</w:t>
      </w:r>
    </w:p>
    <w:tbl>
      <w:tblPr>
        <w:tblStyle w:val="ab"/>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10"/>
        <w:gridCol w:w="1418"/>
        <w:gridCol w:w="1701"/>
        <w:gridCol w:w="1417"/>
        <w:gridCol w:w="1310"/>
      </w:tblGrid>
      <w:tr w:rsidR="004A01A8" w:rsidRPr="004A01A8" w14:paraId="66D973AF" w14:textId="77777777" w:rsidTr="003A2B1B">
        <w:trPr>
          <w:trHeight w:val="424"/>
          <w:jc w:val="center"/>
        </w:trPr>
        <w:tc>
          <w:tcPr>
            <w:tcW w:w="2410" w:type="dxa"/>
            <w:tcBorders>
              <w:top w:val="single" w:sz="12" w:space="0" w:color="auto"/>
              <w:bottom w:val="single" w:sz="12" w:space="0" w:color="auto"/>
            </w:tcBorders>
            <w:vAlign w:val="center"/>
            <w:hideMark/>
          </w:tcPr>
          <w:p w14:paraId="2318552F" w14:textId="77777777" w:rsidR="004A01A8" w:rsidRPr="004A01A8" w:rsidRDefault="004A01A8" w:rsidP="004A01A8">
            <w:pPr>
              <w:jc w:val="center"/>
            </w:pPr>
            <w:r w:rsidRPr="004A01A8">
              <w:rPr>
                <w:b/>
                <w:bCs/>
              </w:rPr>
              <w:t>Sample</w:t>
            </w:r>
          </w:p>
        </w:tc>
        <w:tc>
          <w:tcPr>
            <w:tcW w:w="1418" w:type="dxa"/>
            <w:tcBorders>
              <w:top w:val="single" w:sz="12" w:space="0" w:color="auto"/>
              <w:bottom w:val="single" w:sz="12" w:space="0" w:color="auto"/>
            </w:tcBorders>
            <w:vAlign w:val="center"/>
            <w:hideMark/>
          </w:tcPr>
          <w:p w14:paraId="7788A22C" w14:textId="77777777" w:rsidR="004A01A8" w:rsidRPr="004A01A8" w:rsidRDefault="004A01A8" w:rsidP="004A01A8">
            <w:pPr>
              <w:jc w:val="center"/>
            </w:pPr>
            <w:r w:rsidRPr="004A01A8">
              <w:rPr>
                <w:b/>
                <w:bCs/>
              </w:rPr>
              <w:t>Strain (%)</w:t>
            </w:r>
          </w:p>
        </w:tc>
        <w:tc>
          <w:tcPr>
            <w:tcW w:w="1701" w:type="dxa"/>
            <w:tcBorders>
              <w:top w:val="single" w:sz="12" w:space="0" w:color="auto"/>
              <w:bottom w:val="single" w:sz="12" w:space="0" w:color="auto"/>
            </w:tcBorders>
            <w:vAlign w:val="center"/>
            <w:hideMark/>
          </w:tcPr>
          <w:p w14:paraId="4FC25CDE" w14:textId="77777777" w:rsidR="004A01A8" w:rsidRPr="004A01A8" w:rsidRDefault="004A01A8" w:rsidP="004A01A8">
            <w:pPr>
              <w:jc w:val="center"/>
            </w:pPr>
            <w:r w:rsidRPr="004A01A8">
              <w:rPr>
                <w:b/>
                <w:bCs/>
              </w:rPr>
              <w:t>Tensile strength (MPa)</w:t>
            </w:r>
          </w:p>
        </w:tc>
        <w:tc>
          <w:tcPr>
            <w:tcW w:w="1417" w:type="dxa"/>
            <w:tcBorders>
              <w:top w:val="single" w:sz="12" w:space="0" w:color="auto"/>
              <w:bottom w:val="single" w:sz="12" w:space="0" w:color="auto"/>
            </w:tcBorders>
            <w:vAlign w:val="center"/>
            <w:hideMark/>
          </w:tcPr>
          <w:p w14:paraId="6E71A203" w14:textId="77777777" w:rsidR="004A01A8" w:rsidRPr="004A01A8" w:rsidRDefault="004A01A8" w:rsidP="004A01A8">
            <w:pPr>
              <w:jc w:val="center"/>
            </w:pPr>
            <w:r w:rsidRPr="004A01A8">
              <w:rPr>
                <w:b/>
                <w:bCs/>
              </w:rPr>
              <w:t>Modulus (MPa)</w:t>
            </w:r>
          </w:p>
        </w:tc>
        <w:tc>
          <w:tcPr>
            <w:tcW w:w="1310" w:type="dxa"/>
            <w:tcBorders>
              <w:top w:val="single" w:sz="12" w:space="0" w:color="auto"/>
              <w:bottom w:val="single" w:sz="12" w:space="0" w:color="auto"/>
            </w:tcBorders>
            <w:vAlign w:val="center"/>
            <w:hideMark/>
          </w:tcPr>
          <w:p w14:paraId="1861467A" w14:textId="77777777" w:rsidR="004A01A8" w:rsidRPr="004A01A8" w:rsidRDefault="004A01A8" w:rsidP="004A01A8">
            <w:pPr>
              <w:jc w:val="center"/>
            </w:pPr>
            <w:r w:rsidRPr="004A01A8">
              <w:rPr>
                <w:b/>
                <w:bCs/>
              </w:rPr>
              <w:t>Toughness (MJ/m</w:t>
            </w:r>
            <w:r w:rsidRPr="004A01A8">
              <w:rPr>
                <w:b/>
                <w:bCs/>
                <w:vertAlign w:val="superscript"/>
              </w:rPr>
              <w:t>3</w:t>
            </w:r>
            <w:r w:rsidRPr="004A01A8">
              <w:rPr>
                <w:b/>
                <w:bCs/>
              </w:rPr>
              <w:t>)</w:t>
            </w:r>
          </w:p>
        </w:tc>
      </w:tr>
      <w:tr w:rsidR="004A01A8" w:rsidRPr="004A01A8" w14:paraId="5AB3318E" w14:textId="77777777" w:rsidTr="003A2B1B">
        <w:trPr>
          <w:trHeight w:val="424"/>
          <w:jc w:val="center"/>
        </w:trPr>
        <w:tc>
          <w:tcPr>
            <w:tcW w:w="2410" w:type="dxa"/>
            <w:tcBorders>
              <w:top w:val="single" w:sz="12" w:space="0" w:color="auto"/>
            </w:tcBorders>
            <w:vAlign w:val="center"/>
            <w:hideMark/>
          </w:tcPr>
          <w:p w14:paraId="3F37F7B6" w14:textId="0C01FA03" w:rsidR="004A01A8" w:rsidRPr="004A01A8" w:rsidRDefault="00AB6EE8" w:rsidP="004A01A8">
            <w:pPr>
              <w:jc w:val="center"/>
            </w:pPr>
            <w:r>
              <w:t>MESHPIE</w:t>
            </w:r>
            <w:r w:rsidR="004A01A8" w:rsidRPr="004A01A8">
              <w:t>@10 wt%</w:t>
            </w:r>
          </w:p>
        </w:tc>
        <w:tc>
          <w:tcPr>
            <w:tcW w:w="1418" w:type="dxa"/>
            <w:tcBorders>
              <w:top w:val="single" w:sz="12" w:space="0" w:color="auto"/>
            </w:tcBorders>
            <w:vAlign w:val="center"/>
            <w:hideMark/>
          </w:tcPr>
          <w:p w14:paraId="6126D39D" w14:textId="77777777" w:rsidR="004A01A8" w:rsidRPr="004A01A8" w:rsidRDefault="004A01A8" w:rsidP="004A01A8">
            <w:pPr>
              <w:jc w:val="center"/>
            </w:pPr>
            <w:r w:rsidRPr="004A01A8">
              <w:t>1052±10</w:t>
            </w:r>
          </w:p>
        </w:tc>
        <w:tc>
          <w:tcPr>
            <w:tcW w:w="1701" w:type="dxa"/>
            <w:tcBorders>
              <w:top w:val="single" w:sz="12" w:space="0" w:color="auto"/>
            </w:tcBorders>
            <w:vAlign w:val="center"/>
            <w:hideMark/>
          </w:tcPr>
          <w:p w14:paraId="2991075A" w14:textId="77777777" w:rsidR="004A01A8" w:rsidRPr="004A01A8" w:rsidRDefault="004A01A8" w:rsidP="004A01A8">
            <w:pPr>
              <w:jc w:val="center"/>
            </w:pPr>
            <w:r w:rsidRPr="004A01A8">
              <w:t>2.17±0.02</w:t>
            </w:r>
          </w:p>
        </w:tc>
        <w:tc>
          <w:tcPr>
            <w:tcW w:w="1417" w:type="dxa"/>
            <w:tcBorders>
              <w:top w:val="single" w:sz="12" w:space="0" w:color="auto"/>
            </w:tcBorders>
            <w:vAlign w:val="center"/>
            <w:hideMark/>
          </w:tcPr>
          <w:p w14:paraId="3BD3CEF4" w14:textId="77777777" w:rsidR="004A01A8" w:rsidRPr="004A01A8" w:rsidRDefault="004A01A8" w:rsidP="004A01A8">
            <w:pPr>
              <w:jc w:val="center"/>
            </w:pPr>
            <w:r w:rsidRPr="004A01A8">
              <w:t>0.61±0.01</w:t>
            </w:r>
          </w:p>
        </w:tc>
        <w:tc>
          <w:tcPr>
            <w:tcW w:w="1310" w:type="dxa"/>
            <w:tcBorders>
              <w:top w:val="single" w:sz="12" w:space="0" w:color="auto"/>
            </w:tcBorders>
            <w:vAlign w:val="center"/>
            <w:hideMark/>
          </w:tcPr>
          <w:p w14:paraId="47B73684" w14:textId="77777777" w:rsidR="004A01A8" w:rsidRPr="004A01A8" w:rsidRDefault="004A01A8" w:rsidP="004A01A8">
            <w:pPr>
              <w:jc w:val="center"/>
            </w:pPr>
            <w:r w:rsidRPr="004A01A8">
              <w:t>10.82±0.47</w:t>
            </w:r>
          </w:p>
        </w:tc>
      </w:tr>
      <w:tr w:rsidR="004A01A8" w:rsidRPr="004A01A8" w14:paraId="3A3995B9" w14:textId="77777777" w:rsidTr="003A2B1B">
        <w:trPr>
          <w:trHeight w:val="424"/>
          <w:jc w:val="center"/>
        </w:trPr>
        <w:tc>
          <w:tcPr>
            <w:tcW w:w="2410" w:type="dxa"/>
            <w:vAlign w:val="center"/>
            <w:hideMark/>
          </w:tcPr>
          <w:p w14:paraId="2780F8FE" w14:textId="4F195CE7" w:rsidR="004A01A8" w:rsidRPr="004A01A8" w:rsidRDefault="00AB6EE8" w:rsidP="004A01A8">
            <w:pPr>
              <w:jc w:val="center"/>
            </w:pPr>
            <w:r>
              <w:t>MESHPIE</w:t>
            </w:r>
            <w:r w:rsidR="004A01A8" w:rsidRPr="004A01A8">
              <w:t>@20 wt%</w:t>
            </w:r>
          </w:p>
        </w:tc>
        <w:tc>
          <w:tcPr>
            <w:tcW w:w="1418" w:type="dxa"/>
            <w:vAlign w:val="center"/>
            <w:hideMark/>
          </w:tcPr>
          <w:p w14:paraId="19DCEB0A" w14:textId="77777777" w:rsidR="004A01A8" w:rsidRPr="004A01A8" w:rsidRDefault="004A01A8" w:rsidP="004A01A8">
            <w:pPr>
              <w:jc w:val="center"/>
            </w:pPr>
            <w:r w:rsidRPr="004A01A8">
              <w:t>1105±7</w:t>
            </w:r>
          </w:p>
        </w:tc>
        <w:tc>
          <w:tcPr>
            <w:tcW w:w="1701" w:type="dxa"/>
            <w:vAlign w:val="center"/>
            <w:hideMark/>
          </w:tcPr>
          <w:p w14:paraId="4B318C0A" w14:textId="77777777" w:rsidR="004A01A8" w:rsidRPr="004A01A8" w:rsidRDefault="004A01A8" w:rsidP="004A01A8">
            <w:pPr>
              <w:jc w:val="center"/>
            </w:pPr>
            <w:r w:rsidRPr="004A01A8">
              <w:t>1.84±0.08</w:t>
            </w:r>
          </w:p>
        </w:tc>
        <w:tc>
          <w:tcPr>
            <w:tcW w:w="1417" w:type="dxa"/>
            <w:vAlign w:val="center"/>
            <w:hideMark/>
          </w:tcPr>
          <w:p w14:paraId="46D63852" w14:textId="77777777" w:rsidR="004A01A8" w:rsidRPr="004A01A8" w:rsidRDefault="004A01A8" w:rsidP="004A01A8">
            <w:pPr>
              <w:jc w:val="center"/>
            </w:pPr>
            <w:r w:rsidRPr="004A01A8">
              <w:t>0.50±0.02</w:t>
            </w:r>
          </w:p>
        </w:tc>
        <w:tc>
          <w:tcPr>
            <w:tcW w:w="1310" w:type="dxa"/>
            <w:vAlign w:val="center"/>
            <w:hideMark/>
          </w:tcPr>
          <w:p w14:paraId="233B6FB7" w14:textId="77777777" w:rsidR="004A01A8" w:rsidRPr="004A01A8" w:rsidRDefault="004A01A8" w:rsidP="004A01A8">
            <w:pPr>
              <w:jc w:val="center"/>
            </w:pPr>
            <w:r w:rsidRPr="004A01A8">
              <w:t>9.76±0.70</w:t>
            </w:r>
          </w:p>
        </w:tc>
      </w:tr>
      <w:tr w:rsidR="004A01A8" w:rsidRPr="004A01A8" w14:paraId="13BB99D8" w14:textId="77777777" w:rsidTr="003A2B1B">
        <w:trPr>
          <w:trHeight w:val="424"/>
          <w:jc w:val="center"/>
        </w:trPr>
        <w:tc>
          <w:tcPr>
            <w:tcW w:w="2410" w:type="dxa"/>
            <w:vAlign w:val="center"/>
            <w:hideMark/>
          </w:tcPr>
          <w:p w14:paraId="4E31B6AB" w14:textId="0031EC48" w:rsidR="004A01A8" w:rsidRPr="004A01A8" w:rsidRDefault="00AB6EE8" w:rsidP="004A01A8">
            <w:pPr>
              <w:jc w:val="center"/>
            </w:pPr>
            <w:r>
              <w:t>MESHPIE</w:t>
            </w:r>
            <w:r w:rsidR="004A01A8" w:rsidRPr="004A01A8">
              <w:t>@30 wt%</w:t>
            </w:r>
          </w:p>
        </w:tc>
        <w:tc>
          <w:tcPr>
            <w:tcW w:w="1418" w:type="dxa"/>
            <w:vAlign w:val="center"/>
            <w:hideMark/>
          </w:tcPr>
          <w:p w14:paraId="64399D81" w14:textId="77777777" w:rsidR="004A01A8" w:rsidRPr="004A01A8" w:rsidRDefault="004A01A8" w:rsidP="004A01A8">
            <w:pPr>
              <w:jc w:val="center"/>
            </w:pPr>
            <w:r w:rsidRPr="004A01A8">
              <w:t>1201±13</w:t>
            </w:r>
          </w:p>
        </w:tc>
        <w:tc>
          <w:tcPr>
            <w:tcW w:w="1701" w:type="dxa"/>
            <w:vAlign w:val="center"/>
            <w:hideMark/>
          </w:tcPr>
          <w:p w14:paraId="115C4079" w14:textId="77777777" w:rsidR="004A01A8" w:rsidRPr="004A01A8" w:rsidRDefault="004A01A8" w:rsidP="004A01A8">
            <w:pPr>
              <w:jc w:val="center"/>
            </w:pPr>
            <w:r w:rsidRPr="004A01A8">
              <w:t>1.66±0.02</w:t>
            </w:r>
          </w:p>
        </w:tc>
        <w:tc>
          <w:tcPr>
            <w:tcW w:w="1417" w:type="dxa"/>
            <w:vAlign w:val="center"/>
            <w:hideMark/>
          </w:tcPr>
          <w:p w14:paraId="1B2216EF" w14:textId="77777777" w:rsidR="004A01A8" w:rsidRPr="004A01A8" w:rsidRDefault="004A01A8" w:rsidP="004A01A8">
            <w:pPr>
              <w:jc w:val="center"/>
            </w:pPr>
            <w:r w:rsidRPr="004A01A8">
              <w:t>0.43±0.01</w:t>
            </w:r>
          </w:p>
        </w:tc>
        <w:tc>
          <w:tcPr>
            <w:tcW w:w="1310" w:type="dxa"/>
            <w:vAlign w:val="center"/>
            <w:hideMark/>
          </w:tcPr>
          <w:p w14:paraId="05D6926A" w14:textId="77777777" w:rsidR="004A01A8" w:rsidRPr="004A01A8" w:rsidRDefault="004A01A8" w:rsidP="004A01A8">
            <w:pPr>
              <w:jc w:val="center"/>
            </w:pPr>
            <w:r w:rsidRPr="004A01A8">
              <w:t>9.45±0.71</w:t>
            </w:r>
          </w:p>
        </w:tc>
      </w:tr>
      <w:tr w:rsidR="004A01A8" w:rsidRPr="004A01A8" w14:paraId="0C6BBB10" w14:textId="77777777" w:rsidTr="003A2B1B">
        <w:trPr>
          <w:trHeight w:val="424"/>
          <w:jc w:val="center"/>
        </w:trPr>
        <w:tc>
          <w:tcPr>
            <w:tcW w:w="2410" w:type="dxa"/>
            <w:vAlign w:val="center"/>
            <w:hideMark/>
          </w:tcPr>
          <w:p w14:paraId="1F09A2D3" w14:textId="039045B6" w:rsidR="004A01A8" w:rsidRPr="004A01A8" w:rsidRDefault="00AB6EE8" w:rsidP="004A01A8">
            <w:pPr>
              <w:jc w:val="center"/>
            </w:pPr>
            <w:r>
              <w:t>MESHPIE</w:t>
            </w:r>
            <w:r w:rsidR="004A01A8" w:rsidRPr="004A01A8">
              <w:t>@40 wt%</w:t>
            </w:r>
          </w:p>
        </w:tc>
        <w:tc>
          <w:tcPr>
            <w:tcW w:w="1418" w:type="dxa"/>
            <w:vAlign w:val="center"/>
            <w:hideMark/>
          </w:tcPr>
          <w:p w14:paraId="4FB84AB3" w14:textId="77777777" w:rsidR="004A01A8" w:rsidRPr="004A01A8" w:rsidRDefault="004A01A8" w:rsidP="004A01A8">
            <w:pPr>
              <w:jc w:val="center"/>
            </w:pPr>
            <w:r w:rsidRPr="004A01A8">
              <w:t>1210±18</w:t>
            </w:r>
          </w:p>
        </w:tc>
        <w:tc>
          <w:tcPr>
            <w:tcW w:w="1701" w:type="dxa"/>
            <w:vAlign w:val="center"/>
            <w:hideMark/>
          </w:tcPr>
          <w:p w14:paraId="6C168AE5" w14:textId="77777777" w:rsidR="004A01A8" w:rsidRPr="004A01A8" w:rsidRDefault="004A01A8" w:rsidP="004A01A8">
            <w:pPr>
              <w:jc w:val="center"/>
            </w:pPr>
            <w:r w:rsidRPr="004A01A8">
              <w:t>1.29±009</w:t>
            </w:r>
          </w:p>
        </w:tc>
        <w:tc>
          <w:tcPr>
            <w:tcW w:w="1417" w:type="dxa"/>
            <w:vAlign w:val="center"/>
            <w:hideMark/>
          </w:tcPr>
          <w:p w14:paraId="37DB532D" w14:textId="77777777" w:rsidR="004A01A8" w:rsidRPr="004A01A8" w:rsidRDefault="004A01A8" w:rsidP="004A01A8">
            <w:pPr>
              <w:jc w:val="center"/>
            </w:pPr>
            <w:r w:rsidRPr="004A01A8">
              <w:t>0.40±0.01</w:t>
            </w:r>
          </w:p>
        </w:tc>
        <w:tc>
          <w:tcPr>
            <w:tcW w:w="1310" w:type="dxa"/>
            <w:vAlign w:val="center"/>
            <w:hideMark/>
          </w:tcPr>
          <w:p w14:paraId="7412B30C" w14:textId="77777777" w:rsidR="004A01A8" w:rsidRPr="004A01A8" w:rsidRDefault="004A01A8" w:rsidP="004A01A8">
            <w:pPr>
              <w:jc w:val="center"/>
            </w:pPr>
            <w:r w:rsidRPr="004A01A8">
              <w:t>6.82±0.27</w:t>
            </w:r>
          </w:p>
        </w:tc>
      </w:tr>
    </w:tbl>
    <w:p w14:paraId="7E2DB6B0" w14:textId="6FE03589" w:rsidR="00071CD6" w:rsidRDefault="00071CD6" w:rsidP="00071CD6"/>
    <w:p w14:paraId="3AC66B1C" w14:textId="346D850D" w:rsidR="00071CD6" w:rsidRPr="00071CD6" w:rsidRDefault="009E2C68" w:rsidP="00A84B8D">
      <w:pPr>
        <w:spacing w:line="360" w:lineRule="auto"/>
        <w:jc w:val="both"/>
      </w:pPr>
      <w:r>
        <w:br w:type="page"/>
      </w:r>
      <w:r w:rsidR="00071CD6" w:rsidRPr="00071CD6">
        <w:rPr>
          <w:b/>
          <w:bCs/>
        </w:rPr>
        <w:lastRenderedPageBreak/>
        <w:t xml:space="preserve">Supplementary Table 7. </w:t>
      </w:r>
      <w:r w:rsidR="00071CD6" w:rsidRPr="00071CD6">
        <w:t xml:space="preserve">Mechanical properties of self-healed </w:t>
      </w:r>
      <w:r w:rsidR="00AB6EE8">
        <w:t>MESHPIE</w:t>
      </w:r>
      <w:r w:rsidR="00071CD6" w:rsidRPr="00071CD6">
        <w:t xml:space="preserve"> at various healing times in air.</w:t>
      </w:r>
    </w:p>
    <w:tbl>
      <w:tblPr>
        <w:tblStyle w:val="ab"/>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28"/>
        <w:gridCol w:w="1628"/>
        <w:gridCol w:w="1629"/>
        <w:gridCol w:w="1629"/>
        <w:gridCol w:w="1629"/>
      </w:tblGrid>
      <w:tr w:rsidR="00071CD6" w:rsidRPr="00071CD6" w14:paraId="007C9F55" w14:textId="77777777" w:rsidTr="002F159E">
        <w:trPr>
          <w:trHeight w:val="341"/>
          <w:jc w:val="center"/>
        </w:trPr>
        <w:tc>
          <w:tcPr>
            <w:tcW w:w="1628" w:type="dxa"/>
            <w:tcBorders>
              <w:top w:val="single" w:sz="12" w:space="0" w:color="auto"/>
              <w:bottom w:val="single" w:sz="12" w:space="0" w:color="auto"/>
            </w:tcBorders>
            <w:vAlign w:val="center"/>
            <w:hideMark/>
          </w:tcPr>
          <w:p w14:paraId="6907DDAC" w14:textId="77777777" w:rsidR="00071CD6" w:rsidRPr="00071CD6" w:rsidRDefault="00071CD6" w:rsidP="00071CD6">
            <w:pPr>
              <w:jc w:val="center"/>
            </w:pPr>
            <w:r w:rsidRPr="00071CD6">
              <w:rPr>
                <w:b/>
                <w:bCs/>
              </w:rPr>
              <w:t>Sample</w:t>
            </w:r>
          </w:p>
        </w:tc>
        <w:tc>
          <w:tcPr>
            <w:tcW w:w="1628" w:type="dxa"/>
            <w:tcBorders>
              <w:top w:val="single" w:sz="12" w:space="0" w:color="auto"/>
              <w:bottom w:val="single" w:sz="12" w:space="0" w:color="auto"/>
            </w:tcBorders>
            <w:vAlign w:val="center"/>
            <w:hideMark/>
          </w:tcPr>
          <w:p w14:paraId="6DCFFAC7" w14:textId="77777777" w:rsidR="00071CD6" w:rsidRPr="00071CD6" w:rsidRDefault="00071CD6" w:rsidP="00071CD6">
            <w:pPr>
              <w:jc w:val="center"/>
            </w:pPr>
            <w:r w:rsidRPr="00071CD6">
              <w:rPr>
                <w:b/>
                <w:bCs/>
              </w:rPr>
              <w:t>Strain (%)</w:t>
            </w:r>
          </w:p>
        </w:tc>
        <w:tc>
          <w:tcPr>
            <w:tcW w:w="1629" w:type="dxa"/>
            <w:tcBorders>
              <w:top w:val="single" w:sz="12" w:space="0" w:color="auto"/>
              <w:bottom w:val="single" w:sz="12" w:space="0" w:color="auto"/>
            </w:tcBorders>
            <w:vAlign w:val="center"/>
            <w:hideMark/>
          </w:tcPr>
          <w:p w14:paraId="5ED4A8B1" w14:textId="77777777" w:rsidR="00071CD6" w:rsidRPr="00071CD6" w:rsidRDefault="00071CD6" w:rsidP="00071CD6">
            <w:pPr>
              <w:jc w:val="center"/>
            </w:pPr>
            <w:r w:rsidRPr="00071CD6">
              <w:rPr>
                <w:b/>
                <w:bCs/>
              </w:rPr>
              <w:t>Tensile strength (MPa)</w:t>
            </w:r>
          </w:p>
        </w:tc>
        <w:tc>
          <w:tcPr>
            <w:tcW w:w="1629" w:type="dxa"/>
            <w:tcBorders>
              <w:top w:val="single" w:sz="12" w:space="0" w:color="auto"/>
              <w:bottom w:val="single" w:sz="12" w:space="0" w:color="auto"/>
            </w:tcBorders>
            <w:vAlign w:val="center"/>
            <w:hideMark/>
          </w:tcPr>
          <w:p w14:paraId="1F5866A5" w14:textId="77777777" w:rsidR="00071CD6" w:rsidRPr="00071CD6" w:rsidRDefault="00071CD6" w:rsidP="00071CD6">
            <w:pPr>
              <w:jc w:val="center"/>
            </w:pPr>
            <w:r w:rsidRPr="00071CD6">
              <w:rPr>
                <w:b/>
                <w:bCs/>
              </w:rPr>
              <w:t>Modulus (MPa)</w:t>
            </w:r>
          </w:p>
        </w:tc>
        <w:tc>
          <w:tcPr>
            <w:tcW w:w="1629" w:type="dxa"/>
            <w:tcBorders>
              <w:top w:val="single" w:sz="12" w:space="0" w:color="auto"/>
              <w:bottom w:val="single" w:sz="12" w:space="0" w:color="auto"/>
            </w:tcBorders>
            <w:vAlign w:val="center"/>
            <w:hideMark/>
          </w:tcPr>
          <w:p w14:paraId="1D668157" w14:textId="77777777" w:rsidR="00071CD6" w:rsidRPr="00071CD6" w:rsidRDefault="00071CD6" w:rsidP="00071CD6">
            <w:pPr>
              <w:jc w:val="center"/>
            </w:pPr>
            <w:r w:rsidRPr="00071CD6">
              <w:rPr>
                <w:b/>
                <w:bCs/>
              </w:rPr>
              <w:t>Toughness (MJ/m</w:t>
            </w:r>
            <w:r w:rsidRPr="00071CD6">
              <w:rPr>
                <w:b/>
                <w:bCs/>
                <w:vertAlign w:val="superscript"/>
              </w:rPr>
              <w:t>3</w:t>
            </w:r>
            <w:r w:rsidRPr="00071CD6">
              <w:rPr>
                <w:b/>
                <w:bCs/>
              </w:rPr>
              <w:t>)</w:t>
            </w:r>
          </w:p>
        </w:tc>
      </w:tr>
      <w:tr w:rsidR="00071CD6" w:rsidRPr="00071CD6" w14:paraId="5E609E21" w14:textId="77777777" w:rsidTr="002F159E">
        <w:trPr>
          <w:trHeight w:val="229"/>
          <w:jc w:val="center"/>
        </w:trPr>
        <w:tc>
          <w:tcPr>
            <w:tcW w:w="1628" w:type="dxa"/>
            <w:tcBorders>
              <w:top w:val="single" w:sz="12" w:space="0" w:color="auto"/>
            </w:tcBorders>
            <w:vAlign w:val="center"/>
            <w:hideMark/>
          </w:tcPr>
          <w:p w14:paraId="47F9203F" w14:textId="77777777" w:rsidR="00071CD6" w:rsidRPr="00071CD6" w:rsidRDefault="00071CD6" w:rsidP="00071CD6">
            <w:pPr>
              <w:jc w:val="center"/>
            </w:pPr>
            <w:r w:rsidRPr="00071CD6">
              <w:t>Original</w:t>
            </w:r>
          </w:p>
        </w:tc>
        <w:tc>
          <w:tcPr>
            <w:tcW w:w="1628" w:type="dxa"/>
            <w:tcBorders>
              <w:top w:val="single" w:sz="12" w:space="0" w:color="auto"/>
            </w:tcBorders>
            <w:vAlign w:val="center"/>
            <w:hideMark/>
          </w:tcPr>
          <w:p w14:paraId="3B56FCB6" w14:textId="77777777" w:rsidR="00071CD6" w:rsidRPr="00071CD6" w:rsidRDefault="00071CD6" w:rsidP="00071CD6">
            <w:pPr>
              <w:jc w:val="center"/>
            </w:pPr>
            <w:r w:rsidRPr="00071CD6">
              <w:t>1201±13</w:t>
            </w:r>
          </w:p>
        </w:tc>
        <w:tc>
          <w:tcPr>
            <w:tcW w:w="1629" w:type="dxa"/>
            <w:tcBorders>
              <w:top w:val="single" w:sz="12" w:space="0" w:color="auto"/>
            </w:tcBorders>
            <w:vAlign w:val="center"/>
            <w:hideMark/>
          </w:tcPr>
          <w:p w14:paraId="13299FAC" w14:textId="77777777" w:rsidR="00071CD6" w:rsidRPr="00071CD6" w:rsidRDefault="00071CD6" w:rsidP="00071CD6">
            <w:pPr>
              <w:jc w:val="center"/>
            </w:pPr>
            <w:r w:rsidRPr="00071CD6">
              <w:t>1.66±0.02</w:t>
            </w:r>
          </w:p>
        </w:tc>
        <w:tc>
          <w:tcPr>
            <w:tcW w:w="1629" w:type="dxa"/>
            <w:tcBorders>
              <w:top w:val="single" w:sz="12" w:space="0" w:color="auto"/>
            </w:tcBorders>
            <w:vAlign w:val="center"/>
            <w:hideMark/>
          </w:tcPr>
          <w:p w14:paraId="3EDF3CE3" w14:textId="77777777" w:rsidR="00071CD6" w:rsidRPr="00071CD6" w:rsidRDefault="00071CD6" w:rsidP="00071CD6">
            <w:pPr>
              <w:jc w:val="center"/>
            </w:pPr>
            <w:r w:rsidRPr="00071CD6">
              <w:t>0.43±0.01</w:t>
            </w:r>
          </w:p>
        </w:tc>
        <w:tc>
          <w:tcPr>
            <w:tcW w:w="1629" w:type="dxa"/>
            <w:tcBorders>
              <w:top w:val="single" w:sz="12" w:space="0" w:color="auto"/>
            </w:tcBorders>
            <w:vAlign w:val="center"/>
            <w:hideMark/>
          </w:tcPr>
          <w:p w14:paraId="152F9B2C" w14:textId="77777777" w:rsidR="00071CD6" w:rsidRPr="00071CD6" w:rsidRDefault="00071CD6" w:rsidP="00071CD6">
            <w:pPr>
              <w:jc w:val="center"/>
            </w:pPr>
            <w:r w:rsidRPr="00071CD6">
              <w:t>9.45±0.71</w:t>
            </w:r>
          </w:p>
        </w:tc>
      </w:tr>
      <w:tr w:rsidR="00071CD6" w:rsidRPr="00071CD6" w14:paraId="3708C557" w14:textId="77777777" w:rsidTr="00071CD6">
        <w:trPr>
          <w:trHeight w:val="341"/>
          <w:jc w:val="center"/>
        </w:trPr>
        <w:tc>
          <w:tcPr>
            <w:tcW w:w="1628" w:type="dxa"/>
            <w:vAlign w:val="center"/>
            <w:hideMark/>
          </w:tcPr>
          <w:p w14:paraId="3B9F4C34" w14:textId="77777777" w:rsidR="00071CD6" w:rsidRPr="00071CD6" w:rsidRDefault="00071CD6" w:rsidP="00071CD6">
            <w:pPr>
              <w:jc w:val="center"/>
            </w:pPr>
            <w:r w:rsidRPr="00071CD6">
              <w:t>10 min</w:t>
            </w:r>
          </w:p>
        </w:tc>
        <w:tc>
          <w:tcPr>
            <w:tcW w:w="1628" w:type="dxa"/>
            <w:vAlign w:val="center"/>
            <w:hideMark/>
          </w:tcPr>
          <w:p w14:paraId="693B362A" w14:textId="77777777" w:rsidR="00071CD6" w:rsidRPr="00071CD6" w:rsidRDefault="00071CD6" w:rsidP="00071CD6">
            <w:pPr>
              <w:jc w:val="center"/>
            </w:pPr>
            <w:r w:rsidRPr="00071CD6">
              <w:t>539±5</w:t>
            </w:r>
          </w:p>
        </w:tc>
        <w:tc>
          <w:tcPr>
            <w:tcW w:w="1629" w:type="dxa"/>
            <w:vAlign w:val="center"/>
            <w:hideMark/>
          </w:tcPr>
          <w:p w14:paraId="1F99C9D8" w14:textId="77777777" w:rsidR="00071CD6" w:rsidRPr="00071CD6" w:rsidRDefault="00071CD6" w:rsidP="00071CD6">
            <w:pPr>
              <w:jc w:val="center"/>
            </w:pPr>
            <w:r w:rsidRPr="00071CD6">
              <w:t>0.61±0.04</w:t>
            </w:r>
          </w:p>
        </w:tc>
        <w:tc>
          <w:tcPr>
            <w:tcW w:w="1629" w:type="dxa"/>
            <w:vAlign w:val="center"/>
            <w:hideMark/>
          </w:tcPr>
          <w:p w14:paraId="69E11C1D" w14:textId="77777777" w:rsidR="00071CD6" w:rsidRPr="00071CD6" w:rsidRDefault="00071CD6" w:rsidP="00071CD6">
            <w:pPr>
              <w:jc w:val="center"/>
            </w:pPr>
            <w:r w:rsidRPr="00071CD6">
              <w:t>0.38±0.02</w:t>
            </w:r>
          </w:p>
        </w:tc>
        <w:tc>
          <w:tcPr>
            <w:tcW w:w="1629" w:type="dxa"/>
            <w:vAlign w:val="center"/>
            <w:hideMark/>
          </w:tcPr>
          <w:p w14:paraId="7C006AA9" w14:textId="77777777" w:rsidR="00071CD6" w:rsidRPr="00071CD6" w:rsidRDefault="00071CD6" w:rsidP="00071CD6">
            <w:pPr>
              <w:jc w:val="center"/>
            </w:pPr>
            <w:r w:rsidRPr="00071CD6">
              <w:t>0.17±0.37</w:t>
            </w:r>
          </w:p>
        </w:tc>
      </w:tr>
      <w:tr w:rsidR="00071CD6" w:rsidRPr="00071CD6" w14:paraId="48354260" w14:textId="77777777" w:rsidTr="00071CD6">
        <w:trPr>
          <w:trHeight w:val="341"/>
          <w:jc w:val="center"/>
        </w:trPr>
        <w:tc>
          <w:tcPr>
            <w:tcW w:w="1628" w:type="dxa"/>
            <w:vAlign w:val="center"/>
            <w:hideMark/>
          </w:tcPr>
          <w:p w14:paraId="66875C77" w14:textId="77777777" w:rsidR="00071CD6" w:rsidRPr="00071CD6" w:rsidRDefault="00071CD6" w:rsidP="00071CD6">
            <w:pPr>
              <w:jc w:val="center"/>
            </w:pPr>
            <w:r w:rsidRPr="00071CD6">
              <w:t>20 min</w:t>
            </w:r>
          </w:p>
        </w:tc>
        <w:tc>
          <w:tcPr>
            <w:tcW w:w="1628" w:type="dxa"/>
            <w:vAlign w:val="center"/>
            <w:hideMark/>
          </w:tcPr>
          <w:p w14:paraId="71F33478" w14:textId="77777777" w:rsidR="00071CD6" w:rsidRPr="00071CD6" w:rsidRDefault="00071CD6" w:rsidP="00071CD6">
            <w:pPr>
              <w:jc w:val="center"/>
            </w:pPr>
            <w:r w:rsidRPr="00071CD6">
              <w:t>120±4</w:t>
            </w:r>
          </w:p>
        </w:tc>
        <w:tc>
          <w:tcPr>
            <w:tcW w:w="1629" w:type="dxa"/>
            <w:vAlign w:val="center"/>
            <w:hideMark/>
          </w:tcPr>
          <w:p w14:paraId="1A30C75F" w14:textId="77777777" w:rsidR="00071CD6" w:rsidRPr="00071CD6" w:rsidRDefault="00071CD6" w:rsidP="00071CD6">
            <w:pPr>
              <w:jc w:val="center"/>
            </w:pPr>
            <w:r w:rsidRPr="00071CD6">
              <w:t>0.23±0.06</w:t>
            </w:r>
          </w:p>
        </w:tc>
        <w:tc>
          <w:tcPr>
            <w:tcW w:w="1629" w:type="dxa"/>
            <w:vAlign w:val="center"/>
            <w:hideMark/>
          </w:tcPr>
          <w:p w14:paraId="5C5D5104" w14:textId="77777777" w:rsidR="00071CD6" w:rsidRPr="00071CD6" w:rsidRDefault="00071CD6" w:rsidP="00071CD6">
            <w:pPr>
              <w:jc w:val="center"/>
            </w:pPr>
            <w:r w:rsidRPr="00071CD6">
              <w:t>0.36±0.02</w:t>
            </w:r>
          </w:p>
        </w:tc>
        <w:tc>
          <w:tcPr>
            <w:tcW w:w="1629" w:type="dxa"/>
            <w:vAlign w:val="center"/>
            <w:hideMark/>
          </w:tcPr>
          <w:p w14:paraId="02F9E790" w14:textId="77777777" w:rsidR="00071CD6" w:rsidRPr="00071CD6" w:rsidRDefault="00071CD6" w:rsidP="00071CD6">
            <w:pPr>
              <w:jc w:val="center"/>
            </w:pPr>
            <w:r w:rsidRPr="00071CD6">
              <w:t>1.99±0.40</w:t>
            </w:r>
          </w:p>
        </w:tc>
      </w:tr>
      <w:tr w:rsidR="00071CD6" w:rsidRPr="00071CD6" w14:paraId="40F98462" w14:textId="77777777" w:rsidTr="00071CD6">
        <w:trPr>
          <w:trHeight w:val="341"/>
          <w:jc w:val="center"/>
        </w:trPr>
        <w:tc>
          <w:tcPr>
            <w:tcW w:w="1628" w:type="dxa"/>
            <w:vAlign w:val="center"/>
            <w:hideMark/>
          </w:tcPr>
          <w:p w14:paraId="3E402628" w14:textId="77777777" w:rsidR="00071CD6" w:rsidRPr="00071CD6" w:rsidRDefault="00071CD6" w:rsidP="00071CD6">
            <w:pPr>
              <w:jc w:val="center"/>
            </w:pPr>
            <w:r w:rsidRPr="00071CD6">
              <w:t>50 min</w:t>
            </w:r>
          </w:p>
        </w:tc>
        <w:tc>
          <w:tcPr>
            <w:tcW w:w="1628" w:type="dxa"/>
            <w:vAlign w:val="center"/>
            <w:hideMark/>
          </w:tcPr>
          <w:p w14:paraId="3E04AFBD" w14:textId="77777777" w:rsidR="00071CD6" w:rsidRPr="00071CD6" w:rsidRDefault="00071CD6" w:rsidP="00071CD6">
            <w:pPr>
              <w:jc w:val="center"/>
            </w:pPr>
            <w:r w:rsidRPr="00071CD6">
              <w:t>1189±15</w:t>
            </w:r>
          </w:p>
        </w:tc>
        <w:tc>
          <w:tcPr>
            <w:tcW w:w="1629" w:type="dxa"/>
            <w:vAlign w:val="center"/>
            <w:hideMark/>
          </w:tcPr>
          <w:p w14:paraId="54D6AC04" w14:textId="77777777" w:rsidR="00071CD6" w:rsidRPr="00071CD6" w:rsidRDefault="00071CD6" w:rsidP="00071CD6">
            <w:pPr>
              <w:jc w:val="center"/>
            </w:pPr>
            <w:r w:rsidRPr="00071CD6">
              <w:t>1.53±005</w:t>
            </w:r>
          </w:p>
        </w:tc>
        <w:tc>
          <w:tcPr>
            <w:tcW w:w="1629" w:type="dxa"/>
            <w:vAlign w:val="center"/>
            <w:hideMark/>
          </w:tcPr>
          <w:p w14:paraId="4A9204CC" w14:textId="77777777" w:rsidR="00071CD6" w:rsidRPr="00071CD6" w:rsidRDefault="00071CD6" w:rsidP="00071CD6">
            <w:pPr>
              <w:jc w:val="center"/>
            </w:pPr>
            <w:r w:rsidRPr="00071CD6">
              <w:t>0.41±0.01</w:t>
            </w:r>
          </w:p>
        </w:tc>
        <w:tc>
          <w:tcPr>
            <w:tcW w:w="1629" w:type="dxa"/>
            <w:vAlign w:val="center"/>
            <w:hideMark/>
          </w:tcPr>
          <w:p w14:paraId="5ECEDCCD" w14:textId="77777777" w:rsidR="00071CD6" w:rsidRPr="00071CD6" w:rsidRDefault="00071CD6" w:rsidP="00071CD6">
            <w:pPr>
              <w:jc w:val="center"/>
            </w:pPr>
            <w:r w:rsidRPr="00071CD6">
              <w:t>8.92±0.27</w:t>
            </w:r>
          </w:p>
        </w:tc>
      </w:tr>
    </w:tbl>
    <w:p w14:paraId="3F586A42" w14:textId="77777777" w:rsidR="00071CD6" w:rsidRDefault="00071CD6" w:rsidP="004A01A8">
      <w:pPr>
        <w:jc w:val="center"/>
      </w:pPr>
    </w:p>
    <w:p w14:paraId="3DF14AD5" w14:textId="77777777" w:rsidR="008F3639" w:rsidRDefault="008F3639" w:rsidP="004A01A8">
      <w:pPr>
        <w:jc w:val="center"/>
      </w:pPr>
    </w:p>
    <w:p w14:paraId="6CD09396" w14:textId="77777777" w:rsidR="008F3639" w:rsidRDefault="008F3639" w:rsidP="004A01A8">
      <w:pPr>
        <w:jc w:val="center"/>
      </w:pPr>
    </w:p>
    <w:p w14:paraId="18BAC2E7" w14:textId="77777777" w:rsidR="008F3639" w:rsidRDefault="008F3639" w:rsidP="004A01A8">
      <w:pPr>
        <w:jc w:val="center"/>
      </w:pPr>
    </w:p>
    <w:p w14:paraId="4FD3D07D" w14:textId="5ED13353" w:rsidR="00071CD6" w:rsidRPr="00071CD6" w:rsidRDefault="00071CD6" w:rsidP="00A84B8D">
      <w:pPr>
        <w:spacing w:line="360" w:lineRule="auto"/>
        <w:jc w:val="both"/>
      </w:pPr>
      <w:r w:rsidRPr="00071CD6">
        <w:rPr>
          <w:b/>
          <w:bCs/>
        </w:rPr>
        <w:t xml:space="preserve">Supplementary Table 8. </w:t>
      </w:r>
      <w:r w:rsidRPr="00071CD6">
        <w:t xml:space="preserve">Mechanical properties of self-healed </w:t>
      </w:r>
      <w:r w:rsidR="00AB6EE8">
        <w:t>MESHPIE</w:t>
      </w:r>
      <w:r w:rsidRPr="00071CD6">
        <w:t xml:space="preserve"> at various underwater healing times.</w:t>
      </w:r>
    </w:p>
    <w:tbl>
      <w:tblPr>
        <w:tblStyle w:val="ab"/>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06"/>
        <w:gridCol w:w="1606"/>
        <w:gridCol w:w="1606"/>
        <w:gridCol w:w="1606"/>
        <w:gridCol w:w="1606"/>
      </w:tblGrid>
      <w:tr w:rsidR="00071CD6" w:rsidRPr="00071CD6" w14:paraId="65BFFF9C" w14:textId="77777777" w:rsidTr="002F159E">
        <w:trPr>
          <w:trHeight w:val="462"/>
          <w:jc w:val="center"/>
        </w:trPr>
        <w:tc>
          <w:tcPr>
            <w:tcW w:w="1606" w:type="dxa"/>
            <w:tcBorders>
              <w:top w:val="single" w:sz="12" w:space="0" w:color="auto"/>
              <w:bottom w:val="single" w:sz="12" w:space="0" w:color="auto"/>
            </w:tcBorders>
            <w:vAlign w:val="center"/>
            <w:hideMark/>
          </w:tcPr>
          <w:p w14:paraId="0BF22A93" w14:textId="77777777" w:rsidR="00071CD6" w:rsidRPr="00071CD6" w:rsidRDefault="00071CD6" w:rsidP="00071CD6">
            <w:pPr>
              <w:jc w:val="center"/>
            </w:pPr>
            <w:r w:rsidRPr="00071CD6">
              <w:rPr>
                <w:b/>
                <w:bCs/>
              </w:rPr>
              <w:t>Sample</w:t>
            </w:r>
          </w:p>
        </w:tc>
        <w:tc>
          <w:tcPr>
            <w:tcW w:w="1606" w:type="dxa"/>
            <w:tcBorders>
              <w:top w:val="single" w:sz="12" w:space="0" w:color="auto"/>
              <w:bottom w:val="single" w:sz="12" w:space="0" w:color="auto"/>
            </w:tcBorders>
            <w:vAlign w:val="center"/>
            <w:hideMark/>
          </w:tcPr>
          <w:p w14:paraId="6457F0BD" w14:textId="77777777" w:rsidR="00071CD6" w:rsidRPr="00071CD6" w:rsidRDefault="00071CD6" w:rsidP="00071CD6">
            <w:pPr>
              <w:jc w:val="center"/>
            </w:pPr>
            <w:r w:rsidRPr="00071CD6">
              <w:rPr>
                <w:b/>
                <w:bCs/>
              </w:rPr>
              <w:t>Strain (%)</w:t>
            </w:r>
          </w:p>
        </w:tc>
        <w:tc>
          <w:tcPr>
            <w:tcW w:w="1606" w:type="dxa"/>
            <w:tcBorders>
              <w:top w:val="single" w:sz="12" w:space="0" w:color="auto"/>
              <w:bottom w:val="single" w:sz="12" w:space="0" w:color="auto"/>
            </w:tcBorders>
            <w:vAlign w:val="center"/>
            <w:hideMark/>
          </w:tcPr>
          <w:p w14:paraId="1CBB6A5D" w14:textId="77777777" w:rsidR="00071CD6" w:rsidRPr="00071CD6" w:rsidRDefault="00071CD6" w:rsidP="00071CD6">
            <w:pPr>
              <w:jc w:val="center"/>
            </w:pPr>
            <w:r w:rsidRPr="00071CD6">
              <w:rPr>
                <w:b/>
                <w:bCs/>
              </w:rPr>
              <w:t>Tensile strength (MPa)</w:t>
            </w:r>
          </w:p>
        </w:tc>
        <w:tc>
          <w:tcPr>
            <w:tcW w:w="1606" w:type="dxa"/>
            <w:tcBorders>
              <w:top w:val="single" w:sz="12" w:space="0" w:color="auto"/>
              <w:bottom w:val="single" w:sz="12" w:space="0" w:color="auto"/>
            </w:tcBorders>
            <w:vAlign w:val="center"/>
            <w:hideMark/>
          </w:tcPr>
          <w:p w14:paraId="5CEC343F" w14:textId="77777777" w:rsidR="00071CD6" w:rsidRPr="00071CD6" w:rsidRDefault="00071CD6" w:rsidP="00071CD6">
            <w:pPr>
              <w:jc w:val="center"/>
            </w:pPr>
            <w:r w:rsidRPr="00071CD6">
              <w:rPr>
                <w:b/>
                <w:bCs/>
              </w:rPr>
              <w:t>Modulus (MPa)</w:t>
            </w:r>
          </w:p>
        </w:tc>
        <w:tc>
          <w:tcPr>
            <w:tcW w:w="1606" w:type="dxa"/>
            <w:tcBorders>
              <w:top w:val="single" w:sz="12" w:space="0" w:color="auto"/>
              <w:bottom w:val="single" w:sz="12" w:space="0" w:color="auto"/>
            </w:tcBorders>
            <w:vAlign w:val="center"/>
            <w:hideMark/>
          </w:tcPr>
          <w:p w14:paraId="6C9D3325" w14:textId="77777777" w:rsidR="00071CD6" w:rsidRPr="00071CD6" w:rsidRDefault="00071CD6" w:rsidP="00071CD6">
            <w:pPr>
              <w:jc w:val="center"/>
            </w:pPr>
            <w:r w:rsidRPr="00071CD6">
              <w:rPr>
                <w:b/>
                <w:bCs/>
              </w:rPr>
              <w:t>Toughness (MJ/m</w:t>
            </w:r>
            <w:r w:rsidRPr="00071CD6">
              <w:rPr>
                <w:b/>
                <w:bCs/>
                <w:vertAlign w:val="superscript"/>
              </w:rPr>
              <w:t>3</w:t>
            </w:r>
            <w:r w:rsidRPr="00071CD6">
              <w:rPr>
                <w:b/>
                <w:bCs/>
              </w:rPr>
              <w:t>)</w:t>
            </w:r>
          </w:p>
        </w:tc>
      </w:tr>
      <w:tr w:rsidR="00071CD6" w:rsidRPr="00071CD6" w14:paraId="0043860A" w14:textId="77777777" w:rsidTr="002F159E">
        <w:trPr>
          <w:trHeight w:val="311"/>
          <w:jc w:val="center"/>
        </w:trPr>
        <w:tc>
          <w:tcPr>
            <w:tcW w:w="1606" w:type="dxa"/>
            <w:tcBorders>
              <w:top w:val="single" w:sz="12" w:space="0" w:color="auto"/>
            </w:tcBorders>
            <w:vAlign w:val="center"/>
            <w:hideMark/>
          </w:tcPr>
          <w:p w14:paraId="11BDF68A" w14:textId="77777777" w:rsidR="00071CD6" w:rsidRPr="00071CD6" w:rsidRDefault="00071CD6" w:rsidP="00071CD6">
            <w:pPr>
              <w:jc w:val="center"/>
            </w:pPr>
            <w:r w:rsidRPr="00071CD6">
              <w:t>Original</w:t>
            </w:r>
          </w:p>
        </w:tc>
        <w:tc>
          <w:tcPr>
            <w:tcW w:w="1606" w:type="dxa"/>
            <w:tcBorders>
              <w:top w:val="single" w:sz="12" w:space="0" w:color="auto"/>
            </w:tcBorders>
            <w:vAlign w:val="center"/>
            <w:hideMark/>
          </w:tcPr>
          <w:p w14:paraId="3FA7D111" w14:textId="77777777" w:rsidR="00071CD6" w:rsidRPr="00071CD6" w:rsidRDefault="00071CD6" w:rsidP="00071CD6">
            <w:pPr>
              <w:jc w:val="center"/>
            </w:pPr>
            <w:r w:rsidRPr="00071CD6">
              <w:t>1201±13</w:t>
            </w:r>
          </w:p>
        </w:tc>
        <w:tc>
          <w:tcPr>
            <w:tcW w:w="1606" w:type="dxa"/>
            <w:tcBorders>
              <w:top w:val="single" w:sz="12" w:space="0" w:color="auto"/>
            </w:tcBorders>
            <w:vAlign w:val="center"/>
            <w:hideMark/>
          </w:tcPr>
          <w:p w14:paraId="240C5736" w14:textId="77777777" w:rsidR="00071CD6" w:rsidRPr="00071CD6" w:rsidRDefault="00071CD6" w:rsidP="00071CD6">
            <w:pPr>
              <w:jc w:val="center"/>
            </w:pPr>
            <w:r w:rsidRPr="00071CD6">
              <w:t>1.66±0.02</w:t>
            </w:r>
          </w:p>
        </w:tc>
        <w:tc>
          <w:tcPr>
            <w:tcW w:w="1606" w:type="dxa"/>
            <w:tcBorders>
              <w:top w:val="single" w:sz="12" w:space="0" w:color="auto"/>
            </w:tcBorders>
            <w:vAlign w:val="center"/>
            <w:hideMark/>
          </w:tcPr>
          <w:p w14:paraId="087A8AE3" w14:textId="77777777" w:rsidR="00071CD6" w:rsidRPr="00071CD6" w:rsidRDefault="00071CD6" w:rsidP="00071CD6">
            <w:pPr>
              <w:jc w:val="center"/>
            </w:pPr>
            <w:r w:rsidRPr="00071CD6">
              <w:t>0.43±0.01</w:t>
            </w:r>
          </w:p>
        </w:tc>
        <w:tc>
          <w:tcPr>
            <w:tcW w:w="1606" w:type="dxa"/>
            <w:tcBorders>
              <w:top w:val="single" w:sz="12" w:space="0" w:color="auto"/>
            </w:tcBorders>
            <w:vAlign w:val="center"/>
            <w:hideMark/>
          </w:tcPr>
          <w:p w14:paraId="602ED8E4" w14:textId="77777777" w:rsidR="00071CD6" w:rsidRPr="00071CD6" w:rsidRDefault="00071CD6" w:rsidP="00071CD6">
            <w:pPr>
              <w:jc w:val="center"/>
            </w:pPr>
            <w:r w:rsidRPr="00071CD6">
              <w:t>9.45±0.71</w:t>
            </w:r>
          </w:p>
        </w:tc>
      </w:tr>
      <w:tr w:rsidR="00071CD6" w:rsidRPr="00071CD6" w14:paraId="22EA1F2F" w14:textId="77777777" w:rsidTr="00071CD6">
        <w:trPr>
          <w:trHeight w:val="462"/>
          <w:jc w:val="center"/>
        </w:trPr>
        <w:tc>
          <w:tcPr>
            <w:tcW w:w="1606" w:type="dxa"/>
            <w:vAlign w:val="center"/>
            <w:hideMark/>
          </w:tcPr>
          <w:p w14:paraId="3979CDA1" w14:textId="77777777" w:rsidR="00071CD6" w:rsidRPr="00071CD6" w:rsidRDefault="00071CD6" w:rsidP="00071CD6">
            <w:pPr>
              <w:jc w:val="center"/>
            </w:pPr>
            <w:r w:rsidRPr="00071CD6">
              <w:t>10 min</w:t>
            </w:r>
          </w:p>
        </w:tc>
        <w:tc>
          <w:tcPr>
            <w:tcW w:w="1606" w:type="dxa"/>
            <w:vAlign w:val="center"/>
            <w:hideMark/>
          </w:tcPr>
          <w:p w14:paraId="10D26279" w14:textId="77777777" w:rsidR="00071CD6" w:rsidRPr="00071CD6" w:rsidRDefault="00071CD6" w:rsidP="00071CD6">
            <w:pPr>
              <w:jc w:val="center"/>
            </w:pPr>
            <w:r w:rsidRPr="00071CD6">
              <w:t>237±5</w:t>
            </w:r>
          </w:p>
        </w:tc>
        <w:tc>
          <w:tcPr>
            <w:tcW w:w="1606" w:type="dxa"/>
            <w:vAlign w:val="center"/>
            <w:hideMark/>
          </w:tcPr>
          <w:p w14:paraId="72187AAB" w14:textId="77777777" w:rsidR="00071CD6" w:rsidRPr="00071CD6" w:rsidRDefault="00071CD6" w:rsidP="00071CD6">
            <w:pPr>
              <w:jc w:val="center"/>
            </w:pPr>
            <w:r w:rsidRPr="00071CD6">
              <w:t>0.29±0.04</w:t>
            </w:r>
          </w:p>
        </w:tc>
        <w:tc>
          <w:tcPr>
            <w:tcW w:w="1606" w:type="dxa"/>
            <w:vAlign w:val="center"/>
            <w:hideMark/>
          </w:tcPr>
          <w:p w14:paraId="3026F399" w14:textId="77777777" w:rsidR="00071CD6" w:rsidRPr="00071CD6" w:rsidRDefault="00071CD6" w:rsidP="00071CD6">
            <w:pPr>
              <w:jc w:val="center"/>
            </w:pPr>
            <w:r w:rsidRPr="00071CD6">
              <w:t>0.29±0.02</w:t>
            </w:r>
          </w:p>
        </w:tc>
        <w:tc>
          <w:tcPr>
            <w:tcW w:w="1606" w:type="dxa"/>
            <w:vAlign w:val="center"/>
            <w:hideMark/>
          </w:tcPr>
          <w:p w14:paraId="615C09A0" w14:textId="77777777" w:rsidR="00071CD6" w:rsidRPr="00071CD6" w:rsidRDefault="00071CD6" w:rsidP="00071CD6">
            <w:pPr>
              <w:jc w:val="center"/>
            </w:pPr>
            <w:r w:rsidRPr="00071CD6">
              <w:t>0.46±0.21</w:t>
            </w:r>
          </w:p>
        </w:tc>
      </w:tr>
      <w:tr w:rsidR="00071CD6" w:rsidRPr="00071CD6" w14:paraId="7D05752F" w14:textId="77777777" w:rsidTr="00071CD6">
        <w:trPr>
          <w:trHeight w:val="462"/>
          <w:jc w:val="center"/>
        </w:trPr>
        <w:tc>
          <w:tcPr>
            <w:tcW w:w="1606" w:type="dxa"/>
            <w:vAlign w:val="center"/>
            <w:hideMark/>
          </w:tcPr>
          <w:p w14:paraId="0ABB22AC" w14:textId="77777777" w:rsidR="00071CD6" w:rsidRPr="00071CD6" w:rsidRDefault="00071CD6" w:rsidP="00071CD6">
            <w:pPr>
              <w:jc w:val="center"/>
            </w:pPr>
            <w:r w:rsidRPr="00071CD6">
              <w:t>30 min</w:t>
            </w:r>
          </w:p>
        </w:tc>
        <w:tc>
          <w:tcPr>
            <w:tcW w:w="1606" w:type="dxa"/>
            <w:vAlign w:val="center"/>
            <w:hideMark/>
          </w:tcPr>
          <w:p w14:paraId="482DD6BB" w14:textId="77777777" w:rsidR="00071CD6" w:rsidRPr="00071CD6" w:rsidRDefault="00071CD6" w:rsidP="00071CD6">
            <w:pPr>
              <w:jc w:val="center"/>
            </w:pPr>
            <w:r w:rsidRPr="00071CD6">
              <w:t>920±10</w:t>
            </w:r>
          </w:p>
        </w:tc>
        <w:tc>
          <w:tcPr>
            <w:tcW w:w="1606" w:type="dxa"/>
            <w:vAlign w:val="center"/>
            <w:hideMark/>
          </w:tcPr>
          <w:p w14:paraId="2193B142" w14:textId="77777777" w:rsidR="00071CD6" w:rsidRPr="00071CD6" w:rsidRDefault="00071CD6" w:rsidP="00071CD6">
            <w:pPr>
              <w:jc w:val="center"/>
            </w:pPr>
            <w:r w:rsidRPr="00071CD6">
              <w:t>0.83±0.05</w:t>
            </w:r>
          </w:p>
        </w:tc>
        <w:tc>
          <w:tcPr>
            <w:tcW w:w="1606" w:type="dxa"/>
            <w:vAlign w:val="center"/>
            <w:hideMark/>
          </w:tcPr>
          <w:p w14:paraId="3A03E4FA" w14:textId="77777777" w:rsidR="00071CD6" w:rsidRPr="00071CD6" w:rsidRDefault="00071CD6" w:rsidP="00071CD6">
            <w:pPr>
              <w:jc w:val="center"/>
            </w:pPr>
            <w:r w:rsidRPr="00071CD6">
              <w:t>0.31±0.01</w:t>
            </w:r>
          </w:p>
        </w:tc>
        <w:tc>
          <w:tcPr>
            <w:tcW w:w="1606" w:type="dxa"/>
            <w:vAlign w:val="center"/>
            <w:hideMark/>
          </w:tcPr>
          <w:p w14:paraId="427426E8" w14:textId="77777777" w:rsidR="00071CD6" w:rsidRPr="00071CD6" w:rsidRDefault="00071CD6" w:rsidP="00071CD6">
            <w:pPr>
              <w:jc w:val="center"/>
            </w:pPr>
            <w:r w:rsidRPr="00071CD6">
              <w:t>4.08±0.52</w:t>
            </w:r>
          </w:p>
        </w:tc>
      </w:tr>
      <w:tr w:rsidR="00071CD6" w:rsidRPr="00071CD6" w14:paraId="5CBE7154" w14:textId="77777777" w:rsidTr="00071CD6">
        <w:trPr>
          <w:trHeight w:val="462"/>
          <w:jc w:val="center"/>
        </w:trPr>
        <w:tc>
          <w:tcPr>
            <w:tcW w:w="1606" w:type="dxa"/>
            <w:vAlign w:val="center"/>
            <w:hideMark/>
          </w:tcPr>
          <w:p w14:paraId="556D8349" w14:textId="77777777" w:rsidR="00071CD6" w:rsidRPr="00071CD6" w:rsidRDefault="00071CD6" w:rsidP="00071CD6">
            <w:pPr>
              <w:jc w:val="center"/>
            </w:pPr>
            <w:r w:rsidRPr="00071CD6">
              <w:t>40 min</w:t>
            </w:r>
          </w:p>
        </w:tc>
        <w:tc>
          <w:tcPr>
            <w:tcW w:w="1606" w:type="dxa"/>
            <w:vAlign w:val="center"/>
            <w:hideMark/>
          </w:tcPr>
          <w:p w14:paraId="6552610F" w14:textId="43B8D9AE" w:rsidR="00071CD6" w:rsidRPr="00071CD6" w:rsidRDefault="00071CD6" w:rsidP="00A11209">
            <w:pPr>
              <w:jc w:val="center"/>
            </w:pPr>
            <w:r w:rsidRPr="00071CD6">
              <w:t>1</w:t>
            </w:r>
            <w:r w:rsidR="00A11209">
              <w:t>229</w:t>
            </w:r>
            <w:r w:rsidRPr="00071CD6">
              <w:t>±12</w:t>
            </w:r>
          </w:p>
        </w:tc>
        <w:tc>
          <w:tcPr>
            <w:tcW w:w="1606" w:type="dxa"/>
            <w:vAlign w:val="center"/>
            <w:hideMark/>
          </w:tcPr>
          <w:p w14:paraId="2462589D" w14:textId="4E4A1489" w:rsidR="00071CD6" w:rsidRPr="00071CD6" w:rsidRDefault="00071CD6" w:rsidP="00A11209">
            <w:pPr>
              <w:jc w:val="center"/>
            </w:pPr>
            <w:r w:rsidRPr="00071CD6">
              <w:t>1.</w:t>
            </w:r>
            <w:r w:rsidR="00A11209">
              <w:t>33</w:t>
            </w:r>
            <w:r w:rsidRPr="00071CD6">
              <w:t>±006</w:t>
            </w:r>
          </w:p>
        </w:tc>
        <w:tc>
          <w:tcPr>
            <w:tcW w:w="1606" w:type="dxa"/>
            <w:vAlign w:val="center"/>
            <w:hideMark/>
          </w:tcPr>
          <w:p w14:paraId="6BEE428B" w14:textId="77777777" w:rsidR="00071CD6" w:rsidRPr="00071CD6" w:rsidRDefault="00071CD6" w:rsidP="00071CD6">
            <w:pPr>
              <w:jc w:val="center"/>
            </w:pPr>
            <w:r w:rsidRPr="00071CD6">
              <w:t>0.40±0.01</w:t>
            </w:r>
          </w:p>
        </w:tc>
        <w:tc>
          <w:tcPr>
            <w:tcW w:w="1606" w:type="dxa"/>
            <w:vAlign w:val="center"/>
            <w:hideMark/>
          </w:tcPr>
          <w:p w14:paraId="2E7BC196" w14:textId="436D3226" w:rsidR="00071CD6" w:rsidRPr="00071CD6" w:rsidRDefault="00A11209" w:rsidP="00071CD6">
            <w:pPr>
              <w:jc w:val="center"/>
            </w:pPr>
            <w:r>
              <w:t>8.47</w:t>
            </w:r>
            <w:r w:rsidR="00071CD6" w:rsidRPr="00071CD6">
              <w:t>±0.27</w:t>
            </w:r>
          </w:p>
        </w:tc>
      </w:tr>
    </w:tbl>
    <w:p w14:paraId="110E9B8E" w14:textId="77777777" w:rsidR="008F3639" w:rsidRDefault="008F3639" w:rsidP="004A01A8">
      <w:pPr>
        <w:jc w:val="center"/>
      </w:pPr>
    </w:p>
    <w:p w14:paraId="44880818" w14:textId="26CC9420" w:rsidR="00071CD6" w:rsidRPr="00071CD6" w:rsidRDefault="008F3639" w:rsidP="00A84B8D">
      <w:pPr>
        <w:spacing w:line="360" w:lineRule="auto"/>
        <w:jc w:val="both"/>
      </w:pPr>
      <w:r>
        <w:br w:type="page"/>
      </w:r>
      <w:r w:rsidR="00071CD6" w:rsidRPr="00071CD6">
        <w:rPr>
          <w:b/>
          <w:bCs/>
        </w:rPr>
        <w:lastRenderedPageBreak/>
        <w:t xml:space="preserve">Supplementary Table 9. </w:t>
      </w:r>
      <w:r w:rsidR="00071CD6" w:rsidRPr="00071CD6">
        <w:t xml:space="preserve">Literature </w:t>
      </w:r>
      <w:r w:rsidR="009E2C68" w:rsidRPr="00071CD6">
        <w:t>references</w:t>
      </w:r>
      <w:r w:rsidR="009E2C68">
        <w:t xml:space="preserve"> </w:t>
      </w:r>
      <w:r w:rsidR="00071CD6" w:rsidRPr="00071CD6">
        <w:t>compar</w:t>
      </w:r>
      <w:r w:rsidR="009E2C68">
        <w:t>ing</w:t>
      </w:r>
      <w:r w:rsidR="00071CD6" w:rsidRPr="00071CD6">
        <w:t xml:space="preserve"> self-healing speeds of dielectric elastomers and ionic-based </w:t>
      </w:r>
      <w:r w:rsidR="009E2C68" w:rsidRPr="00071CD6">
        <w:t>materials</w:t>
      </w:r>
      <w:r w:rsidR="003020D9">
        <w:t xml:space="preserve"> </w:t>
      </w:r>
      <w:r w:rsidR="003020D9" w:rsidRPr="00A8754B">
        <w:t>with various healing mechanisms</w:t>
      </w:r>
      <w:r w:rsidR="009E2C68" w:rsidRPr="00071CD6">
        <w:t>.</w:t>
      </w:r>
    </w:p>
    <w:tbl>
      <w:tblPr>
        <w:tblStyle w:val="ab"/>
        <w:tblW w:w="0" w:type="auto"/>
        <w:jc w:val="center"/>
        <w:tblLayout w:type="fixed"/>
        <w:tblLook w:val="04A0" w:firstRow="1" w:lastRow="0" w:firstColumn="1" w:lastColumn="0" w:noHBand="0" w:noVBand="1"/>
      </w:tblPr>
      <w:tblGrid>
        <w:gridCol w:w="704"/>
        <w:gridCol w:w="6401"/>
        <w:gridCol w:w="1530"/>
      </w:tblGrid>
      <w:tr w:rsidR="008F3639" w:rsidRPr="00071CD6" w14:paraId="22FCC2E2" w14:textId="77777777" w:rsidTr="0004706A">
        <w:trPr>
          <w:trHeight w:val="4"/>
          <w:jc w:val="center"/>
        </w:trPr>
        <w:tc>
          <w:tcPr>
            <w:tcW w:w="704" w:type="dxa"/>
            <w:hideMark/>
          </w:tcPr>
          <w:p w14:paraId="31AB4CB2" w14:textId="77777777" w:rsidR="00071CD6" w:rsidRPr="00071CD6" w:rsidRDefault="00071CD6" w:rsidP="00071CD6">
            <w:pPr>
              <w:jc w:val="center"/>
            </w:pPr>
            <w:r w:rsidRPr="00071CD6">
              <w:rPr>
                <w:b/>
                <w:bCs/>
              </w:rPr>
              <w:t>No.</w:t>
            </w:r>
          </w:p>
        </w:tc>
        <w:tc>
          <w:tcPr>
            <w:tcW w:w="6401" w:type="dxa"/>
            <w:hideMark/>
          </w:tcPr>
          <w:p w14:paraId="13AA298D" w14:textId="77777777" w:rsidR="00071CD6" w:rsidRPr="00071CD6" w:rsidRDefault="00071CD6" w:rsidP="00071CD6">
            <w:pPr>
              <w:jc w:val="center"/>
            </w:pPr>
            <w:r w:rsidRPr="00071CD6">
              <w:rPr>
                <w:b/>
                <w:bCs/>
              </w:rPr>
              <w:t>Reference</w:t>
            </w:r>
          </w:p>
        </w:tc>
        <w:tc>
          <w:tcPr>
            <w:tcW w:w="1530" w:type="dxa"/>
            <w:hideMark/>
          </w:tcPr>
          <w:p w14:paraId="0208B462" w14:textId="77777777" w:rsidR="00071CD6" w:rsidRPr="00071CD6" w:rsidRDefault="00071CD6" w:rsidP="00071CD6">
            <w:pPr>
              <w:jc w:val="center"/>
            </w:pPr>
            <w:r w:rsidRPr="00071CD6">
              <w:rPr>
                <w:b/>
                <w:bCs/>
              </w:rPr>
              <w:t>Healing mechanism</w:t>
            </w:r>
          </w:p>
        </w:tc>
      </w:tr>
      <w:tr w:rsidR="008F3639" w:rsidRPr="00071CD6" w14:paraId="7C8DC1CB" w14:textId="77777777" w:rsidTr="0004706A">
        <w:trPr>
          <w:trHeight w:val="4"/>
          <w:jc w:val="center"/>
        </w:trPr>
        <w:tc>
          <w:tcPr>
            <w:tcW w:w="704" w:type="dxa"/>
            <w:hideMark/>
          </w:tcPr>
          <w:p w14:paraId="55CD232E" w14:textId="77777777" w:rsidR="00071CD6" w:rsidRPr="00071CD6" w:rsidRDefault="00071CD6" w:rsidP="00071CD6">
            <w:pPr>
              <w:jc w:val="center"/>
            </w:pPr>
            <w:r w:rsidRPr="00071CD6">
              <w:t>S1</w:t>
            </w:r>
          </w:p>
        </w:tc>
        <w:tc>
          <w:tcPr>
            <w:tcW w:w="6401" w:type="dxa"/>
            <w:hideMark/>
          </w:tcPr>
          <w:p w14:paraId="39CB8CB4" w14:textId="77777777" w:rsidR="00071CD6" w:rsidRPr="00071CD6" w:rsidRDefault="00071CD6" w:rsidP="00071CD6">
            <w:pPr>
              <w:jc w:val="center"/>
            </w:pPr>
            <w:r w:rsidRPr="00071CD6">
              <w:t xml:space="preserve">Khatib, Muhammad, Zohar, Orr, </w:t>
            </w:r>
            <w:proofErr w:type="spellStart"/>
            <w:r w:rsidRPr="00071CD6">
              <w:t>Saliba</w:t>
            </w:r>
            <w:proofErr w:type="spellEnd"/>
            <w:r w:rsidRPr="00071CD6">
              <w:t xml:space="preserve">, </w:t>
            </w:r>
            <w:proofErr w:type="spellStart"/>
            <w:r w:rsidRPr="00071CD6">
              <w:t>Walaa</w:t>
            </w:r>
            <w:proofErr w:type="spellEnd"/>
            <w:r w:rsidRPr="00071CD6">
              <w:t xml:space="preserve">, </w:t>
            </w:r>
            <w:proofErr w:type="spellStart"/>
            <w:r w:rsidRPr="00071CD6">
              <w:t>Srebnik</w:t>
            </w:r>
            <w:proofErr w:type="spellEnd"/>
            <w:r w:rsidRPr="00071CD6">
              <w:t xml:space="preserve">, </w:t>
            </w:r>
            <w:proofErr w:type="spellStart"/>
            <w:r w:rsidRPr="00071CD6">
              <w:t>Simcha</w:t>
            </w:r>
            <w:proofErr w:type="spellEnd"/>
            <w:r w:rsidRPr="00071CD6">
              <w:t xml:space="preserve"> and </w:t>
            </w:r>
            <w:proofErr w:type="spellStart"/>
            <w:r w:rsidRPr="00071CD6">
              <w:t>Haick</w:t>
            </w:r>
            <w:proofErr w:type="spellEnd"/>
            <w:r w:rsidRPr="00071CD6">
              <w:t xml:space="preserve"> Hossam. "Highly efficient and water‐insensitive self‐healing elastomer for wet and underwater electronics." Advanced Functional Materials 30.22 (2020): 1910196. </w:t>
            </w:r>
          </w:p>
        </w:tc>
        <w:tc>
          <w:tcPr>
            <w:tcW w:w="1530" w:type="dxa"/>
            <w:hideMark/>
          </w:tcPr>
          <w:p w14:paraId="50E1ABEF" w14:textId="77777777" w:rsidR="00071CD6" w:rsidRPr="00071CD6" w:rsidRDefault="00071CD6" w:rsidP="00071CD6">
            <w:pPr>
              <w:jc w:val="center"/>
            </w:pPr>
            <w:r w:rsidRPr="00071CD6">
              <w:t xml:space="preserve">Disulfide bond and hydrogen bond </w:t>
            </w:r>
          </w:p>
        </w:tc>
      </w:tr>
      <w:tr w:rsidR="008F3639" w:rsidRPr="00071CD6" w14:paraId="0CC76CA3" w14:textId="77777777" w:rsidTr="0004706A">
        <w:trPr>
          <w:trHeight w:val="4"/>
          <w:jc w:val="center"/>
        </w:trPr>
        <w:tc>
          <w:tcPr>
            <w:tcW w:w="704" w:type="dxa"/>
            <w:hideMark/>
          </w:tcPr>
          <w:p w14:paraId="65507E02" w14:textId="77777777" w:rsidR="00071CD6" w:rsidRPr="00071CD6" w:rsidRDefault="00071CD6" w:rsidP="00071CD6">
            <w:pPr>
              <w:jc w:val="center"/>
            </w:pPr>
            <w:r w:rsidRPr="00071CD6">
              <w:t>S2</w:t>
            </w:r>
          </w:p>
        </w:tc>
        <w:tc>
          <w:tcPr>
            <w:tcW w:w="6401" w:type="dxa"/>
            <w:hideMark/>
          </w:tcPr>
          <w:p w14:paraId="5BFEF6E8" w14:textId="77777777" w:rsidR="00071CD6" w:rsidRPr="00071CD6" w:rsidRDefault="00071CD6" w:rsidP="00071CD6">
            <w:pPr>
              <w:jc w:val="center"/>
            </w:pPr>
            <w:r w:rsidRPr="00071CD6">
              <w:t xml:space="preserve">Zhao, Ye, et al. "Underwater Self-Healing and Recyclable Ionogel Sensor for Physiological Signal Monitoring." ACS Applied Materials &amp; Interfaces (2023). </w:t>
            </w:r>
          </w:p>
        </w:tc>
        <w:tc>
          <w:tcPr>
            <w:tcW w:w="1530" w:type="dxa"/>
            <w:hideMark/>
          </w:tcPr>
          <w:p w14:paraId="5F52F680" w14:textId="77777777" w:rsidR="00071CD6" w:rsidRPr="00071CD6" w:rsidRDefault="00071CD6" w:rsidP="00071CD6">
            <w:pPr>
              <w:jc w:val="center"/>
            </w:pPr>
            <w:r w:rsidRPr="00071CD6">
              <w:t>Ion-dipole interaction, hydrogen bond</w:t>
            </w:r>
          </w:p>
        </w:tc>
      </w:tr>
      <w:tr w:rsidR="008F3639" w:rsidRPr="00071CD6" w14:paraId="147287B9" w14:textId="77777777" w:rsidTr="0004706A">
        <w:trPr>
          <w:trHeight w:val="4"/>
          <w:jc w:val="center"/>
        </w:trPr>
        <w:tc>
          <w:tcPr>
            <w:tcW w:w="704" w:type="dxa"/>
            <w:hideMark/>
          </w:tcPr>
          <w:p w14:paraId="599F5E6A" w14:textId="77777777" w:rsidR="00071CD6" w:rsidRPr="00071CD6" w:rsidRDefault="00071CD6" w:rsidP="00071CD6">
            <w:pPr>
              <w:jc w:val="center"/>
            </w:pPr>
            <w:r w:rsidRPr="00071CD6">
              <w:t>S3</w:t>
            </w:r>
          </w:p>
        </w:tc>
        <w:tc>
          <w:tcPr>
            <w:tcW w:w="6401" w:type="dxa"/>
            <w:hideMark/>
          </w:tcPr>
          <w:p w14:paraId="51F5E0FF" w14:textId="77777777" w:rsidR="00071CD6" w:rsidRPr="00071CD6" w:rsidRDefault="00071CD6" w:rsidP="00071CD6">
            <w:pPr>
              <w:jc w:val="center"/>
            </w:pPr>
            <w:r w:rsidRPr="00071CD6">
              <w:t>Chen, Chao, et al. "A Self‐Healing and Ionic Liquid Affiliative Polyurethane toward a Piezo 2 Protein Inspired Ionic Skin." Advanced Functional Materials 32.4 (2022): 2106341.</w:t>
            </w:r>
          </w:p>
        </w:tc>
        <w:tc>
          <w:tcPr>
            <w:tcW w:w="1530" w:type="dxa"/>
            <w:hideMark/>
          </w:tcPr>
          <w:p w14:paraId="60C58454" w14:textId="77777777" w:rsidR="00071CD6" w:rsidRPr="00071CD6" w:rsidRDefault="00071CD6" w:rsidP="00071CD6">
            <w:pPr>
              <w:jc w:val="center"/>
            </w:pPr>
            <w:r w:rsidRPr="00071CD6">
              <w:t>Electrostatic interaction</w:t>
            </w:r>
          </w:p>
        </w:tc>
      </w:tr>
      <w:tr w:rsidR="008F3639" w:rsidRPr="00071CD6" w14:paraId="5185F028" w14:textId="77777777" w:rsidTr="0004706A">
        <w:trPr>
          <w:trHeight w:val="4"/>
          <w:jc w:val="center"/>
        </w:trPr>
        <w:tc>
          <w:tcPr>
            <w:tcW w:w="704" w:type="dxa"/>
            <w:hideMark/>
          </w:tcPr>
          <w:p w14:paraId="08CD8BB1" w14:textId="77777777" w:rsidR="00071CD6" w:rsidRPr="00071CD6" w:rsidRDefault="00071CD6" w:rsidP="00071CD6">
            <w:pPr>
              <w:jc w:val="center"/>
            </w:pPr>
            <w:r w:rsidRPr="00071CD6">
              <w:t>S4-5</w:t>
            </w:r>
          </w:p>
        </w:tc>
        <w:tc>
          <w:tcPr>
            <w:tcW w:w="6401" w:type="dxa"/>
            <w:hideMark/>
          </w:tcPr>
          <w:p w14:paraId="5074C3B7" w14:textId="77777777" w:rsidR="00071CD6" w:rsidRPr="00071CD6" w:rsidRDefault="00071CD6" w:rsidP="00071CD6">
            <w:pPr>
              <w:jc w:val="center"/>
            </w:pPr>
            <w:r w:rsidRPr="00071CD6">
              <w:t xml:space="preserve">Xu, </w:t>
            </w:r>
            <w:proofErr w:type="spellStart"/>
            <w:r w:rsidRPr="00071CD6">
              <w:t>Liguo</w:t>
            </w:r>
            <w:proofErr w:type="spellEnd"/>
            <w:r w:rsidRPr="00071CD6">
              <w:t xml:space="preserve">, et al. "A Transparent, Highly Stretchable, Solvent‐Resistant, Recyclable Multifunctional Ionogel with Underwater Self‐Healing and Adhesion for Reliable Strain Sensors." Advanced Materials 33.51 (2021): 2105306. </w:t>
            </w:r>
          </w:p>
        </w:tc>
        <w:tc>
          <w:tcPr>
            <w:tcW w:w="1530" w:type="dxa"/>
            <w:hideMark/>
          </w:tcPr>
          <w:p w14:paraId="2A852916" w14:textId="77777777" w:rsidR="00071CD6" w:rsidRPr="00071CD6" w:rsidRDefault="00071CD6" w:rsidP="00071CD6">
            <w:pPr>
              <w:jc w:val="center"/>
            </w:pPr>
            <w:r w:rsidRPr="00071CD6">
              <w:t xml:space="preserve">Ion-dipole interaction, hydrogen bond </w:t>
            </w:r>
          </w:p>
        </w:tc>
      </w:tr>
      <w:tr w:rsidR="008F3639" w:rsidRPr="00071CD6" w14:paraId="22935A3B" w14:textId="77777777" w:rsidTr="0004706A">
        <w:trPr>
          <w:trHeight w:val="4"/>
          <w:jc w:val="center"/>
        </w:trPr>
        <w:tc>
          <w:tcPr>
            <w:tcW w:w="704" w:type="dxa"/>
            <w:hideMark/>
          </w:tcPr>
          <w:p w14:paraId="1A5B0D18" w14:textId="77777777" w:rsidR="00071CD6" w:rsidRPr="00071CD6" w:rsidRDefault="00071CD6" w:rsidP="00071CD6">
            <w:pPr>
              <w:jc w:val="center"/>
            </w:pPr>
            <w:r w:rsidRPr="00071CD6">
              <w:t>S6</w:t>
            </w:r>
          </w:p>
        </w:tc>
        <w:tc>
          <w:tcPr>
            <w:tcW w:w="6401" w:type="dxa"/>
            <w:hideMark/>
          </w:tcPr>
          <w:p w14:paraId="32120E0A" w14:textId="77777777" w:rsidR="00071CD6" w:rsidRPr="00071CD6" w:rsidRDefault="00071CD6" w:rsidP="00071CD6">
            <w:pPr>
              <w:jc w:val="center"/>
            </w:pPr>
            <w:r w:rsidRPr="00071CD6">
              <w:t xml:space="preserve">He, </w:t>
            </w:r>
            <w:proofErr w:type="spellStart"/>
            <w:r w:rsidRPr="00071CD6">
              <w:t>Cyuan‐Lun</w:t>
            </w:r>
            <w:proofErr w:type="spellEnd"/>
            <w:r w:rsidRPr="00071CD6">
              <w:t xml:space="preserve">, et al. "Super Tough and Spontaneous Water‐Assisted Autonomous Self‐Healing Elastomer for Underwater Wearable Electronics." Advanced Science 8.21 (2021): 2102275. </w:t>
            </w:r>
          </w:p>
        </w:tc>
        <w:tc>
          <w:tcPr>
            <w:tcW w:w="1530" w:type="dxa"/>
            <w:hideMark/>
          </w:tcPr>
          <w:p w14:paraId="79B15192" w14:textId="334624D4" w:rsidR="00071CD6" w:rsidRPr="00071CD6" w:rsidRDefault="00071CD6" w:rsidP="00071CD6">
            <w:pPr>
              <w:jc w:val="center"/>
            </w:pPr>
            <w:r w:rsidRPr="00071CD6">
              <w:t xml:space="preserve">Imine bonds </w:t>
            </w:r>
            <w:r w:rsidR="009E2C68" w:rsidRPr="00071CD6">
              <w:t>and hydrogen</w:t>
            </w:r>
            <w:r w:rsidRPr="00071CD6">
              <w:t xml:space="preserve"> bonds </w:t>
            </w:r>
          </w:p>
        </w:tc>
      </w:tr>
      <w:tr w:rsidR="008F3639" w:rsidRPr="00071CD6" w14:paraId="7DA50C8E" w14:textId="77777777" w:rsidTr="0004706A">
        <w:trPr>
          <w:trHeight w:val="4"/>
          <w:jc w:val="center"/>
        </w:trPr>
        <w:tc>
          <w:tcPr>
            <w:tcW w:w="704" w:type="dxa"/>
            <w:hideMark/>
          </w:tcPr>
          <w:p w14:paraId="09F95D95" w14:textId="77777777" w:rsidR="00071CD6" w:rsidRPr="00071CD6" w:rsidRDefault="00071CD6" w:rsidP="00071CD6">
            <w:pPr>
              <w:jc w:val="center"/>
            </w:pPr>
            <w:r w:rsidRPr="00071CD6">
              <w:t>S7</w:t>
            </w:r>
          </w:p>
        </w:tc>
        <w:tc>
          <w:tcPr>
            <w:tcW w:w="6401" w:type="dxa"/>
            <w:hideMark/>
          </w:tcPr>
          <w:p w14:paraId="3E87CFEE" w14:textId="77777777" w:rsidR="00071CD6" w:rsidRPr="00071CD6" w:rsidRDefault="00071CD6" w:rsidP="00071CD6">
            <w:pPr>
              <w:jc w:val="center"/>
            </w:pPr>
            <w:r w:rsidRPr="00071CD6">
              <w:t xml:space="preserve">Zhang, Yucheng, et al. "Highly transparent, underwater self-healing, and ionic conductive elastomer based on multivalent ion–dipole interactions." Chemistry of Materials 32.15 (2020): 6310-6317. </w:t>
            </w:r>
          </w:p>
        </w:tc>
        <w:tc>
          <w:tcPr>
            <w:tcW w:w="1530" w:type="dxa"/>
            <w:hideMark/>
          </w:tcPr>
          <w:p w14:paraId="7B40BD24" w14:textId="77777777" w:rsidR="00071CD6" w:rsidRPr="00071CD6" w:rsidRDefault="00071CD6" w:rsidP="00071CD6">
            <w:pPr>
              <w:jc w:val="center"/>
            </w:pPr>
            <w:r w:rsidRPr="00071CD6">
              <w:t xml:space="preserve">Ion-dipole interaction </w:t>
            </w:r>
          </w:p>
        </w:tc>
      </w:tr>
      <w:tr w:rsidR="0004706A" w:rsidRPr="00071CD6" w14:paraId="711C2B69" w14:textId="77777777" w:rsidTr="0004706A">
        <w:trPr>
          <w:trHeight w:val="4"/>
          <w:jc w:val="center"/>
        </w:trPr>
        <w:tc>
          <w:tcPr>
            <w:tcW w:w="704" w:type="dxa"/>
          </w:tcPr>
          <w:p w14:paraId="1B64097E" w14:textId="1948BF39" w:rsidR="0004706A" w:rsidRPr="00071CD6" w:rsidRDefault="0004706A" w:rsidP="00071CD6">
            <w:pPr>
              <w:jc w:val="center"/>
            </w:pPr>
            <w:r w:rsidRPr="00071CD6">
              <w:t>S8</w:t>
            </w:r>
          </w:p>
        </w:tc>
        <w:tc>
          <w:tcPr>
            <w:tcW w:w="6401" w:type="dxa"/>
          </w:tcPr>
          <w:p w14:paraId="67CCE663" w14:textId="58BA89D1" w:rsidR="0004706A" w:rsidRPr="00071CD6" w:rsidRDefault="0004706A" w:rsidP="00071CD6">
            <w:pPr>
              <w:jc w:val="center"/>
            </w:pPr>
            <w:r w:rsidRPr="0004706A">
              <w:t xml:space="preserve">Li, </w:t>
            </w:r>
            <w:proofErr w:type="spellStart"/>
            <w:r w:rsidRPr="0004706A">
              <w:t>Mengqing</w:t>
            </w:r>
            <w:proofErr w:type="spellEnd"/>
            <w:r w:rsidRPr="0004706A">
              <w:t xml:space="preserve">, et al. "A hydrophobic </w:t>
            </w:r>
            <w:proofErr w:type="spellStart"/>
            <w:r w:rsidRPr="0004706A">
              <w:t>eutectogel</w:t>
            </w:r>
            <w:proofErr w:type="spellEnd"/>
            <w:r w:rsidRPr="0004706A">
              <w:t xml:space="preserve"> with excellent underwater Self-adhesion, Self-healing, Transparency, Stretchability, ionic Conductivity, and fully recyclability." Chemical Engineering Journal 472 (2023): 145177.</w:t>
            </w:r>
          </w:p>
        </w:tc>
        <w:tc>
          <w:tcPr>
            <w:tcW w:w="1530" w:type="dxa"/>
          </w:tcPr>
          <w:p w14:paraId="3AAF45F9" w14:textId="5B485BE7" w:rsidR="0004706A" w:rsidRPr="00071CD6" w:rsidRDefault="0004706A" w:rsidP="00071CD6">
            <w:pPr>
              <w:jc w:val="center"/>
            </w:pPr>
            <w:r>
              <w:t>H</w:t>
            </w:r>
            <w:r w:rsidRPr="0004706A">
              <w:t>ydrogen bonding, π-π, cation-π, and ion–dipole interactions</w:t>
            </w:r>
          </w:p>
        </w:tc>
      </w:tr>
      <w:tr w:rsidR="008F3639" w:rsidRPr="00071CD6" w14:paraId="1FA70009" w14:textId="77777777" w:rsidTr="0004706A">
        <w:trPr>
          <w:trHeight w:val="4"/>
          <w:jc w:val="center"/>
        </w:trPr>
        <w:tc>
          <w:tcPr>
            <w:tcW w:w="704" w:type="dxa"/>
            <w:hideMark/>
          </w:tcPr>
          <w:p w14:paraId="3FDF94CE" w14:textId="0C925717" w:rsidR="00071CD6" w:rsidRPr="00071CD6" w:rsidRDefault="00071CD6" w:rsidP="00071CD6">
            <w:pPr>
              <w:jc w:val="center"/>
            </w:pPr>
            <w:r w:rsidRPr="00071CD6">
              <w:t>S</w:t>
            </w:r>
            <w:r w:rsidR="0004706A">
              <w:t>9</w:t>
            </w:r>
          </w:p>
        </w:tc>
        <w:tc>
          <w:tcPr>
            <w:tcW w:w="6401" w:type="dxa"/>
            <w:hideMark/>
          </w:tcPr>
          <w:p w14:paraId="7F5C67FE" w14:textId="77777777" w:rsidR="00071CD6" w:rsidRPr="00071CD6" w:rsidRDefault="00071CD6" w:rsidP="00071CD6">
            <w:pPr>
              <w:jc w:val="center"/>
            </w:pPr>
            <w:r w:rsidRPr="00071CD6">
              <w:t xml:space="preserve">He, </w:t>
            </w:r>
            <w:proofErr w:type="spellStart"/>
            <w:r w:rsidRPr="00071CD6">
              <w:t>Cyuan‐Lun</w:t>
            </w:r>
            <w:proofErr w:type="spellEnd"/>
            <w:r w:rsidRPr="00071CD6">
              <w:t xml:space="preserve">, et al. "Super Tough and Spontaneous Water‐Assisted Autonomous Self‐Healing Elastomer for Underwater Wearable Electronics." Advanced Science 8.21 (2021): 2102275. </w:t>
            </w:r>
          </w:p>
        </w:tc>
        <w:tc>
          <w:tcPr>
            <w:tcW w:w="1530" w:type="dxa"/>
            <w:hideMark/>
          </w:tcPr>
          <w:p w14:paraId="170E6E37" w14:textId="6D34319D" w:rsidR="00071CD6" w:rsidRPr="00071CD6" w:rsidRDefault="00071CD6" w:rsidP="00071CD6">
            <w:pPr>
              <w:jc w:val="center"/>
            </w:pPr>
            <w:r w:rsidRPr="00071CD6">
              <w:t>Imine bonds </w:t>
            </w:r>
            <w:r w:rsidR="009E2C68" w:rsidRPr="00071CD6">
              <w:t>and hydrogen</w:t>
            </w:r>
            <w:r w:rsidRPr="00071CD6">
              <w:t xml:space="preserve"> bonds </w:t>
            </w:r>
          </w:p>
        </w:tc>
      </w:tr>
      <w:tr w:rsidR="008947FC" w:rsidRPr="00071CD6" w14:paraId="433D8898" w14:textId="77777777" w:rsidTr="0004706A">
        <w:trPr>
          <w:trHeight w:val="782"/>
          <w:jc w:val="center"/>
        </w:trPr>
        <w:tc>
          <w:tcPr>
            <w:tcW w:w="704" w:type="dxa"/>
          </w:tcPr>
          <w:p w14:paraId="51535A08" w14:textId="16C6F3FC" w:rsidR="008947FC" w:rsidRPr="00071CD6" w:rsidRDefault="008947FC" w:rsidP="00071CD6">
            <w:pPr>
              <w:jc w:val="center"/>
            </w:pPr>
            <w:r>
              <w:t>S</w:t>
            </w:r>
            <w:r w:rsidR="0004706A">
              <w:t>10</w:t>
            </w:r>
          </w:p>
        </w:tc>
        <w:tc>
          <w:tcPr>
            <w:tcW w:w="6401" w:type="dxa"/>
          </w:tcPr>
          <w:p w14:paraId="05B1B3FF" w14:textId="339FCAF7" w:rsidR="008947FC" w:rsidRPr="00071CD6" w:rsidRDefault="00716B80" w:rsidP="00071CD6">
            <w:pPr>
              <w:jc w:val="center"/>
            </w:pPr>
            <w:r w:rsidRPr="00716B80">
              <w:t>Boahen, Elvis K., et al. "Ultrafast, autonomous self-healable iontronic skin exhibiting piezo-ionic dynamics." Nature Communications 13.1 (2022): 7699</w:t>
            </w:r>
          </w:p>
        </w:tc>
        <w:tc>
          <w:tcPr>
            <w:tcW w:w="1530" w:type="dxa"/>
          </w:tcPr>
          <w:p w14:paraId="0D52F995" w14:textId="0596A76C" w:rsidR="008947FC" w:rsidRPr="00071CD6" w:rsidRDefault="00716B80" w:rsidP="00071CD6">
            <w:pPr>
              <w:jc w:val="center"/>
            </w:pPr>
            <w:r>
              <w:t>Disulfide bond</w:t>
            </w:r>
          </w:p>
        </w:tc>
      </w:tr>
      <w:tr w:rsidR="008F3639" w:rsidRPr="00071CD6" w14:paraId="3DEB4940" w14:textId="77777777" w:rsidTr="0004706A">
        <w:trPr>
          <w:trHeight w:val="4"/>
          <w:jc w:val="center"/>
        </w:trPr>
        <w:tc>
          <w:tcPr>
            <w:tcW w:w="704" w:type="dxa"/>
            <w:hideMark/>
          </w:tcPr>
          <w:p w14:paraId="64B91AC1" w14:textId="0CC8056A" w:rsidR="00071CD6" w:rsidRPr="00071CD6" w:rsidRDefault="00071CD6" w:rsidP="00071CD6">
            <w:pPr>
              <w:jc w:val="center"/>
            </w:pPr>
            <w:r w:rsidRPr="00071CD6">
              <w:t>S</w:t>
            </w:r>
            <w:r w:rsidR="008947FC">
              <w:t>1</w:t>
            </w:r>
            <w:r w:rsidR="0004706A">
              <w:t>1</w:t>
            </w:r>
          </w:p>
        </w:tc>
        <w:tc>
          <w:tcPr>
            <w:tcW w:w="6401" w:type="dxa"/>
            <w:hideMark/>
          </w:tcPr>
          <w:p w14:paraId="2C4454E0" w14:textId="77777777" w:rsidR="00071CD6" w:rsidRPr="00071CD6" w:rsidRDefault="00071CD6" w:rsidP="00071CD6">
            <w:pPr>
              <w:jc w:val="center"/>
            </w:pPr>
            <w:r w:rsidRPr="00071CD6">
              <w:t xml:space="preserve">Xu, </w:t>
            </w:r>
            <w:proofErr w:type="spellStart"/>
            <w:r w:rsidRPr="00071CD6">
              <w:t>Liguo</w:t>
            </w:r>
            <w:proofErr w:type="spellEnd"/>
            <w:r w:rsidRPr="00071CD6">
              <w:t xml:space="preserve">, et al. "A Transparent, Highly Stretchable, Solvent‐Resistant, Recyclable Multifunctional Ionogel with Underwater Self‐Healing and Adhesion for Reliable Strain Sensors." Advanced Materials 33.51 (2021): 2105306. </w:t>
            </w:r>
          </w:p>
        </w:tc>
        <w:tc>
          <w:tcPr>
            <w:tcW w:w="1530" w:type="dxa"/>
            <w:hideMark/>
          </w:tcPr>
          <w:p w14:paraId="5478EB64" w14:textId="77777777" w:rsidR="00071CD6" w:rsidRPr="00071CD6" w:rsidRDefault="00071CD6" w:rsidP="00071CD6">
            <w:pPr>
              <w:jc w:val="center"/>
            </w:pPr>
            <w:r w:rsidRPr="00071CD6">
              <w:t xml:space="preserve">Ion-dipole interaction, hydrogen bond </w:t>
            </w:r>
          </w:p>
        </w:tc>
      </w:tr>
      <w:tr w:rsidR="008F3639" w:rsidRPr="00071CD6" w14:paraId="03007AB3" w14:textId="77777777" w:rsidTr="0004706A">
        <w:trPr>
          <w:trHeight w:val="4"/>
          <w:jc w:val="center"/>
        </w:trPr>
        <w:tc>
          <w:tcPr>
            <w:tcW w:w="704" w:type="dxa"/>
            <w:hideMark/>
          </w:tcPr>
          <w:p w14:paraId="0665E1A3" w14:textId="20A0D80B" w:rsidR="00071CD6" w:rsidRPr="00071CD6" w:rsidRDefault="00071CD6" w:rsidP="00071CD6">
            <w:pPr>
              <w:jc w:val="center"/>
            </w:pPr>
            <w:r w:rsidRPr="00071CD6">
              <w:lastRenderedPageBreak/>
              <w:t>S1</w:t>
            </w:r>
            <w:r w:rsidR="0004706A">
              <w:t>2</w:t>
            </w:r>
          </w:p>
        </w:tc>
        <w:tc>
          <w:tcPr>
            <w:tcW w:w="6401" w:type="dxa"/>
            <w:hideMark/>
          </w:tcPr>
          <w:p w14:paraId="0D8DE556" w14:textId="77777777" w:rsidR="00071CD6" w:rsidRPr="00071CD6" w:rsidRDefault="00071CD6" w:rsidP="00071CD6">
            <w:pPr>
              <w:jc w:val="center"/>
            </w:pPr>
            <w:r w:rsidRPr="00071CD6">
              <w:t xml:space="preserve">Kim, Seon‐Mi, et al. "Superior toughness and fast self‐healing at room temperature engineered by transparent elastomers." Advanced Materials 30.1 (2018): 1705145. </w:t>
            </w:r>
          </w:p>
        </w:tc>
        <w:tc>
          <w:tcPr>
            <w:tcW w:w="1530" w:type="dxa"/>
            <w:hideMark/>
          </w:tcPr>
          <w:p w14:paraId="17A3D3C9" w14:textId="77777777" w:rsidR="00071CD6" w:rsidRPr="00071CD6" w:rsidRDefault="00071CD6" w:rsidP="00071CD6">
            <w:pPr>
              <w:jc w:val="center"/>
            </w:pPr>
            <w:r w:rsidRPr="00071CD6">
              <w:t xml:space="preserve">Disulfide bond </w:t>
            </w:r>
          </w:p>
        </w:tc>
      </w:tr>
      <w:tr w:rsidR="008F3639" w:rsidRPr="00071CD6" w14:paraId="09798696" w14:textId="77777777" w:rsidTr="0004706A">
        <w:trPr>
          <w:trHeight w:val="4"/>
          <w:jc w:val="center"/>
        </w:trPr>
        <w:tc>
          <w:tcPr>
            <w:tcW w:w="704" w:type="dxa"/>
            <w:hideMark/>
          </w:tcPr>
          <w:p w14:paraId="446FCCBD" w14:textId="17F08DC0" w:rsidR="00071CD6" w:rsidRPr="00071CD6" w:rsidRDefault="00071CD6" w:rsidP="00071CD6">
            <w:pPr>
              <w:jc w:val="center"/>
            </w:pPr>
            <w:r w:rsidRPr="00071CD6">
              <w:t>S1</w:t>
            </w:r>
            <w:r w:rsidR="0004706A">
              <w:t>3</w:t>
            </w:r>
          </w:p>
        </w:tc>
        <w:tc>
          <w:tcPr>
            <w:tcW w:w="6401" w:type="dxa"/>
            <w:hideMark/>
          </w:tcPr>
          <w:p w14:paraId="100E52D8" w14:textId="77777777" w:rsidR="00071CD6" w:rsidRPr="00071CD6" w:rsidRDefault="00071CD6" w:rsidP="00071CD6">
            <w:pPr>
              <w:jc w:val="center"/>
            </w:pPr>
            <w:r w:rsidRPr="00071CD6">
              <w:t xml:space="preserve">Ying, Wu Bin, et al. "Waterproof, highly tough, and fast self-healing polyurethane for durable electronic skin." ACS applied materials &amp; interfaces 12.9 (2020): 11072-11083. </w:t>
            </w:r>
          </w:p>
        </w:tc>
        <w:tc>
          <w:tcPr>
            <w:tcW w:w="1530" w:type="dxa"/>
            <w:hideMark/>
          </w:tcPr>
          <w:p w14:paraId="108CED55" w14:textId="77777777" w:rsidR="00071CD6" w:rsidRPr="00071CD6" w:rsidRDefault="00071CD6" w:rsidP="00071CD6">
            <w:pPr>
              <w:jc w:val="center"/>
            </w:pPr>
            <w:r w:rsidRPr="00071CD6">
              <w:t xml:space="preserve">Disulfide bond </w:t>
            </w:r>
          </w:p>
        </w:tc>
      </w:tr>
      <w:tr w:rsidR="008F3639" w:rsidRPr="00071CD6" w14:paraId="2E71EE57" w14:textId="77777777" w:rsidTr="0004706A">
        <w:trPr>
          <w:trHeight w:val="4"/>
          <w:jc w:val="center"/>
        </w:trPr>
        <w:tc>
          <w:tcPr>
            <w:tcW w:w="704" w:type="dxa"/>
            <w:hideMark/>
          </w:tcPr>
          <w:p w14:paraId="162CDE85" w14:textId="39D49891" w:rsidR="00071CD6" w:rsidRPr="00071CD6" w:rsidRDefault="00071CD6" w:rsidP="00071CD6">
            <w:pPr>
              <w:jc w:val="center"/>
            </w:pPr>
            <w:r w:rsidRPr="00071CD6">
              <w:t>S1</w:t>
            </w:r>
            <w:r w:rsidR="0004706A">
              <w:t>4</w:t>
            </w:r>
          </w:p>
        </w:tc>
        <w:tc>
          <w:tcPr>
            <w:tcW w:w="6401" w:type="dxa"/>
            <w:hideMark/>
          </w:tcPr>
          <w:p w14:paraId="5261465E" w14:textId="77777777" w:rsidR="00071CD6" w:rsidRPr="00071CD6" w:rsidRDefault="00071CD6" w:rsidP="00071CD6">
            <w:pPr>
              <w:jc w:val="center"/>
            </w:pPr>
            <w:r w:rsidRPr="00071CD6">
              <w:t xml:space="preserve">Cao, Yue, et al. "Self-healing electronic skins for aquatic environments." Nature Electronics 2.2 (2019): 75-82. </w:t>
            </w:r>
          </w:p>
        </w:tc>
        <w:tc>
          <w:tcPr>
            <w:tcW w:w="1530" w:type="dxa"/>
            <w:hideMark/>
          </w:tcPr>
          <w:p w14:paraId="78D56ADF" w14:textId="77777777" w:rsidR="00071CD6" w:rsidRPr="00071CD6" w:rsidRDefault="00071CD6" w:rsidP="00071CD6">
            <w:pPr>
              <w:jc w:val="center"/>
            </w:pPr>
            <w:r w:rsidRPr="00071CD6">
              <w:t xml:space="preserve">Ion-dipole interaction </w:t>
            </w:r>
          </w:p>
        </w:tc>
      </w:tr>
      <w:tr w:rsidR="008F3639" w:rsidRPr="00071CD6" w14:paraId="362D589E" w14:textId="77777777" w:rsidTr="0004706A">
        <w:trPr>
          <w:trHeight w:val="4"/>
          <w:jc w:val="center"/>
        </w:trPr>
        <w:tc>
          <w:tcPr>
            <w:tcW w:w="704" w:type="dxa"/>
            <w:hideMark/>
          </w:tcPr>
          <w:p w14:paraId="63D146DC" w14:textId="5E1EFD5E" w:rsidR="00071CD6" w:rsidRPr="00071CD6" w:rsidRDefault="00071CD6" w:rsidP="00071CD6">
            <w:pPr>
              <w:jc w:val="center"/>
            </w:pPr>
            <w:r w:rsidRPr="00071CD6">
              <w:t>S1</w:t>
            </w:r>
            <w:r w:rsidR="0004706A">
              <w:t>5</w:t>
            </w:r>
          </w:p>
        </w:tc>
        <w:tc>
          <w:tcPr>
            <w:tcW w:w="6401" w:type="dxa"/>
            <w:hideMark/>
          </w:tcPr>
          <w:p w14:paraId="6E985C28" w14:textId="77777777" w:rsidR="00071CD6" w:rsidRPr="00071CD6" w:rsidRDefault="00071CD6" w:rsidP="00071CD6">
            <w:pPr>
              <w:jc w:val="center"/>
            </w:pPr>
            <w:r w:rsidRPr="00071CD6">
              <w:t xml:space="preserve">Chen, </w:t>
            </w:r>
            <w:proofErr w:type="spellStart"/>
            <w:r w:rsidRPr="00071CD6">
              <w:t>Shaojun</w:t>
            </w:r>
            <w:proofErr w:type="spellEnd"/>
            <w:r w:rsidRPr="00071CD6">
              <w:t xml:space="preserve">, et al. "Development of zwitterionic polyurethanes with multi-shape memory effects and self-healing properties." Journal of Materials Chemistry A 3.6 (2015): 2924-2933. </w:t>
            </w:r>
          </w:p>
        </w:tc>
        <w:tc>
          <w:tcPr>
            <w:tcW w:w="1530" w:type="dxa"/>
            <w:hideMark/>
          </w:tcPr>
          <w:p w14:paraId="66145C7F" w14:textId="77777777" w:rsidR="00071CD6" w:rsidRPr="00071CD6" w:rsidRDefault="00071CD6" w:rsidP="00071CD6">
            <w:pPr>
              <w:jc w:val="center"/>
            </w:pPr>
            <w:r w:rsidRPr="00071CD6">
              <w:t xml:space="preserve">Water or moisture induced hydration </w:t>
            </w:r>
          </w:p>
        </w:tc>
      </w:tr>
      <w:tr w:rsidR="008F3639" w:rsidRPr="00071CD6" w14:paraId="6F280432" w14:textId="77777777" w:rsidTr="0004706A">
        <w:trPr>
          <w:trHeight w:val="4"/>
          <w:jc w:val="center"/>
        </w:trPr>
        <w:tc>
          <w:tcPr>
            <w:tcW w:w="704" w:type="dxa"/>
            <w:hideMark/>
          </w:tcPr>
          <w:p w14:paraId="04AD6F22" w14:textId="7E034E89" w:rsidR="00071CD6" w:rsidRPr="00071CD6" w:rsidRDefault="00071CD6" w:rsidP="00071CD6">
            <w:pPr>
              <w:jc w:val="center"/>
            </w:pPr>
            <w:r w:rsidRPr="00071CD6">
              <w:t>S1</w:t>
            </w:r>
            <w:r w:rsidR="0004706A">
              <w:t>6</w:t>
            </w:r>
          </w:p>
        </w:tc>
        <w:tc>
          <w:tcPr>
            <w:tcW w:w="6401" w:type="dxa"/>
            <w:hideMark/>
          </w:tcPr>
          <w:p w14:paraId="0C8D14A4" w14:textId="77777777" w:rsidR="00071CD6" w:rsidRPr="00071CD6" w:rsidRDefault="00071CD6" w:rsidP="00071CD6">
            <w:pPr>
              <w:jc w:val="center"/>
            </w:pPr>
            <w:r w:rsidRPr="00071CD6">
              <w:t xml:space="preserve">Ying, Wu Bin, et al. "Waterproof, highly tough, and fast self-healing polyurethane for durable electronic skin." ACS applied materials &amp; interfaces 12.9 (2020): 11072-11083. </w:t>
            </w:r>
          </w:p>
        </w:tc>
        <w:tc>
          <w:tcPr>
            <w:tcW w:w="1530" w:type="dxa"/>
            <w:hideMark/>
          </w:tcPr>
          <w:p w14:paraId="1B5D8E47" w14:textId="77777777" w:rsidR="00071CD6" w:rsidRPr="00071CD6" w:rsidRDefault="00071CD6" w:rsidP="00071CD6">
            <w:pPr>
              <w:jc w:val="center"/>
            </w:pPr>
            <w:r w:rsidRPr="00071CD6">
              <w:t xml:space="preserve">Disulfide bond </w:t>
            </w:r>
          </w:p>
        </w:tc>
      </w:tr>
      <w:tr w:rsidR="008F3639" w:rsidRPr="00071CD6" w14:paraId="1FC815D1" w14:textId="77777777" w:rsidTr="0004706A">
        <w:trPr>
          <w:trHeight w:val="4"/>
          <w:jc w:val="center"/>
        </w:trPr>
        <w:tc>
          <w:tcPr>
            <w:tcW w:w="704" w:type="dxa"/>
            <w:hideMark/>
          </w:tcPr>
          <w:p w14:paraId="6D35DA29" w14:textId="02705874" w:rsidR="00071CD6" w:rsidRPr="00071CD6" w:rsidRDefault="00071CD6" w:rsidP="00071CD6">
            <w:pPr>
              <w:jc w:val="center"/>
            </w:pPr>
            <w:r w:rsidRPr="00071CD6">
              <w:t>S1</w:t>
            </w:r>
            <w:r w:rsidR="0004706A">
              <w:t>7</w:t>
            </w:r>
          </w:p>
        </w:tc>
        <w:tc>
          <w:tcPr>
            <w:tcW w:w="6401" w:type="dxa"/>
            <w:hideMark/>
          </w:tcPr>
          <w:p w14:paraId="45FF5B98" w14:textId="77777777" w:rsidR="00071CD6" w:rsidRPr="00071CD6" w:rsidRDefault="00071CD6" w:rsidP="00071CD6">
            <w:pPr>
              <w:jc w:val="center"/>
            </w:pPr>
            <w:r w:rsidRPr="00071CD6">
              <w:t xml:space="preserve">Truong, Thuy Thu, et al. "Tailoring the hard–soft interface with dynamic </w:t>
            </w:r>
            <w:proofErr w:type="spellStart"/>
            <w:r w:rsidRPr="00071CD6">
              <w:t>diels</w:t>
            </w:r>
            <w:proofErr w:type="spellEnd"/>
            <w:r w:rsidRPr="00071CD6">
              <w:t xml:space="preserve">–alder linkages in polyurethanes: toward superior mechanical properties and </w:t>
            </w:r>
            <w:proofErr w:type="spellStart"/>
            <w:r w:rsidRPr="00071CD6">
              <w:t>healability</w:t>
            </w:r>
            <w:proofErr w:type="spellEnd"/>
            <w:r w:rsidRPr="00071CD6">
              <w:t xml:space="preserve"> at mild temperature." Chemistry of Materials 31.7 (2019): 2347-2357. </w:t>
            </w:r>
          </w:p>
        </w:tc>
        <w:tc>
          <w:tcPr>
            <w:tcW w:w="1530" w:type="dxa"/>
            <w:hideMark/>
          </w:tcPr>
          <w:p w14:paraId="7069A411" w14:textId="77777777" w:rsidR="00071CD6" w:rsidRPr="00071CD6" w:rsidRDefault="00071CD6" w:rsidP="00071CD6">
            <w:pPr>
              <w:jc w:val="center"/>
            </w:pPr>
            <w:r w:rsidRPr="00071CD6">
              <w:t xml:space="preserve">Dynamic Diels–Alder bond </w:t>
            </w:r>
          </w:p>
        </w:tc>
      </w:tr>
      <w:tr w:rsidR="008F3639" w:rsidRPr="00071CD6" w14:paraId="4C5FC644" w14:textId="77777777" w:rsidTr="0004706A">
        <w:trPr>
          <w:trHeight w:val="4"/>
          <w:jc w:val="center"/>
        </w:trPr>
        <w:tc>
          <w:tcPr>
            <w:tcW w:w="704" w:type="dxa"/>
            <w:hideMark/>
          </w:tcPr>
          <w:p w14:paraId="59F9AD4B" w14:textId="6FAAD494" w:rsidR="00071CD6" w:rsidRPr="00071CD6" w:rsidRDefault="00071CD6" w:rsidP="00071CD6">
            <w:pPr>
              <w:jc w:val="center"/>
            </w:pPr>
            <w:r w:rsidRPr="00071CD6">
              <w:t>S1</w:t>
            </w:r>
            <w:r w:rsidR="0004706A">
              <w:t>8</w:t>
            </w:r>
          </w:p>
        </w:tc>
        <w:tc>
          <w:tcPr>
            <w:tcW w:w="6401" w:type="dxa"/>
            <w:hideMark/>
          </w:tcPr>
          <w:p w14:paraId="5A7A0331" w14:textId="77777777" w:rsidR="00071CD6" w:rsidRPr="00071CD6" w:rsidRDefault="00071CD6" w:rsidP="00071CD6">
            <w:pPr>
              <w:jc w:val="center"/>
            </w:pPr>
            <w:r w:rsidRPr="00071CD6">
              <w:t>Li, Yu-</w:t>
            </w:r>
            <w:proofErr w:type="spellStart"/>
            <w:r w:rsidRPr="00071CD6">
              <w:t>han</w:t>
            </w:r>
            <w:proofErr w:type="spellEnd"/>
            <w:r w:rsidRPr="00071CD6">
              <w:t xml:space="preserve">, et al. "Tuning hard phase towards synergistic improvement of toughness and self-healing ability of poly (urethane urea) by dual chain extenders and coordinative bonds." Chemical Engineering Journal 393 (2020): 124583. </w:t>
            </w:r>
          </w:p>
        </w:tc>
        <w:tc>
          <w:tcPr>
            <w:tcW w:w="1530" w:type="dxa"/>
            <w:hideMark/>
          </w:tcPr>
          <w:p w14:paraId="15D94CB0" w14:textId="77777777" w:rsidR="00071CD6" w:rsidRPr="00071CD6" w:rsidRDefault="00071CD6" w:rsidP="00071CD6">
            <w:pPr>
              <w:jc w:val="center"/>
            </w:pPr>
            <w:r w:rsidRPr="00071CD6">
              <w:t xml:space="preserve">Disulfide bond </w:t>
            </w:r>
          </w:p>
        </w:tc>
      </w:tr>
      <w:tr w:rsidR="008F3639" w:rsidRPr="00071CD6" w14:paraId="71E6C1C7" w14:textId="77777777" w:rsidTr="0004706A">
        <w:trPr>
          <w:trHeight w:val="4"/>
          <w:jc w:val="center"/>
        </w:trPr>
        <w:tc>
          <w:tcPr>
            <w:tcW w:w="704" w:type="dxa"/>
            <w:hideMark/>
          </w:tcPr>
          <w:p w14:paraId="1145FFBD" w14:textId="257FDD89" w:rsidR="00071CD6" w:rsidRPr="00071CD6" w:rsidRDefault="00071CD6" w:rsidP="00071CD6">
            <w:pPr>
              <w:jc w:val="center"/>
            </w:pPr>
            <w:r w:rsidRPr="00071CD6">
              <w:t>S1</w:t>
            </w:r>
            <w:r w:rsidR="0004706A">
              <w:t>9</w:t>
            </w:r>
          </w:p>
        </w:tc>
        <w:tc>
          <w:tcPr>
            <w:tcW w:w="6401" w:type="dxa"/>
            <w:hideMark/>
          </w:tcPr>
          <w:p w14:paraId="4570B1C1" w14:textId="77777777" w:rsidR="00071CD6" w:rsidRPr="00071CD6" w:rsidRDefault="00071CD6" w:rsidP="00071CD6">
            <w:pPr>
              <w:jc w:val="center"/>
            </w:pPr>
            <w:r w:rsidRPr="00071CD6">
              <w:t xml:space="preserve">Mei, Jin‐Feng, et al. "A highly stretchable and autonomous self‐healing polymer based on combination of pt··· pt and π–π interactions." Macromolecular rapid communications 37.20 (2016): 1667-1675. </w:t>
            </w:r>
          </w:p>
        </w:tc>
        <w:tc>
          <w:tcPr>
            <w:tcW w:w="1530" w:type="dxa"/>
            <w:hideMark/>
          </w:tcPr>
          <w:p w14:paraId="0F600684" w14:textId="77777777" w:rsidR="00071CD6" w:rsidRPr="00071CD6" w:rsidRDefault="00071CD6" w:rsidP="00071CD6">
            <w:pPr>
              <w:jc w:val="center"/>
            </w:pPr>
            <w:r w:rsidRPr="00071CD6">
              <w:rPr>
                <w:lang w:val="el-GR"/>
              </w:rPr>
              <w:t xml:space="preserve">π–π </w:t>
            </w:r>
            <w:r w:rsidRPr="00071CD6">
              <w:t xml:space="preserve">Interactions </w:t>
            </w:r>
          </w:p>
        </w:tc>
      </w:tr>
      <w:tr w:rsidR="008F3639" w:rsidRPr="00071CD6" w14:paraId="7907B850" w14:textId="77777777" w:rsidTr="0004706A">
        <w:trPr>
          <w:trHeight w:val="4"/>
          <w:jc w:val="center"/>
        </w:trPr>
        <w:tc>
          <w:tcPr>
            <w:tcW w:w="704" w:type="dxa"/>
            <w:hideMark/>
          </w:tcPr>
          <w:p w14:paraId="3CA4E89A" w14:textId="27E55DF0" w:rsidR="00071CD6" w:rsidRPr="00071CD6" w:rsidRDefault="00071CD6" w:rsidP="00071CD6">
            <w:pPr>
              <w:jc w:val="center"/>
            </w:pPr>
            <w:r w:rsidRPr="00071CD6">
              <w:t>S</w:t>
            </w:r>
            <w:r w:rsidR="0004706A">
              <w:t>20</w:t>
            </w:r>
          </w:p>
        </w:tc>
        <w:tc>
          <w:tcPr>
            <w:tcW w:w="6401" w:type="dxa"/>
            <w:hideMark/>
          </w:tcPr>
          <w:p w14:paraId="1D7C38C9" w14:textId="77777777" w:rsidR="00071CD6" w:rsidRPr="00071CD6" w:rsidRDefault="00071CD6" w:rsidP="00071CD6">
            <w:pPr>
              <w:jc w:val="center"/>
            </w:pPr>
            <w:r w:rsidRPr="00071CD6">
              <w:t xml:space="preserve">Kim, Seon‐Mi, et al. "Superior toughness and fast self‐healing at room temperature engineered by transparent elastomers." Advanced Materials 30.1 (2018): 1705145. </w:t>
            </w:r>
          </w:p>
        </w:tc>
        <w:tc>
          <w:tcPr>
            <w:tcW w:w="1530" w:type="dxa"/>
            <w:hideMark/>
          </w:tcPr>
          <w:p w14:paraId="419B2C85" w14:textId="77777777" w:rsidR="00071CD6" w:rsidRPr="00071CD6" w:rsidRDefault="00071CD6" w:rsidP="00071CD6">
            <w:pPr>
              <w:jc w:val="center"/>
            </w:pPr>
            <w:r w:rsidRPr="00071CD6">
              <w:t>Disulfide bond</w:t>
            </w:r>
          </w:p>
        </w:tc>
      </w:tr>
    </w:tbl>
    <w:p w14:paraId="4871D058" w14:textId="77777777" w:rsidR="00071CD6" w:rsidRDefault="00071CD6" w:rsidP="00115081">
      <w:pPr>
        <w:jc w:val="both"/>
      </w:pPr>
    </w:p>
    <w:p w14:paraId="51529F0D" w14:textId="77777777" w:rsidR="00071CD6" w:rsidRDefault="00071CD6" w:rsidP="00115081">
      <w:pPr>
        <w:jc w:val="both"/>
      </w:pPr>
    </w:p>
    <w:p w14:paraId="3FE9ACD9" w14:textId="36EEA025" w:rsidR="007475F2" w:rsidRPr="00ED6CA6" w:rsidRDefault="00434EC8" w:rsidP="00DA5D53">
      <w:pPr>
        <w:spacing w:line="360" w:lineRule="auto"/>
        <w:jc w:val="both"/>
        <w:rPr>
          <w:b/>
          <w:sz w:val="28"/>
        </w:rPr>
      </w:pPr>
      <w:r>
        <w:br w:type="page"/>
      </w:r>
      <w:r w:rsidR="00E21AD2" w:rsidRPr="00E21AD2">
        <w:rPr>
          <w:b/>
          <w:sz w:val="28"/>
        </w:rPr>
        <w:lastRenderedPageBreak/>
        <w:t xml:space="preserve">Supplementary </w:t>
      </w:r>
      <w:r w:rsidRPr="00E21AD2">
        <w:rPr>
          <w:b/>
          <w:sz w:val="28"/>
        </w:rPr>
        <w:t>References</w:t>
      </w:r>
    </w:p>
    <w:p w14:paraId="3BD36064" w14:textId="7B2B736F" w:rsidR="0047357C" w:rsidRPr="0047357C" w:rsidRDefault="007475F2" w:rsidP="00DA5D53">
      <w:pPr>
        <w:pStyle w:val="EndNoteBibliography"/>
        <w:spacing w:after="0" w:line="360" w:lineRule="auto"/>
        <w:ind w:left="720" w:hanging="720"/>
      </w:pPr>
      <w:r>
        <w:fldChar w:fldCharType="begin"/>
      </w:r>
      <w:r>
        <w:instrText xml:space="preserve"> ADDIN EN.REFLIST </w:instrText>
      </w:r>
      <w:r>
        <w:fldChar w:fldCharType="separate"/>
      </w:r>
      <w:r w:rsidR="0047357C" w:rsidRPr="0047357C">
        <w:t>1</w:t>
      </w:r>
      <w:r w:rsidR="0047357C" w:rsidRPr="0047357C">
        <w:tab/>
        <w:t>Cao, Y.</w:t>
      </w:r>
      <w:r w:rsidR="0047357C" w:rsidRPr="0047357C">
        <w:rPr>
          <w:i/>
        </w:rPr>
        <w:t xml:space="preserve"> et al.</w:t>
      </w:r>
      <w:r w:rsidR="0047357C" w:rsidRPr="0047357C">
        <w:t xml:space="preserve"> Self-healing electronic skins for aquatic environments. </w:t>
      </w:r>
      <w:r w:rsidR="0047357C" w:rsidRPr="0047357C">
        <w:rPr>
          <w:i/>
        </w:rPr>
        <w:t>Nature Electronics</w:t>
      </w:r>
      <w:r w:rsidR="0047357C" w:rsidRPr="0047357C">
        <w:t xml:space="preserve"> </w:t>
      </w:r>
      <w:r w:rsidR="0047357C" w:rsidRPr="0047357C">
        <w:rPr>
          <w:b/>
        </w:rPr>
        <w:t>2</w:t>
      </w:r>
      <w:r w:rsidR="0047357C" w:rsidRPr="0047357C">
        <w:t xml:space="preserve">, 75-82 (2019). </w:t>
      </w:r>
    </w:p>
    <w:p w14:paraId="525278D4" w14:textId="5991484D" w:rsidR="0047357C" w:rsidRPr="0047357C" w:rsidRDefault="0047357C" w:rsidP="00DA5D53">
      <w:pPr>
        <w:pStyle w:val="EndNoteBibliography"/>
        <w:spacing w:after="0" w:line="360" w:lineRule="auto"/>
        <w:ind w:left="720" w:hanging="720"/>
      </w:pPr>
      <w:r w:rsidRPr="0047357C">
        <w:t>2</w:t>
      </w:r>
      <w:r w:rsidRPr="0047357C">
        <w:tab/>
        <w:t>Jin, M. L.</w:t>
      </w:r>
      <w:r w:rsidRPr="0047357C">
        <w:rPr>
          <w:i/>
        </w:rPr>
        <w:t xml:space="preserve"> et al.</w:t>
      </w:r>
      <w:r w:rsidRPr="0047357C">
        <w:t xml:space="preserve"> An Ultrasensitive, Visco-Poroelastic Artificial Mechanotransducer Skin Inspired by Piezo2 Protein in Mammalian Merkel Cells. </w:t>
      </w:r>
      <w:r w:rsidRPr="0047357C">
        <w:rPr>
          <w:i/>
        </w:rPr>
        <w:t>Adv Mater</w:t>
      </w:r>
      <w:r w:rsidRPr="0047357C">
        <w:t xml:space="preserve"> </w:t>
      </w:r>
      <w:r w:rsidRPr="0047357C">
        <w:rPr>
          <w:b/>
        </w:rPr>
        <w:t>29</w:t>
      </w:r>
      <w:r w:rsidRPr="0047357C">
        <w:t xml:space="preserve"> (2017). </w:t>
      </w:r>
    </w:p>
    <w:p w14:paraId="7DFC22B8" w14:textId="358FA98F" w:rsidR="0047357C" w:rsidRPr="0047357C" w:rsidRDefault="0047357C" w:rsidP="00DA5D53">
      <w:pPr>
        <w:pStyle w:val="EndNoteBibliography"/>
        <w:spacing w:after="0" w:line="360" w:lineRule="auto"/>
        <w:ind w:left="720" w:hanging="720"/>
      </w:pPr>
      <w:r w:rsidRPr="0047357C">
        <w:t>3</w:t>
      </w:r>
      <w:r w:rsidRPr="0047357C">
        <w:tab/>
        <w:t>Boahen, E. K.</w:t>
      </w:r>
      <w:r w:rsidRPr="0047357C">
        <w:rPr>
          <w:i/>
        </w:rPr>
        <w:t xml:space="preserve"> et al.</w:t>
      </w:r>
      <w:r w:rsidRPr="0047357C">
        <w:t xml:space="preserve"> Ultrafast, autonomous self-healable iontronic skin exhibiting piezo-ionic dynamics. </w:t>
      </w:r>
      <w:r w:rsidRPr="0047357C">
        <w:rPr>
          <w:i/>
        </w:rPr>
        <w:t>Nat Commun</w:t>
      </w:r>
      <w:r w:rsidRPr="0047357C">
        <w:t xml:space="preserve"> </w:t>
      </w:r>
      <w:r w:rsidRPr="0047357C">
        <w:rPr>
          <w:b/>
        </w:rPr>
        <w:t>13</w:t>
      </w:r>
      <w:r w:rsidRPr="0047357C">
        <w:t xml:space="preserve">, 7699 (2022). </w:t>
      </w:r>
    </w:p>
    <w:p w14:paraId="56D6E290" w14:textId="6368B45B" w:rsidR="0047357C" w:rsidRPr="0047357C" w:rsidRDefault="0047357C" w:rsidP="00DA5D53">
      <w:pPr>
        <w:pStyle w:val="EndNoteBibliography"/>
        <w:spacing w:after="0" w:line="360" w:lineRule="auto"/>
        <w:ind w:left="720" w:hanging="720"/>
      </w:pPr>
      <w:r w:rsidRPr="0047357C">
        <w:t>4</w:t>
      </w:r>
      <w:r w:rsidRPr="0047357C">
        <w:tab/>
        <w:t>Zhang, Y.</w:t>
      </w:r>
      <w:r w:rsidRPr="0047357C">
        <w:rPr>
          <w:i/>
        </w:rPr>
        <w:t xml:space="preserve"> et al.</w:t>
      </w:r>
      <w:r w:rsidRPr="0047357C">
        <w:t xml:space="preserve"> Highly Transparent, Underwater Self-Healing, and Ionic Conductive Elastomer Based on Multivalent Ion–Dipole Interactions. </w:t>
      </w:r>
      <w:r w:rsidRPr="0047357C">
        <w:rPr>
          <w:i/>
        </w:rPr>
        <w:t>Chemistry of Materials</w:t>
      </w:r>
      <w:r w:rsidRPr="0047357C">
        <w:t xml:space="preserve"> </w:t>
      </w:r>
      <w:r w:rsidRPr="0047357C">
        <w:rPr>
          <w:b/>
        </w:rPr>
        <w:t>32</w:t>
      </w:r>
      <w:r w:rsidRPr="0047357C">
        <w:t xml:space="preserve">, 6310-6317 (2020). </w:t>
      </w:r>
    </w:p>
    <w:p w14:paraId="0759F0BC" w14:textId="42DBE5FE" w:rsidR="0047357C" w:rsidRPr="0047357C" w:rsidRDefault="0047357C" w:rsidP="00DA5D53">
      <w:pPr>
        <w:pStyle w:val="EndNoteBibliography"/>
        <w:spacing w:after="0" w:line="360" w:lineRule="auto"/>
        <w:ind w:left="720" w:hanging="720"/>
      </w:pPr>
      <w:r w:rsidRPr="0047357C">
        <w:t>5</w:t>
      </w:r>
      <w:r w:rsidRPr="0047357C">
        <w:tab/>
        <w:t>Cao, Y.</w:t>
      </w:r>
      <w:r w:rsidRPr="0047357C">
        <w:rPr>
          <w:i/>
        </w:rPr>
        <w:t xml:space="preserve"> et al.</w:t>
      </w:r>
      <w:r w:rsidRPr="0047357C">
        <w:t xml:space="preserve"> A Transparent, Self-Healing, Highly Stretchable Ionic Conductor. </w:t>
      </w:r>
      <w:r w:rsidRPr="0047357C">
        <w:rPr>
          <w:i/>
        </w:rPr>
        <w:t>Adv Mater</w:t>
      </w:r>
      <w:r w:rsidRPr="0047357C">
        <w:t xml:space="preserve"> </w:t>
      </w:r>
      <w:r w:rsidRPr="0047357C">
        <w:rPr>
          <w:b/>
        </w:rPr>
        <w:t>29</w:t>
      </w:r>
      <w:r w:rsidRPr="0047357C">
        <w:t xml:space="preserve"> (2017). </w:t>
      </w:r>
    </w:p>
    <w:p w14:paraId="11E08601" w14:textId="09132070" w:rsidR="0047357C" w:rsidRPr="0047357C" w:rsidRDefault="0047357C" w:rsidP="00DA5D53">
      <w:pPr>
        <w:pStyle w:val="EndNoteBibliography"/>
        <w:spacing w:after="0" w:line="360" w:lineRule="auto"/>
        <w:ind w:left="720" w:hanging="720"/>
      </w:pPr>
      <w:r w:rsidRPr="0047357C">
        <w:t>6</w:t>
      </w:r>
      <w:r w:rsidRPr="0047357C">
        <w:tab/>
        <w:t xml:space="preserve">Lassegues, J. C., Grondin, J., Cavagnat, D. &amp; Johansson, P. New interpretation of the CH stretching vibrations in imidazolium-based ionic liquids. </w:t>
      </w:r>
      <w:r w:rsidRPr="0047357C">
        <w:rPr>
          <w:i/>
        </w:rPr>
        <w:t>J Phys Chem A</w:t>
      </w:r>
      <w:r w:rsidRPr="0047357C">
        <w:t xml:space="preserve"> </w:t>
      </w:r>
      <w:r w:rsidRPr="0047357C">
        <w:rPr>
          <w:b/>
        </w:rPr>
        <w:t>113</w:t>
      </w:r>
      <w:r w:rsidRPr="0047357C">
        <w:t xml:space="preserve">, 6419-6421 (2009). </w:t>
      </w:r>
    </w:p>
    <w:p w14:paraId="13C24DFF" w14:textId="3DD01006" w:rsidR="0047357C" w:rsidRPr="0047357C" w:rsidRDefault="0047357C" w:rsidP="00DA5D53">
      <w:pPr>
        <w:pStyle w:val="EndNoteBibliography"/>
        <w:spacing w:after="0" w:line="360" w:lineRule="auto"/>
        <w:ind w:left="720" w:hanging="720"/>
      </w:pPr>
      <w:r w:rsidRPr="0047357C">
        <w:t>7</w:t>
      </w:r>
      <w:r w:rsidRPr="0047357C">
        <w:tab/>
        <w:t xml:space="preserve">Wu, J. Understanding the Electric Double-Layer Structure, Capacitance, and Charging Dynamics. </w:t>
      </w:r>
      <w:r w:rsidRPr="0047357C">
        <w:rPr>
          <w:i/>
        </w:rPr>
        <w:t>Chem Rev</w:t>
      </w:r>
      <w:r w:rsidRPr="0047357C">
        <w:t xml:space="preserve"> </w:t>
      </w:r>
      <w:r w:rsidRPr="0047357C">
        <w:rPr>
          <w:b/>
        </w:rPr>
        <w:t>122</w:t>
      </w:r>
      <w:r w:rsidRPr="0047357C">
        <w:t xml:space="preserve">, 10821-10859 (2022). </w:t>
      </w:r>
    </w:p>
    <w:p w14:paraId="77FDDB50" w14:textId="72039DE1" w:rsidR="0047357C" w:rsidRPr="0047357C" w:rsidRDefault="0047357C" w:rsidP="00DA5D53">
      <w:pPr>
        <w:pStyle w:val="EndNoteBibliography"/>
        <w:spacing w:after="0" w:line="360" w:lineRule="auto"/>
        <w:ind w:left="720" w:hanging="720"/>
      </w:pPr>
      <w:r w:rsidRPr="0047357C">
        <w:t>8</w:t>
      </w:r>
      <w:r w:rsidRPr="0047357C">
        <w:tab/>
        <w:t xml:space="preserve">Singh, M. B. &amp; Kant, R. Debye–Falkenhagen dynamics of electric double layer in presence of electrode heterogeneities. </w:t>
      </w:r>
      <w:r w:rsidRPr="0047357C">
        <w:rPr>
          <w:i/>
        </w:rPr>
        <w:t>Journal of Electroanalytical Chemistry</w:t>
      </w:r>
      <w:r w:rsidRPr="0047357C">
        <w:t xml:space="preserve"> </w:t>
      </w:r>
      <w:r w:rsidRPr="0047357C">
        <w:rPr>
          <w:b/>
        </w:rPr>
        <w:t>704</w:t>
      </w:r>
      <w:r w:rsidRPr="0047357C">
        <w:t xml:space="preserve">, 197-207 (2013). </w:t>
      </w:r>
    </w:p>
    <w:p w14:paraId="7342EA38" w14:textId="0FCCA991" w:rsidR="0047357C" w:rsidRPr="0047357C" w:rsidRDefault="0047357C" w:rsidP="00DA5D53">
      <w:pPr>
        <w:pStyle w:val="EndNoteBibliography"/>
        <w:spacing w:after="0" w:line="360" w:lineRule="auto"/>
        <w:ind w:left="720" w:hanging="720"/>
      </w:pPr>
      <w:r w:rsidRPr="0047357C">
        <w:t>9</w:t>
      </w:r>
      <w:r w:rsidRPr="0047357C">
        <w:tab/>
        <w:t xml:space="preserve">Joshi, J. H., Kanchan, D. K., Joshi, M. J., Jethva, H. O. &amp; Parikh, K. D. Dielectric relaxation, complex impedance and modulus spectroscopic studies of mix phase rod like cobalt sulfide nanoparticles. </w:t>
      </w:r>
      <w:r w:rsidRPr="0047357C">
        <w:rPr>
          <w:i/>
        </w:rPr>
        <w:t>Materials Research Bulletin</w:t>
      </w:r>
      <w:r w:rsidRPr="0047357C">
        <w:t xml:space="preserve"> </w:t>
      </w:r>
      <w:r w:rsidRPr="0047357C">
        <w:rPr>
          <w:b/>
        </w:rPr>
        <w:t>93</w:t>
      </w:r>
      <w:r w:rsidRPr="0047357C">
        <w:t xml:space="preserve">, 63-73 (2017). </w:t>
      </w:r>
    </w:p>
    <w:p w14:paraId="18395AFF" w14:textId="3991D7A6" w:rsidR="0047357C" w:rsidRPr="0047357C" w:rsidRDefault="0047357C" w:rsidP="00DA5D53">
      <w:pPr>
        <w:pStyle w:val="EndNoteBibliography"/>
        <w:spacing w:after="0" w:line="360" w:lineRule="auto"/>
        <w:ind w:left="720" w:hanging="720"/>
      </w:pPr>
      <w:r w:rsidRPr="0047357C">
        <w:t>10</w:t>
      </w:r>
      <w:r w:rsidRPr="0047357C">
        <w:tab/>
        <w:t>You, I.</w:t>
      </w:r>
      <w:r w:rsidRPr="0047357C">
        <w:rPr>
          <w:i/>
        </w:rPr>
        <w:t xml:space="preserve"> et al.</w:t>
      </w:r>
      <w:r w:rsidRPr="0047357C">
        <w:t xml:space="preserve"> Artificial multimodal receptors based on ion relaxation dynamics. </w:t>
      </w:r>
      <w:r w:rsidRPr="0047357C">
        <w:rPr>
          <w:i/>
        </w:rPr>
        <w:t>Science</w:t>
      </w:r>
      <w:r w:rsidRPr="0047357C">
        <w:t xml:space="preserve"> </w:t>
      </w:r>
      <w:r w:rsidRPr="0047357C">
        <w:rPr>
          <w:b/>
        </w:rPr>
        <w:t>370</w:t>
      </w:r>
      <w:r w:rsidRPr="0047357C">
        <w:t xml:space="preserve">, 961-965 (2020). </w:t>
      </w:r>
    </w:p>
    <w:p w14:paraId="34D73174" w14:textId="2B0AC915" w:rsidR="0047357C" w:rsidRPr="0047357C" w:rsidRDefault="0047357C" w:rsidP="00DA5D53">
      <w:pPr>
        <w:pStyle w:val="EndNoteBibliography"/>
        <w:spacing w:after="0" w:line="360" w:lineRule="auto"/>
        <w:ind w:left="720" w:hanging="720"/>
      </w:pPr>
      <w:r w:rsidRPr="0047357C">
        <w:t>11</w:t>
      </w:r>
      <w:r w:rsidRPr="0047357C">
        <w:tab/>
        <w:t>Liang, J.</w:t>
      </w:r>
      <w:r w:rsidRPr="0047357C">
        <w:rPr>
          <w:i/>
        </w:rPr>
        <w:t xml:space="preserve"> et al.</w:t>
      </w:r>
      <w:r w:rsidRPr="0047357C">
        <w:t xml:space="preserve"> Structure and dynamics of ions in dipolar solvents: a coarse-grained simulation study. </w:t>
      </w:r>
      <w:r w:rsidRPr="0047357C">
        <w:rPr>
          <w:i/>
        </w:rPr>
        <w:t>Soft Matter</w:t>
      </w:r>
      <w:r w:rsidRPr="0047357C">
        <w:t xml:space="preserve"> </w:t>
      </w:r>
      <w:r w:rsidRPr="0047357C">
        <w:rPr>
          <w:b/>
        </w:rPr>
        <w:t>17</w:t>
      </w:r>
      <w:r w:rsidRPr="0047357C">
        <w:t xml:space="preserve">, 6305-6314 (2021). </w:t>
      </w:r>
    </w:p>
    <w:p w14:paraId="162B8F66" w14:textId="57D0F2EF" w:rsidR="0047357C" w:rsidRPr="0047357C" w:rsidRDefault="0047357C" w:rsidP="00DA5D53">
      <w:pPr>
        <w:pStyle w:val="EndNoteBibliography"/>
        <w:spacing w:after="0" w:line="360" w:lineRule="auto"/>
        <w:ind w:left="720" w:hanging="720"/>
      </w:pPr>
      <w:r w:rsidRPr="0047357C">
        <w:t>12</w:t>
      </w:r>
      <w:r w:rsidRPr="0047357C">
        <w:tab/>
        <w:t xml:space="preserve">Hughes, R. W. &amp; Warner, M. LEDs driven by AC without transformers or rectifiers. </w:t>
      </w:r>
      <w:r w:rsidRPr="0047357C">
        <w:rPr>
          <w:i/>
        </w:rPr>
        <w:t>Sci Rep</w:t>
      </w:r>
      <w:r w:rsidRPr="0047357C">
        <w:t xml:space="preserve"> </w:t>
      </w:r>
      <w:r w:rsidRPr="0047357C">
        <w:rPr>
          <w:b/>
        </w:rPr>
        <w:t>11</w:t>
      </w:r>
      <w:r w:rsidRPr="0047357C">
        <w:t xml:space="preserve">, 963 (2021). </w:t>
      </w:r>
    </w:p>
    <w:p w14:paraId="5CBC4E9D" w14:textId="06049F88" w:rsidR="0047357C" w:rsidRPr="0047357C" w:rsidRDefault="0047357C" w:rsidP="00DA5D53">
      <w:pPr>
        <w:pStyle w:val="EndNoteBibliography"/>
        <w:spacing w:after="0" w:line="360" w:lineRule="auto"/>
        <w:ind w:left="720" w:hanging="720"/>
      </w:pPr>
      <w:r w:rsidRPr="0047357C">
        <w:lastRenderedPageBreak/>
        <w:t>13</w:t>
      </w:r>
      <w:r w:rsidRPr="0047357C">
        <w:tab/>
        <w:t>Luo, H.</w:t>
      </w:r>
      <w:r w:rsidRPr="0047357C">
        <w:rPr>
          <w:i/>
        </w:rPr>
        <w:t xml:space="preserve"> et al.</w:t>
      </w:r>
      <w:r w:rsidRPr="0047357C">
        <w:t xml:space="preserve"> Shape Memory-Enhanced Electrical Self-Healing of Stretchable Electrodes. </w:t>
      </w:r>
      <w:r w:rsidRPr="0047357C">
        <w:rPr>
          <w:i/>
        </w:rPr>
        <w:t>Applied Sciences</w:t>
      </w:r>
      <w:r w:rsidRPr="0047357C">
        <w:t xml:space="preserve"> </w:t>
      </w:r>
      <w:r w:rsidRPr="0047357C">
        <w:rPr>
          <w:b/>
        </w:rPr>
        <w:t>8</w:t>
      </w:r>
      <w:r w:rsidRPr="0047357C">
        <w:t xml:space="preserve"> (2018). </w:t>
      </w:r>
    </w:p>
    <w:p w14:paraId="19A80E61" w14:textId="7A68DCAD" w:rsidR="0047357C" w:rsidRPr="0047357C" w:rsidRDefault="0047357C" w:rsidP="00DA5D53">
      <w:pPr>
        <w:pStyle w:val="EndNoteBibliography"/>
        <w:spacing w:line="360" w:lineRule="auto"/>
        <w:ind w:left="720" w:hanging="720"/>
      </w:pPr>
      <w:r w:rsidRPr="0047357C">
        <w:t>14</w:t>
      </w:r>
      <w:r w:rsidRPr="0047357C">
        <w:tab/>
        <w:t>Gong, C.</w:t>
      </w:r>
      <w:r w:rsidRPr="0047357C">
        <w:rPr>
          <w:i/>
        </w:rPr>
        <w:t xml:space="preserve"> et al.</w:t>
      </w:r>
      <w:r w:rsidRPr="0047357C">
        <w:t xml:space="preserve"> A healable, semitransparent silver nanowire-polymer composite conductor. </w:t>
      </w:r>
      <w:r w:rsidRPr="0047357C">
        <w:rPr>
          <w:i/>
        </w:rPr>
        <w:t>Adv Mater</w:t>
      </w:r>
      <w:r w:rsidRPr="0047357C">
        <w:t xml:space="preserve"> </w:t>
      </w:r>
      <w:r w:rsidRPr="0047357C">
        <w:rPr>
          <w:b/>
        </w:rPr>
        <w:t>25</w:t>
      </w:r>
      <w:r w:rsidRPr="0047357C">
        <w:t xml:space="preserve">, 4186-4191 (2013). </w:t>
      </w:r>
    </w:p>
    <w:p w14:paraId="2376342C" w14:textId="65877BDF" w:rsidR="00434EC8" w:rsidRDefault="007475F2" w:rsidP="00DA5D53">
      <w:pPr>
        <w:spacing w:after="0" w:line="360" w:lineRule="auto"/>
      </w:pPr>
      <w:r>
        <w:fldChar w:fldCharType="end"/>
      </w:r>
    </w:p>
    <w:sectPr w:rsidR="00434EC8">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4EA0F" w14:textId="77777777" w:rsidR="00264B4E" w:rsidRDefault="00264B4E">
      <w:pPr>
        <w:spacing w:after="0" w:line="240" w:lineRule="auto"/>
      </w:pPr>
      <w:r>
        <w:separator/>
      </w:r>
    </w:p>
  </w:endnote>
  <w:endnote w:type="continuationSeparator" w:id="0">
    <w:p w14:paraId="06B12ED2" w14:textId="77777777" w:rsidR="00264B4E" w:rsidRDefault="0026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778232"/>
      <w:docPartObj>
        <w:docPartGallery w:val="Page Numbers (Bottom of Page)"/>
        <w:docPartUnique/>
      </w:docPartObj>
    </w:sdtPr>
    <w:sdtEndPr>
      <w:rPr>
        <w:noProof/>
      </w:rPr>
    </w:sdtEndPr>
    <w:sdtContent>
      <w:p w14:paraId="59F95C04" w14:textId="280A4DA0" w:rsidR="00071CD6" w:rsidRDefault="00071CD6">
        <w:pPr>
          <w:pStyle w:val="aa"/>
          <w:jc w:val="center"/>
        </w:pPr>
        <w:r>
          <w:fldChar w:fldCharType="begin"/>
        </w:r>
        <w:r>
          <w:instrText xml:space="preserve"> PAGE   \* MERGEFORMAT </w:instrText>
        </w:r>
        <w:r>
          <w:fldChar w:fldCharType="separate"/>
        </w:r>
        <w:r w:rsidR="00FC4045">
          <w:rPr>
            <w:noProof/>
          </w:rPr>
          <w:t>1</w:t>
        </w:r>
        <w:r>
          <w:rPr>
            <w:noProof/>
          </w:rPr>
          <w:fldChar w:fldCharType="end"/>
        </w:r>
      </w:p>
    </w:sdtContent>
  </w:sdt>
  <w:p w14:paraId="4E4BFA0A" w14:textId="77777777" w:rsidR="00071CD6" w:rsidRPr="00E209EB" w:rsidRDefault="00071CD6">
    <w:pPr>
      <w:pStyle w:val="a4"/>
      <w:spacing w:line="14" w:lineRule="auto"/>
      <w:rPr>
        <w:rFonts w:eastAsiaTheme="minorEastAsia"/>
        <w:sz w:val="20"/>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AD421" w14:textId="77777777" w:rsidR="00264B4E" w:rsidRDefault="00264B4E">
      <w:pPr>
        <w:spacing w:after="0" w:line="240" w:lineRule="auto"/>
      </w:pPr>
      <w:r>
        <w:separator/>
      </w:r>
    </w:p>
  </w:footnote>
  <w:footnote w:type="continuationSeparator" w:id="0">
    <w:p w14:paraId="7E3B346B" w14:textId="77777777" w:rsidR="00264B4E" w:rsidRDefault="00264B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d2xds0n9red7evts2xexfhdatxxpz5ad9v&quot;&gt;My EndNote Library&lt;record-ids&gt;&lt;item&gt;10&lt;/item&gt;&lt;item&gt;20&lt;/item&gt;&lt;item&gt;33&lt;/item&gt;&lt;item&gt;49&lt;/item&gt;&lt;item&gt;54&lt;/item&gt;&lt;item&gt;55&lt;/item&gt;&lt;item&gt;64&lt;/item&gt;&lt;item&gt;77&lt;/item&gt;&lt;item&gt;79&lt;/item&gt;&lt;item&gt;128&lt;/item&gt;&lt;item&gt;129&lt;/item&gt;&lt;item&gt;138&lt;/item&gt;&lt;item&gt;139&lt;/item&gt;&lt;item&gt;140&lt;/item&gt;&lt;/record-ids&gt;&lt;/item&gt;&lt;/Libraries&gt;"/>
  </w:docVars>
  <w:rsids>
    <w:rsidRoot w:val="004B79A5"/>
    <w:rsid w:val="0001430C"/>
    <w:rsid w:val="00021782"/>
    <w:rsid w:val="00025090"/>
    <w:rsid w:val="00026093"/>
    <w:rsid w:val="00046EC3"/>
    <w:rsid w:val="0004706A"/>
    <w:rsid w:val="00047B02"/>
    <w:rsid w:val="0005048B"/>
    <w:rsid w:val="000508BC"/>
    <w:rsid w:val="00051009"/>
    <w:rsid w:val="00060C8A"/>
    <w:rsid w:val="00060F80"/>
    <w:rsid w:val="00070588"/>
    <w:rsid w:val="00071CD6"/>
    <w:rsid w:val="00074D97"/>
    <w:rsid w:val="000817B4"/>
    <w:rsid w:val="00082C55"/>
    <w:rsid w:val="000845F4"/>
    <w:rsid w:val="00087388"/>
    <w:rsid w:val="00097A4A"/>
    <w:rsid w:val="000A6843"/>
    <w:rsid w:val="000C3D2D"/>
    <w:rsid w:val="000C71EE"/>
    <w:rsid w:val="000D0EFC"/>
    <w:rsid w:val="000E3A3E"/>
    <w:rsid w:val="000E6B64"/>
    <w:rsid w:val="000E724B"/>
    <w:rsid w:val="000F3D64"/>
    <w:rsid w:val="00102F16"/>
    <w:rsid w:val="001055AC"/>
    <w:rsid w:val="001137C5"/>
    <w:rsid w:val="00115081"/>
    <w:rsid w:val="001227B4"/>
    <w:rsid w:val="00137EB0"/>
    <w:rsid w:val="00151957"/>
    <w:rsid w:val="00156BE4"/>
    <w:rsid w:val="001816BE"/>
    <w:rsid w:val="0018222F"/>
    <w:rsid w:val="00192FC1"/>
    <w:rsid w:val="00193C9D"/>
    <w:rsid w:val="00193EF6"/>
    <w:rsid w:val="0019400F"/>
    <w:rsid w:val="00195A41"/>
    <w:rsid w:val="001A713B"/>
    <w:rsid w:val="001B05D7"/>
    <w:rsid w:val="001C0017"/>
    <w:rsid w:val="001C3B36"/>
    <w:rsid w:val="001F5520"/>
    <w:rsid w:val="001F5E62"/>
    <w:rsid w:val="00200936"/>
    <w:rsid w:val="00201B3A"/>
    <w:rsid w:val="00215024"/>
    <w:rsid w:val="00222F1D"/>
    <w:rsid w:val="00236E78"/>
    <w:rsid w:val="00264B4E"/>
    <w:rsid w:val="00274F0D"/>
    <w:rsid w:val="00282C4D"/>
    <w:rsid w:val="002927C4"/>
    <w:rsid w:val="00297321"/>
    <w:rsid w:val="002A0ACF"/>
    <w:rsid w:val="002B0049"/>
    <w:rsid w:val="002B4F29"/>
    <w:rsid w:val="002C293C"/>
    <w:rsid w:val="002E1C57"/>
    <w:rsid w:val="002E3333"/>
    <w:rsid w:val="002E37F4"/>
    <w:rsid w:val="002E45C8"/>
    <w:rsid w:val="002E7FFE"/>
    <w:rsid w:val="002F159E"/>
    <w:rsid w:val="002F1713"/>
    <w:rsid w:val="003020D9"/>
    <w:rsid w:val="003026CE"/>
    <w:rsid w:val="00320D43"/>
    <w:rsid w:val="00330EBD"/>
    <w:rsid w:val="00332547"/>
    <w:rsid w:val="00333D99"/>
    <w:rsid w:val="00341A8F"/>
    <w:rsid w:val="00344D8C"/>
    <w:rsid w:val="00350117"/>
    <w:rsid w:val="00353D81"/>
    <w:rsid w:val="00366BA0"/>
    <w:rsid w:val="003737CC"/>
    <w:rsid w:val="00376F4F"/>
    <w:rsid w:val="00380695"/>
    <w:rsid w:val="00382436"/>
    <w:rsid w:val="00387182"/>
    <w:rsid w:val="00390F59"/>
    <w:rsid w:val="00393812"/>
    <w:rsid w:val="00397F67"/>
    <w:rsid w:val="003A2B1B"/>
    <w:rsid w:val="003A314A"/>
    <w:rsid w:val="003A4607"/>
    <w:rsid w:val="003B6960"/>
    <w:rsid w:val="003D44AD"/>
    <w:rsid w:val="003E5DC9"/>
    <w:rsid w:val="003E629E"/>
    <w:rsid w:val="003F48FD"/>
    <w:rsid w:val="00400BF6"/>
    <w:rsid w:val="0041204E"/>
    <w:rsid w:val="004156B4"/>
    <w:rsid w:val="00427A3D"/>
    <w:rsid w:val="00434EC8"/>
    <w:rsid w:val="0044153D"/>
    <w:rsid w:val="00442CC5"/>
    <w:rsid w:val="004510C7"/>
    <w:rsid w:val="00464326"/>
    <w:rsid w:val="00467B62"/>
    <w:rsid w:val="0047357C"/>
    <w:rsid w:val="0047410B"/>
    <w:rsid w:val="00485676"/>
    <w:rsid w:val="004915D0"/>
    <w:rsid w:val="0049592D"/>
    <w:rsid w:val="004A01A8"/>
    <w:rsid w:val="004A1399"/>
    <w:rsid w:val="004A4235"/>
    <w:rsid w:val="004B6D4D"/>
    <w:rsid w:val="004B79A5"/>
    <w:rsid w:val="004C3859"/>
    <w:rsid w:val="004C3ED7"/>
    <w:rsid w:val="004D02AF"/>
    <w:rsid w:val="004D387F"/>
    <w:rsid w:val="004E428C"/>
    <w:rsid w:val="004F0C05"/>
    <w:rsid w:val="004F1BB2"/>
    <w:rsid w:val="004F6879"/>
    <w:rsid w:val="004F6C72"/>
    <w:rsid w:val="00504EB9"/>
    <w:rsid w:val="00506A0A"/>
    <w:rsid w:val="00522ACF"/>
    <w:rsid w:val="00533038"/>
    <w:rsid w:val="00535563"/>
    <w:rsid w:val="00536E85"/>
    <w:rsid w:val="00552659"/>
    <w:rsid w:val="00556705"/>
    <w:rsid w:val="00556C0F"/>
    <w:rsid w:val="00557AB9"/>
    <w:rsid w:val="00566DC2"/>
    <w:rsid w:val="0057528C"/>
    <w:rsid w:val="005858A5"/>
    <w:rsid w:val="00590ACD"/>
    <w:rsid w:val="005948D5"/>
    <w:rsid w:val="005955A6"/>
    <w:rsid w:val="005A5446"/>
    <w:rsid w:val="005A79AE"/>
    <w:rsid w:val="005C4164"/>
    <w:rsid w:val="005D1C55"/>
    <w:rsid w:val="005D3156"/>
    <w:rsid w:val="005E3283"/>
    <w:rsid w:val="005E51BE"/>
    <w:rsid w:val="005F666F"/>
    <w:rsid w:val="00604D69"/>
    <w:rsid w:val="00616F7A"/>
    <w:rsid w:val="00617615"/>
    <w:rsid w:val="00621B45"/>
    <w:rsid w:val="0066041C"/>
    <w:rsid w:val="0066680E"/>
    <w:rsid w:val="00666F30"/>
    <w:rsid w:val="006715BC"/>
    <w:rsid w:val="006717A2"/>
    <w:rsid w:val="00675E75"/>
    <w:rsid w:val="00680775"/>
    <w:rsid w:val="00681441"/>
    <w:rsid w:val="006824F2"/>
    <w:rsid w:val="006917E3"/>
    <w:rsid w:val="00692939"/>
    <w:rsid w:val="00693418"/>
    <w:rsid w:val="006956BE"/>
    <w:rsid w:val="006A1D4D"/>
    <w:rsid w:val="006A7E04"/>
    <w:rsid w:val="006B2517"/>
    <w:rsid w:val="006B400D"/>
    <w:rsid w:val="006C3044"/>
    <w:rsid w:val="006C7911"/>
    <w:rsid w:val="006D0CC3"/>
    <w:rsid w:val="006D4DE4"/>
    <w:rsid w:val="006D502A"/>
    <w:rsid w:val="006D6BE3"/>
    <w:rsid w:val="006E2B55"/>
    <w:rsid w:val="00710DE0"/>
    <w:rsid w:val="00711DAC"/>
    <w:rsid w:val="00716B80"/>
    <w:rsid w:val="007260C2"/>
    <w:rsid w:val="00726FB4"/>
    <w:rsid w:val="00733DC2"/>
    <w:rsid w:val="0073779C"/>
    <w:rsid w:val="00745DBD"/>
    <w:rsid w:val="007475F2"/>
    <w:rsid w:val="00747C8F"/>
    <w:rsid w:val="00757193"/>
    <w:rsid w:val="00760CEA"/>
    <w:rsid w:val="00763E97"/>
    <w:rsid w:val="00785183"/>
    <w:rsid w:val="00786F78"/>
    <w:rsid w:val="00790014"/>
    <w:rsid w:val="007953CD"/>
    <w:rsid w:val="007A036A"/>
    <w:rsid w:val="007A21A0"/>
    <w:rsid w:val="007A4788"/>
    <w:rsid w:val="007A659B"/>
    <w:rsid w:val="007B6940"/>
    <w:rsid w:val="007C6EAD"/>
    <w:rsid w:val="007C7AD8"/>
    <w:rsid w:val="007D3C46"/>
    <w:rsid w:val="007D52EC"/>
    <w:rsid w:val="007E5929"/>
    <w:rsid w:val="007E7556"/>
    <w:rsid w:val="008047F7"/>
    <w:rsid w:val="00810939"/>
    <w:rsid w:val="008155D2"/>
    <w:rsid w:val="00817A68"/>
    <w:rsid w:val="00820009"/>
    <w:rsid w:val="00820B54"/>
    <w:rsid w:val="00822E78"/>
    <w:rsid w:val="00827A9E"/>
    <w:rsid w:val="00835721"/>
    <w:rsid w:val="008403DA"/>
    <w:rsid w:val="00844812"/>
    <w:rsid w:val="00846656"/>
    <w:rsid w:val="0085158E"/>
    <w:rsid w:val="00851C74"/>
    <w:rsid w:val="00853565"/>
    <w:rsid w:val="00866FBB"/>
    <w:rsid w:val="00867F46"/>
    <w:rsid w:val="00871F3B"/>
    <w:rsid w:val="00873869"/>
    <w:rsid w:val="00873BCC"/>
    <w:rsid w:val="00876705"/>
    <w:rsid w:val="008840FA"/>
    <w:rsid w:val="0089352A"/>
    <w:rsid w:val="008947FC"/>
    <w:rsid w:val="008A7A8B"/>
    <w:rsid w:val="008C46E1"/>
    <w:rsid w:val="008C6796"/>
    <w:rsid w:val="008E2584"/>
    <w:rsid w:val="008E79A2"/>
    <w:rsid w:val="008F3639"/>
    <w:rsid w:val="008F46B8"/>
    <w:rsid w:val="008F7F2E"/>
    <w:rsid w:val="00903E90"/>
    <w:rsid w:val="00910952"/>
    <w:rsid w:val="0091477B"/>
    <w:rsid w:val="00924AB5"/>
    <w:rsid w:val="00924CE4"/>
    <w:rsid w:val="009303D7"/>
    <w:rsid w:val="00930FC8"/>
    <w:rsid w:val="009324E9"/>
    <w:rsid w:val="00951FFF"/>
    <w:rsid w:val="00953DD6"/>
    <w:rsid w:val="00961688"/>
    <w:rsid w:val="00961EE3"/>
    <w:rsid w:val="009644CF"/>
    <w:rsid w:val="00983F54"/>
    <w:rsid w:val="00990056"/>
    <w:rsid w:val="009A1332"/>
    <w:rsid w:val="009A3A51"/>
    <w:rsid w:val="009A4895"/>
    <w:rsid w:val="009B42F0"/>
    <w:rsid w:val="009B5315"/>
    <w:rsid w:val="009B5808"/>
    <w:rsid w:val="009B785C"/>
    <w:rsid w:val="009C1FED"/>
    <w:rsid w:val="009C62FC"/>
    <w:rsid w:val="009D779F"/>
    <w:rsid w:val="009E2C68"/>
    <w:rsid w:val="009E48CB"/>
    <w:rsid w:val="009F4D63"/>
    <w:rsid w:val="00A0282F"/>
    <w:rsid w:val="00A11209"/>
    <w:rsid w:val="00A223C8"/>
    <w:rsid w:val="00A27FB7"/>
    <w:rsid w:val="00A36A8B"/>
    <w:rsid w:val="00A41382"/>
    <w:rsid w:val="00A46DAC"/>
    <w:rsid w:val="00A51F36"/>
    <w:rsid w:val="00A605B4"/>
    <w:rsid w:val="00A6211C"/>
    <w:rsid w:val="00A65139"/>
    <w:rsid w:val="00A84B8D"/>
    <w:rsid w:val="00A871B0"/>
    <w:rsid w:val="00A935BE"/>
    <w:rsid w:val="00AA477F"/>
    <w:rsid w:val="00AB03E7"/>
    <w:rsid w:val="00AB6EE8"/>
    <w:rsid w:val="00AC0D10"/>
    <w:rsid w:val="00AC66CC"/>
    <w:rsid w:val="00AC7069"/>
    <w:rsid w:val="00AE00F2"/>
    <w:rsid w:val="00AE1460"/>
    <w:rsid w:val="00AE7BBD"/>
    <w:rsid w:val="00AF37A8"/>
    <w:rsid w:val="00B06E91"/>
    <w:rsid w:val="00B13A74"/>
    <w:rsid w:val="00B15D63"/>
    <w:rsid w:val="00B261D5"/>
    <w:rsid w:val="00B27BF1"/>
    <w:rsid w:val="00B46175"/>
    <w:rsid w:val="00B473B8"/>
    <w:rsid w:val="00B51A8B"/>
    <w:rsid w:val="00B56CDF"/>
    <w:rsid w:val="00B61117"/>
    <w:rsid w:val="00B628E2"/>
    <w:rsid w:val="00B700B5"/>
    <w:rsid w:val="00B71690"/>
    <w:rsid w:val="00B7378A"/>
    <w:rsid w:val="00B77BE7"/>
    <w:rsid w:val="00B80DE3"/>
    <w:rsid w:val="00B84E34"/>
    <w:rsid w:val="00B87F2F"/>
    <w:rsid w:val="00B92F29"/>
    <w:rsid w:val="00B9739A"/>
    <w:rsid w:val="00BA6085"/>
    <w:rsid w:val="00BA6255"/>
    <w:rsid w:val="00BA7D20"/>
    <w:rsid w:val="00BB2D75"/>
    <w:rsid w:val="00BD2B95"/>
    <w:rsid w:val="00BD5AEE"/>
    <w:rsid w:val="00BD6D39"/>
    <w:rsid w:val="00BE396C"/>
    <w:rsid w:val="00BF398A"/>
    <w:rsid w:val="00BF3A43"/>
    <w:rsid w:val="00C016C7"/>
    <w:rsid w:val="00C13A35"/>
    <w:rsid w:val="00C1412C"/>
    <w:rsid w:val="00C16BC7"/>
    <w:rsid w:val="00C217E1"/>
    <w:rsid w:val="00C25EF6"/>
    <w:rsid w:val="00C304AF"/>
    <w:rsid w:val="00C31DBB"/>
    <w:rsid w:val="00C448D6"/>
    <w:rsid w:val="00C453AC"/>
    <w:rsid w:val="00C47B2E"/>
    <w:rsid w:val="00C508E4"/>
    <w:rsid w:val="00C515E2"/>
    <w:rsid w:val="00C51A8A"/>
    <w:rsid w:val="00C51C43"/>
    <w:rsid w:val="00C7163F"/>
    <w:rsid w:val="00C803B2"/>
    <w:rsid w:val="00C81AD1"/>
    <w:rsid w:val="00C879D8"/>
    <w:rsid w:val="00C90E07"/>
    <w:rsid w:val="00C9277A"/>
    <w:rsid w:val="00C96889"/>
    <w:rsid w:val="00CA77F3"/>
    <w:rsid w:val="00CB382B"/>
    <w:rsid w:val="00CB4B5D"/>
    <w:rsid w:val="00CD25EC"/>
    <w:rsid w:val="00CE3CBC"/>
    <w:rsid w:val="00CE6550"/>
    <w:rsid w:val="00D234BC"/>
    <w:rsid w:val="00D24A6E"/>
    <w:rsid w:val="00D24E50"/>
    <w:rsid w:val="00D258D3"/>
    <w:rsid w:val="00D33113"/>
    <w:rsid w:val="00D34B7E"/>
    <w:rsid w:val="00D40BA7"/>
    <w:rsid w:val="00D44DEA"/>
    <w:rsid w:val="00D461C4"/>
    <w:rsid w:val="00D52618"/>
    <w:rsid w:val="00D63562"/>
    <w:rsid w:val="00D63953"/>
    <w:rsid w:val="00D66B39"/>
    <w:rsid w:val="00D70518"/>
    <w:rsid w:val="00D85659"/>
    <w:rsid w:val="00D8671D"/>
    <w:rsid w:val="00D87EAD"/>
    <w:rsid w:val="00D93419"/>
    <w:rsid w:val="00DA5D53"/>
    <w:rsid w:val="00DA7777"/>
    <w:rsid w:val="00DB3BB2"/>
    <w:rsid w:val="00DC1657"/>
    <w:rsid w:val="00DD651B"/>
    <w:rsid w:val="00DD6F0B"/>
    <w:rsid w:val="00E068AB"/>
    <w:rsid w:val="00E144A0"/>
    <w:rsid w:val="00E20CF8"/>
    <w:rsid w:val="00E21AD2"/>
    <w:rsid w:val="00E33885"/>
    <w:rsid w:val="00E33E2D"/>
    <w:rsid w:val="00E444D1"/>
    <w:rsid w:val="00E475E6"/>
    <w:rsid w:val="00E5244D"/>
    <w:rsid w:val="00E570D5"/>
    <w:rsid w:val="00E61A99"/>
    <w:rsid w:val="00E77738"/>
    <w:rsid w:val="00E800C4"/>
    <w:rsid w:val="00E83EBE"/>
    <w:rsid w:val="00E8659D"/>
    <w:rsid w:val="00EA0C9D"/>
    <w:rsid w:val="00EA2FC5"/>
    <w:rsid w:val="00EA6420"/>
    <w:rsid w:val="00EB5B6A"/>
    <w:rsid w:val="00EC21CD"/>
    <w:rsid w:val="00EC29E1"/>
    <w:rsid w:val="00EC55DF"/>
    <w:rsid w:val="00EC59CD"/>
    <w:rsid w:val="00ED00E6"/>
    <w:rsid w:val="00ED14BD"/>
    <w:rsid w:val="00ED1AC5"/>
    <w:rsid w:val="00ED2267"/>
    <w:rsid w:val="00ED62A2"/>
    <w:rsid w:val="00ED6CA6"/>
    <w:rsid w:val="00EF6BD0"/>
    <w:rsid w:val="00F005EB"/>
    <w:rsid w:val="00F00B03"/>
    <w:rsid w:val="00F055D9"/>
    <w:rsid w:val="00F145BE"/>
    <w:rsid w:val="00F17276"/>
    <w:rsid w:val="00F17441"/>
    <w:rsid w:val="00F204C9"/>
    <w:rsid w:val="00F24E58"/>
    <w:rsid w:val="00F32D02"/>
    <w:rsid w:val="00F46ACF"/>
    <w:rsid w:val="00F51860"/>
    <w:rsid w:val="00F65857"/>
    <w:rsid w:val="00F77BEE"/>
    <w:rsid w:val="00F94C4D"/>
    <w:rsid w:val="00F95D01"/>
    <w:rsid w:val="00FA28D5"/>
    <w:rsid w:val="00FB2BC1"/>
    <w:rsid w:val="00FB47B3"/>
    <w:rsid w:val="00FC34D0"/>
    <w:rsid w:val="00FC4045"/>
    <w:rsid w:val="00FE1D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571A2"/>
  <w15:chartTrackingRefBased/>
  <w15:docId w15:val="{99FFE75B-AF76-4F1D-A5A3-BF653AE6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BA0"/>
    <w:rPr>
      <w:rFonts w:ascii="Times New Roman" w:eastAsia="맑은 고딕" w:hAnsi="Times New Roman"/>
      <w:sz w:val="24"/>
    </w:rPr>
  </w:style>
  <w:style w:type="paragraph" w:styleId="1">
    <w:name w:val="heading 1"/>
    <w:basedOn w:val="a"/>
    <w:next w:val="a"/>
    <w:link w:val="1Char"/>
    <w:uiPriority w:val="9"/>
    <w:qFormat/>
    <w:rsid w:val="00B973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3"/>
    <w:link w:val="Style1Char"/>
    <w:autoRedefine/>
    <w:qFormat/>
    <w:rsid w:val="00DD6F0B"/>
    <w:pPr>
      <w:contextualSpacing/>
    </w:pPr>
    <w:rPr>
      <w:sz w:val="24"/>
    </w:rPr>
  </w:style>
  <w:style w:type="character" w:customStyle="1" w:styleId="Style1Char">
    <w:name w:val="Style1 Char"/>
    <w:basedOn w:val="a0"/>
    <w:link w:val="Style1"/>
    <w:rsid w:val="00DD6F0B"/>
    <w:rPr>
      <w:sz w:val="24"/>
    </w:rPr>
  </w:style>
  <w:style w:type="paragraph" w:styleId="a3">
    <w:name w:val="No Spacing"/>
    <w:uiPriority w:val="1"/>
    <w:qFormat/>
    <w:rsid w:val="00DD6F0B"/>
    <w:pPr>
      <w:spacing w:after="0" w:line="240" w:lineRule="auto"/>
    </w:pPr>
  </w:style>
  <w:style w:type="paragraph" w:styleId="a4">
    <w:name w:val="Body Text"/>
    <w:basedOn w:val="a"/>
    <w:link w:val="Char"/>
    <w:qFormat/>
    <w:rsid w:val="007A036A"/>
    <w:pPr>
      <w:widowControl w:val="0"/>
      <w:autoSpaceDE w:val="0"/>
      <w:autoSpaceDN w:val="0"/>
      <w:spacing w:after="0" w:line="240" w:lineRule="auto"/>
    </w:pPr>
    <w:rPr>
      <w:rFonts w:eastAsia="Times New Roman" w:cs="Times New Roman"/>
      <w:szCs w:val="24"/>
      <w:lang w:eastAsia="en-US"/>
    </w:rPr>
  </w:style>
  <w:style w:type="character" w:customStyle="1" w:styleId="Char">
    <w:name w:val="본문 Char"/>
    <w:basedOn w:val="a0"/>
    <w:link w:val="a4"/>
    <w:rsid w:val="007A036A"/>
    <w:rPr>
      <w:rFonts w:ascii="Times New Roman" w:eastAsia="Times New Roman" w:hAnsi="Times New Roman" w:cs="Times New Roman"/>
      <w:sz w:val="24"/>
      <w:szCs w:val="24"/>
      <w:lang w:eastAsia="en-US"/>
    </w:rPr>
  </w:style>
  <w:style w:type="paragraph" w:styleId="a5">
    <w:name w:val="Title"/>
    <w:basedOn w:val="a"/>
    <w:link w:val="Char0"/>
    <w:qFormat/>
    <w:rsid w:val="007A036A"/>
    <w:pPr>
      <w:widowControl w:val="0"/>
      <w:autoSpaceDE w:val="0"/>
      <w:autoSpaceDN w:val="0"/>
      <w:spacing w:before="169" w:after="0" w:line="240" w:lineRule="auto"/>
      <w:ind w:left="130"/>
    </w:pPr>
    <w:rPr>
      <w:rFonts w:ascii="Book Antiqua" w:eastAsia="Book Antiqua" w:hAnsi="Book Antiqua" w:cs="Book Antiqua"/>
      <w:b/>
      <w:bCs/>
      <w:sz w:val="52"/>
      <w:szCs w:val="52"/>
      <w:lang w:eastAsia="en-US"/>
    </w:rPr>
  </w:style>
  <w:style w:type="character" w:customStyle="1" w:styleId="Char0">
    <w:name w:val="제목 Char"/>
    <w:basedOn w:val="a0"/>
    <w:link w:val="a5"/>
    <w:rsid w:val="007A036A"/>
    <w:rPr>
      <w:rFonts w:ascii="Book Antiqua" w:eastAsia="Book Antiqua" w:hAnsi="Book Antiqua" w:cs="Book Antiqua"/>
      <w:b/>
      <w:bCs/>
      <w:sz w:val="52"/>
      <w:szCs w:val="52"/>
      <w:lang w:eastAsia="en-US"/>
    </w:rPr>
  </w:style>
  <w:style w:type="character" w:customStyle="1" w:styleId="1Char">
    <w:name w:val="제목 1 Char"/>
    <w:basedOn w:val="a0"/>
    <w:link w:val="1"/>
    <w:uiPriority w:val="9"/>
    <w:rsid w:val="00B9739A"/>
    <w:rPr>
      <w:rFonts w:asciiTheme="majorHAnsi" w:eastAsiaTheme="majorEastAsia" w:hAnsiTheme="majorHAnsi" w:cstheme="majorBidi"/>
      <w:color w:val="2E74B5" w:themeColor="accent1" w:themeShade="BF"/>
      <w:sz w:val="32"/>
      <w:szCs w:val="32"/>
    </w:rPr>
  </w:style>
  <w:style w:type="paragraph" w:styleId="a6">
    <w:name w:val="footnote text"/>
    <w:basedOn w:val="a"/>
    <w:link w:val="Char1"/>
    <w:uiPriority w:val="99"/>
    <w:unhideWhenUsed/>
    <w:rsid w:val="00B9739A"/>
    <w:pPr>
      <w:spacing w:after="0" w:line="240" w:lineRule="auto"/>
    </w:pPr>
    <w:rPr>
      <w:sz w:val="20"/>
      <w:szCs w:val="20"/>
    </w:rPr>
  </w:style>
  <w:style w:type="character" w:customStyle="1" w:styleId="Char1">
    <w:name w:val="각주 텍스트 Char"/>
    <w:basedOn w:val="a0"/>
    <w:link w:val="a6"/>
    <w:uiPriority w:val="99"/>
    <w:rsid w:val="00B9739A"/>
    <w:rPr>
      <w:rFonts w:ascii="Times New Roman" w:eastAsia="맑은 고딕" w:hAnsi="Times New Roman"/>
      <w:sz w:val="20"/>
      <w:szCs w:val="20"/>
    </w:rPr>
  </w:style>
  <w:style w:type="character" w:styleId="a7">
    <w:name w:val="Hyperlink"/>
    <w:basedOn w:val="a0"/>
    <w:uiPriority w:val="99"/>
    <w:unhideWhenUsed/>
    <w:rsid w:val="00B9739A"/>
    <w:rPr>
      <w:color w:val="0563C1" w:themeColor="hyperlink"/>
      <w:u w:val="single"/>
    </w:rPr>
  </w:style>
  <w:style w:type="character" w:styleId="a8">
    <w:name w:val="footnote reference"/>
    <w:basedOn w:val="a0"/>
    <w:uiPriority w:val="99"/>
    <w:semiHidden/>
    <w:rsid w:val="003A314A"/>
    <w:rPr>
      <w:vertAlign w:val="superscript"/>
    </w:rPr>
  </w:style>
  <w:style w:type="paragraph" w:styleId="a9">
    <w:name w:val="header"/>
    <w:basedOn w:val="a"/>
    <w:link w:val="Char2"/>
    <w:uiPriority w:val="99"/>
    <w:unhideWhenUsed/>
    <w:rsid w:val="00AC0D10"/>
    <w:pPr>
      <w:tabs>
        <w:tab w:val="center" w:pos="4680"/>
        <w:tab w:val="right" w:pos="9360"/>
      </w:tabs>
      <w:spacing w:after="0" w:line="240" w:lineRule="auto"/>
    </w:pPr>
  </w:style>
  <w:style w:type="character" w:customStyle="1" w:styleId="Char2">
    <w:name w:val="머리글 Char"/>
    <w:basedOn w:val="a0"/>
    <w:link w:val="a9"/>
    <w:uiPriority w:val="99"/>
    <w:rsid w:val="00AC0D10"/>
    <w:rPr>
      <w:rFonts w:ascii="Times New Roman" w:eastAsia="맑은 고딕" w:hAnsi="Times New Roman"/>
      <w:sz w:val="24"/>
    </w:rPr>
  </w:style>
  <w:style w:type="paragraph" w:styleId="aa">
    <w:name w:val="footer"/>
    <w:basedOn w:val="a"/>
    <w:link w:val="Char3"/>
    <w:uiPriority w:val="99"/>
    <w:unhideWhenUsed/>
    <w:rsid w:val="00AC0D10"/>
    <w:pPr>
      <w:tabs>
        <w:tab w:val="center" w:pos="4680"/>
        <w:tab w:val="right" w:pos="9360"/>
      </w:tabs>
      <w:spacing w:after="0" w:line="240" w:lineRule="auto"/>
    </w:pPr>
  </w:style>
  <w:style w:type="character" w:customStyle="1" w:styleId="Char3">
    <w:name w:val="바닥글 Char"/>
    <w:basedOn w:val="a0"/>
    <w:link w:val="aa"/>
    <w:uiPriority w:val="99"/>
    <w:rsid w:val="00AC0D10"/>
    <w:rPr>
      <w:rFonts w:ascii="Times New Roman" w:eastAsia="맑은 고딕" w:hAnsi="Times New Roman"/>
      <w:sz w:val="24"/>
    </w:rPr>
  </w:style>
  <w:style w:type="table" w:styleId="ab">
    <w:name w:val="Table Grid"/>
    <w:basedOn w:val="a1"/>
    <w:uiPriority w:val="39"/>
    <w:rsid w:val="00D6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E61A99"/>
    <w:pPr>
      <w:spacing w:before="100" w:beforeAutospacing="1" w:after="100" w:afterAutospacing="1" w:line="240" w:lineRule="auto"/>
    </w:pPr>
    <w:rPr>
      <w:rFonts w:eastAsia="Times New Roman" w:cs="Times New Roman"/>
      <w:szCs w:val="24"/>
      <w:lang w:eastAsia="zh-CN"/>
    </w:rPr>
  </w:style>
  <w:style w:type="character" w:styleId="ad">
    <w:name w:val="Placeholder Text"/>
    <w:basedOn w:val="a0"/>
    <w:uiPriority w:val="99"/>
    <w:semiHidden/>
    <w:rsid w:val="00A46DAC"/>
    <w:rPr>
      <w:color w:val="808080"/>
    </w:rPr>
  </w:style>
  <w:style w:type="paragraph" w:customStyle="1" w:styleId="EndNoteBibliographyTitle">
    <w:name w:val="EndNote Bibliography Title"/>
    <w:basedOn w:val="a"/>
    <w:link w:val="EndNoteBibliographyTitleChar"/>
    <w:rsid w:val="007475F2"/>
    <w:pPr>
      <w:spacing w:after="0"/>
      <w:jc w:val="center"/>
    </w:pPr>
    <w:rPr>
      <w:rFonts w:cs="Times New Roman"/>
      <w:noProof/>
    </w:rPr>
  </w:style>
  <w:style w:type="character" w:customStyle="1" w:styleId="EndNoteBibliographyTitleChar">
    <w:name w:val="EndNote Bibliography Title Char"/>
    <w:basedOn w:val="a0"/>
    <w:link w:val="EndNoteBibliographyTitle"/>
    <w:rsid w:val="007475F2"/>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7475F2"/>
    <w:pPr>
      <w:spacing w:line="240" w:lineRule="auto"/>
    </w:pPr>
    <w:rPr>
      <w:rFonts w:cs="Times New Roman"/>
      <w:noProof/>
    </w:rPr>
  </w:style>
  <w:style w:type="character" w:customStyle="1" w:styleId="EndNoteBibliographyChar">
    <w:name w:val="EndNote Bibliography Char"/>
    <w:basedOn w:val="a0"/>
    <w:link w:val="EndNoteBibliography"/>
    <w:rsid w:val="007475F2"/>
    <w:rPr>
      <w:rFonts w:ascii="Times New Roman" w:eastAsia="맑은 고딕" w:hAnsi="Times New Roman" w:cs="Times New Roman"/>
      <w:noProof/>
      <w:sz w:val="24"/>
    </w:rPr>
  </w:style>
  <w:style w:type="character" w:customStyle="1" w:styleId="UnresolvedMention">
    <w:name w:val="Unresolved Mention"/>
    <w:basedOn w:val="a0"/>
    <w:uiPriority w:val="99"/>
    <w:semiHidden/>
    <w:unhideWhenUsed/>
    <w:rsid w:val="0074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1787">
      <w:bodyDiv w:val="1"/>
      <w:marLeft w:val="0"/>
      <w:marRight w:val="0"/>
      <w:marTop w:val="0"/>
      <w:marBottom w:val="0"/>
      <w:divBdr>
        <w:top w:val="none" w:sz="0" w:space="0" w:color="auto"/>
        <w:left w:val="none" w:sz="0" w:space="0" w:color="auto"/>
        <w:bottom w:val="none" w:sz="0" w:space="0" w:color="auto"/>
        <w:right w:val="none" w:sz="0" w:space="0" w:color="auto"/>
      </w:divBdr>
    </w:div>
    <w:div w:id="263421783">
      <w:bodyDiv w:val="1"/>
      <w:marLeft w:val="0"/>
      <w:marRight w:val="0"/>
      <w:marTop w:val="0"/>
      <w:marBottom w:val="0"/>
      <w:divBdr>
        <w:top w:val="none" w:sz="0" w:space="0" w:color="auto"/>
        <w:left w:val="none" w:sz="0" w:space="0" w:color="auto"/>
        <w:bottom w:val="none" w:sz="0" w:space="0" w:color="auto"/>
        <w:right w:val="none" w:sz="0" w:space="0" w:color="auto"/>
      </w:divBdr>
    </w:div>
    <w:div w:id="465051229">
      <w:bodyDiv w:val="1"/>
      <w:marLeft w:val="0"/>
      <w:marRight w:val="0"/>
      <w:marTop w:val="0"/>
      <w:marBottom w:val="0"/>
      <w:divBdr>
        <w:top w:val="none" w:sz="0" w:space="0" w:color="auto"/>
        <w:left w:val="none" w:sz="0" w:space="0" w:color="auto"/>
        <w:bottom w:val="none" w:sz="0" w:space="0" w:color="auto"/>
        <w:right w:val="none" w:sz="0" w:space="0" w:color="auto"/>
      </w:divBdr>
    </w:div>
    <w:div w:id="478229978">
      <w:bodyDiv w:val="1"/>
      <w:marLeft w:val="0"/>
      <w:marRight w:val="0"/>
      <w:marTop w:val="0"/>
      <w:marBottom w:val="0"/>
      <w:divBdr>
        <w:top w:val="none" w:sz="0" w:space="0" w:color="auto"/>
        <w:left w:val="none" w:sz="0" w:space="0" w:color="auto"/>
        <w:bottom w:val="none" w:sz="0" w:space="0" w:color="auto"/>
        <w:right w:val="none" w:sz="0" w:space="0" w:color="auto"/>
      </w:divBdr>
    </w:div>
    <w:div w:id="479427113">
      <w:bodyDiv w:val="1"/>
      <w:marLeft w:val="0"/>
      <w:marRight w:val="0"/>
      <w:marTop w:val="0"/>
      <w:marBottom w:val="0"/>
      <w:divBdr>
        <w:top w:val="none" w:sz="0" w:space="0" w:color="auto"/>
        <w:left w:val="none" w:sz="0" w:space="0" w:color="auto"/>
        <w:bottom w:val="none" w:sz="0" w:space="0" w:color="auto"/>
        <w:right w:val="none" w:sz="0" w:space="0" w:color="auto"/>
      </w:divBdr>
    </w:div>
    <w:div w:id="485781838">
      <w:bodyDiv w:val="1"/>
      <w:marLeft w:val="0"/>
      <w:marRight w:val="0"/>
      <w:marTop w:val="0"/>
      <w:marBottom w:val="0"/>
      <w:divBdr>
        <w:top w:val="none" w:sz="0" w:space="0" w:color="auto"/>
        <w:left w:val="none" w:sz="0" w:space="0" w:color="auto"/>
        <w:bottom w:val="none" w:sz="0" w:space="0" w:color="auto"/>
        <w:right w:val="none" w:sz="0" w:space="0" w:color="auto"/>
      </w:divBdr>
    </w:div>
    <w:div w:id="515264932">
      <w:bodyDiv w:val="1"/>
      <w:marLeft w:val="0"/>
      <w:marRight w:val="0"/>
      <w:marTop w:val="0"/>
      <w:marBottom w:val="0"/>
      <w:divBdr>
        <w:top w:val="none" w:sz="0" w:space="0" w:color="auto"/>
        <w:left w:val="none" w:sz="0" w:space="0" w:color="auto"/>
        <w:bottom w:val="none" w:sz="0" w:space="0" w:color="auto"/>
        <w:right w:val="none" w:sz="0" w:space="0" w:color="auto"/>
      </w:divBdr>
    </w:div>
    <w:div w:id="527761687">
      <w:bodyDiv w:val="1"/>
      <w:marLeft w:val="0"/>
      <w:marRight w:val="0"/>
      <w:marTop w:val="0"/>
      <w:marBottom w:val="0"/>
      <w:divBdr>
        <w:top w:val="none" w:sz="0" w:space="0" w:color="auto"/>
        <w:left w:val="none" w:sz="0" w:space="0" w:color="auto"/>
        <w:bottom w:val="none" w:sz="0" w:space="0" w:color="auto"/>
        <w:right w:val="none" w:sz="0" w:space="0" w:color="auto"/>
      </w:divBdr>
    </w:div>
    <w:div w:id="547768739">
      <w:bodyDiv w:val="1"/>
      <w:marLeft w:val="0"/>
      <w:marRight w:val="0"/>
      <w:marTop w:val="0"/>
      <w:marBottom w:val="0"/>
      <w:divBdr>
        <w:top w:val="none" w:sz="0" w:space="0" w:color="auto"/>
        <w:left w:val="none" w:sz="0" w:space="0" w:color="auto"/>
        <w:bottom w:val="none" w:sz="0" w:space="0" w:color="auto"/>
        <w:right w:val="none" w:sz="0" w:space="0" w:color="auto"/>
      </w:divBdr>
    </w:div>
    <w:div w:id="592127337">
      <w:bodyDiv w:val="1"/>
      <w:marLeft w:val="0"/>
      <w:marRight w:val="0"/>
      <w:marTop w:val="0"/>
      <w:marBottom w:val="0"/>
      <w:divBdr>
        <w:top w:val="none" w:sz="0" w:space="0" w:color="auto"/>
        <w:left w:val="none" w:sz="0" w:space="0" w:color="auto"/>
        <w:bottom w:val="none" w:sz="0" w:space="0" w:color="auto"/>
        <w:right w:val="none" w:sz="0" w:space="0" w:color="auto"/>
      </w:divBdr>
    </w:div>
    <w:div w:id="651719449">
      <w:bodyDiv w:val="1"/>
      <w:marLeft w:val="0"/>
      <w:marRight w:val="0"/>
      <w:marTop w:val="0"/>
      <w:marBottom w:val="0"/>
      <w:divBdr>
        <w:top w:val="none" w:sz="0" w:space="0" w:color="auto"/>
        <w:left w:val="none" w:sz="0" w:space="0" w:color="auto"/>
        <w:bottom w:val="none" w:sz="0" w:space="0" w:color="auto"/>
        <w:right w:val="none" w:sz="0" w:space="0" w:color="auto"/>
      </w:divBdr>
    </w:div>
    <w:div w:id="791022019">
      <w:bodyDiv w:val="1"/>
      <w:marLeft w:val="0"/>
      <w:marRight w:val="0"/>
      <w:marTop w:val="0"/>
      <w:marBottom w:val="0"/>
      <w:divBdr>
        <w:top w:val="none" w:sz="0" w:space="0" w:color="auto"/>
        <w:left w:val="none" w:sz="0" w:space="0" w:color="auto"/>
        <w:bottom w:val="none" w:sz="0" w:space="0" w:color="auto"/>
        <w:right w:val="none" w:sz="0" w:space="0" w:color="auto"/>
      </w:divBdr>
    </w:div>
    <w:div w:id="845704731">
      <w:bodyDiv w:val="1"/>
      <w:marLeft w:val="0"/>
      <w:marRight w:val="0"/>
      <w:marTop w:val="0"/>
      <w:marBottom w:val="0"/>
      <w:divBdr>
        <w:top w:val="none" w:sz="0" w:space="0" w:color="auto"/>
        <w:left w:val="none" w:sz="0" w:space="0" w:color="auto"/>
        <w:bottom w:val="none" w:sz="0" w:space="0" w:color="auto"/>
        <w:right w:val="none" w:sz="0" w:space="0" w:color="auto"/>
      </w:divBdr>
    </w:div>
    <w:div w:id="854803926">
      <w:bodyDiv w:val="1"/>
      <w:marLeft w:val="0"/>
      <w:marRight w:val="0"/>
      <w:marTop w:val="0"/>
      <w:marBottom w:val="0"/>
      <w:divBdr>
        <w:top w:val="none" w:sz="0" w:space="0" w:color="auto"/>
        <w:left w:val="none" w:sz="0" w:space="0" w:color="auto"/>
        <w:bottom w:val="none" w:sz="0" w:space="0" w:color="auto"/>
        <w:right w:val="none" w:sz="0" w:space="0" w:color="auto"/>
      </w:divBdr>
    </w:div>
    <w:div w:id="900094077">
      <w:bodyDiv w:val="1"/>
      <w:marLeft w:val="0"/>
      <w:marRight w:val="0"/>
      <w:marTop w:val="0"/>
      <w:marBottom w:val="0"/>
      <w:divBdr>
        <w:top w:val="none" w:sz="0" w:space="0" w:color="auto"/>
        <w:left w:val="none" w:sz="0" w:space="0" w:color="auto"/>
        <w:bottom w:val="none" w:sz="0" w:space="0" w:color="auto"/>
        <w:right w:val="none" w:sz="0" w:space="0" w:color="auto"/>
      </w:divBdr>
    </w:div>
    <w:div w:id="913317807">
      <w:bodyDiv w:val="1"/>
      <w:marLeft w:val="0"/>
      <w:marRight w:val="0"/>
      <w:marTop w:val="0"/>
      <w:marBottom w:val="0"/>
      <w:divBdr>
        <w:top w:val="none" w:sz="0" w:space="0" w:color="auto"/>
        <w:left w:val="none" w:sz="0" w:space="0" w:color="auto"/>
        <w:bottom w:val="none" w:sz="0" w:space="0" w:color="auto"/>
        <w:right w:val="none" w:sz="0" w:space="0" w:color="auto"/>
      </w:divBdr>
    </w:div>
    <w:div w:id="944339516">
      <w:bodyDiv w:val="1"/>
      <w:marLeft w:val="0"/>
      <w:marRight w:val="0"/>
      <w:marTop w:val="0"/>
      <w:marBottom w:val="0"/>
      <w:divBdr>
        <w:top w:val="none" w:sz="0" w:space="0" w:color="auto"/>
        <w:left w:val="none" w:sz="0" w:space="0" w:color="auto"/>
        <w:bottom w:val="none" w:sz="0" w:space="0" w:color="auto"/>
        <w:right w:val="none" w:sz="0" w:space="0" w:color="auto"/>
      </w:divBdr>
    </w:div>
    <w:div w:id="953098215">
      <w:bodyDiv w:val="1"/>
      <w:marLeft w:val="0"/>
      <w:marRight w:val="0"/>
      <w:marTop w:val="0"/>
      <w:marBottom w:val="0"/>
      <w:divBdr>
        <w:top w:val="none" w:sz="0" w:space="0" w:color="auto"/>
        <w:left w:val="none" w:sz="0" w:space="0" w:color="auto"/>
        <w:bottom w:val="none" w:sz="0" w:space="0" w:color="auto"/>
        <w:right w:val="none" w:sz="0" w:space="0" w:color="auto"/>
      </w:divBdr>
    </w:div>
    <w:div w:id="977303222">
      <w:bodyDiv w:val="1"/>
      <w:marLeft w:val="0"/>
      <w:marRight w:val="0"/>
      <w:marTop w:val="0"/>
      <w:marBottom w:val="0"/>
      <w:divBdr>
        <w:top w:val="none" w:sz="0" w:space="0" w:color="auto"/>
        <w:left w:val="none" w:sz="0" w:space="0" w:color="auto"/>
        <w:bottom w:val="none" w:sz="0" w:space="0" w:color="auto"/>
        <w:right w:val="none" w:sz="0" w:space="0" w:color="auto"/>
      </w:divBdr>
    </w:div>
    <w:div w:id="1057897104">
      <w:bodyDiv w:val="1"/>
      <w:marLeft w:val="0"/>
      <w:marRight w:val="0"/>
      <w:marTop w:val="0"/>
      <w:marBottom w:val="0"/>
      <w:divBdr>
        <w:top w:val="none" w:sz="0" w:space="0" w:color="auto"/>
        <w:left w:val="none" w:sz="0" w:space="0" w:color="auto"/>
        <w:bottom w:val="none" w:sz="0" w:space="0" w:color="auto"/>
        <w:right w:val="none" w:sz="0" w:space="0" w:color="auto"/>
      </w:divBdr>
    </w:div>
    <w:div w:id="1216891392">
      <w:bodyDiv w:val="1"/>
      <w:marLeft w:val="0"/>
      <w:marRight w:val="0"/>
      <w:marTop w:val="0"/>
      <w:marBottom w:val="0"/>
      <w:divBdr>
        <w:top w:val="none" w:sz="0" w:space="0" w:color="auto"/>
        <w:left w:val="none" w:sz="0" w:space="0" w:color="auto"/>
        <w:bottom w:val="none" w:sz="0" w:space="0" w:color="auto"/>
        <w:right w:val="none" w:sz="0" w:space="0" w:color="auto"/>
      </w:divBdr>
    </w:div>
    <w:div w:id="1331450597">
      <w:bodyDiv w:val="1"/>
      <w:marLeft w:val="0"/>
      <w:marRight w:val="0"/>
      <w:marTop w:val="0"/>
      <w:marBottom w:val="0"/>
      <w:divBdr>
        <w:top w:val="none" w:sz="0" w:space="0" w:color="auto"/>
        <w:left w:val="none" w:sz="0" w:space="0" w:color="auto"/>
        <w:bottom w:val="none" w:sz="0" w:space="0" w:color="auto"/>
        <w:right w:val="none" w:sz="0" w:space="0" w:color="auto"/>
      </w:divBdr>
    </w:div>
    <w:div w:id="1349524667">
      <w:bodyDiv w:val="1"/>
      <w:marLeft w:val="0"/>
      <w:marRight w:val="0"/>
      <w:marTop w:val="0"/>
      <w:marBottom w:val="0"/>
      <w:divBdr>
        <w:top w:val="none" w:sz="0" w:space="0" w:color="auto"/>
        <w:left w:val="none" w:sz="0" w:space="0" w:color="auto"/>
        <w:bottom w:val="none" w:sz="0" w:space="0" w:color="auto"/>
        <w:right w:val="none" w:sz="0" w:space="0" w:color="auto"/>
      </w:divBdr>
    </w:div>
    <w:div w:id="1362628643">
      <w:bodyDiv w:val="1"/>
      <w:marLeft w:val="0"/>
      <w:marRight w:val="0"/>
      <w:marTop w:val="0"/>
      <w:marBottom w:val="0"/>
      <w:divBdr>
        <w:top w:val="none" w:sz="0" w:space="0" w:color="auto"/>
        <w:left w:val="none" w:sz="0" w:space="0" w:color="auto"/>
        <w:bottom w:val="none" w:sz="0" w:space="0" w:color="auto"/>
        <w:right w:val="none" w:sz="0" w:space="0" w:color="auto"/>
      </w:divBdr>
    </w:div>
    <w:div w:id="1382483185">
      <w:bodyDiv w:val="1"/>
      <w:marLeft w:val="0"/>
      <w:marRight w:val="0"/>
      <w:marTop w:val="0"/>
      <w:marBottom w:val="0"/>
      <w:divBdr>
        <w:top w:val="none" w:sz="0" w:space="0" w:color="auto"/>
        <w:left w:val="none" w:sz="0" w:space="0" w:color="auto"/>
        <w:bottom w:val="none" w:sz="0" w:space="0" w:color="auto"/>
        <w:right w:val="none" w:sz="0" w:space="0" w:color="auto"/>
      </w:divBdr>
    </w:div>
    <w:div w:id="1395812618">
      <w:bodyDiv w:val="1"/>
      <w:marLeft w:val="0"/>
      <w:marRight w:val="0"/>
      <w:marTop w:val="0"/>
      <w:marBottom w:val="0"/>
      <w:divBdr>
        <w:top w:val="none" w:sz="0" w:space="0" w:color="auto"/>
        <w:left w:val="none" w:sz="0" w:space="0" w:color="auto"/>
        <w:bottom w:val="none" w:sz="0" w:space="0" w:color="auto"/>
        <w:right w:val="none" w:sz="0" w:space="0" w:color="auto"/>
      </w:divBdr>
    </w:div>
    <w:div w:id="1418748463">
      <w:bodyDiv w:val="1"/>
      <w:marLeft w:val="0"/>
      <w:marRight w:val="0"/>
      <w:marTop w:val="0"/>
      <w:marBottom w:val="0"/>
      <w:divBdr>
        <w:top w:val="none" w:sz="0" w:space="0" w:color="auto"/>
        <w:left w:val="none" w:sz="0" w:space="0" w:color="auto"/>
        <w:bottom w:val="none" w:sz="0" w:space="0" w:color="auto"/>
        <w:right w:val="none" w:sz="0" w:space="0" w:color="auto"/>
      </w:divBdr>
    </w:div>
    <w:div w:id="1466040864">
      <w:bodyDiv w:val="1"/>
      <w:marLeft w:val="0"/>
      <w:marRight w:val="0"/>
      <w:marTop w:val="0"/>
      <w:marBottom w:val="0"/>
      <w:divBdr>
        <w:top w:val="none" w:sz="0" w:space="0" w:color="auto"/>
        <w:left w:val="none" w:sz="0" w:space="0" w:color="auto"/>
        <w:bottom w:val="none" w:sz="0" w:space="0" w:color="auto"/>
        <w:right w:val="none" w:sz="0" w:space="0" w:color="auto"/>
      </w:divBdr>
    </w:div>
    <w:div w:id="1490976641">
      <w:bodyDiv w:val="1"/>
      <w:marLeft w:val="0"/>
      <w:marRight w:val="0"/>
      <w:marTop w:val="0"/>
      <w:marBottom w:val="0"/>
      <w:divBdr>
        <w:top w:val="none" w:sz="0" w:space="0" w:color="auto"/>
        <w:left w:val="none" w:sz="0" w:space="0" w:color="auto"/>
        <w:bottom w:val="none" w:sz="0" w:space="0" w:color="auto"/>
        <w:right w:val="none" w:sz="0" w:space="0" w:color="auto"/>
      </w:divBdr>
    </w:div>
    <w:div w:id="1497455216">
      <w:bodyDiv w:val="1"/>
      <w:marLeft w:val="0"/>
      <w:marRight w:val="0"/>
      <w:marTop w:val="0"/>
      <w:marBottom w:val="0"/>
      <w:divBdr>
        <w:top w:val="none" w:sz="0" w:space="0" w:color="auto"/>
        <w:left w:val="none" w:sz="0" w:space="0" w:color="auto"/>
        <w:bottom w:val="none" w:sz="0" w:space="0" w:color="auto"/>
        <w:right w:val="none" w:sz="0" w:space="0" w:color="auto"/>
      </w:divBdr>
    </w:div>
    <w:div w:id="1560361901">
      <w:bodyDiv w:val="1"/>
      <w:marLeft w:val="0"/>
      <w:marRight w:val="0"/>
      <w:marTop w:val="0"/>
      <w:marBottom w:val="0"/>
      <w:divBdr>
        <w:top w:val="none" w:sz="0" w:space="0" w:color="auto"/>
        <w:left w:val="none" w:sz="0" w:space="0" w:color="auto"/>
        <w:bottom w:val="none" w:sz="0" w:space="0" w:color="auto"/>
        <w:right w:val="none" w:sz="0" w:space="0" w:color="auto"/>
      </w:divBdr>
    </w:div>
    <w:div w:id="1603225114">
      <w:bodyDiv w:val="1"/>
      <w:marLeft w:val="0"/>
      <w:marRight w:val="0"/>
      <w:marTop w:val="0"/>
      <w:marBottom w:val="0"/>
      <w:divBdr>
        <w:top w:val="none" w:sz="0" w:space="0" w:color="auto"/>
        <w:left w:val="none" w:sz="0" w:space="0" w:color="auto"/>
        <w:bottom w:val="none" w:sz="0" w:space="0" w:color="auto"/>
        <w:right w:val="none" w:sz="0" w:space="0" w:color="auto"/>
      </w:divBdr>
    </w:div>
    <w:div w:id="1632318279">
      <w:bodyDiv w:val="1"/>
      <w:marLeft w:val="0"/>
      <w:marRight w:val="0"/>
      <w:marTop w:val="0"/>
      <w:marBottom w:val="0"/>
      <w:divBdr>
        <w:top w:val="none" w:sz="0" w:space="0" w:color="auto"/>
        <w:left w:val="none" w:sz="0" w:space="0" w:color="auto"/>
        <w:bottom w:val="none" w:sz="0" w:space="0" w:color="auto"/>
        <w:right w:val="none" w:sz="0" w:space="0" w:color="auto"/>
      </w:divBdr>
    </w:div>
    <w:div w:id="1654336655">
      <w:bodyDiv w:val="1"/>
      <w:marLeft w:val="0"/>
      <w:marRight w:val="0"/>
      <w:marTop w:val="0"/>
      <w:marBottom w:val="0"/>
      <w:divBdr>
        <w:top w:val="none" w:sz="0" w:space="0" w:color="auto"/>
        <w:left w:val="none" w:sz="0" w:space="0" w:color="auto"/>
        <w:bottom w:val="none" w:sz="0" w:space="0" w:color="auto"/>
        <w:right w:val="none" w:sz="0" w:space="0" w:color="auto"/>
      </w:divBdr>
    </w:div>
    <w:div w:id="1660306896">
      <w:bodyDiv w:val="1"/>
      <w:marLeft w:val="0"/>
      <w:marRight w:val="0"/>
      <w:marTop w:val="0"/>
      <w:marBottom w:val="0"/>
      <w:divBdr>
        <w:top w:val="none" w:sz="0" w:space="0" w:color="auto"/>
        <w:left w:val="none" w:sz="0" w:space="0" w:color="auto"/>
        <w:bottom w:val="none" w:sz="0" w:space="0" w:color="auto"/>
        <w:right w:val="none" w:sz="0" w:space="0" w:color="auto"/>
      </w:divBdr>
    </w:div>
    <w:div w:id="1744990453">
      <w:bodyDiv w:val="1"/>
      <w:marLeft w:val="0"/>
      <w:marRight w:val="0"/>
      <w:marTop w:val="0"/>
      <w:marBottom w:val="0"/>
      <w:divBdr>
        <w:top w:val="none" w:sz="0" w:space="0" w:color="auto"/>
        <w:left w:val="none" w:sz="0" w:space="0" w:color="auto"/>
        <w:bottom w:val="none" w:sz="0" w:space="0" w:color="auto"/>
        <w:right w:val="none" w:sz="0" w:space="0" w:color="auto"/>
      </w:divBdr>
    </w:div>
    <w:div w:id="1747922089">
      <w:bodyDiv w:val="1"/>
      <w:marLeft w:val="0"/>
      <w:marRight w:val="0"/>
      <w:marTop w:val="0"/>
      <w:marBottom w:val="0"/>
      <w:divBdr>
        <w:top w:val="none" w:sz="0" w:space="0" w:color="auto"/>
        <w:left w:val="none" w:sz="0" w:space="0" w:color="auto"/>
        <w:bottom w:val="none" w:sz="0" w:space="0" w:color="auto"/>
        <w:right w:val="none" w:sz="0" w:space="0" w:color="auto"/>
      </w:divBdr>
    </w:div>
    <w:div w:id="1806504488">
      <w:bodyDiv w:val="1"/>
      <w:marLeft w:val="0"/>
      <w:marRight w:val="0"/>
      <w:marTop w:val="0"/>
      <w:marBottom w:val="0"/>
      <w:divBdr>
        <w:top w:val="none" w:sz="0" w:space="0" w:color="auto"/>
        <w:left w:val="none" w:sz="0" w:space="0" w:color="auto"/>
        <w:bottom w:val="none" w:sz="0" w:space="0" w:color="auto"/>
        <w:right w:val="none" w:sz="0" w:space="0" w:color="auto"/>
      </w:divBdr>
    </w:div>
    <w:div w:id="1821388593">
      <w:bodyDiv w:val="1"/>
      <w:marLeft w:val="0"/>
      <w:marRight w:val="0"/>
      <w:marTop w:val="0"/>
      <w:marBottom w:val="0"/>
      <w:divBdr>
        <w:top w:val="none" w:sz="0" w:space="0" w:color="auto"/>
        <w:left w:val="none" w:sz="0" w:space="0" w:color="auto"/>
        <w:bottom w:val="none" w:sz="0" w:space="0" w:color="auto"/>
        <w:right w:val="none" w:sz="0" w:space="0" w:color="auto"/>
      </w:divBdr>
    </w:div>
    <w:div w:id="1860467254">
      <w:bodyDiv w:val="1"/>
      <w:marLeft w:val="0"/>
      <w:marRight w:val="0"/>
      <w:marTop w:val="0"/>
      <w:marBottom w:val="0"/>
      <w:divBdr>
        <w:top w:val="none" w:sz="0" w:space="0" w:color="auto"/>
        <w:left w:val="none" w:sz="0" w:space="0" w:color="auto"/>
        <w:bottom w:val="none" w:sz="0" w:space="0" w:color="auto"/>
        <w:right w:val="none" w:sz="0" w:space="0" w:color="auto"/>
      </w:divBdr>
    </w:div>
    <w:div w:id="1904439314">
      <w:bodyDiv w:val="1"/>
      <w:marLeft w:val="0"/>
      <w:marRight w:val="0"/>
      <w:marTop w:val="0"/>
      <w:marBottom w:val="0"/>
      <w:divBdr>
        <w:top w:val="none" w:sz="0" w:space="0" w:color="auto"/>
        <w:left w:val="none" w:sz="0" w:space="0" w:color="auto"/>
        <w:bottom w:val="none" w:sz="0" w:space="0" w:color="auto"/>
        <w:right w:val="none" w:sz="0" w:space="0" w:color="auto"/>
      </w:divBdr>
    </w:div>
    <w:div w:id="2026860895">
      <w:bodyDiv w:val="1"/>
      <w:marLeft w:val="0"/>
      <w:marRight w:val="0"/>
      <w:marTop w:val="0"/>
      <w:marBottom w:val="0"/>
      <w:divBdr>
        <w:top w:val="none" w:sz="0" w:space="0" w:color="auto"/>
        <w:left w:val="none" w:sz="0" w:space="0" w:color="auto"/>
        <w:bottom w:val="none" w:sz="0" w:space="0" w:color="auto"/>
        <w:right w:val="none" w:sz="0" w:space="0" w:color="auto"/>
      </w:divBdr>
    </w:div>
    <w:div w:id="2042632454">
      <w:bodyDiv w:val="1"/>
      <w:marLeft w:val="0"/>
      <w:marRight w:val="0"/>
      <w:marTop w:val="0"/>
      <w:marBottom w:val="0"/>
      <w:divBdr>
        <w:top w:val="none" w:sz="0" w:space="0" w:color="auto"/>
        <w:left w:val="none" w:sz="0" w:space="0" w:color="auto"/>
        <w:bottom w:val="none" w:sz="0" w:space="0" w:color="auto"/>
        <w:right w:val="none" w:sz="0" w:space="0" w:color="auto"/>
      </w:divBdr>
    </w:div>
    <w:div w:id="214122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D632F-7666-4BB3-8DCC-00CE55D79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37</Pages>
  <Words>4833</Words>
  <Characters>27552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dc:creator>
  <cp:keywords/>
  <dc:description/>
  <cp:lastModifiedBy>SAMSUNG</cp:lastModifiedBy>
  <cp:revision>56</cp:revision>
  <dcterms:created xsi:type="dcterms:W3CDTF">2023-09-09T13:26:00Z</dcterms:created>
  <dcterms:modified xsi:type="dcterms:W3CDTF">2023-10-04T05:44:00Z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f25e7033-67f4-3fe9-9ac4-4122341eeee6</vt:lpwstr>
  </property>
  <property fmtid="{D5CDD505-2E9C-101B-9397-08002B2CF9AE}" pid="24" name="Mendeley Citation Style_1">
    <vt:lpwstr>http://www.zotero.org/styles/nature</vt:lpwstr>
  </property>
</Properties>
</file>