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D5994" w14:textId="77777777" w:rsidR="0043332F" w:rsidRPr="00F94C58" w:rsidRDefault="0043332F" w:rsidP="0043332F">
      <w:pPr>
        <w:pStyle w:val="Title2"/>
        <w:jc w:val="center"/>
        <w:rPr>
          <w:b w:val="0"/>
          <w:color w:val="000000"/>
          <w:sz w:val="36"/>
          <w:szCs w:val="36"/>
        </w:rPr>
      </w:pPr>
      <w:r w:rsidRPr="00F94C58">
        <w:rPr>
          <w:b w:val="0"/>
          <w:color w:val="000000"/>
          <w:sz w:val="36"/>
          <w:szCs w:val="36"/>
        </w:rPr>
        <w:t>Supplementary Information</w:t>
      </w:r>
    </w:p>
    <w:p w14:paraId="59626658" w14:textId="77777777" w:rsidR="0043332F" w:rsidRPr="00CF4E80" w:rsidRDefault="0043332F" w:rsidP="0043332F">
      <w:pPr>
        <w:rPr>
          <w:rFonts w:ascii="Arial" w:hAnsi="Arial" w:cs="Arial"/>
        </w:rPr>
      </w:pPr>
    </w:p>
    <w:p w14:paraId="2EFD273F" w14:textId="7C4EF2B0" w:rsidR="0043332F" w:rsidRPr="0043332F" w:rsidRDefault="0043332F" w:rsidP="0043332F">
      <w:pPr>
        <w:pStyle w:val="Tableofcontents"/>
      </w:pPr>
      <w:bookmarkStart w:id="0" w:name="_Hlk84417288"/>
      <w:r w:rsidRPr="0043332F">
        <w:t xml:space="preserve">Surface Engineering of Halide Perovskites with 2D Covalent Organic Framework Nanoparticles for Surface-Enhanced Gas Capture with Ultra-sensitive Sensing Properties </w:t>
      </w:r>
    </w:p>
    <w:bookmarkEnd w:id="0"/>
    <w:p w14:paraId="40D7573B" w14:textId="77777777" w:rsidR="0043332F" w:rsidRPr="00F94C58" w:rsidRDefault="0043332F" w:rsidP="0043332F">
      <w:pPr>
        <w:spacing w:line="480" w:lineRule="auto"/>
        <w:rPr>
          <w:rFonts w:ascii="Times New Roman" w:hAnsi="Times New Roman" w:cs="Times New Roman"/>
          <w:color w:val="222222"/>
          <w:vertAlign w:val="subscript"/>
          <w:lang w:val="en-GB"/>
        </w:rPr>
      </w:pPr>
      <w:r w:rsidRPr="001E28B3">
        <w:rPr>
          <w:rFonts w:ascii="Times New Roman" w:hAnsi="Times New Roman" w:cs="Times New Roman"/>
          <w:color w:val="222222"/>
          <w:lang w:val="en-GB"/>
        </w:rPr>
        <w:t>Wen Ye</w:t>
      </w:r>
      <w:r w:rsidRPr="00F94C58">
        <w:rPr>
          <w:rFonts w:ascii="Times New Roman" w:hAnsi="Times New Roman" w:cs="Times New Roman"/>
          <w:color w:val="222222"/>
          <w:lang w:val="en-GB"/>
        </w:rPr>
        <w:t xml:space="preserve"> et al</w:t>
      </w:r>
    </w:p>
    <w:p w14:paraId="16F424D4" w14:textId="77777777" w:rsidR="00282FA2" w:rsidRPr="0043332F" w:rsidRDefault="00282FA2" w:rsidP="00282FA2">
      <w:pPr>
        <w:rPr>
          <w:rFonts w:ascii="Arial" w:hAnsi="Arial" w:cs="Arial"/>
          <w:lang w:val="en-GB"/>
        </w:rPr>
      </w:pPr>
    </w:p>
    <w:p w14:paraId="7CB77214" w14:textId="3B22DA72" w:rsidR="002C6151" w:rsidRDefault="002C6151" w:rsidP="002C6151">
      <w:pPr>
        <w:pStyle w:val="AuthorsFull"/>
        <w:jc w:val="both"/>
        <w:rPr>
          <w:rFonts w:eastAsiaTheme="minorEastAsia"/>
          <w:b/>
          <w:i w:val="0"/>
          <w:lang w:eastAsia="zh-CN"/>
        </w:rPr>
      </w:pPr>
      <w:bookmarkStart w:id="1" w:name="_Hlk62550960"/>
      <w:bookmarkStart w:id="2" w:name="_Hlk23761866"/>
    </w:p>
    <w:bookmarkEnd w:id="1"/>
    <w:bookmarkEnd w:id="2"/>
    <w:p w14:paraId="495AA9F2" w14:textId="0248CB63" w:rsidR="0029779E" w:rsidRPr="0043332F" w:rsidRDefault="0029779E">
      <w:pPr>
        <w:rPr>
          <w:rFonts w:ascii="Arial" w:hAnsi="Arial" w:cs="Arial"/>
        </w:rPr>
      </w:pPr>
    </w:p>
    <w:p w14:paraId="3DAF4B5D" w14:textId="3B4BF94B" w:rsidR="00CB4B34" w:rsidRPr="0043332F" w:rsidRDefault="00CB4B34">
      <w:pPr>
        <w:rPr>
          <w:rFonts w:ascii="Arial" w:hAnsi="Arial" w:cs="Arial"/>
        </w:rPr>
      </w:pPr>
    </w:p>
    <w:p w14:paraId="6CA774EE" w14:textId="6F3DC1A0" w:rsidR="00DC57F0" w:rsidRPr="0043332F" w:rsidRDefault="00DC57F0">
      <w:pPr>
        <w:rPr>
          <w:rFonts w:ascii="Arial" w:hAnsi="Arial" w:cs="Arial"/>
        </w:rPr>
      </w:pPr>
    </w:p>
    <w:p w14:paraId="2F39F802" w14:textId="5DEC3952" w:rsidR="00DC57F0" w:rsidRPr="0043332F" w:rsidRDefault="00DC57F0">
      <w:pPr>
        <w:rPr>
          <w:rFonts w:ascii="Arial" w:hAnsi="Arial" w:cs="Arial"/>
        </w:rPr>
      </w:pPr>
    </w:p>
    <w:p w14:paraId="4A5FDB66" w14:textId="5A70C560" w:rsidR="00DC57F0" w:rsidRPr="0043332F" w:rsidRDefault="00DC57F0">
      <w:pPr>
        <w:rPr>
          <w:rFonts w:ascii="Arial" w:hAnsi="Arial" w:cs="Arial"/>
        </w:rPr>
      </w:pPr>
    </w:p>
    <w:p w14:paraId="3350CE3D" w14:textId="3E04D63F" w:rsidR="00DC57F0" w:rsidRPr="0043332F" w:rsidRDefault="00DC57F0">
      <w:pPr>
        <w:rPr>
          <w:rFonts w:ascii="Arial" w:hAnsi="Arial" w:cs="Arial"/>
        </w:rPr>
      </w:pPr>
    </w:p>
    <w:p w14:paraId="5A9C11CA" w14:textId="30636998" w:rsidR="00DC57F0" w:rsidRPr="0043332F" w:rsidRDefault="00DC57F0">
      <w:pPr>
        <w:rPr>
          <w:rFonts w:ascii="Arial" w:hAnsi="Arial" w:cs="Arial"/>
        </w:rPr>
      </w:pPr>
    </w:p>
    <w:p w14:paraId="70D6C5AE" w14:textId="7A6A9FC4" w:rsidR="00DC57F0" w:rsidRPr="0043332F" w:rsidRDefault="00DC57F0">
      <w:pPr>
        <w:rPr>
          <w:rFonts w:ascii="Arial" w:hAnsi="Arial" w:cs="Arial"/>
        </w:rPr>
      </w:pPr>
    </w:p>
    <w:p w14:paraId="2E08F683" w14:textId="77777777" w:rsidR="00DC57F0" w:rsidRPr="0043332F" w:rsidRDefault="00DC57F0">
      <w:pPr>
        <w:rPr>
          <w:rFonts w:ascii="Arial" w:hAnsi="Arial" w:cs="Arial"/>
        </w:rPr>
      </w:pPr>
    </w:p>
    <w:p w14:paraId="1E0F8135" w14:textId="77777777" w:rsidR="002C433A" w:rsidRPr="0043332F" w:rsidRDefault="002C433A">
      <w:pPr>
        <w:rPr>
          <w:rFonts w:ascii="Arial" w:hAnsi="Arial" w:cs="Arial"/>
        </w:rPr>
      </w:pPr>
    </w:p>
    <w:p w14:paraId="505DB298" w14:textId="77777777" w:rsidR="002C433A" w:rsidRPr="0043332F" w:rsidRDefault="002C433A">
      <w:pPr>
        <w:rPr>
          <w:rFonts w:ascii="Arial" w:hAnsi="Arial" w:cs="Arial"/>
        </w:rPr>
      </w:pPr>
    </w:p>
    <w:p w14:paraId="535D4194" w14:textId="77777777" w:rsidR="002C433A" w:rsidRPr="0043332F" w:rsidRDefault="002C433A">
      <w:pPr>
        <w:rPr>
          <w:rFonts w:ascii="Arial" w:hAnsi="Arial" w:cs="Arial"/>
        </w:rPr>
      </w:pPr>
    </w:p>
    <w:p w14:paraId="17E9AD37" w14:textId="77777777" w:rsidR="00BD3F2B" w:rsidRPr="0043332F" w:rsidRDefault="00BD3F2B" w:rsidP="00BD3F2B">
      <w:pPr>
        <w:rPr>
          <w:rFonts w:ascii="Arial" w:hAnsi="Arial" w:cs="Arial"/>
        </w:rPr>
      </w:pPr>
    </w:p>
    <w:p w14:paraId="701B6959" w14:textId="77777777" w:rsidR="00BD3F2B" w:rsidRPr="0043332F" w:rsidRDefault="00BD3F2B" w:rsidP="00BD3F2B">
      <w:pPr>
        <w:rPr>
          <w:rFonts w:ascii="Arial" w:hAnsi="Arial" w:cs="Arial"/>
        </w:rPr>
      </w:pPr>
    </w:p>
    <w:p w14:paraId="74339784" w14:textId="77777777" w:rsidR="00BD3F2B" w:rsidRPr="0043332F" w:rsidRDefault="00BD3F2B" w:rsidP="00BD3F2B">
      <w:pPr>
        <w:rPr>
          <w:rFonts w:ascii="Arial" w:hAnsi="Arial" w:cs="Arial"/>
        </w:rPr>
      </w:pPr>
    </w:p>
    <w:p w14:paraId="4D88BFCC" w14:textId="77777777" w:rsidR="00BD3F2B" w:rsidRPr="0043332F" w:rsidRDefault="00BD3F2B" w:rsidP="00BD3F2B">
      <w:pPr>
        <w:rPr>
          <w:rFonts w:ascii="Arial" w:hAnsi="Arial" w:cs="Arial"/>
        </w:rPr>
      </w:pPr>
    </w:p>
    <w:p w14:paraId="404028B6" w14:textId="77777777" w:rsidR="00BD3F2B" w:rsidRPr="0043332F" w:rsidRDefault="00BD3F2B" w:rsidP="00BD3F2B">
      <w:pPr>
        <w:rPr>
          <w:rFonts w:ascii="Arial" w:hAnsi="Arial" w:cs="Arial"/>
        </w:rPr>
      </w:pPr>
    </w:p>
    <w:p w14:paraId="14AAFAAA" w14:textId="77777777" w:rsidR="00BD3F2B" w:rsidRPr="0043332F" w:rsidRDefault="00BD3F2B" w:rsidP="00BD3F2B">
      <w:pPr>
        <w:rPr>
          <w:rFonts w:ascii="Arial" w:hAnsi="Arial" w:cs="Arial"/>
        </w:rPr>
      </w:pPr>
    </w:p>
    <w:p w14:paraId="1C3C0070" w14:textId="77777777" w:rsidR="00BD3F2B" w:rsidRPr="0043332F" w:rsidRDefault="00BD3F2B" w:rsidP="00BD3F2B">
      <w:pPr>
        <w:rPr>
          <w:rFonts w:ascii="Arial" w:hAnsi="Arial" w:cs="Arial"/>
        </w:rPr>
      </w:pPr>
    </w:p>
    <w:p w14:paraId="4FB7019D" w14:textId="77777777" w:rsidR="00BD3F2B" w:rsidRPr="0043332F" w:rsidRDefault="00BD3F2B" w:rsidP="00BD3F2B">
      <w:pPr>
        <w:rPr>
          <w:rFonts w:ascii="Arial" w:hAnsi="Arial" w:cs="Arial"/>
        </w:rPr>
      </w:pPr>
    </w:p>
    <w:p w14:paraId="50FAB610" w14:textId="77777777" w:rsidR="00BD3F2B" w:rsidRPr="0043332F" w:rsidRDefault="00BD3F2B" w:rsidP="00BD3F2B">
      <w:pPr>
        <w:rPr>
          <w:rFonts w:ascii="Arial" w:hAnsi="Arial" w:cs="Arial"/>
        </w:rPr>
      </w:pPr>
    </w:p>
    <w:p w14:paraId="28AE3372" w14:textId="77777777" w:rsidR="00BD3F2B" w:rsidRPr="0043332F" w:rsidRDefault="00BD3F2B" w:rsidP="00BD3F2B">
      <w:pPr>
        <w:rPr>
          <w:rFonts w:ascii="Arial" w:hAnsi="Arial" w:cs="Arial"/>
        </w:rPr>
      </w:pPr>
    </w:p>
    <w:p w14:paraId="0005AB7B" w14:textId="77777777" w:rsidR="00BD3F2B" w:rsidRPr="0043332F" w:rsidRDefault="00BD3F2B" w:rsidP="00BD3F2B">
      <w:pPr>
        <w:rPr>
          <w:rFonts w:ascii="Arial" w:hAnsi="Arial" w:cs="Arial"/>
        </w:rPr>
      </w:pPr>
    </w:p>
    <w:p w14:paraId="5A29B5B5" w14:textId="77777777" w:rsidR="00BD3F2B" w:rsidRPr="0043332F" w:rsidRDefault="00BD3F2B" w:rsidP="00BD3F2B">
      <w:pPr>
        <w:rPr>
          <w:rFonts w:ascii="Arial" w:hAnsi="Arial" w:cs="Arial"/>
        </w:rPr>
      </w:pPr>
    </w:p>
    <w:p w14:paraId="0C157BD2" w14:textId="77777777" w:rsidR="00BD3F2B" w:rsidRPr="0043332F" w:rsidRDefault="00BD3F2B" w:rsidP="00BD3F2B">
      <w:pPr>
        <w:rPr>
          <w:rFonts w:ascii="Arial" w:hAnsi="Arial" w:cs="Arial"/>
        </w:rPr>
      </w:pPr>
    </w:p>
    <w:p w14:paraId="259DAA61" w14:textId="77777777" w:rsidR="00BD3F2B" w:rsidRPr="0043332F" w:rsidRDefault="00BD3F2B" w:rsidP="00BD3F2B">
      <w:pPr>
        <w:rPr>
          <w:rFonts w:ascii="Arial" w:hAnsi="Arial" w:cs="Arial"/>
        </w:rPr>
      </w:pPr>
    </w:p>
    <w:p w14:paraId="134B1194" w14:textId="77777777" w:rsidR="0043332F" w:rsidRPr="0043332F" w:rsidRDefault="0043332F" w:rsidP="00BD3F2B">
      <w:pPr>
        <w:rPr>
          <w:rFonts w:ascii="Arial" w:hAnsi="Arial" w:cs="Arial"/>
        </w:rPr>
      </w:pPr>
    </w:p>
    <w:p w14:paraId="64CA6449" w14:textId="77777777" w:rsidR="0043332F" w:rsidRPr="0043332F" w:rsidRDefault="0043332F" w:rsidP="00BD3F2B">
      <w:pPr>
        <w:rPr>
          <w:rFonts w:ascii="Arial" w:hAnsi="Arial" w:cs="Arial"/>
        </w:rPr>
      </w:pPr>
    </w:p>
    <w:p w14:paraId="50CD4BBA" w14:textId="77777777" w:rsidR="0043332F" w:rsidRPr="0043332F" w:rsidRDefault="0043332F" w:rsidP="00BD3F2B">
      <w:pPr>
        <w:rPr>
          <w:rFonts w:ascii="Arial" w:hAnsi="Arial" w:cs="Arial"/>
        </w:rPr>
      </w:pPr>
    </w:p>
    <w:p w14:paraId="6F5DDD8A" w14:textId="77777777" w:rsidR="0043332F" w:rsidRPr="0043332F" w:rsidRDefault="0043332F" w:rsidP="00BD3F2B">
      <w:pPr>
        <w:rPr>
          <w:rFonts w:ascii="Arial" w:hAnsi="Arial" w:cs="Arial"/>
        </w:rPr>
      </w:pPr>
    </w:p>
    <w:p w14:paraId="31E40C19" w14:textId="77777777" w:rsidR="0043332F" w:rsidRPr="0043332F" w:rsidRDefault="0043332F" w:rsidP="00BD3F2B">
      <w:pPr>
        <w:rPr>
          <w:rFonts w:ascii="Arial" w:hAnsi="Arial" w:cs="Arial"/>
        </w:rPr>
      </w:pPr>
    </w:p>
    <w:p w14:paraId="1A7A43E3" w14:textId="4E978D3C" w:rsidR="00BD3F2B" w:rsidRDefault="0043332F" w:rsidP="00BD3F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3332F">
        <w:rPr>
          <w:rFonts w:ascii="Times New Roman" w:hAnsi="Times New Roman" w:cs="Times New Roman"/>
          <w:b/>
          <w:bCs/>
          <w:sz w:val="24"/>
          <w:szCs w:val="24"/>
        </w:rPr>
        <w:lastRenderedPageBreak/>
        <w:t>D</w:t>
      </w:r>
      <w:r w:rsidR="006B5E1A" w:rsidRPr="006B5E1A">
        <w:rPr>
          <w:rFonts w:ascii="Times New Roman" w:hAnsi="Times New Roman" w:cs="Times New Roman"/>
          <w:b/>
          <w:bCs/>
          <w:sz w:val="24"/>
          <w:szCs w:val="24"/>
        </w:rPr>
        <w:t>FT calculation</w:t>
      </w:r>
    </w:p>
    <w:p w14:paraId="7D9BCB45" w14:textId="77777777" w:rsidR="006B5E1A" w:rsidRPr="006B5E1A" w:rsidRDefault="006B5E1A" w:rsidP="00BD3F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C42815" w14:textId="5632F227" w:rsidR="006B5E1A" w:rsidRPr="006B5E1A" w:rsidRDefault="006B5E1A" w:rsidP="00C5549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B5E1A">
        <w:rPr>
          <w:rFonts w:ascii="Times New Roman" w:hAnsi="Times New Roman" w:cs="Times New Roman"/>
          <w:sz w:val="24"/>
          <w:szCs w:val="24"/>
        </w:rPr>
        <w:t>The structure optimizations were executed by using the projector augmented wave method according to the density functional theory (DFT), which could be realized by Vienna ab-initio Simulation Package (VASP)</w:t>
      </w:r>
      <w:r w:rsidR="000B66B1">
        <w:rPr>
          <w:rFonts w:ascii="Times New Roman" w:hAnsi="Times New Roman" w:cs="Times New Roman"/>
          <w:sz w:val="24"/>
          <w:szCs w:val="24"/>
        </w:rPr>
        <w:t xml:space="preserve"> </w:t>
      </w:r>
      <w:r w:rsidR="0043332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PEVuZE5vdGU+PENpdGU+PEF1dGhvcj5LcmVzc2U8L0F1dGhvcj48WWVhcj4xOTkzPC9ZZWFyPjxS
ZWNOdW0+NDM8L1JlY051bT48RGlzcGxheVRleHQ+PHN0eWxlIGZhY2U9InN1cGVyc2NyaXB0Ij4x
LCAyLCAzPC9zdHlsZT48L0Rpc3BsYXlUZXh0PjxyZWNvcmQ+PHJlYy1udW1iZXI+NDM8L3JlYy1u
dW1iZXI+PGZvcmVpZ24ta2V5cz48a2V5IGFwcD0iRU4iIGRiLWlkPSI1c2F6enRzNTlmd3B0cmVl
cjk4NWZ2dDN3dnphczB2d3J4ZXIiIHRpbWVzdGFtcD0iMTY4OTU2ODIxMSI+NDM8L2tleT48L2Zv
cmVpZ24ta2V5cz48cmVmLXR5cGUgbmFtZT0iSm91cm5hbCBBcnRpY2xlIj4xNzwvcmVmLXR5cGU+
PGNvbnRyaWJ1dG9ycz48YXV0aG9ycz48YXV0aG9yPktyZXNzZSwgR2Vvcmc8L2F1dGhvcj48YXV0
aG9yPkhhZm5lciwgSsO8cmdlbjwvYXV0aG9yPjwvYXV0aG9ycz48L2NvbnRyaWJ1dG9ycz48dGl0
bGVzPjx0aXRsZT5BYiBpbml0aW8gbW9sZWN1bGFyIGR5bmFtaWNzIGZvciBsaXF1aWQgbWV0YWxz
PC90aXRsZT48c2Vjb25kYXJ5LXRpdGxlPlBoeXNpY2FsIHJldmlldyBCPC9zZWNvbmRhcnktdGl0
bGU+PC90aXRsZXM+PHBlcmlvZGljYWw+PGZ1bGwtdGl0bGU+UGh5c2ljYWwgcmV2aWV3IEI8L2Z1
bGwtdGl0bGU+PC9wZXJpb2RpY2FsPjxwYWdlcz41NTg8L3BhZ2VzPjx2b2x1bWU+NDc8L3ZvbHVt
ZT48bnVtYmVyPjE8L251bWJlcj48ZGF0ZXM+PHllYXI+MTk5MzwveWVhcj48L2RhdGVzPjx1cmxz
PjwvdXJscz48L3JlY29yZD48L0NpdGU+PENpdGU+PEF1dGhvcj5LcmVzc2U8L0F1dGhvcj48WWVh
cj4xOTk2PC9ZZWFyPjxSZWNOdW0+NDQ8L1JlY051bT48cmVjb3JkPjxyZWMtbnVtYmVyPjQ0PC9y
ZWMtbnVtYmVyPjxmb3JlaWduLWtleXM+PGtleSBhcHA9IkVOIiBkYi1pZD0iNXNhenp0czU5Zndw
dHJlZXI5ODVmdnQzd3Z6YXMwdndyeGVyIiB0aW1lc3RhbXA9IjE2ODk1NjgyNTgiPjQ0PC9rZXk+
PC9mb3JlaWduLWtleXM+PHJlZi10eXBlIG5hbWU9IkpvdXJuYWwgQXJ0aWNsZSI+MTc8L3JlZi10
eXBlPjxjb250cmlidXRvcnM+PGF1dGhvcnM+PGF1dGhvcj5LcmVzc2UsIEdlb3JnPC9hdXRob3I+
PGF1dGhvcj5GdXJ0aG3DvGxsZXIsIErDvHJnZW48L2F1dGhvcj48L2F1dGhvcnM+PC9jb250cmli
dXRvcnM+PHRpdGxlcz48dGl0bGU+RWZmaWNpZW50IGl0ZXJhdGl2ZSBzY2hlbWVzIGZvciBhYiBp
bml0aW8gdG90YWwtZW5lcmd5IGNhbGN1bGF0aW9ucyB1c2luZyBhIHBsYW5lLXdhdmUgYmFzaXMg
c2V0PC90aXRsZT48c2Vjb25kYXJ5LXRpdGxlPlBoeXNpY2FsIHJldmlldyBCPC9zZWNvbmRhcnkt
dGl0bGU+PC90aXRsZXM+PHBlcmlvZGljYWw+PGZ1bGwtdGl0bGU+UGh5c2ljYWwgcmV2aWV3IEI8
L2Z1bGwtdGl0bGU+PC9wZXJpb2RpY2FsPjxwYWdlcz4xMTE2OTwvcGFnZXM+PHZvbHVtZT41NDwv
dm9sdW1lPjxudW1iZXI+MTY8L251bWJlcj48ZGF0ZXM+PHllYXI+MTk5NjwveWVhcj48L2RhdGVz
Pjx1cmxzPjwvdXJscz48L3JlY29yZD48L0NpdGU+PENpdGU+PEF1dGhvcj5LcmVzc2U8L0F1dGhv
cj48WWVhcj4xOTk2PC9ZZWFyPjxSZWNOdW0+NDU8L1JlY051bT48cmVjb3JkPjxyZWMtbnVtYmVy
PjQ1PC9yZWMtbnVtYmVyPjxmb3JlaWduLWtleXM+PGtleSBhcHA9IkVOIiBkYi1pZD0iNXNhenp0
czU5ZndwdHJlZXI5ODVmdnQzd3Z6YXMwdndyeGVyIiB0aW1lc3RhbXA9IjE2ODk1NjgyNzIiPjQ1
PC9rZXk+PC9mb3JlaWduLWtleXM+PHJlZi10eXBlIG5hbWU9IkpvdXJuYWwgQXJ0aWNsZSI+MTc8
L3JlZi10eXBlPjxjb250cmlidXRvcnM+PGF1dGhvcnM+PGF1dGhvcj5LcmVzc2UsIEdlb3JnPC9h
dXRob3I+PGF1dGhvcj5GdXJ0aG3DvGxsZXIsIErDvHJnZW48L2F1dGhvcj48L2F1dGhvcnM+PC9j
b250cmlidXRvcnM+PHRpdGxlcz48dGl0bGU+RWZmaWNpZW5jeSBvZiBhYi1pbml0aW8gdG90YWwg
ZW5lcmd5IGNhbGN1bGF0aW9ucyBmb3IgbWV0YWxzIGFuZCBzZW1pY29uZHVjdG9ycyB1c2luZyBh
IHBsYW5lLXdhdmUgYmFzaXMgc2V0PC90aXRsZT48c2Vjb25kYXJ5LXRpdGxlPkNvbXB1dGF0aW9u
YWwgbWF0ZXJpYWxzIHNjaWVuY2U8L3NlY29uZGFyeS10aXRsZT48L3RpdGxlcz48cGVyaW9kaWNh
bD48ZnVsbC10aXRsZT5Db21wdXRhdGlvbmFsIG1hdGVyaWFscyBzY2llbmNlPC9mdWxsLXRpdGxl
PjwvcGVyaW9kaWNhbD48cGFnZXM+MTUtNTA8L3BhZ2VzPjx2b2x1bWU+Njwvdm9sdW1lPjxudW1i
ZXI+MTwvbnVtYmVyPjxkYXRlcz48eWVhcj4xOTk2PC95ZWFyPjwvZGF0ZXM+PGlzYm4+MDkyNy0w
MjU2PC9pc2JuPjx1cmxzPjwvdXJscz48L3JlY29yZD48L0NpdGU+PC9FbmROb3RlPgB=
</w:fldData>
        </w:fldChar>
      </w:r>
      <w:r w:rsidR="0043332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3332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PEVuZE5vdGU+PENpdGU+PEF1dGhvcj5LcmVzc2U8L0F1dGhvcj48WWVhcj4xOTkzPC9ZZWFyPjxS
ZWNOdW0+NDM8L1JlY051bT48RGlzcGxheVRleHQ+PHN0eWxlIGZhY2U9InN1cGVyc2NyaXB0Ij4x
LCAyLCAzPC9zdHlsZT48L0Rpc3BsYXlUZXh0PjxyZWNvcmQ+PHJlYy1udW1iZXI+NDM8L3JlYy1u
dW1iZXI+PGZvcmVpZ24ta2V5cz48a2V5IGFwcD0iRU4iIGRiLWlkPSI1c2F6enRzNTlmd3B0cmVl
cjk4NWZ2dDN3dnphczB2d3J4ZXIiIHRpbWVzdGFtcD0iMTY4OTU2ODIxMSI+NDM8L2tleT48L2Zv
cmVpZ24ta2V5cz48cmVmLXR5cGUgbmFtZT0iSm91cm5hbCBBcnRpY2xlIj4xNzwvcmVmLXR5cGU+
PGNvbnRyaWJ1dG9ycz48YXV0aG9ycz48YXV0aG9yPktyZXNzZSwgR2Vvcmc8L2F1dGhvcj48YXV0
aG9yPkhhZm5lciwgSsO8cmdlbjwvYXV0aG9yPjwvYXV0aG9ycz48L2NvbnRyaWJ1dG9ycz48dGl0
bGVzPjx0aXRsZT5BYiBpbml0aW8gbW9sZWN1bGFyIGR5bmFtaWNzIGZvciBsaXF1aWQgbWV0YWxz
PC90aXRsZT48c2Vjb25kYXJ5LXRpdGxlPlBoeXNpY2FsIHJldmlldyBCPC9zZWNvbmRhcnktdGl0
bGU+PC90aXRsZXM+PHBlcmlvZGljYWw+PGZ1bGwtdGl0bGU+UGh5c2ljYWwgcmV2aWV3IEI8L2Z1
bGwtdGl0bGU+PC9wZXJpb2RpY2FsPjxwYWdlcz41NTg8L3BhZ2VzPjx2b2x1bWU+NDc8L3ZvbHVt
ZT48bnVtYmVyPjE8L251bWJlcj48ZGF0ZXM+PHllYXI+MTk5MzwveWVhcj48L2RhdGVzPjx1cmxz
PjwvdXJscz48L3JlY29yZD48L0NpdGU+PENpdGU+PEF1dGhvcj5LcmVzc2U8L0F1dGhvcj48WWVh
cj4xOTk2PC9ZZWFyPjxSZWNOdW0+NDQ8L1JlY051bT48cmVjb3JkPjxyZWMtbnVtYmVyPjQ0PC9y
ZWMtbnVtYmVyPjxmb3JlaWduLWtleXM+PGtleSBhcHA9IkVOIiBkYi1pZD0iNXNhenp0czU5Zndw
dHJlZXI5ODVmdnQzd3Z6YXMwdndyeGVyIiB0aW1lc3RhbXA9IjE2ODk1NjgyNTgiPjQ0PC9rZXk+
PC9mb3JlaWduLWtleXM+PHJlZi10eXBlIG5hbWU9IkpvdXJuYWwgQXJ0aWNsZSI+MTc8L3JlZi10
eXBlPjxjb250cmlidXRvcnM+PGF1dGhvcnM+PGF1dGhvcj5LcmVzc2UsIEdlb3JnPC9hdXRob3I+
PGF1dGhvcj5GdXJ0aG3DvGxsZXIsIErDvHJnZW48L2F1dGhvcj48L2F1dGhvcnM+PC9jb250cmli
dXRvcnM+PHRpdGxlcz48dGl0bGU+RWZmaWNpZW50IGl0ZXJhdGl2ZSBzY2hlbWVzIGZvciBhYiBp
bml0aW8gdG90YWwtZW5lcmd5IGNhbGN1bGF0aW9ucyB1c2luZyBhIHBsYW5lLXdhdmUgYmFzaXMg
c2V0PC90aXRsZT48c2Vjb25kYXJ5LXRpdGxlPlBoeXNpY2FsIHJldmlldyBCPC9zZWNvbmRhcnkt
dGl0bGU+PC90aXRsZXM+PHBlcmlvZGljYWw+PGZ1bGwtdGl0bGU+UGh5c2ljYWwgcmV2aWV3IEI8
L2Z1bGwtdGl0bGU+PC9wZXJpb2RpY2FsPjxwYWdlcz4xMTE2OTwvcGFnZXM+PHZvbHVtZT41NDwv
dm9sdW1lPjxudW1iZXI+MTY8L251bWJlcj48ZGF0ZXM+PHllYXI+MTk5NjwveWVhcj48L2RhdGVz
Pjx1cmxzPjwvdXJscz48L3JlY29yZD48L0NpdGU+PENpdGU+PEF1dGhvcj5LcmVzc2U8L0F1dGhv
cj48WWVhcj4xOTk2PC9ZZWFyPjxSZWNOdW0+NDU8L1JlY051bT48cmVjb3JkPjxyZWMtbnVtYmVy
PjQ1PC9yZWMtbnVtYmVyPjxmb3JlaWduLWtleXM+PGtleSBhcHA9IkVOIiBkYi1pZD0iNXNhenp0
czU5ZndwdHJlZXI5ODVmdnQzd3Z6YXMwdndyeGVyIiB0aW1lc3RhbXA9IjE2ODk1NjgyNzIiPjQ1
PC9rZXk+PC9mb3JlaWduLWtleXM+PHJlZi10eXBlIG5hbWU9IkpvdXJuYWwgQXJ0aWNsZSI+MTc8
L3JlZi10eXBlPjxjb250cmlidXRvcnM+PGF1dGhvcnM+PGF1dGhvcj5LcmVzc2UsIEdlb3JnPC9h
dXRob3I+PGF1dGhvcj5GdXJ0aG3DvGxsZXIsIErDvHJnZW48L2F1dGhvcj48L2F1dGhvcnM+PC9j
b250cmlidXRvcnM+PHRpdGxlcz48dGl0bGU+RWZmaWNpZW5jeSBvZiBhYi1pbml0aW8gdG90YWwg
ZW5lcmd5IGNhbGN1bGF0aW9ucyBmb3IgbWV0YWxzIGFuZCBzZW1pY29uZHVjdG9ycyB1c2luZyBh
IHBsYW5lLXdhdmUgYmFzaXMgc2V0PC90aXRsZT48c2Vjb25kYXJ5LXRpdGxlPkNvbXB1dGF0aW9u
YWwgbWF0ZXJpYWxzIHNjaWVuY2U8L3NlY29uZGFyeS10aXRsZT48L3RpdGxlcz48cGVyaW9kaWNh
bD48ZnVsbC10aXRsZT5Db21wdXRhdGlvbmFsIG1hdGVyaWFscyBzY2llbmNlPC9mdWxsLXRpdGxl
PjwvcGVyaW9kaWNhbD48cGFnZXM+MTUtNTA8L3BhZ2VzPjx2b2x1bWU+Njwvdm9sdW1lPjxudW1i
ZXI+MTwvbnVtYmVyPjxkYXRlcz48eWVhcj4xOTk2PC95ZWFyPjwvZGF0ZXM+PGlzYm4+MDkyNy0w
MjU2PC9pc2JuPjx1cmxzPjwvdXJscz48L3JlY29yZD48L0NpdGU+PC9FbmROb3RlPgB=
</w:fldData>
        </w:fldChar>
      </w:r>
      <w:r w:rsidR="0043332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3332F">
        <w:rPr>
          <w:rFonts w:ascii="Times New Roman" w:hAnsi="Times New Roman" w:cs="Times New Roman"/>
          <w:sz w:val="24"/>
          <w:szCs w:val="24"/>
        </w:rPr>
      </w:r>
      <w:r w:rsidR="0043332F">
        <w:rPr>
          <w:rFonts w:ascii="Times New Roman" w:hAnsi="Times New Roman" w:cs="Times New Roman"/>
          <w:sz w:val="24"/>
          <w:szCs w:val="24"/>
        </w:rPr>
        <w:fldChar w:fldCharType="end"/>
      </w:r>
      <w:r w:rsidR="0043332F">
        <w:rPr>
          <w:rFonts w:ascii="Times New Roman" w:hAnsi="Times New Roman" w:cs="Times New Roman"/>
          <w:sz w:val="24"/>
          <w:szCs w:val="24"/>
        </w:rPr>
      </w:r>
      <w:r w:rsidR="0043332F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ENREF_1" w:tooltip="Kresse, 1993 #43" w:history="1">
        <w:r w:rsidR="0043332F" w:rsidRPr="0043332F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1</w:t>
        </w:r>
      </w:hyperlink>
      <w:r w:rsidR="0043332F" w:rsidRPr="0043332F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, </w:t>
      </w:r>
      <w:hyperlink w:anchor="_ENREF_2" w:tooltip="Kresse, 1996 #44" w:history="1">
        <w:r w:rsidR="0043332F" w:rsidRPr="0043332F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2</w:t>
        </w:r>
      </w:hyperlink>
      <w:r w:rsidR="0043332F" w:rsidRPr="0043332F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, </w:t>
      </w:r>
      <w:hyperlink w:anchor="_ENREF_3" w:tooltip="Kresse, 1996 #45" w:history="1">
        <w:r w:rsidR="0043332F" w:rsidRPr="0043332F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3</w:t>
        </w:r>
      </w:hyperlink>
      <w:r w:rsidR="0043332F">
        <w:rPr>
          <w:rFonts w:ascii="Times New Roman" w:hAnsi="Times New Roman" w:cs="Times New Roman"/>
          <w:sz w:val="24"/>
          <w:szCs w:val="24"/>
        </w:rPr>
        <w:fldChar w:fldCharType="end"/>
      </w:r>
      <w:r w:rsidRPr="006B5E1A">
        <w:rPr>
          <w:rFonts w:ascii="Times New Roman" w:hAnsi="Times New Roman" w:cs="Times New Roman"/>
          <w:sz w:val="24"/>
          <w:szCs w:val="24"/>
        </w:rPr>
        <w:t>. All geometric optimizations were carried out with the Perdew–Burke–Ernzerhof (PBE) exchange and correlation energy within generalized gradient approximation (GGA)</w:t>
      </w:r>
      <w:r w:rsidR="000B66B1">
        <w:rPr>
          <w:rFonts w:ascii="Times New Roman" w:hAnsi="Times New Roman" w:cs="Times New Roman"/>
          <w:sz w:val="24"/>
          <w:szCs w:val="24"/>
        </w:rPr>
        <w:t xml:space="preserve"> </w:t>
      </w:r>
      <w:r w:rsidR="000B66B1">
        <w:rPr>
          <w:rFonts w:ascii="Times New Roman" w:hAnsi="Times New Roman" w:cs="Times New Roman"/>
          <w:sz w:val="24"/>
          <w:szCs w:val="24"/>
        </w:rPr>
        <w:fldChar w:fldCharType="begin"/>
      </w:r>
      <w:r w:rsidR="0043332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&lt;EndNote&gt;&lt;Cite&gt;&lt;Author&gt;Perdew&lt;/Author&gt;&lt;Year&gt;1992&lt;/Year&gt;&lt;RecNum&gt;46&lt;/RecNum&gt;&lt;DisplayText&gt;&lt;style face="superscript"&gt;4, 5&lt;/style&gt;&lt;/DisplayText&gt;&lt;record&gt;&lt;rec-number&gt;46&lt;/rec-number&gt;&lt;foreign-keys&gt;&lt;key app="EN" db-id="5sazzts59fwptreer985fvt3wvzas0vwrxer" timestamp="1689568290"&gt;46&lt;/key&gt;&lt;/foreign-keys&gt;&lt;ref-type name="Journal Article"&gt;17&lt;/ref-type&gt;&lt;contributors&gt;&lt;authors&gt;&lt;author&gt;Perdew, John P&lt;/author&gt;&lt;author&gt;Wang, Yue&lt;/author&gt;&lt;/authors&gt;&lt;/contributors&gt;&lt;titles&gt;&lt;title&gt;Accurate and simple analytic representation of the electron-gas correlation energy&lt;/title&gt;&lt;secondary-title&gt;Physical review B&lt;/secondary-title&gt;&lt;/titles&gt;&lt;periodical&gt;&lt;full-title&gt;Physical review B&lt;/full-title&gt;&lt;/periodical&gt;&lt;pages&gt;13244&lt;/pages&gt;&lt;volume&gt;45&lt;/volume&gt;&lt;number&gt;23&lt;/number&gt;&lt;dates&gt;&lt;year&gt;1992&lt;/year&gt;&lt;/dates&gt;&lt;urls&gt;&lt;/urls&gt;&lt;/record&gt;&lt;/Cite&gt;&lt;Cite&gt;&lt;Author&gt;Perdew&lt;/Author&gt;&lt;Year&gt;1996&lt;/Year&gt;&lt;RecNum&gt;47&lt;/RecNum&gt;&lt;record&gt;&lt;rec-number&gt;47&lt;/rec-number&gt;&lt;foreign-keys&gt;&lt;key app="EN" db-id="5sazzts59fwptreer985fvt3wvzas0vwrxer" timestamp="1689568302"&gt;47&lt;/key&gt;&lt;/foreign-keys&gt;&lt;ref-type name="Journal Article"&gt;17&lt;/ref-type&gt;&lt;contributors&gt;&lt;authors&gt;&lt;author&gt;Perdew, John P&lt;/author&gt;&lt;author&gt;Burke, Kieron&lt;/author&gt;&lt;author&gt;Ernzerhof, Matthias&lt;/author&gt;&lt;/authors&gt;&lt;/contributors&gt;&lt;titles&gt;&lt;title&gt;Generalized gradient approximation made simple&lt;/title&gt;&lt;secondary-title&gt;Physical review letters&lt;/secondary-title&gt;&lt;/titles&gt;&lt;periodical&gt;&lt;full-title&gt;Physical review letters&lt;/full-title&gt;&lt;/periodical&gt;&lt;pages&gt;3865&lt;/pages&gt;&lt;volume&gt;77&lt;/volume&gt;&lt;number&gt;18&lt;/number&gt;&lt;dates&gt;&lt;year&gt;1996&lt;/year&gt;&lt;/dates&gt;&lt;urls&gt;&lt;/urls&gt;&lt;/record&gt;&lt;/Cite&gt;&lt;/EndNote&gt;</w:instrText>
      </w:r>
      <w:r w:rsidR="000B66B1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ENREF_4" w:tooltip="Perdew, 1992 #46" w:history="1">
        <w:r w:rsidR="0043332F" w:rsidRPr="0043332F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4</w:t>
        </w:r>
      </w:hyperlink>
      <w:r w:rsidR="0043332F" w:rsidRPr="0043332F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, </w:t>
      </w:r>
      <w:hyperlink w:anchor="_ENREF_5" w:tooltip="Perdew, 1996 #47" w:history="1">
        <w:r w:rsidR="0043332F" w:rsidRPr="0043332F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5</w:t>
        </w:r>
      </w:hyperlink>
      <w:r w:rsidR="000B66B1">
        <w:rPr>
          <w:rFonts w:ascii="Times New Roman" w:hAnsi="Times New Roman" w:cs="Times New Roman"/>
          <w:sz w:val="24"/>
          <w:szCs w:val="24"/>
        </w:rPr>
        <w:fldChar w:fldCharType="end"/>
      </w:r>
      <w:r w:rsidRPr="006B5E1A">
        <w:rPr>
          <w:rFonts w:ascii="Times New Roman" w:hAnsi="Times New Roman" w:cs="Times New Roman"/>
          <w:sz w:val="24"/>
          <w:szCs w:val="24"/>
        </w:rPr>
        <w:t>. The plane-wave energy cutoff was set to 400 eV. The Brillouin-zone sampling were conducted using Monkhorst-Pack (MP) grids of special points with the separation of 0.04 Å</w:t>
      </w:r>
      <w:r w:rsidRPr="006B5E1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B5E1A">
        <w:rPr>
          <w:rFonts w:ascii="Times New Roman" w:hAnsi="Times New Roman" w:cs="Times New Roman"/>
          <w:sz w:val="24"/>
          <w:szCs w:val="24"/>
        </w:rPr>
        <w:t>. The self-consistence-field convergence criterion was set to 10</w:t>
      </w:r>
      <w:r w:rsidRPr="006B5E1A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6B5E1A">
        <w:rPr>
          <w:rFonts w:ascii="Times New Roman" w:hAnsi="Times New Roman" w:cs="Times New Roman"/>
          <w:sz w:val="24"/>
          <w:szCs w:val="24"/>
        </w:rPr>
        <w:t xml:space="preserve"> eV, and the atomic positions were optimized with the convergence criterion of 0.05 eV/Å. A Gaussian smearing of 0.05 eV was applied to speed up self-consistent field </w:t>
      </w:r>
      <w:r w:rsidRPr="006B5E1A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convergence</w:t>
      </w:r>
      <w:r w:rsidRPr="006B5E1A">
        <w:rPr>
          <w:rFonts w:ascii="Times New Roman" w:hAnsi="Times New Roman" w:cs="Times New Roman"/>
          <w:sz w:val="24"/>
          <w:szCs w:val="24"/>
        </w:rPr>
        <w:t>. A vacuum height of 15 Å along the vertical direction was selected to avoid the unwanted interaction between the slab and its period images. The electrostatic potential was obtained used the Dmol</w:t>
      </w:r>
      <w:r w:rsidRPr="006B5E1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B5E1A">
        <w:rPr>
          <w:rFonts w:ascii="Times New Roman" w:hAnsi="Times New Roman" w:cs="Times New Roman"/>
          <w:sz w:val="24"/>
          <w:szCs w:val="24"/>
        </w:rPr>
        <w:t xml:space="preserve"> code</w:t>
      </w:r>
      <w:r w:rsidR="000B66B1">
        <w:rPr>
          <w:rFonts w:ascii="Times New Roman" w:hAnsi="Times New Roman" w:cs="Times New Roman"/>
          <w:sz w:val="24"/>
          <w:szCs w:val="24"/>
        </w:rPr>
        <w:t xml:space="preserve"> </w:t>
      </w:r>
      <w:hyperlink w:anchor="_ENREF_6" w:tooltip="Delley, 2000 #48" w:history="1">
        <w:r w:rsidR="004333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3332F">
          <w:rPr>
            <w:rFonts w:ascii="Times New Roman" w:hAnsi="Times New Roman" w:cs="Times New Roman"/>
            <w:sz w:val="24"/>
            <w:szCs w:val="24"/>
          </w:rPr>
          <w:instrText xml:space="preserve"> ADDIN EN.CITE &lt;EndNote&gt;&lt;Cite&gt;&lt;Author&gt;Delley&lt;/Author&gt;&lt;Year&gt;2000&lt;/Year&gt;&lt;RecNum&gt;48&lt;/RecNum&gt;&lt;DisplayText&gt;&lt;style face="superscript"&gt;6&lt;/style&gt;&lt;/DisplayText&gt;&lt;record&gt;&lt;rec-number&gt;48&lt;/rec-number&gt;&lt;foreign-keys&gt;&lt;key app="EN" db-id="5sazzts59fwptreer985fvt3wvzas0vwrxer" timestamp="1689568320"&gt;48&lt;/key&gt;&lt;/foreign-keys&gt;&lt;ref-type name="Journal Article"&gt;17&lt;/ref-type&gt;&lt;contributors&gt;&lt;authors&gt;&lt;author&gt;Delley, Bernard&lt;/author&gt;&lt;/authors&gt;&lt;/contributors&gt;&lt;titles&gt;&lt;title&gt;From molecules to solids with the DMol 3 approach&lt;/title&gt;&lt;secondary-title&gt;The Journal of chemical physics&lt;/secondary-title&gt;&lt;/titles&gt;&lt;periodical&gt;&lt;full-title&gt;The Journal of chemical physics&lt;/full-title&gt;&lt;/periodical&gt;&lt;pages&gt;7756-7764&lt;/pages&gt;&lt;volume&gt;113&lt;/volume&gt;&lt;number&gt;18&lt;/number&gt;&lt;dates&gt;&lt;year&gt;2000&lt;/year&gt;&lt;/dates&gt;&lt;isbn&gt;0021-9606&lt;/isbn&gt;&lt;urls&gt;&lt;/urls&gt;&lt;/record&gt;&lt;/Cite&gt;&lt;/EndNote&gt;</w:instrText>
        </w:r>
        <w:r w:rsidR="004333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332F" w:rsidRPr="0043332F">
          <w:rPr>
            <w:rFonts w:ascii="Times New Roman" w:hAnsi="Times New Roman" w:cs="Times New Roman"/>
            <w:noProof/>
            <w:sz w:val="24"/>
            <w:szCs w:val="24"/>
            <w:vertAlign w:val="superscript"/>
          </w:rPr>
          <w:t>6</w:t>
        </w:r>
        <w:r w:rsidR="0043332F">
          <w:rPr>
            <w:rFonts w:ascii="Times New Roman" w:hAnsi="Times New Roman" w:cs="Times New Roman"/>
            <w:sz w:val="24"/>
            <w:szCs w:val="24"/>
          </w:rPr>
          <w:fldChar w:fldCharType="end"/>
        </w:r>
      </w:hyperlink>
      <w:r w:rsidRPr="006B5E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9EB7F9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6849897A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7A57FEA5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18E85E3A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5CC20C97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48890360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5837F436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2C16E0BD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34B3F60A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556D518C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327FC238" w14:textId="77777777" w:rsidR="006B5E1A" w:rsidRDefault="006B5E1A" w:rsidP="00BD3F2B">
      <w:pPr>
        <w:rPr>
          <w:rFonts w:ascii="Arial" w:hAnsi="Arial" w:cs="Arial"/>
          <w:lang w:val="de-DE"/>
        </w:rPr>
      </w:pPr>
    </w:p>
    <w:p w14:paraId="4C301B49" w14:textId="77777777" w:rsidR="006B5E1A" w:rsidRPr="00BD3F2B" w:rsidRDefault="006B5E1A" w:rsidP="00BD3F2B">
      <w:pPr>
        <w:rPr>
          <w:rFonts w:ascii="Arial" w:hAnsi="Arial" w:cs="Arial"/>
          <w:lang w:val="de-DE"/>
        </w:rPr>
      </w:pPr>
    </w:p>
    <w:p w14:paraId="78EE1F84" w14:textId="267AAAB0" w:rsidR="002C433A" w:rsidRDefault="001D159D">
      <w:pPr>
        <w:rPr>
          <w:rFonts w:ascii="Arial" w:hAnsi="Arial" w:cs="Arial"/>
          <w:lang w:val="de-DE"/>
        </w:rPr>
      </w:pPr>
      <w:r w:rsidRPr="001D159D">
        <w:rPr>
          <w:rFonts w:ascii="Arial" w:hAnsi="Arial" w:cs="Arial"/>
          <w:noProof/>
          <w:lang w:val="de-DE"/>
        </w:rPr>
        <w:lastRenderedPageBreak/>
        <w:drawing>
          <wp:inline distT="0" distB="0" distL="0" distR="0" wp14:anchorId="4AF2E380" wp14:editId="34D0599C">
            <wp:extent cx="5274310" cy="4192905"/>
            <wp:effectExtent l="0" t="0" r="2540" b="0"/>
            <wp:docPr id="947609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6097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AD46C" w14:textId="77777777" w:rsidR="001D159D" w:rsidRDefault="001D159D">
      <w:pPr>
        <w:rPr>
          <w:rFonts w:ascii="Arial" w:hAnsi="Arial" w:cs="Arial"/>
          <w:lang w:val="de-DE"/>
        </w:rPr>
      </w:pPr>
    </w:p>
    <w:p w14:paraId="29C9F1A3" w14:textId="301A3BF8" w:rsidR="001D159D" w:rsidRDefault="0043332F" w:rsidP="001D159D">
      <w:pPr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1D159D">
        <w:rPr>
          <w:rFonts w:ascii="Arial" w:hAnsi="Arial" w:cs="Arial"/>
          <w:b/>
        </w:rPr>
        <w:t>1</w:t>
      </w:r>
      <w:r w:rsidR="001D159D" w:rsidRPr="00282FA2">
        <w:rPr>
          <w:rFonts w:ascii="Arial" w:hAnsi="Arial" w:cs="Arial"/>
          <w:b/>
        </w:rPr>
        <w:t xml:space="preserve"> </w:t>
      </w:r>
      <w:r w:rsidR="001D159D" w:rsidRPr="001D159D">
        <w:rPr>
          <w:rFonts w:ascii="Arial" w:hAnsi="Arial" w:cs="Arial"/>
        </w:rPr>
        <w:t xml:space="preserve">Synthesis of </w:t>
      </w:r>
      <w:r w:rsidR="001D159D">
        <w:rPr>
          <w:rFonts w:ascii="Arial" w:hAnsi="Arial" w:cs="Arial"/>
        </w:rPr>
        <w:t>TAPA-PDA</w:t>
      </w:r>
      <w:r w:rsidR="00B04A8D" w:rsidRPr="00B04A8D">
        <w:rPr>
          <w:rFonts w:ascii="Arial" w:hAnsi="Arial" w:cs="Arial"/>
        </w:rPr>
        <w:t xml:space="preserve"> </w:t>
      </w:r>
      <w:r w:rsidR="00B04A8D">
        <w:rPr>
          <w:rFonts w:ascii="Arial" w:hAnsi="Arial" w:cs="Arial"/>
        </w:rPr>
        <w:t>COF</w:t>
      </w:r>
      <w:r w:rsidR="001D159D" w:rsidRPr="00282FA2">
        <w:rPr>
          <w:rFonts w:ascii="Arial" w:hAnsi="Arial" w:cs="Arial"/>
        </w:rPr>
        <w:t>.</w:t>
      </w:r>
    </w:p>
    <w:p w14:paraId="4FC6FB38" w14:textId="77777777" w:rsidR="001D159D" w:rsidRPr="0043332F" w:rsidRDefault="001D159D">
      <w:pPr>
        <w:rPr>
          <w:rFonts w:ascii="Arial" w:hAnsi="Arial" w:cs="Arial"/>
        </w:rPr>
      </w:pPr>
    </w:p>
    <w:p w14:paraId="32ED0DCC" w14:textId="77777777" w:rsidR="001D159D" w:rsidRDefault="001D159D">
      <w:pPr>
        <w:rPr>
          <w:rFonts w:ascii="Arial" w:hAnsi="Arial" w:cs="Arial"/>
        </w:rPr>
      </w:pPr>
    </w:p>
    <w:p w14:paraId="1C3E1F36" w14:textId="77777777" w:rsidR="001D159D" w:rsidRDefault="001D159D">
      <w:pPr>
        <w:rPr>
          <w:rFonts w:ascii="Arial" w:hAnsi="Arial" w:cs="Arial"/>
        </w:rPr>
      </w:pPr>
    </w:p>
    <w:p w14:paraId="37FF8475" w14:textId="77777777" w:rsidR="001D159D" w:rsidRPr="001D159D" w:rsidRDefault="001D159D" w:rsidP="001D159D">
      <w:pPr>
        <w:rPr>
          <w:rFonts w:ascii="Arial" w:hAnsi="Arial" w:cs="Arial"/>
        </w:rPr>
      </w:pPr>
    </w:p>
    <w:p w14:paraId="75573699" w14:textId="77777777" w:rsidR="001D159D" w:rsidRPr="001D159D" w:rsidRDefault="001D159D" w:rsidP="001D159D">
      <w:pPr>
        <w:rPr>
          <w:rFonts w:ascii="Arial" w:hAnsi="Arial" w:cs="Arial"/>
        </w:rPr>
      </w:pPr>
    </w:p>
    <w:p w14:paraId="17DD90E0" w14:textId="77777777" w:rsidR="001D159D" w:rsidRPr="001D159D" w:rsidRDefault="001D159D" w:rsidP="001D159D">
      <w:pPr>
        <w:rPr>
          <w:rFonts w:ascii="Arial" w:hAnsi="Arial" w:cs="Arial"/>
        </w:rPr>
      </w:pPr>
    </w:p>
    <w:p w14:paraId="1D343483" w14:textId="77777777" w:rsidR="001D159D" w:rsidRPr="001D159D" w:rsidRDefault="001D159D" w:rsidP="001D159D">
      <w:pPr>
        <w:rPr>
          <w:rFonts w:ascii="Arial" w:hAnsi="Arial" w:cs="Arial"/>
        </w:rPr>
      </w:pPr>
    </w:p>
    <w:p w14:paraId="079EE969" w14:textId="77777777" w:rsidR="001D159D" w:rsidRPr="001D159D" w:rsidRDefault="001D159D" w:rsidP="001D159D">
      <w:pPr>
        <w:rPr>
          <w:rFonts w:ascii="Arial" w:hAnsi="Arial" w:cs="Arial"/>
        </w:rPr>
      </w:pPr>
    </w:p>
    <w:p w14:paraId="52975F9B" w14:textId="77777777" w:rsidR="001D159D" w:rsidRPr="001D159D" w:rsidRDefault="001D159D" w:rsidP="001D159D">
      <w:pPr>
        <w:rPr>
          <w:rFonts w:ascii="Arial" w:hAnsi="Arial" w:cs="Arial"/>
        </w:rPr>
      </w:pPr>
    </w:p>
    <w:p w14:paraId="4C2569DB" w14:textId="77777777" w:rsidR="001D159D" w:rsidRPr="001D159D" w:rsidRDefault="001D159D" w:rsidP="001D159D">
      <w:pPr>
        <w:rPr>
          <w:rFonts w:ascii="Arial" w:hAnsi="Arial" w:cs="Arial"/>
        </w:rPr>
      </w:pPr>
    </w:p>
    <w:p w14:paraId="03834D81" w14:textId="77777777" w:rsidR="001D159D" w:rsidRPr="001D159D" w:rsidRDefault="001D159D" w:rsidP="001D159D">
      <w:pPr>
        <w:rPr>
          <w:rFonts w:ascii="Arial" w:hAnsi="Arial" w:cs="Arial"/>
        </w:rPr>
      </w:pPr>
    </w:p>
    <w:p w14:paraId="5A33CB6B" w14:textId="77777777" w:rsidR="001D159D" w:rsidRPr="001D159D" w:rsidRDefault="001D159D" w:rsidP="001D159D">
      <w:pPr>
        <w:rPr>
          <w:rFonts w:ascii="Arial" w:hAnsi="Arial" w:cs="Arial"/>
        </w:rPr>
      </w:pPr>
    </w:p>
    <w:p w14:paraId="4214DC4A" w14:textId="77777777" w:rsidR="001D159D" w:rsidRPr="001D159D" w:rsidRDefault="001D159D" w:rsidP="001D159D">
      <w:pPr>
        <w:rPr>
          <w:rFonts w:ascii="Arial" w:hAnsi="Arial" w:cs="Arial"/>
        </w:rPr>
      </w:pPr>
    </w:p>
    <w:p w14:paraId="6E896864" w14:textId="77777777" w:rsidR="001D159D" w:rsidRPr="001D159D" w:rsidRDefault="001D159D" w:rsidP="001D159D">
      <w:pPr>
        <w:rPr>
          <w:rFonts w:ascii="Arial" w:hAnsi="Arial" w:cs="Arial"/>
        </w:rPr>
      </w:pPr>
    </w:p>
    <w:p w14:paraId="6F1F29FF" w14:textId="77777777" w:rsidR="001D159D" w:rsidRPr="001D159D" w:rsidRDefault="001D159D" w:rsidP="001D159D">
      <w:pPr>
        <w:rPr>
          <w:rFonts w:ascii="Arial" w:hAnsi="Arial" w:cs="Arial"/>
        </w:rPr>
      </w:pPr>
    </w:p>
    <w:p w14:paraId="6BD8D7AF" w14:textId="77777777" w:rsidR="001D159D" w:rsidRPr="001D159D" w:rsidRDefault="001D159D" w:rsidP="001D159D">
      <w:pPr>
        <w:rPr>
          <w:rFonts w:ascii="Arial" w:hAnsi="Arial" w:cs="Arial"/>
        </w:rPr>
      </w:pPr>
    </w:p>
    <w:p w14:paraId="75EADE7C" w14:textId="77777777" w:rsidR="001D159D" w:rsidRPr="001D159D" w:rsidRDefault="001D159D" w:rsidP="001D159D">
      <w:pPr>
        <w:rPr>
          <w:rFonts w:ascii="Arial" w:hAnsi="Arial" w:cs="Arial"/>
        </w:rPr>
      </w:pPr>
    </w:p>
    <w:p w14:paraId="429FDC23" w14:textId="77777777" w:rsidR="001D159D" w:rsidRPr="001D159D" w:rsidRDefault="001D159D" w:rsidP="001D159D">
      <w:pPr>
        <w:rPr>
          <w:rFonts w:ascii="Arial" w:hAnsi="Arial" w:cs="Arial"/>
        </w:rPr>
      </w:pPr>
    </w:p>
    <w:p w14:paraId="16F2C741" w14:textId="77777777" w:rsidR="001D159D" w:rsidRDefault="001D159D" w:rsidP="001D159D">
      <w:pPr>
        <w:rPr>
          <w:rFonts w:ascii="Arial" w:hAnsi="Arial" w:cs="Arial"/>
        </w:rPr>
      </w:pPr>
    </w:p>
    <w:p w14:paraId="04DC499F" w14:textId="77777777" w:rsidR="001D159D" w:rsidRDefault="001D159D" w:rsidP="001D159D">
      <w:pPr>
        <w:rPr>
          <w:rFonts w:ascii="Arial" w:hAnsi="Arial" w:cs="Arial"/>
        </w:rPr>
      </w:pPr>
    </w:p>
    <w:p w14:paraId="4DBDCC24" w14:textId="0E23A1CC" w:rsidR="001D159D" w:rsidRDefault="001D159D" w:rsidP="001D159D">
      <w:pPr>
        <w:rPr>
          <w:rFonts w:ascii="Arial" w:hAnsi="Arial" w:cs="Arial"/>
        </w:rPr>
      </w:pPr>
      <w:r w:rsidRPr="001D159D">
        <w:rPr>
          <w:rFonts w:ascii="Arial" w:hAnsi="Arial" w:cs="Arial"/>
          <w:noProof/>
        </w:rPr>
        <w:lastRenderedPageBreak/>
        <w:drawing>
          <wp:inline distT="0" distB="0" distL="0" distR="0" wp14:anchorId="0802D638" wp14:editId="3D3ECFB5">
            <wp:extent cx="5274310" cy="3994785"/>
            <wp:effectExtent l="0" t="0" r="2540" b="5715"/>
            <wp:docPr id="525427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4279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C1B5F" w14:textId="10DDE206" w:rsidR="001D159D" w:rsidRDefault="0043332F" w:rsidP="001D159D">
      <w:pPr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1D159D">
        <w:rPr>
          <w:rFonts w:ascii="Arial" w:hAnsi="Arial" w:cs="Arial"/>
          <w:b/>
        </w:rPr>
        <w:t>2</w:t>
      </w:r>
      <w:r w:rsidR="001D159D" w:rsidRPr="00282FA2">
        <w:rPr>
          <w:rFonts w:ascii="Arial" w:hAnsi="Arial" w:cs="Arial"/>
          <w:b/>
        </w:rPr>
        <w:t xml:space="preserve"> </w:t>
      </w:r>
      <w:r w:rsidR="001D159D" w:rsidRPr="001D159D">
        <w:rPr>
          <w:rFonts w:ascii="Arial" w:hAnsi="Arial" w:cs="Arial"/>
        </w:rPr>
        <w:t xml:space="preserve">Synthesis of </w:t>
      </w:r>
      <w:r w:rsidR="001D159D">
        <w:rPr>
          <w:rFonts w:ascii="Arial" w:hAnsi="Arial" w:cs="Arial"/>
        </w:rPr>
        <w:t>TAPB-PDA</w:t>
      </w:r>
      <w:r w:rsidR="00B04A8D" w:rsidRPr="00B04A8D">
        <w:rPr>
          <w:rFonts w:ascii="Arial" w:hAnsi="Arial" w:cs="Arial"/>
        </w:rPr>
        <w:t xml:space="preserve"> </w:t>
      </w:r>
      <w:r w:rsidR="00B04A8D">
        <w:rPr>
          <w:rFonts w:ascii="Arial" w:hAnsi="Arial" w:cs="Arial"/>
        </w:rPr>
        <w:t>COF</w:t>
      </w:r>
      <w:r w:rsidR="001D159D" w:rsidRPr="00282FA2">
        <w:rPr>
          <w:rFonts w:ascii="Arial" w:hAnsi="Arial" w:cs="Arial"/>
        </w:rPr>
        <w:t>.</w:t>
      </w:r>
    </w:p>
    <w:p w14:paraId="157AC486" w14:textId="77777777" w:rsidR="001D159D" w:rsidRDefault="001D159D" w:rsidP="001D159D">
      <w:pPr>
        <w:jc w:val="left"/>
        <w:rPr>
          <w:rFonts w:ascii="Arial" w:hAnsi="Arial" w:cs="Arial"/>
        </w:rPr>
      </w:pPr>
    </w:p>
    <w:p w14:paraId="11FC829A" w14:textId="77777777" w:rsidR="001D159D" w:rsidRPr="001D159D" w:rsidRDefault="001D159D" w:rsidP="001D159D">
      <w:pPr>
        <w:jc w:val="left"/>
        <w:rPr>
          <w:rFonts w:ascii="Arial" w:hAnsi="Arial" w:cs="Arial"/>
        </w:rPr>
      </w:pPr>
    </w:p>
    <w:p w14:paraId="5A2DC71A" w14:textId="77777777" w:rsidR="001D159D" w:rsidRPr="001D159D" w:rsidRDefault="001D159D" w:rsidP="001D159D">
      <w:pPr>
        <w:rPr>
          <w:rFonts w:ascii="Arial" w:hAnsi="Arial" w:cs="Arial"/>
        </w:rPr>
      </w:pPr>
    </w:p>
    <w:p w14:paraId="2225B5C7" w14:textId="64DAD2D3" w:rsidR="00CB4B34" w:rsidRPr="00282FA2" w:rsidRDefault="00122C6A" w:rsidP="00520F7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7D59F14" wp14:editId="0DAA9232">
            <wp:extent cx="5274310" cy="40366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44E5F" w14:textId="21867291" w:rsidR="00DC57F0" w:rsidRDefault="0043332F" w:rsidP="00DC57F0">
      <w:pPr>
        <w:jc w:val="left"/>
        <w:rPr>
          <w:rFonts w:ascii="Arial" w:hAnsi="Arial" w:cs="Arial"/>
        </w:rPr>
      </w:pPr>
      <w:bookmarkStart w:id="3" w:name="OLE_LINK21"/>
      <w:r>
        <w:rPr>
          <w:rFonts w:ascii="Arial" w:hAnsi="Arial" w:cs="Arial"/>
          <w:b/>
        </w:rPr>
        <w:t xml:space="preserve">Supplementary Fig. </w:t>
      </w:r>
      <w:r w:rsidR="00C818C1">
        <w:rPr>
          <w:rFonts w:ascii="Arial" w:hAnsi="Arial" w:cs="Arial"/>
          <w:b/>
        </w:rPr>
        <w:t>3</w:t>
      </w:r>
      <w:r w:rsidR="00DC57F0" w:rsidRPr="00282FA2">
        <w:rPr>
          <w:rFonts w:ascii="Arial" w:hAnsi="Arial" w:cs="Arial"/>
          <w:b/>
        </w:rPr>
        <w:t xml:space="preserve"> </w:t>
      </w:r>
      <w:r w:rsidR="00122C6A" w:rsidRPr="00122C6A">
        <w:rPr>
          <w:rFonts w:ascii="Arial" w:hAnsi="Arial" w:cs="Arial"/>
        </w:rPr>
        <w:t>Particle size distribution of TAPB-PDA</w:t>
      </w:r>
      <w:r w:rsidR="00B04A8D" w:rsidRPr="00B04A8D">
        <w:rPr>
          <w:rFonts w:ascii="Arial" w:hAnsi="Arial" w:cs="Arial"/>
        </w:rPr>
        <w:t xml:space="preserve"> </w:t>
      </w:r>
      <w:r w:rsidR="00B04A8D" w:rsidRPr="00122C6A">
        <w:rPr>
          <w:rFonts w:ascii="Arial" w:hAnsi="Arial" w:cs="Arial"/>
        </w:rPr>
        <w:t>COF</w:t>
      </w:r>
      <w:r w:rsidR="00122C6A" w:rsidRPr="00122C6A">
        <w:rPr>
          <w:rFonts w:ascii="Arial" w:hAnsi="Arial" w:cs="Arial"/>
        </w:rPr>
        <w:t xml:space="preserve"> colloids</w:t>
      </w:r>
      <w:r w:rsidR="00DC57F0" w:rsidRPr="00282FA2">
        <w:rPr>
          <w:rFonts w:ascii="Arial" w:hAnsi="Arial" w:cs="Arial"/>
        </w:rPr>
        <w:t>.</w:t>
      </w:r>
    </w:p>
    <w:bookmarkEnd w:id="3"/>
    <w:p w14:paraId="7AF1A528" w14:textId="77777777" w:rsidR="003A66E6" w:rsidRDefault="003A66E6" w:rsidP="00DC57F0">
      <w:pPr>
        <w:jc w:val="left"/>
        <w:rPr>
          <w:rFonts w:ascii="Arial" w:hAnsi="Arial" w:cs="Arial"/>
        </w:rPr>
      </w:pPr>
    </w:p>
    <w:p w14:paraId="4B351DB8" w14:textId="77777777" w:rsidR="003A66E6" w:rsidRDefault="003A66E6" w:rsidP="00DC57F0">
      <w:pPr>
        <w:jc w:val="left"/>
        <w:rPr>
          <w:rFonts w:ascii="Arial" w:hAnsi="Arial" w:cs="Arial"/>
        </w:rPr>
      </w:pPr>
    </w:p>
    <w:p w14:paraId="5D3D804A" w14:textId="77777777" w:rsidR="003A66E6" w:rsidRDefault="003A66E6" w:rsidP="00DC57F0">
      <w:pPr>
        <w:jc w:val="left"/>
        <w:rPr>
          <w:rFonts w:ascii="Arial" w:hAnsi="Arial" w:cs="Arial"/>
        </w:rPr>
      </w:pPr>
    </w:p>
    <w:p w14:paraId="20F03097" w14:textId="77777777" w:rsidR="003A66E6" w:rsidRDefault="003A66E6" w:rsidP="00DC57F0">
      <w:pPr>
        <w:jc w:val="left"/>
        <w:rPr>
          <w:rFonts w:ascii="Arial" w:hAnsi="Arial" w:cs="Arial"/>
        </w:rPr>
      </w:pPr>
    </w:p>
    <w:p w14:paraId="3A606985" w14:textId="77777777" w:rsidR="003A66E6" w:rsidRDefault="003A66E6" w:rsidP="00DC57F0">
      <w:pPr>
        <w:jc w:val="left"/>
        <w:rPr>
          <w:rFonts w:ascii="Arial" w:hAnsi="Arial" w:cs="Arial"/>
        </w:rPr>
      </w:pPr>
    </w:p>
    <w:p w14:paraId="2BACA2AF" w14:textId="77777777" w:rsidR="003A66E6" w:rsidRDefault="003A66E6" w:rsidP="00DC57F0">
      <w:pPr>
        <w:jc w:val="left"/>
        <w:rPr>
          <w:rFonts w:ascii="Arial" w:hAnsi="Arial" w:cs="Arial"/>
        </w:rPr>
      </w:pPr>
    </w:p>
    <w:p w14:paraId="5C63656F" w14:textId="77777777" w:rsidR="003A66E6" w:rsidRPr="00282FA2" w:rsidRDefault="003A66E6" w:rsidP="00DC57F0">
      <w:pPr>
        <w:jc w:val="left"/>
        <w:rPr>
          <w:rFonts w:ascii="Arial" w:hAnsi="Arial" w:cs="Arial"/>
        </w:rPr>
      </w:pPr>
    </w:p>
    <w:p w14:paraId="7750A058" w14:textId="77777777" w:rsidR="00DC57F0" w:rsidRDefault="00DC57F0" w:rsidP="00520F77">
      <w:pPr>
        <w:rPr>
          <w:rFonts w:ascii="Arial" w:hAnsi="Arial" w:cs="Arial"/>
        </w:rPr>
      </w:pPr>
    </w:p>
    <w:p w14:paraId="224BB12D" w14:textId="77777777" w:rsidR="003A66E6" w:rsidRDefault="003A66E6" w:rsidP="00520F77">
      <w:pPr>
        <w:rPr>
          <w:rFonts w:ascii="Arial" w:hAnsi="Arial" w:cs="Arial"/>
        </w:rPr>
      </w:pPr>
    </w:p>
    <w:p w14:paraId="3234754A" w14:textId="77777777" w:rsidR="003A66E6" w:rsidRDefault="003A66E6" w:rsidP="00520F77">
      <w:pPr>
        <w:rPr>
          <w:rFonts w:ascii="Arial" w:hAnsi="Arial" w:cs="Arial"/>
        </w:rPr>
      </w:pPr>
    </w:p>
    <w:p w14:paraId="71C94F57" w14:textId="77777777" w:rsidR="003A66E6" w:rsidRDefault="003A66E6" w:rsidP="00520F77">
      <w:pPr>
        <w:rPr>
          <w:rFonts w:ascii="Arial" w:hAnsi="Arial" w:cs="Arial"/>
        </w:rPr>
      </w:pPr>
    </w:p>
    <w:p w14:paraId="37C3A9AC" w14:textId="77777777" w:rsidR="003A66E6" w:rsidRDefault="003A66E6" w:rsidP="00520F77">
      <w:pPr>
        <w:rPr>
          <w:rFonts w:ascii="Arial" w:hAnsi="Arial" w:cs="Arial"/>
        </w:rPr>
      </w:pPr>
    </w:p>
    <w:p w14:paraId="05DEC2FE" w14:textId="77777777" w:rsidR="003A66E6" w:rsidRPr="007C747D" w:rsidRDefault="003A66E6" w:rsidP="00520F77">
      <w:pPr>
        <w:rPr>
          <w:rFonts w:ascii="Arial" w:hAnsi="Arial" w:cs="Arial"/>
        </w:rPr>
      </w:pPr>
    </w:p>
    <w:p w14:paraId="66AFFC97" w14:textId="29C5E0D0" w:rsidR="00E14FE1" w:rsidRPr="00282FA2" w:rsidRDefault="003A66E6" w:rsidP="00DC57F0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A40C477" wp14:editId="2C7DBCBE">
            <wp:extent cx="5274310" cy="190627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CDFBA" w14:textId="306455B1" w:rsidR="00DC57F0" w:rsidRDefault="0043332F" w:rsidP="00DC57F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C818C1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="00D11279" w:rsidRPr="00D11279">
        <w:rPr>
          <w:rFonts w:ascii="Arial" w:hAnsi="Arial" w:cs="Arial"/>
        </w:rPr>
        <w:t>Formation process of TAPA–PDA</w:t>
      </w:r>
      <w:r w:rsidR="00B04A8D" w:rsidRPr="00B04A8D">
        <w:rPr>
          <w:rFonts w:ascii="Arial" w:hAnsi="Arial" w:cs="Arial"/>
        </w:rPr>
        <w:t xml:space="preserve"> </w:t>
      </w:r>
      <w:r w:rsidR="00B04A8D" w:rsidRPr="00D11279">
        <w:rPr>
          <w:rFonts w:ascii="Arial" w:hAnsi="Arial" w:cs="Arial"/>
        </w:rPr>
        <w:t>COF</w:t>
      </w:r>
      <w:r w:rsidR="00D11279" w:rsidRPr="00D11279">
        <w:rPr>
          <w:rFonts w:ascii="Arial" w:hAnsi="Arial" w:cs="Arial"/>
        </w:rPr>
        <w:t xml:space="preserve"> colloidal nanoparticles.</w:t>
      </w:r>
    </w:p>
    <w:p w14:paraId="6C71F839" w14:textId="6B4CA4A1" w:rsidR="00520F77" w:rsidRPr="00DC57F0" w:rsidRDefault="00520F77" w:rsidP="00520F77">
      <w:pPr>
        <w:rPr>
          <w:rFonts w:ascii="Arial" w:hAnsi="Arial" w:cs="Arial"/>
        </w:rPr>
      </w:pPr>
    </w:p>
    <w:p w14:paraId="121B98F0" w14:textId="77777777" w:rsidR="00DC57F0" w:rsidRDefault="00DC57F0" w:rsidP="00520F77">
      <w:pPr>
        <w:rPr>
          <w:rFonts w:ascii="Arial" w:hAnsi="Arial" w:cs="Arial"/>
        </w:rPr>
      </w:pPr>
    </w:p>
    <w:p w14:paraId="571104E0" w14:textId="77777777" w:rsidR="003A66E6" w:rsidRDefault="003A66E6" w:rsidP="00520F77">
      <w:pPr>
        <w:rPr>
          <w:rFonts w:ascii="Arial" w:hAnsi="Arial" w:cs="Arial"/>
        </w:rPr>
      </w:pPr>
    </w:p>
    <w:p w14:paraId="47C22B8A" w14:textId="77777777" w:rsidR="003A66E6" w:rsidRDefault="003A66E6" w:rsidP="00520F77">
      <w:pPr>
        <w:rPr>
          <w:rFonts w:ascii="Arial" w:hAnsi="Arial" w:cs="Arial"/>
        </w:rPr>
      </w:pPr>
    </w:p>
    <w:p w14:paraId="3712CAD4" w14:textId="77777777" w:rsidR="003A66E6" w:rsidRPr="0043332F" w:rsidRDefault="003A66E6" w:rsidP="00520F77">
      <w:pPr>
        <w:rPr>
          <w:rFonts w:ascii="Arial" w:hAnsi="Arial" w:cs="Arial"/>
        </w:rPr>
      </w:pPr>
    </w:p>
    <w:p w14:paraId="6A583EA5" w14:textId="77777777" w:rsidR="003A66E6" w:rsidRDefault="003A66E6" w:rsidP="00520F77">
      <w:pPr>
        <w:rPr>
          <w:rFonts w:ascii="Arial" w:hAnsi="Arial" w:cs="Arial"/>
        </w:rPr>
      </w:pPr>
    </w:p>
    <w:p w14:paraId="7712ECE3" w14:textId="77777777" w:rsidR="003A66E6" w:rsidRDefault="003A66E6" w:rsidP="00520F77">
      <w:pPr>
        <w:rPr>
          <w:rFonts w:ascii="Arial" w:hAnsi="Arial" w:cs="Arial"/>
        </w:rPr>
      </w:pPr>
    </w:p>
    <w:p w14:paraId="00742BAA" w14:textId="77777777" w:rsidR="003A66E6" w:rsidRDefault="003A66E6" w:rsidP="00520F77">
      <w:pPr>
        <w:rPr>
          <w:rFonts w:ascii="Arial" w:hAnsi="Arial" w:cs="Arial"/>
        </w:rPr>
      </w:pPr>
    </w:p>
    <w:p w14:paraId="56AB0A90" w14:textId="77777777" w:rsidR="003A66E6" w:rsidRDefault="003A66E6" w:rsidP="00520F77">
      <w:pPr>
        <w:rPr>
          <w:rFonts w:ascii="Arial" w:hAnsi="Arial" w:cs="Arial"/>
        </w:rPr>
      </w:pPr>
    </w:p>
    <w:p w14:paraId="5EAA585F" w14:textId="77777777" w:rsidR="003A66E6" w:rsidRDefault="003A66E6" w:rsidP="00520F77">
      <w:pPr>
        <w:rPr>
          <w:rFonts w:ascii="Arial" w:hAnsi="Arial" w:cs="Arial"/>
        </w:rPr>
      </w:pPr>
    </w:p>
    <w:p w14:paraId="384E1FF9" w14:textId="77777777" w:rsidR="003A66E6" w:rsidRDefault="003A66E6" w:rsidP="00520F77">
      <w:pPr>
        <w:rPr>
          <w:rFonts w:ascii="Arial" w:hAnsi="Arial" w:cs="Arial"/>
        </w:rPr>
      </w:pPr>
    </w:p>
    <w:p w14:paraId="6DF57A40" w14:textId="77777777" w:rsidR="003A66E6" w:rsidRDefault="003A66E6" w:rsidP="00520F77">
      <w:pPr>
        <w:rPr>
          <w:rFonts w:ascii="Arial" w:hAnsi="Arial" w:cs="Arial"/>
        </w:rPr>
      </w:pPr>
    </w:p>
    <w:p w14:paraId="489A4F54" w14:textId="77777777" w:rsidR="00D11279" w:rsidRDefault="00D11279" w:rsidP="00520F77">
      <w:pPr>
        <w:rPr>
          <w:rFonts w:ascii="Arial" w:hAnsi="Arial" w:cs="Arial"/>
        </w:rPr>
      </w:pPr>
    </w:p>
    <w:p w14:paraId="16498DDA" w14:textId="77777777" w:rsidR="007A6AAC" w:rsidRPr="00282FA2" w:rsidRDefault="007A6AAC" w:rsidP="00520F77">
      <w:pPr>
        <w:rPr>
          <w:rFonts w:ascii="Arial" w:hAnsi="Arial" w:cs="Arial"/>
        </w:rPr>
      </w:pPr>
    </w:p>
    <w:p w14:paraId="5E544E64" w14:textId="17061B0A" w:rsidR="00520F77" w:rsidRPr="00282FA2" w:rsidRDefault="007A6AAC" w:rsidP="00520F7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BA281BB" wp14:editId="247BB937">
            <wp:extent cx="5274310" cy="4036695"/>
            <wp:effectExtent l="0" t="0" r="254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F4A67" w14:textId="77E84B66" w:rsidR="00520F77" w:rsidRDefault="0043332F" w:rsidP="00DF0189">
      <w:pPr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Supplementary Fig. 5</w:t>
      </w:r>
      <w:r w:rsidR="00520F77" w:rsidRPr="00AE113B">
        <w:rPr>
          <w:rFonts w:ascii="Arial" w:hAnsi="Arial" w:cs="Arial"/>
        </w:rPr>
        <w:t xml:space="preserve"> </w:t>
      </w:r>
      <w:r w:rsidR="007A6AAC" w:rsidRPr="00122C6A">
        <w:rPr>
          <w:rFonts w:ascii="Arial" w:hAnsi="Arial" w:cs="Arial"/>
        </w:rPr>
        <w:t>Particle size distribution of TAP</w:t>
      </w:r>
      <w:r w:rsidR="007A6AAC">
        <w:rPr>
          <w:rFonts w:ascii="Arial" w:hAnsi="Arial" w:cs="Arial"/>
        </w:rPr>
        <w:t>A</w:t>
      </w:r>
      <w:r w:rsidR="007A6AAC" w:rsidRPr="00122C6A">
        <w:rPr>
          <w:rFonts w:ascii="Arial" w:hAnsi="Arial" w:cs="Arial"/>
        </w:rPr>
        <w:t>-PDA</w:t>
      </w:r>
      <w:r w:rsidR="00B04A8D" w:rsidRPr="00B04A8D">
        <w:rPr>
          <w:rFonts w:ascii="Arial" w:hAnsi="Arial" w:cs="Arial"/>
        </w:rPr>
        <w:t xml:space="preserve"> </w:t>
      </w:r>
      <w:r w:rsidR="00B04A8D" w:rsidRPr="00122C6A">
        <w:rPr>
          <w:rFonts w:ascii="Arial" w:hAnsi="Arial" w:cs="Arial"/>
        </w:rPr>
        <w:t>COF</w:t>
      </w:r>
      <w:r w:rsidR="007A6AAC" w:rsidRPr="00122C6A">
        <w:rPr>
          <w:rFonts w:ascii="Arial" w:hAnsi="Arial" w:cs="Arial"/>
        </w:rPr>
        <w:t xml:space="preserve"> colloids</w:t>
      </w:r>
      <w:r w:rsidR="007A6AAC" w:rsidRPr="00282FA2">
        <w:rPr>
          <w:rFonts w:ascii="Arial" w:hAnsi="Arial" w:cs="Arial"/>
        </w:rPr>
        <w:t>.</w:t>
      </w:r>
    </w:p>
    <w:p w14:paraId="43C4503F" w14:textId="77777777" w:rsidR="00DF0189" w:rsidRDefault="00DF0189" w:rsidP="00DF0189">
      <w:pPr>
        <w:jc w:val="left"/>
        <w:rPr>
          <w:rFonts w:ascii="Arial" w:hAnsi="Arial" w:cs="Arial"/>
        </w:rPr>
      </w:pPr>
    </w:p>
    <w:p w14:paraId="1439F136" w14:textId="77777777" w:rsidR="00DF0189" w:rsidRDefault="00DF0189" w:rsidP="00DF0189">
      <w:pPr>
        <w:jc w:val="left"/>
        <w:rPr>
          <w:rFonts w:ascii="Arial" w:hAnsi="Arial" w:cs="Arial"/>
        </w:rPr>
      </w:pPr>
    </w:p>
    <w:p w14:paraId="028F7B57" w14:textId="77777777" w:rsidR="00DF0189" w:rsidRDefault="00DF0189" w:rsidP="00DF0189">
      <w:pPr>
        <w:jc w:val="left"/>
        <w:rPr>
          <w:rFonts w:ascii="Arial" w:hAnsi="Arial" w:cs="Arial"/>
        </w:rPr>
      </w:pPr>
    </w:p>
    <w:p w14:paraId="7853514E" w14:textId="77777777" w:rsidR="00DF0189" w:rsidRDefault="00DF0189" w:rsidP="00DF0189">
      <w:pPr>
        <w:jc w:val="left"/>
        <w:rPr>
          <w:rFonts w:ascii="Arial" w:hAnsi="Arial" w:cs="Arial"/>
        </w:rPr>
      </w:pPr>
    </w:p>
    <w:p w14:paraId="059F8945" w14:textId="77777777" w:rsidR="00DF0189" w:rsidRDefault="00DF0189" w:rsidP="00DF0189">
      <w:pPr>
        <w:jc w:val="left"/>
        <w:rPr>
          <w:rFonts w:ascii="Arial" w:hAnsi="Arial" w:cs="Arial"/>
        </w:rPr>
      </w:pPr>
    </w:p>
    <w:p w14:paraId="471BFC67" w14:textId="77777777" w:rsidR="00DF0189" w:rsidRDefault="00DF0189" w:rsidP="00DF0189">
      <w:pPr>
        <w:jc w:val="left"/>
        <w:rPr>
          <w:rFonts w:ascii="Arial" w:hAnsi="Arial" w:cs="Arial"/>
        </w:rPr>
      </w:pPr>
    </w:p>
    <w:p w14:paraId="144083C0" w14:textId="77777777" w:rsidR="00DF0189" w:rsidRPr="00282FA2" w:rsidRDefault="00DF0189" w:rsidP="00520F77">
      <w:pPr>
        <w:rPr>
          <w:rFonts w:ascii="Arial" w:hAnsi="Arial" w:cs="Arial"/>
        </w:rPr>
      </w:pPr>
    </w:p>
    <w:p w14:paraId="0D8D2511" w14:textId="7AD3AACE" w:rsidR="00A3371F" w:rsidRPr="00282FA2" w:rsidRDefault="00A3371F" w:rsidP="00520F77">
      <w:pPr>
        <w:rPr>
          <w:rFonts w:ascii="Arial" w:hAnsi="Arial" w:cs="Arial"/>
        </w:rPr>
      </w:pPr>
    </w:p>
    <w:p w14:paraId="254C926E" w14:textId="30C9DAD0" w:rsidR="00A3371F" w:rsidRPr="00282FA2" w:rsidRDefault="00A3371F" w:rsidP="00520F77">
      <w:pPr>
        <w:rPr>
          <w:rFonts w:ascii="Arial" w:hAnsi="Arial" w:cs="Arial"/>
        </w:rPr>
      </w:pPr>
    </w:p>
    <w:p w14:paraId="4ADC1AA1" w14:textId="77777777" w:rsidR="002D5452" w:rsidRPr="00282FA2" w:rsidRDefault="002D5452" w:rsidP="00520F77">
      <w:pPr>
        <w:rPr>
          <w:rFonts w:ascii="Arial" w:hAnsi="Arial" w:cs="Arial"/>
        </w:rPr>
      </w:pPr>
    </w:p>
    <w:p w14:paraId="0AB6B70D" w14:textId="5CA28B95" w:rsidR="00A3371F" w:rsidRPr="00282FA2" w:rsidRDefault="00670B79" w:rsidP="00520F7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232EF39" wp14:editId="46FAF4AF">
            <wp:extent cx="5274310" cy="4036695"/>
            <wp:effectExtent l="0" t="0" r="254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FBD1B" w14:textId="3F073288" w:rsidR="00E8756F" w:rsidRPr="00282FA2" w:rsidRDefault="00E8756F" w:rsidP="00520F77">
      <w:pPr>
        <w:rPr>
          <w:rFonts w:ascii="Arial" w:hAnsi="Arial" w:cs="Arial"/>
        </w:rPr>
      </w:pPr>
    </w:p>
    <w:p w14:paraId="017A9C8B" w14:textId="6A6235BD" w:rsidR="00E8756F" w:rsidRPr="00282FA2" w:rsidRDefault="0043332F" w:rsidP="00E8756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C818C1">
        <w:rPr>
          <w:rFonts w:ascii="Arial" w:hAnsi="Arial" w:cs="Arial"/>
          <w:b/>
        </w:rPr>
        <w:t>6</w:t>
      </w:r>
      <w:r w:rsidR="00E8756F" w:rsidRPr="00AE113B">
        <w:rPr>
          <w:rFonts w:ascii="Arial" w:hAnsi="Arial" w:cs="Arial"/>
        </w:rPr>
        <w:t xml:space="preserve"> </w:t>
      </w:r>
      <w:r w:rsidR="00670B79" w:rsidRPr="00670B79">
        <w:rPr>
          <w:rFonts w:ascii="Arial" w:hAnsi="Arial" w:cs="Arial"/>
        </w:rPr>
        <w:t>XRD pattern of Cs</w:t>
      </w:r>
      <w:r w:rsidR="00670B79" w:rsidRPr="00670B79">
        <w:rPr>
          <w:rFonts w:ascii="Arial" w:hAnsi="Arial" w:cs="Arial"/>
          <w:vertAlign w:val="subscript"/>
        </w:rPr>
        <w:t>2</w:t>
      </w:r>
      <w:r w:rsidR="00670B79" w:rsidRPr="00670B79">
        <w:rPr>
          <w:rFonts w:ascii="Arial" w:hAnsi="Arial" w:cs="Arial"/>
        </w:rPr>
        <w:t>PdBr</w:t>
      </w:r>
      <w:r w:rsidR="00670B79" w:rsidRPr="00670B79">
        <w:rPr>
          <w:rFonts w:ascii="Arial" w:hAnsi="Arial" w:cs="Arial"/>
          <w:vertAlign w:val="subscript"/>
        </w:rPr>
        <w:t>6</w:t>
      </w:r>
      <w:r w:rsidR="00670B79" w:rsidRPr="00670B79">
        <w:rPr>
          <w:rFonts w:ascii="Arial" w:hAnsi="Arial" w:cs="Arial"/>
        </w:rPr>
        <w:t xml:space="preserve"> </w:t>
      </w:r>
      <w:r w:rsidR="00670B79">
        <w:rPr>
          <w:rFonts w:ascii="Arial" w:hAnsi="Arial" w:cs="Arial"/>
        </w:rPr>
        <w:t>powder</w:t>
      </w:r>
      <w:r w:rsidR="00670B79" w:rsidRPr="00670B79">
        <w:rPr>
          <w:rFonts w:ascii="Arial" w:hAnsi="Arial" w:cs="Arial"/>
        </w:rPr>
        <w:t>.</w:t>
      </w:r>
    </w:p>
    <w:p w14:paraId="122A7296" w14:textId="77777777" w:rsidR="00E8756F" w:rsidRPr="0043332F" w:rsidRDefault="00E8756F" w:rsidP="00520F77">
      <w:pPr>
        <w:rPr>
          <w:rFonts w:ascii="Arial" w:hAnsi="Arial" w:cs="Arial"/>
        </w:rPr>
      </w:pPr>
    </w:p>
    <w:p w14:paraId="4F4B376C" w14:textId="139A0D38" w:rsidR="00E8756F" w:rsidRDefault="00E8756F" w:rsidP="00520F77">
      <w:pPr>
        <w:rPr>
          <w:rFonts w:ascii="Arial" w:hAnsi="Arial" w:cs="Arial"/>
        </w:rPr>
      </w:pPr>
    </w:p>
    <w:p w14:paraId="10E227D6" w14:textId="77777777" w:rsidR="00B70E90" w:rsidRDefault="00B70E90" w:rsidP="00520F77">
      <w:pPr>
        <w:rPr>
          <w:rFonts w:ascii="Arial" w:hAnsi="Arial" w:cs="Arial"/>
        </w:rPr>
      </w:pPr>
    </w:p>
    <w:p w14:paraId="711AA434" w14:textId="77777777" w:rsidR="00B70E90" w:rsidRDefault="00B70E90" w:rsidP="00520F77">
      <w:pPr>
        <w:rPr>
          <w:rFonts w:ascii="Arial" w:hAnsi="Arial" w:cs="Arial"/>
        </w:rPr>
      </w:pPr>
    </w:p>
    <w:p w14:paraId="59C80F9B" w14:textId="77777777" w:rsidR="00B70E90" w:rsidRDefault="00B70E90" w:rsidP="00520F77">
      <w:pPr>
        <w:rPr>
          <w:rFonts w:ascii="Arial" w:hAnsi="Arial" w:cs="Arial"/>
        </w:rPr>
      </w:pPr>
    </w:p>
    <w:p w14:paraId="37578B6E" w14:textId="77777777" w:rsidR="00B70E90" w:rsidRDefault="00B70E90" w:rsidP="00520F77">
      <w:pPr>
        <w:rPr>
          <w:rFonts w:ascii="Arial" w:hAnsi="Arial" w:cs="Arial"/>
        </w:rPr>
      </w:pPr>
    </w:p>
    <w:p w14:paraId="191A562A" w14:textId="77777777" w:rsidR="00B70E90" w:rsidRDefault="00B70E90" w:rsidP="00520F77">
      <w:pPr>
        <w:rPr>
          <w:rFonts w:ascii="Arial" w:hAnsi="Arial" w:cs="Arial"/>
        </w:rPr>
      </w:pPr>
    </w:p>
    <w:p w14:paraId="17A91F09" w14:textId="77777777" w:rsidR="00B70E90" w:rsidRDefault="00B70E90" w:rsidP="00520F77">
      <w:pPr>
        <w:rPr>
          <w:rFonts w:ascii="Arial" w:hAnsi="Arial" w:cs="Arial"/>
        </w:rPr>
      </w:pPr>
    </w:p>
    <w:p w14:paraId="17954E98" w14:textId="77777777" w:rsidR="00B70E90" w:rsidRDefault="00B70E90" w:rsidP="00520F77">
      <w:pPr>
        <w:rPr>
          <w:rFonts w:ascii="Arial" w:hAnsi="Arial" w:cs="Arial"/>
        </w:rPr>
      </w:pPr>
    </w:p>
    <w:p w14:paraId="2CDD03FE" w14:textId="77777777" w:rsidR="00B70E90" w:rsidRDefault="00B70E90" w:rsidP="00520F77">
      <w:pPr>
        <w:rPr>
          <w:rFonts w:ascii="Arial" w:hAnsi="Arial" w:cs="Arial"/>
        </w:rPr>
      </w:pPr>
    </w:p>
    <w:p w14:paraId="298F6F4D" w14:textId="77777777" w:rsidR="00B70E90" w:rsidRDefault="00B70E90" w:rsidP="00520F77">
      <w:pPr>
        <w:rPr>
          <w:rFonts w:ascii="Arial" w:hAnsi="Arial" w:cs="Arial"/>
        </w:rPr>
      </w:pPr>
    </w:p>
    <w:p w14:paraId="6534CA4F" w14:textId="77777777" w:rsidR="00B70E90" w:rsidRDefault="00B70E90" w:rsidP="00520F77">
      <w:pPr>
        <w:rPr>
          <w:rFonts w:ascii="Arial" w:hAnsi="Arial" w:cs="Arial"/>
        </w:rPr>
      </w:pPr>
    </w:p>
    <w:p w14:paraId="43580399" w14:textId="77777777" w:rsidR="00B70E90" w:rsidRPr="00282FA2" w:rsidRDefault="00B70E90" w:rsidP="00520F77">
      <w:pPr>
        <w:rPr>
          <w:rFonts w:ascii="Arial" w:hAnsi="Arial" w:cs="Arial"/>
        </w:rPr>
      </w:pPr>
    </w:p>
    <w:p w14:paraId="17F9CECD" w14:textId="586FE9B0" w:rsidR="00E8756F" w:rsidRPr="00282FA2" w:rsidRDefault="00E12D5A" w:rsidP="00520F7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55411D9" wp14:editId="623C84F8">
            <wp:extent cx="5274310" cy="4036695"/>
            <wp:effectExtent l="0" t="0" r="2540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556EA" w14:textId="77777777" w:rsidR="002D5452" w:rsidRPr="00282FA2" w:rsidRDefault="002D5452" w:rsidP="00520F77">
      <w:pPr>
        <w:rPr>
          <w:rFonts w:ascii="Arial" w:hAnsi="Arial" w:cs="Arial"/>
        </w:rPr>
      </w:pPr>
    </w:p>
    <w:p w14:paraId="5F5F3C8C" w14:textId="2EBEB547" w:rsidR="002D5452" w:rsidRPr="00282FA2" w:rsidRDefault="0043332F" w:rsidP="002D545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C818C1">
        <w:rPr>
          <w:rFonts w:ascii="Arial" w:hAnsi="Arial" w:cs="Arial"/>
          <w:b/>
        </w:rPr>
        <w:t>7</w:t>
      </w:r>
      <w:r w:rsidR="002D5452" w:rsidRPr="00AE113B">
        <w:rPr>
          <w:rFonts w:ascii="Arial" w:hAnsi="Arial" w:cs="Arial"/>
        </w:rPr>
        <w:t xml:space="preserve"> </w:t>
      </w:r>
      <w:r w:rsidR="00F601F6" w:rsidRPr="00F601F6">
        <w:rPr>
          <w:rFonts w:ascii="Arial" w:hAnsi="Arial" w:cs="Arial"/>
        </w:rPr>
        <w:t xml:space="preserve">XRD </w:t>
      </w:r>
      <w:r w:rsidR="00F601F6" w:rsidRPr="00670B79">
        <w:rPr>
          <w:rFonts w:ascii="Arial" w:hAnsi="Arial" w:cs="Arial"/>
        </w:rPr>
        <w:t>pattern</w:t>
      </w:r>
      <w:r w:rsidR="00F601F6" w:rsidRPr="00F601F6">
        <w:rPr>
          <w:rFonts w:ascii="Arial" w:hAnsi="Arial" w:cs="Arial"/>
        </w:rPr>
        <w:t xml:space="preserve"> comparison of Cs</w:t>
      </w:r>
      <w:r w:rsidR="00F601F6" w:rsidRPr="00F601F6">
        <w:rPr>
          <w:rFonts w:ascii="Arial" w:hAnsi="Arial" w:cs="Arial"/>
          <w:vertAlign w:val="subscript"/>
        </w:rPr>
        <w:t>2</w:t>
      </w:r>
      <w:r w:rsidR="00F601F6" w:rsidRPr="00F601F6">
        <w:rPr>
          <w:rFonts w:ascii="Arial" w:hAnsi="Arial" w:cs="Arial"/>
        </w:rPr>
        <w:t>PdBr</w:t>
      </w:r>
      <w:r w:rsidR="00F601F6" w:rsidRPr="00F601F6">
        <w:rPr>
          <w:rFonts w:ascii="Arial" w:hAnsi="Arial" w:cs="Arial"/>
          <w:vertAlign w:val="subscript"/>
        </w:rPr>
        <w:t>6</w:t>
      </w:r>
      <w:r w:rsidR="00F601F6" w:rsidRPr="00F601F6">
        <w:rPr>
          <w:rFonts w:ascii="Arial" w:hAnsi="Arial" w:cs="Arial"/>
        </w:rPr>
        <w:t xml:space="preserve"> powder and hollow nanospheres.</w:t>
      </w:r>
    </w:p>
    <w:p w14:paraId="75F143A3" w14:textId="0B5184FC" w:rsidR="00E8756F" w:rsidRPr="00282FA2" w:rsidRDefault="00E8756F" w:rsidP="00520F77">
      <w:pPr>
        <w:rPr>
          <w:rFonts w:ascii="Arial" w:hAnsi="Arial" w:cs="Arial"/>
        </w:rPr>
      </w:pPr>
    </w:p>
    <w:p w14:paraId="516774B0" w14:textId="77777777" w:rsidR="00E8756F" w:rsidRPr="00282FA2" w:rsidRDefault="00E8756F" w:rsidP="00520F77">
      <w:pPr>
        <w:rPr>
          <w:rFonts w:ascii="Arial" w:hAnsi="Arial" w:cs="Arial"/>
        </w:rPr>
      </w:pPr>
    </w:p>
    <w:p w14:paraId="476D6A61" w14:textId="3A82018B" w:rsidR="00E8756F" w:rsidRDefault="00E8756F" w:rsidP="00520F77">
      <w:pPr>
        <w:rPr>
          <w:rFonts w:ascii="Arial" w:hAnsi="Arial" w:cs="Arial"/>
        </w:rPr>
      </w:pPr>
    </w:p>
    <w:p w14:paraId="3931BF08" w14:textId="77777777" w:rsidR="00E12D5A" w:rsidRDefault="00E12D5A" w:rsidP="00520F77">
      <w:pPr>
        <w:rPr>
          <w:rFonts w:ascii="Arial" w:hAnsi="Arial" w:cs="Arial"/>
        </w:rPr>
      </w:pPr>
    </w:p>
    <w:p w14:paraId="28B61D35" w14:textId="77777777" w:rsidR="00E12D5A" w:rsidRDefault="00E12D5A" w:rsidP="00520F77">
      <w:pPr>
        <w:rPr>
          <w:rFonts w:ascii="Arial" w:hAnsi="Arial" w:cs="Arial"/>
        </w:rPr>
      </w:pPr>
    </w:p>
    <w:p w14:paraId="11183D15" w14:textId="77777777" w:rsidR="00E12D5A" w:rsidRDefault="00E12D5A" w:rsidP="00520F77">
      <w:pPr>
        <w:rPr>
          <w:rFonts w:ascii="Arial" w:hAnsi="Arial" w:cs="Arial"/>
        </w:rPr>
      </w:pPr>
    </w:p>
    <w:p w14:paraId="1CC666BE" w14:textId="77777777" w:rsidR="00E12D5A" w:rsidRDefault="00E12D5A" w:rsidP="00520F77">
      <w:pPr>
        <w:rPr>
          <w:rFonts w:ascii="Arial" w:hAnsi="Arial" w:cs="Arial"/>
        </w:rPr>
      </w:pPr>
    </w:p>
    <w:p w14:paraId="33E30ACE" w14:textId="77777777" w:rsidR="000F1CC7" w:rsidRPr="00282FA2" w:rsidRDefault="000F1CC7" w:rsidP="00520F77">
      <w:pPr>
        <w:rPr>
          <w:rFonts w:ascii="Arial" w:hAnsi="Arial" w:cs="Arial"/>
        </w:rPr>
      </w:pPr>
    </w:p>
    <w:p w14:paraId="288212C1" w14:textId="084F40D4" w:rsidR="00E8756F" w:rsidRPr="00282FA2" w:rsidRDefault="001D7B6A" w:rsidP="00520F7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1E96006" wp14:editId="09209691">
            <wp:extent cx="5274310" cy="4036695"/>
            <wp:effectExtent l="0" t="0" r="254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E3655" w14:textId="77777777" w:rsidR="002D5452" w:rsidRPr="00282FA2" w:rsidRDefault="002D5452" w:rsidP="002D5452">
      <w:pPr>
        <w:rPr>
          <w:rFonts w:ascii="Arial" w:hAnsi="Arial" w:cs="Arial"/>
          <w:b/>
        </w:rPr>
      </w:pPr>
    </w:p>
    <w:p w14:paraId="2A21A2FF" w14:textId="773FD98D" w:rsidR="00AD1312" w:rsidRPr="00282FA2" w:rsidRDefault="0043332F" w:rsidP="00520F7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C818C1">
        <w:rPr>
          <w:rFonts w:ascii="Arial" w:hAnsi="Arial" w:cs="Arial"/>
          <w:b/>
        </w:rPr>
        <w:t>8</w:t>
      </w:r>
      <w:r w:rsidR="002D5452" w:rsidRPr="00282FA2">
        <w:rPr>
          <w:rFonts w:ascii="Arial" w:hAnsi="Arial" w:cs="Arial"/>
        </w:rPr>
        <w:t xml:space="preserve"> </w:t>
      </w:r>
      <w:r w:rsidR="001D7B6A" w:rsidRPr="00280FAC">
        <w:rPr>
          <w:rFonts w:ascii="Arial" w:hAnsi="Arial" w:cs="Arial"/>
          <w:color w:val="222222"/>
          <w:lang w:val="en-GB"/>
        </w:rPr>
        <w:t xml:space="preserve">XPS spectra of the N 1s region of </w:t>
      </w:r>
      <w:r w:rsidR="001D7B6A" w:rsidRPr="00280FAC">
        <w:rPr>
          <w:rFonts w:ascii="Arial" w:hAnsi="Arial" w:cs="Arial"/>
        </w:rPr>
        <w:t>TAPA-PDA@Cs</w:t>
      </w:r>
      <w:r w:rsidR="001D7B6A" w:rsidRPr="00280FAC">
        <w:rPr>
          <w:rFonts w:ascii="Arial" w:hAnsi="Arial" w:cs="Arial"/>
          <w:vertAlign w:val="subscript"/>
        </w:rPr>
        <w:t>2</w:t>
      </w:r>
      <w:r w:rsidR="001D7B6A" w:rsidRPr="00280FAC">
        <w:rPr>
          <w:rFonts w:ascii="Arial" w:hAnsi="Arial" w:cs="Arial"/>
        </w:rPr>
        <w:t>PdBr</w:t>
      </w:r>
      <w:r w:rsidR="001D7B6A" w:rsidRPr="00280FAC">
        <w:rPr>
          <w:rFonts w:ascii="Arial" w:hAnsi="Arial" w:cs="Arial"/>
          <w:vertAlign w:val="subscript"/>
        </w:rPr>
        <w:t>6</w:t>
      </w:r>
      <w:r w:rsidR="001D7B6A" w:rsidRPr="00280FAC">
        <w:rPr>
          <w:rFonts w:ascii="Arial" w:hAnsi="Arial" w:cs="Arial"/>
          <w:color w:val="222222"/>
          <w:lang w:val="en-GB"/>
        </w:rPr>
        <w:t xml:space="preserve"> and </w:t>
      </w:r>
      <w:r w:rsidR="001D7B6A" w:rsidRPr="00280FAC">
        <w:rPr>
          <w:rFonts w:ascii="Arial" w:hAnsi="Arial" w:cs="Arial"/>
        </w:rPr>
        <w:t>TAPA-PDA</w:t>
      </w:r>
      <w:r w:rsidR="001D7B6A" w:rsidRPr="00280FAC">
        <w:rPr>
          <w:rFonts w:ascii="Arial" w:hAnsi="Arial" w:cs="Arial"/>
          <w:color w:val="222222"/>
          <w:lang w:val="en-GB"/>
        </w:rPr>
        <w:t>.</w:t>
      </w:r>
    </w:p>
    <w:p w14:paraId="57C91F18" w14:textId="59BACB49" w:rsidR="00AD1312" w:rsidRPr="0043332F" w:rsidRDefault="00AD1312" w:rsidP="00520F77">
      <w:pPr>
        <w:rPr>
          <w:rFonts w:ascii="Arial" w:hAnsi="Arial" w:cs="Arial"/>
        </w:rPr>
      </w:pPr>
    </w:p>
    <w:p w14:paraId="46C729FF" w14:textId="77777777" w:rsidR="000F1CC7" w:rsidRPr="001D7B6A" w:rsidRDefault="000F1CC7" w:rsidP="00520F77">
      <w:pPr>
        <w:rPr>
          <w:rFonts w:ascii="Arial" w:hAnsi="Arial" w:cs="Arial"/>
        </w:rPr>
      </w:pPr>
    </w:p>
    <w:p w14:paraId="448D7109" w14:textId="77777777" w:rsidR="000F1CC7" w:rsidRDefault="000F1CC7" w:rsidP="00520F77">
      <w:pPr>
        <w:rPr>
          <w:rFonts w:ascii="Arial" w:hAnsi="Arial" w:cs="Arial"/>
        </w:rPr>
      </w:pPr>
    </w:p>
    <w:p w14:paraId="17A57699" w14:textId="77777777" w:rsidR="000F1CC7" w:rsidRDefault="000F1CC7" w:rsidP="00520F77">
      <w:pPr>
        <w:rPr>
          <w:rFonts w:ascii="Arial" w:hAnsi="Arial" w:cs="Arial"/>
        </w:rPr>
      </w:pPr>
    </w:p>
    <w:p w14:paraId="072CFA40" w14:textId="77777777" w:rsidR="000F1CC7" w:rsidRDefault="000F1CC7" w:rsidP="00520F77">
      <w:pPr>
        <w:rPr>
          <w:rFonts w:ascii="Arial" w:hAnsi="Arial" w:cs="Arial"/>
        </w:rPr>
      </w:pPr>
    </w:p>
    <w:p w14:paraId="1FFFE7A6" w14:textId="77777777" w:rsidR="000F1CC7" w:rsidRDefault="000F1CC7" w:rsidP="00520F77">
      <w:pPr>
        <w:rPr>
          <w:rFonts w:ascii="Arial" w:hAnsi="Arial" w:cs="Arial"/>
        </w:rPr>
      </w:pPr>
    </w:p>
    <w:p w14:paraId="72626D18" w14:textId="77777777" w:rsidR="000F1CC7" w:rsidRDefault="000F1CC7" w:rsidP="00520F77">
      <w:pPr>
        <w:rPr>
          <w:rFonts w:ascii="Arial" w:hAnsi="Arial" w:cs="Arial"/>
        </w:rPr>
      </w:pPr>
    </w:p>
    <w:p w14:paraId="2F85CABA" w14:textId="77777777" w:rsidR="000F1CC7" w:rsidRDefault="000F1CC7" w:rsidP="00520F77">
      <w:pPr>
        <w:rPr>
          <w:rFonts w:ascii="Arial" w:hAnsi="Arial" w:cs="Arial"/>
        </w:rPr>
      </w:pPr>
    </w:p>
    <w:p w14:paraId="4ED3909A" w14:textId="77777777" w:rsidR="000F1CC7" w:rsidRDefault="000F1CC7" w:rsidP="00520F77">
      <w:pPr>
        <w:rPr>
          <w:rFonts w:ascii="Arial" w:hAnsi="Arial" w:cs="Arial"/>
        </w:rPr>
      </w:pPr>
    </w:p>
    <w:p w14:paraId="5441DDA0" w14:textId="77777777" w:rsidR="000F1CC7" w:rsidRDefault="000F1CC7" w:rsidP="00520F77">
      <w:pPr>
        <w:rPr>
          <w:rFonts w:ascii="Arial" w:hAnsi="Arial" w:cs="Arial"/>
        </w:rPr>
      </w:pPr>
    </w:p>
    <w:p w14:paraId="1DA97487" w14:textId="77777777" w:rsidR="000F1CC7" w:rsidRPr="00282FA2" w:rsidRDefault="000F1CC7" w:rsidP="00520F77">
      <w:pPr>
        <w:rPr>
          <w:rFonts w:ascii="Arial" w:hAnsi="Arial" w:cs="Arial"/>
        </w:rPr>
      </w:pPr>
    </w:p>
    <w:p w14:paraId="6E159B1D" w14:textId="6BD577D8" w:rsidR="00AD1312" w:rsidRPr="00282FA2" w:rsidRDefault="00280FAC" w:rsidP="00520F7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7466973" wp14:editId="4322E8B4">
            <wp:extent cx="5274310" cy="4036695"/>
            <wp:effectExtent l="0" t="0" r="254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67A67" w14:textId="2F868A63" w:rsidR="008471FC" w:rsidRPr="00282FA2" w:rsidRDefault="0043332F" w:rsidP="008471F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C818C1">
        <w:rPr>
          <w:rFonts w:ascii="Arial" w:hAnsi="Arial" w:cs="Arial"/>
          <w:b/>
        </w:rPr>
        <w:t>9</w:t>
      </w:r>
      <w:r w:rsidR="008471FC" w:rsidRPr="008471FC">
        <w:rPr>
          <w:rFonts w:ascii="Arial" w:hAnsi="Arial" w:cs="Arial"/>
        </w:rPr>
        <w:t xml:space="preserve"> </w:t>
      </w:r>
      <w:bookmarkStart w:id="4" w:name="_Hlk66391197"/>
      <w:r w:rsidR="00280FAC" w:rsidRPr="00280FAC">
        <w:rPr>
          <w:rFonts w:ascii="Arial" w:hAnsi="Arial" w:cs="Arial"/>
        </w:rPr>
        <w:t>XPS spectra of the N 1s region of TAP</w:t>
      </w:r>
      <w:r w:rsidR="00280FAC">
        <w:rPr>
          <w:rFonts w:ascii="Arial" w:hAnsi="Arial" w:cs="Arial"/>
        </w:rPr>
        <w:t>B</w:t>
      </w:r>
      <w:r w:rsidR="00280FAC" w:rsidRPr="00280FAC">
        <w:rPr>
          <w:rFonts w:ascii="Arial" w:hAnsi="Arial" w:cs="Arial"/>
        </w:rPr>
        <w:t>-PDA@Cs</w:t>
      </w:r>
      <w:r w:rsidR="00280FAC" w:rsidRPr="00280FAC">
        <w:rPr>
          <w:rFonts w:ascii="Arial" w:hAnsi="Arial" w:cs="Arial"/>
          <w:vertAlign w:val="subscript"/>
        </w:rPr>
        <w:t>2</w:t>
      </w:r>
      <w:r w:rsidR="00280FAC" w:rsidRPr="00280FAC">
        <w:rPr>
          <w:rFonts w:ascii="Arial" w:hAnsi="Arial" w:cs="Arial"/>
        </w:rPr>
        <w:t>PdBr</w:t>
      </w:r>
      <w:r w:rsidR="00280FAC" w:rsidRPr="00280FAC">
        <w:rPr>
          <w:rFonts w:ascii="Arial" w:hAnsi="Arial" w:cs="Arial"/>
          <w:vertAlign w:val="subscript"/>
        </w:rPr>
        <w:t>6</w:t>
      </w:r>
      <w:r w:rsidR="00280FAC" w:rsidRPr="00280FAC">
        <w:rPr>
          <w:rFonts w:ascii="Arial" w:hAnsi="Arial" w:cs="Arial"/>
        </w:rPr>
        <w:t xml:space="preserve"> and TAP</w:t>
      </w:r>
      <w:r w:rsidR="00280FAC">
        <w:rPr>
          <w:rFonts w:ascii="Arial" w:hAnsi="Arial" w:cs="Arial"/>
        </w:rPr>
        <w:t>B</w:t>
      </w:r>
      <w:r w:rsidR="00280FAC" w:rsidRPr="00280FAC">
        <w:rPr>
          <w:rFonts w:ascii="Arial" w:hAnsi="Arial" w:cs="Arial"/>
        </w:rPr>
        <w:t>-PDA</w:t>
      </w:r>
      <w:r w:rsidR="008471FC" w:rsidRPr="008471FC">
        <w:rPr>
          <w:rFonts w:ascii="Arial" w:hAnsi="Arial" w:cs="Arial"/>
        </w:rPr>
        <w:t>.</w:t>
      </w:r>
      <w:bookmarkEnd w:id="4"/>
    </w:p>
    <w:p w14:paraId="6658EEE7" w14:textId="12ABD2D7" w:rsidR="00443E02" w:rsidRPr="00280FAC" w:rsidRDefault="00443E02" w:rsidP="00443E02">
      <w:pPr>
        <w:rPr>
          <w:rFonts w:ascii="Arial" w:hAnsi="Arial" w:cs="Arial"/>
        </w:rPr>
      </w:pPr>
    </w:p>
    <w:p w14:paraId="1FCB586C" w14:textId="570BED4B" w:rsidR="00443E02" w:rsidRPr="005943F8" w:rsidRDefault="00443E02" w:rsidP="00443E02">
      <w:pPr>
        <w:rPr>
          <w:rFonts w:ascii="Arial" w:hAnsi="Arial" w:cs="Arial"/>
        </w:rPr>
      </w:pPr>
    </w:p>
    <w:p w14:paraId="7F9B29B6" w14:textId="72A03D45" w:rsidR="00443E02" w:rsidRPr="0043332F" w:rsidRDefault="00443E02" w:rsidP="00443E02">
      <w:pPr>
        <w:rPr>
          <w:rFonts w:ascii="Arial" w:hAnsi="Arial" w:cs="Arial"/>
        </w:rPr>
      </w:pPr>
    </w:p>
    <w:p w14:paraId="3B7C10F4" w14:textId="21A32EF1" w:rsidR="00AE2A0A" w:rsidRPr="00282FA2" w:rsidRDefault="00AE2A0A" w:rsidP="00443E02">
      <w:pPr>
        <w:rPr>
          <w:rFonts w:ascii="Arial" w:hAnsi="Arial" w:cs="Arial"/>
        </w:rPr>
      </w:pPr>
    </w:p>
    <w:p w14:paraId="5C7372AE" w14:textId="28A7ABBD" w:rsidR="00443E02" w:rsidRDefault="00443E02" w:rsidP="00520F77">
      <w:pPr>
        <w:rPr>
          <w:rFonts w:ascii="Arial" w:hAnsi="Arial" w:cs="Arial"/>
        </w:rPr>
      </w:pPr>
    </w:p>
    <w:p w14:paraId="71D422CC" w14:textId="77777777" w:rsidR="00F53875" w:rsidRDefault="00F53875" w:rsidP="00520F77">
      <w:pPr>
        <w:rPr>
          <w:rFonts w:ascii="Arial" w:hAnsi="Arial" w:cs="Arial"/>
        </w:rPr>
      </w:pPr>
    </w:p>
    <w:p w14:paraId="49534CA3" w14:textId="77777777" w:rsidR="00F53875" w:rsidRDefault="00F53875" w:rsidP="00520F77">
      <w:pPr>
        <w:rPr>
          <w:rFonts w:ascii="Arial" w:hAnsi="Arial" w:cs="Arial"/>
        </w:rPr>
      </w:pPr>
    </w:p>
    <w:p w14:paraId="47E547E4" w14:textId="77777777" w:rsidR="00F53875" w:rsidRDefault="00F53875" w:rsidP="00520F77">
      <w:pPr>
        <w:rPr>
          <w:rFonts w:ascii="Arial" w:hAnsi="Arial" w:cs="Arial"/>
        </w:rPr>
      </w:pPr>
    </w:p>
    <w:p w14:paraId="2A28436E" w14:textId="77777777" w:rsidR="00F53875" w:rsidRDefault="00F53875" w:rsidP="00520F77">
      <w:pPr>
        <w:rPr>
          <w:rFonts w:ascii="Arial" w:hAnsi="Arial" w:cs="Arial"/>
        </w:rPr>
      </w:pPr>
    </w:p>
    <w:p w14:paraId="5DB10B14" w14:textId="77777777" w:rsidR="00EC1FA9" w:rsidRPr="00EC1FA9" w:rsidRDefault="00EC1FA9" w:rsidP="00EC1FA9">
      <w:pPr>
        <w:rPr>
          <w:rFonts w:ascii="Arial" w:hAnsi="Arial" w:cs="Arial"/>
        </w:rPr>
      </w:pPr>
    </w:p>
    <w:p w14:paraId="46B8B7FE" w14:textId="77777777" w:rsidR="00EC1FA9" w:rsidRPr="00EC1FA9" w:rsidRDefault="00EC1FA9" w:rsidP="00EC1FA9">
      <w:pPr>
        <w:rPr>
          <w:rFonts w:ascii="Arial" w:hAnsi="Arial" w:cs="Arial"/>
        </w:rPr>
      </w:pPr>
    </w:p>
    <w:p w14:paraId="7D4EBA19" w14:textId="77777777" w:rsidR="00EC1FA9" w:rsidRPr="00EC1FA9" w:rsidRDefault="00EC1FA9" w:rsidP="00EC1FA9">
      <w:pPr>
        <w:rPr>
          <w:rFonts w:ascii="Arial" w:hAnsi="Arial" w:cs="Arial"/>
        </w:rPr>
      </w:pPr>
    </w:p>
    <w:p w14:paraId="31B81127" w14:textId="77777777" w:rsidR="00EC1FA9" w:rsidRPr="00EC1FA9" w:rsidRDefault="00EC1FA9" w:rsidP="00EC1FA9">
      <w:pPr>
        <w:rPr>
          <w:rFonts w:ascii="Arial" w:hAnsi="Arial" w:cs="Arial"/>
        </w:rPr>
      </w:pPr>
    </w:p>
    <w:p w14:paraId="50652ECB" w14:textId="77777777" w:rsidR="00EC1FA9" w:rsidRPr="00EC1FA9" w:rsidRDefault="00EC1FA9" w:rsidP="00EC1FA9">
      <w:pPr>
        <w:rPr>
          <w:rFonts w:ascii="Arial" w:hAnsi="Arial" w:cs="Arial"/>
        </w:rPr>
      </w:pPr>
    </w:p>
    <w:p w14:paraId="08C00F58" w14:textId="77777777" w:rsidR="00EC1FA9" w:rsidRPr="00EC1FA9" w:rsidRDefault="00EC1FA9" w:rsidP="00EC1FA9">
      <w:pPr>
        <w:rPr>
          <w:rFonts w:ascii="Arial" w:hAnsi="Arial" w:cs="Arial"/>
        </w:rPr>
      </w:pPr>
    </w:p>
    <w:p w14:paraId="24A075E6" w14:textId="77777777" w:rsidR="00EC1FA9" w:rsidRPr="00EC1FA9" w:rsidRDefault="00EC1FA9" w:rsidP="00EC1FA9">
      <w:pPr>
        <w:rPr>
          <w:rFonts w:ascii="Arial" w:hAnsi="Arial" w:cs="Arial"/>
        </w:rPr>
      </w:pPr>
    </w:p>
    <w:p w14:paraId="046A4179" w14:textId="77777777" w:rsidR="00EC1FA9" w:rsidRPr="00EC1FA9" w:rsidRDefault="00EC1FA9" w:rsidP="00EC1FA9">
      <w:pPr>
        <w:rPr>
          <w:rFonts w:ascii="Arial" w:hAnsi="Arial" w:cs="Arial"/>
        </w:rPr>
      </w:pPr>
    </w:p>
    <w:p w14:paraId="6EDABAB4" w14:textId="77777777" w:rsidR="00EC1FA9" w:rsidRPr="00EC1FA9" w:rsidRDefault="00EC1FA9" w:rsidP="00EC1FA9">
      <w:pPr>
        <w:rPr>
          <w:rFonts w:ascii="Arial" w:hAnsi="Arial" w:cs="Arial"/>
        </w:rPr>
      </w:pPr>
    </w:p>
    <w:p w14:paraId="31BBA2D5" w14:textId="77777777" w:rsidR="00EC1FA9" w:rsidRPr="00EC1FA9" w:rsidRDefault="00EC1FA9" w:rsidP="00EC1FA9">
      <w:pPr>
        <w:rPr>
          <w:rFonts w:ascii="Arial" w:hAnsi="Arial" w:cs="Arial"/>
        </w:rPr>
      </w:pPr>
    </w:p>
    <w:p w14:paraId="0BDFCE6E" w14:textId="77777777" w:rsidR="00EC1FA9" w:rsidRPr="00EC1FA9" w:rsidRDefault="00EC1FA9" w:rsidP="00EC1FA9">
      <w:pPr>
        <w:rPr>
          <w:rFonts w:ascii="Arial" w:hAnsi="Arial" w:cs="Arial"/>
        </w:rPr>
      </w:pPr>
    </w:p>
    <w:p w14:paraId="0B88B3F4" w14:textId="77777777" w:rsidR="00EC1FA9" w:rsidRDefault="00EC1FA9" w:rsidP="00EC1FA9">
      <w:pPr>
        <w:rPr>
          <w:rFonts w:ascii="Arial" w:hAnsi="Arial" w:cs="Arial"/>
        </w:rPr>
      </w:pPr>
    </w:p>
    <w:p w14:paraId="56AC8B7D" w14:textId="5C9E2703" w:rsidR="00EC1FA9" w:rsidRDefault="00E31B40" w:rsidP="00EC1FA9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FEADBBE" wp14:editId="23F5D569">
            <wp:extent cx="5274310" cy="2647315"/>
            <wp:effectExtent l="0" t="0" r="2540" b="635"/>
            <wp:docPr id="2037073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72C1F" w14:textId="77777777" w:rsidR="00E31B40" w:rsidRDefault="00E31B40" w:rsidP="00EC1FA9">
      <w:pPr>
        <w:rPr>
          <w:rFonts w:ascii="Arial" w:hAnsi="Arial" w:cs="Arial"/>
        </w:rPr>
      </w:pPr>
    </w:p>
    <w:p w14:paraId="0BA1A2E6" w14:textId="29AD4989" w:rsidR="00E31B40" w:rsidRPr="00282FA2" w:rsidRDefault="0043332F" w:rsidP="00E805FD">
      <w:pPr>
        <w:pStyle w:val="MainTex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E31B40">
        <w:rPr>
          <w:rFonts w:ascii="Arial" w:hAnsi="Arial" w:cs="Arial"/>
          <w:b/>
        </w:rPr>
        <w:t>10</w:t>
      </w:r>
      <w:r w:rsidR="00E31B40" w:rsidRPr="00282FA2">
        <w:rPr>
          <w:rFonts w:ascii="Arial" w:hAnsi="Arial" w:cs="Arial"/>
          <w:b/>
        </w:rPr>
        <w:t xml:space="preserve"> </w:t>
      </w:r>
      <w:r w:rsidR="00E31B40" w:rsidRPr="00FE6E21">
        <w:rPr>
          <w:rFonts w:ascii="Arial" w:hAnsi="Arial" w:cs="Arial"/>
          <w:sz w:val="21"/>
          <w:szCs w:val="21"/>
        </w:rPr>
        <w:t>The response of Cs</w:t>
      </w:r>
      <w:r w:rsidR="00E31B40" w:rsidRPr="00FE6E21">
        <w:rPr>
          <w:rFonts w:ascii="Arial" w:hAnsi="Arial" w:cs="Arial"/>
          <w:sz w:val="21"/>
          <w:szCs w:val="21"/>
          <w:vertAlign w:val="subscript"/>
        </w:rPr>
        <w:t>2</w:t>
      </w:r>
      <w:r w:rsidR="00E31B40" w:rsidRPr="00FE6E21">
        <w:rPr>
          <w:rFonts w:ascii="Arial" w:hAnsi="Arial" w:cs="Arial"/>
          <w:sz w:val="21"/>
          <w:szCs w:val="21"/>
        </w:rPr>
        <w:t>PdBr</w:t>
      </w:r>
      <w:r w:rsidR="00E31B40" w:rsidRPr="00FE6E21">
        <w:rPr>
          <w:rFonts w:ascii="Arial" w:hAnsi="Arial" w:cs="Arial"/>
          <w:sz w:val="21"/>
          <w:szCs w:val="21"/>
          <w:vertAlign w:val="subscript"/>
        </w:rPr>
        <w:t>6</w:t>
      </w:r>
      <w:r w:rsidR="00E31B40" w:rsidRPr="00FE6E21">
        <w:rPr>
          <w:rFonts w:ascii="Arial" w:hAnsi="Arial" w:cs="Arial"/>
          <w:sz w:val="21"/>
          <w:szCs w:val="21"/>
        </w:rPr>
        <w:t xml:space="preserve"> to NO</w:t>
      </w:r>
      <w:r w:rsidR="00E31B40" w:rsidRPr="00FE6E21">
        <w:rPr>
          <w:rFonts w:ascii="Arial" w:hAnsi="Arial" w:cs="Arial"/>
          <w:sz w:val="21"/>
          <w:szCs w:val="21"/>
          <w:vertAlign w:val="subscript"/>
        </w:rPr>
        <w:t>2</w:t>
      </w:r>
      <w:r w:rsidR="00E31B40" w:rsidRPr="00FE6E21">
        <w:rPr>
          <w:rFonts w:ascii="Arial" w:hAnsi="Arial" w:cs="Arial"/>
          <w:sz w:val="21"/>
          <w:szCs w:val="21"/>
        </w:rPr>
        <w:t xml:space="preserve"> after</w:t>
      </w:r>
      <w:r w:rsidR="00E31B40" w:rsidRPr="00FE6E21">
        <w:rPr>
          <w:rFonts w:ascii="Arial" w:eastAsiaTheme="minorEastAsia" w:hAnsi="Arial" w:cs="Arial" w:hint="eastAsia"/>
          <w:sz w:val="21"/>
          <w:szCs w:val="21"/>
          <w:lang w:eastAsia="zh-CN"/>
        </w:rPr>
        <w:t xml:space="preserve"> </w:t>
      </w:r>
      <w:r w:rsidR="00E31B40" w:rsidRPr="00FE6E21">
        <w:rPr>
          <w:rFonts w:ascii="Arial" w:hAnsi="Arial" w:cs="Arial"/>
          <w:sz w:val="21"/>
          <w:szCs w:val="21"/>
        </w:rPr>
        <w:t>mixing different</w:t>
      </w:r>
      <w:r w:rsidR="00E805FD" w:rsidRPr="00FE6E21">
        <w:rPr>
          <w:rFonts w:ascii="Arial" w:hAnsi="Arial" w:cs="Arial"/>
          <w:sz w:val="21"/>
          <w:szCs w:val="21"/>
        </w:rPr>
        <w:t xml:space="preserve"> </w:t>
      </w:r>
      <w:r w:rsidR="00E31B40" w:rsidRPr="00FE6E21">
        <w:rPr>
          <w:rFonts w:ascii="Arial" w:hAnsi="Arial" w:cs="Arial"/>
          <w:sz w:val="21"/>
          <w:szCs w:val="21"/>
        </w:rPr>
        <w:t xml:space="preserve">proportions of </w:t>
      </w:r>
      <w:r w:rsidR="00E805FD" w:rsidRPr="00FE6E21">
        <w:rPr>
          <w:rFonts w:ascii="Arial" w:hAnsi="Arial" w:cs="Arial"/>
          <w:sz w:val="21"/>
          <w:szCs w:val="21"/>
        </w:rPr>
        <w:t>COF TAPB-PDA colloids. a), b), c), d), e) denote the addition of 1mL, 2mL, 3mL, 4mL, and 5mL of colloid, respectively.</w:t>
      </w:r>
    </w:p>
    <w:p w14:paraId="5B8EAD77" w14:textId="77777777" w:rsidR="00E31B40" w:rsidRDefault="00E31B40" w:rsidP="00EC1FA9">
      <w:pPr>
        <w:rPr>
          <w:rFonts w:ascii="Arial" w:hAnsi="Arial" w:cs="Arial"/>
        </w:rPr>
      </w:pPr>
    </w:p>
    <w:p w14:paraId="4CA880A9" w14:textId="77777777" w:rsidR="00E805FD" w:rsidRDefault="00E805FD" w:rsidP="00EC1FA9">
      <w:pPr>
        <w:rPr>
          <w:rFonts w:ascii="Arial" w:hAnsi="Arial" w:cs="Arial"/>
        </w:rPr>
      </w:pPr>
    </w:p>
    <w:p w14:paraId="39380AED" w14:textId="77777777" w:rsidR="00E805FD" w:rsidRPr="00E31B40" w:rsidRDefault="00E805FD" w:rsidP="00EC1FA9">
      <w:pPr>
        <w:rPr>
          <w:rFonts w:ascii="Arial" w:hAnsi="Arial" w:cs="Arial"/>
        </w:rPr>
      </w:pPr>
    </w:p>
    <w:p w14:paraId="53948315" w14:textId="77777777" w:rsidR="00E31B40" w:rsidRDefault="00E31B40" w:rsidP="00EC1FA9">
      <w:pPr>
        <w:rPr>
          <w:rFonts w:ascii="Arial" w:hAnsi="Arial" w:cs="Arial"/>
        </w:rPr>
      </w:pPr>
    </w:p>
    <w:p w14:paraId="4ADF8BC2" w14:textId="77777777" w:rsidR="00EC1FA9" w:rsidRDefault="00EC1FA9" w:rsidP="00EC1FA9">
      <w:pPr>
        <w:rPr>
          <w:rFonts w:ascii="Arial" w:hAnsi="Arial" w:cs="Arial"/>
        </w:rPr>
      </w:pPr>
    </w:p>
    <w:p w14:paraId="42A6B08C" w14:textId="77777777" w:rsidR="00E805FD" w:rsidRPr="00E805FD" w:rsidRDefault="00E805FD" w:rsidP="00E805FD">
      <w:pPr>
        <w:rPr>
          <w:rFonts w:ascii="Arial" w:hAnsi="Arial" w:cs="Arial"/>
        </w:rPr>
      </w:pPr>
    </w:p>
    <w:p w14:paraId="309D19FE" w14:textId="77777777" w:rsidR="00E805FD" w:rsidRPr="00E805FD" w:rsidRDefault="00E805FD" w:rsidP="00E805FD">
      <w:pPr>
        <w:rPr>
          <w:rFonts w:ascii="Arial" w:hAnsi="Arial" w:cs="Arial"/>
        </w:rPr>
      </w:pPr>
    </w:p>
    <w:p w14:paraId="5975C911" w14:textId="77777777" w:rsidR="00E805FD" w:rsidRPr="00E805FD" w:rsidRDefault="00E805FD" w:rsidP="00E805FD">
      <w:pPr>
        <w:rPr>
          <w:rFonts w:ascii="Arial" w:hAnsi="Arial" w:cs="Arial"/>
        </w:rPr>
      </w:pPr>
    </w:p>
    <w:p w14:paraId="65D3E5A7" w14:textId="77777777" w:rsidR="00E805FD" w:rsidRPr="00E805FD" w:rsidRDefault="00E805FD" w:rsidP="00E805FD">
      <w:pPr>
        <w:rPr>
          <w:rFonts w:ascii="Arial" w:hAnsi="Arial" w:cs="Arial"/>
        </w:rPr>
      </w:pPr>
    </w:p>
    <w:p w14:paraId="5991CBDB" w14:textId="77777777" w:rsidR="00E805FD" w:rsidRPr="00E805FD" w:rsidRDefault="00E805FD" w:rsidP="00E805FD">
      <w:pPr>
        <w:rPr>
          <w:rFonts w:ascii="Arial" w:hAnsi="Arial" w:cs="Arial"/>
        </w:rPr>
      </w:pPr>
    </w:p>
    <w:p w14:paraId="31B6AB53" w14:textId="77777777" w:rsidR="00E805FD" w:rsidRPr="00E805FD" w:rsidRDefault="00E805FD" w:rsidP="00E805FD">
      <w:pPr>
        <w:rPr>
          <w:rFonts w:ascii="Arial" w:hAnsi="Arial" w:cs="Arial"/>
        </w:rPr>
      </w:pPr>
    </w:p>
    <w:p w14:paraId="2D9EAD0D" w14:textId="77777777" w:rsidR="00E805FD" w:rsidRPr="00E805FD" w:rsidRDefault="00E805FD" w:rsidP="00E805FD">
      <w:pPr>
        <w:rPr>
          <w:rFonts w:ascii="Arial" w:hAnsi="Arial" w:cs="Arial"/>
        </w:rPr>
      </w:pPr>
    </w:p>
    <w:p w14:paraId="299B33B2" w14:textId="77777777" w:rsidR="00E805FD" w:rsidRPr="00E805FD" w:rsidRDefault="00E805FD" w:rsidP="00E805FD">
      <w:pPr>
        <w:rPr>
          <w:rFonts w:ascii="Arial" w:hAnsi="Arial" w:cs="Arial"/>
        </w:rPr>
      </w:pPr>
    </w:p>
    <w:p w14:paraId="21F06A67" w14:textId="77777777" w:rsidR="00E805FD" w:rsidRPr="00E805FD" w:rsidRDefault="00E805FD" w:rsidP="00E805FD">
      <w:pPr>
        <w:rPr>
          <w:rFonts w:ascii="Arial" w:hAnsi="Arial" w:cs="Arial"/>
        </w:rPr>
      </w:pPr>
    </w:p>
    <w:p w14:paraId="5B89F616" w14:textId="77777777" w:rsidR="00E805FD" w:rsidRPr="00E805FD" w:rsidRDefault="00E805FD" w:rsidP="00E805FD">
      <w:pPr>
        <w:rPr>
          <w:rFonts w:ascii="Arial" w:hAnsi="Arial" w:cs="Arial"/>
        </w:rPr>
      </w:pPr>
    </w:p>
    <w:p w14:paraId="1B723D4B" w14:textId="77777777" w:rsidR="00E805FD" w:rsidRPr="00E805FD" w:rsidRDefault="00E805FD" w:rsidP="00E805FD">
      <w:pPr>
        <w:rPr>
          <w:rFonts w:ascii="Arial" w:hAnsi="Arial" w:cs="Arial"/>
        </w:rPr>
      </w:pPr>
    </w:p>
    <w:p w14:paraId="67AE5A72" w14:textId="77777777" w:rsidR="00E805FD" w:rsidRPr="00E805FD" w:rsidRDefault="00E805FD" w:rsidP="00E805FD">
      <w:pPr>
        <w:rPr>
          <w:rFonts w:ascii="Arial" w:hAnsi="Arial" w:cs="Arial"/>
        </w:rPr>
      </w:pPr>
    </w:p>
    <w:p w14:paraId="2F846CBB" w14:textId="77777777" w:rsidR="00E805FD" w:rsidRPr="00E805FD" w:rsidRDefault="00E805FD" w:rsidP="00E805FD">
      <w:pPr>
        <w:rPr>
          <w:rFonts w:ascii="Arial" w:hAnsi="Arial" w:cs="Arial"/>
        </w:rPr>
      </w:pPr>
    </w:p>
    <w:p w14:paraId="2F8A9B59" w14:textId="77777777" w:rsidR="00E805FD" w:rsidRPr="00E805FD" w:rsidRDefault="00E805FD" w:rsidP="00E805FD">
      <w:pPr>
        <w:rPr>
          <w:rFonts w:ascii="Arial" w:hAnsi="Arial" w:cs="Arial"/>
        </w:rPr>
      </w:pPr>
    </w:p>
    <w:p w14:paraId="1F92BF5B" w14:textId="77777777" w:rsidR="00E805FD" w:rsidRPr="00E805FD" w:rsidRDefault="00E805FD" w:rsidP="00E805FD">
      <w:pPr>
        <w:rPr>
          <w:rFonts w:ascii="Arial" w:hAnsi="Arial" w:cs="Arial"/>
        </w:rPr>
      </w:pPr>
    </w:p>
    <w:p w14:paraId="7F4707B6" w14:textId="77777777" w:rsidR="00E805FD" w:rsidRPr="00E805FD" w:rsidRDefault="00E805FD" w:rsidP="00E805FD">
      <w:pPr>
        <w:rPr>
          <w:rFonts w:ascii="Arial" w:hAnsi="Arial" w:cs="Arial"/>
        </w:rPr>
      </w:pPr>
    </w:p>
    <w:p w14:paraId="0D5E2DE6" w14:textId="77777777" w:rsidR="00E805FD" w:rsidRDefault="00E805FD" w:rsidP="00E805FD">
      <w:pPr>
        <w:rPr>
          <w:rFonts w:ascii="Arial" w:hAnsi="Arial" w:cs="Arial"/>
        </w:rPr>
      </w:pPr>
    </w:p>
    <w:p w14:paraId="14F955DD" w14:textId="12C57021" w:rsidR="00E805FD" w:rsidRDefault="00E805FD" w:rsidP="00E805FD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9DA65DF" wp14:editId="655EC244">
            <wp:extent cx="5274310" cy="2691130"/>
            <wp:effectExtent l="0" t="0" r="2540" b="0"/>
            <wp:docPr id="8562572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85D7C" w14:textId="097E21C5" w:rsidR="00E805FD" w:rsidRPr="00282FA2" w:rsidRDefault="0043332F" w:rsidP="00E805FD">
      <w:pPr>
        <w:pStyle w:val="MainTex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E805FD">
        <w:rPr>
          <w:rFonts w:ascii="Arial" w:hAnsi="Arial" w:cs="Arial"/>
          <w:b/>
        </w:rPr>
        <w:t>11</w:t>
      </w:r>
      <w:r w:rsidR="00E805FD" w:rsidRPr="00FE6E21">
        <w:rPr>
          <w:rFonts w:ascii="Arial" w:hAnsi="Arial" w:cs="Arial"/>
          <w:b/>
          <w:sz w:val="21"/>
          <w:szCs w:val="21"/>
        </w:rPr>
        <w:t xml:space="preserve"> </w:t>
      </w:r>
      <w:r w:rsidR="00E805FD" w:rsidRPr="00FE6E21">
        <w:rPr>
          <w:rFonts w:ascii="Arial" w:hAnsi="Arial" w:cs="Arial"/>
          <w:sz w:val="21"/>
          <w:szCs w:val="21"/>
        </w:rPr>
        <w:t>The response of Cs</w:t>
      </w:r>
      <w:r w:rsidR="00E805FD" w:rsidRPr="00FE6E21">
        <w:rPr>
          <w:rFonts w:ascii="Arial" w:hAnsi="Arial" w:cs="Arial"/>
          <w:sz w:val="21"/>
          <w:szCs w:val="21"/>
          <w:vertAlign w:val="subscript"/>
        </w:rPr>
        <w:t>2</w:t>
      </w:r>
      <w:r w:rsidR="00E805FD" w:rsidRPr="00FE6E21">
        <w:rPr>
          <w:rFonts w:ascii="Arial" w:hAnsi="Arial" w:cs="Arial"/>
          <w:sz w:val="21"/>
          <w:szCs w:val="21"/>
        </w:rPr>
        <w:t>PdBr</w:t>
      </w:r>
      <w:r w:rsidR="00E805FD" w:rsidRPr="00FE6E21">
        <w:rPr>
          <w:rFonts w:ascii="Arial" w:hAnsi="Arial" w:cs="Arial"/>
          <w:sz w:val="21"/>
          <w:szCs w:val="21"/>
          <w:vertAlign w:val="subscript"/>
        </w:rPr>
        <w:t>6</w:t>
      </w:r>
      <w:r w:rsidR="00E805FD" w:rsidRPr="00FE6E21">
        <w:rPr>
          <w:rFonts w:ascii="Arial" w:hAnsi="Arial" w:cs="Arial"/>
          <w:sz w:val="21"/>
          <w:szCs w:val="21"/>
        </w:rPr>
        <w:t xml:space="preserve"> to NO</w:t>
      </w:r>
      <w:r w:rsidR="00E805FD" w:rsidRPr="00FE6E21">
        <w:rPr>
          <w:rFonts w:ascii="Arial" w:hAnsi="Arial" w:cs="Arial"/>
          <w:sz w:val="21"/>
          <w:szCs w:val="21"/>
          <w:vertAlign w:val="subscript"/>
        </w:rPr>
        <w:t>2</w:t>
      </w:r>
      <w:r w:rsidR="00E805FD" w:rsidRPr="00FE6E21">
        <w:rPr>
          <w:rFonts w:ascii="Arial" w:hAnsi="Arial" w:cs="Arial"/>
          <w:sz w:val="21"/>
          <w:szCs w:val="21"/>
        </w:rPr>
        <w:t xml:space="preserve"> after</w:t>
      </w:r>
      <w:r w:rsidR="00E805FD" w:rsidRPr="00FE6E21">
        <w:rPr>
          <w:rFonts w:ascii="Arial" w:eastAsiaTheme="minorEastAsia" w:hAnsi="Arial" w:cs="Arial" w:hint="eastAsia"/>
          <w:sz w:val="21"/>
          <w:szCs w:val="21"/>
          <w:lang w:eastAsia="zh-CN"/>
        </w:rPr>
        <w:t xml:space="preserve"> </w:t>
      </w:r>
      <w:r w:rsidR="00E805FD" w:rsidRPr="00FE6E21">
        <w:rPr>
          <w:rFonts w:ascii="Arial" w:hAnsi="Arial" w:cs="Arial"/>
          <w:sz w:val="21"/>
          <w:szCs w:val="21"/>
        </w:rPr>
        <w:t>mixing different proportions of COF TAP</w:t>
      </w:r>
      <w:r w:rsidR="00CC38A8" w:rsidRPr="00FE6E21">
        <w:rPr>
          <w:rFonts w:ascii="Arial" w:hAnsi="Arial" w:cs="Arial"/>
          <w:sz w:val="21"/>
          <w:szCs w:val="21"/>
        </w:rPr>
        <w:t>A</w:t>
      </w:r>
      <w:r w:rsidR="00E805FD" w:rsidRPr="00FE6E21">
        <w:rPr>
          <w:rFonts w:ascii="Arial" w:hAnsi="Arial" w:cs="Arial"/>
          <w:sz w:val="21"/>
          <w:szCs w:val="21"/>
        </w:rPr>
        <w:t>-PDA colloids. a, b, c, d, e denote the addition of 1mL, 2mL, 3mL, 4mL, and 5mL of colloid, respectively.</w:t>
      </w:r>
    </w:p>
    <w:p w14:paraId="3DF1EA5A" w14:textId="77777777" w:rsidR="00E805FD" w:rsidRDefault="00E805FD" w:rsidP="00E805FD">
      <w:pPr>
        <w:rPr>
          <w:rFonts w:ascii="Arial" w:hAnsi="Arial" w:cs="Arial"/>
        </w:rPr>
      </w:pPr>
    </w:p>
    <w:p w14:paraId="2C817DE2" w14:textId="77777777" w:rsidR="00CC38A8" w:rsidRDefault="00CC38A8" w:rsidP="00E805FD">
      <w:pPr>
        <w:rPr>
          <w:rFonts w:ascii="Arial" w:hAnsi="Arial" w:cs="Arial"/>
        </w:rPr>
      </w:pPr>
    </w:p>
    <w:p w14:paraId="3886CC61" w14:textId="77777777" w:rsidR="00CC38A8" w:rsidRDefault="00CC38A8" w:rsidP="00E805FD">
      <w:pPr>
        <w:rPr>
          <w:rFonts w:ascii="Arial" w:hAnsi="Arial" w:cs="Arial"/>
        </w:rPr>
      </w:pPr>
    </w:p>
    <w:p w14:paraId="1CFF0CC5" w14:textId="77777777" w:rsidR="00CC38A8" w:rsidRDefault="00CC38A8" w:rsidP="00E805FD">
      <w:pPr>
        <w:rPr>
          <w:rFonts w:ascii="Arial" w:hAnsi="Arial" w:cs="Arial"/>
        </w:rPr>
      </w:pPr>
    </w:p>
    <w:p w14:paraId="457E300F" w14:textId="77777777" w:rsidR="00CC38A8" w:rsidRPr="00E805FD" w:rsidRDefault="00CC38A8" w:rsidP="00E805FD">
      <w:pPr>
        <w:rPr>
          <w:rFonts w:ascii="Arial" w:hAnsi="Arial" w:cs="Arial"/>
        </w:rPr>
      </w:pPr>
    </w:p>
    <w:p w14:paraId="4374341F" w14:textId="374D8B86" w:rsidR="00AE2A0A" w:rsidRPr="00282FA2" w:rsidRDefault="00C12017" w:rsidP="00520F7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C35D1BB" wp14:editId="17E9C94C">
            <wp:extent cx="5274310" cy="4036695"/>
            <wp:effectExtent l="0" t="0" r="2540" b="1905"/>
            <wp:docPr id="1491960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797F4" w14:textId="703D0A49" w:rsidR="00AE2A0A" w:rsidRPr="00282FA2" w:rsidRDefault="0043332F" w:rsidP="00AE2A0A">
      <w:pPr>
        <w:pStyle w:val="MainTex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51490B">
        <w:rPr>
          <w:rFonts w:ascii="Arial" w:hAnsi="Arial" w:cs="Arial"/>
          <w:b/>
        </w:rPr>
        <w:t>12</w:t>
      </w:r>
      <w:r w:rsidR="00AE2A0A" w:rsidRPr="00282FA2">
        <w:rPr>
          <w:rFonts w:ascii="Arial" w:hAnsi="Arial" w:cs="Arial"/>
          <w:b/>
        </w:rPr>
        <w:t xml:space="preserve"> </w:t>
      </w:r>
      <w:r w:rsidR="00F53875" w:rsidRPr="00FE6E21">
        <w:rPr>
          <w:rFonts w:ascii="Arial" w:hAnsi="Arial" w:cs="Arial"/>
          <w:sz w:val="21"/>
          <w:szCs w:val="21"/>
        </w:rPr>
        <w:t>Response and recovery time of TAPB-PDA@Cs</w:t>
      </w:r>
      <w:r w:rsidR="00F53875" w:rsidRPr="00FE6E21">
        <w:rPr>
          <w:rFonts w:ascii="Arial" w:hAnsi="Arial" w:cs="Arial"/>
          <w:sz w:val="21"/>
          <w:szCs w:val="21"/>
          <w:vertAlign w:val="subscript"/>
        </w:rPr>
        <w:t>2</w:t>
      </w:r>
      <w:r w:rsidR="00F53875" w:rsidRPr="00FE6E21">
        <w:rPr>
          <w:rFonts w:ascii="Arial" w:hAnsi="Arial" w:cs="Arial"/>
          <w:sz w:val="21"/>
          <w:szCs w:val="21"/>
        </w:rPr>
        <w:t>PdBr</w:t>
      </w:r>
      <w:r w:rsidR="00F53875" w:rsidRPr="00FE6E21">
        <w:rPr>
          <w:rFonts w:ascii="Arial" w:hAnsi="Arial" w:cs="Arial"/>
          <w:sz w:val="21"/>
          <w:szCs w:val="21"/>
          <w:vertAlign w:val="subscript"/>
        </w:rPr>
        <w:t>6</w:t>
      </w:r>
      <w:r w:rsidR="00F53875" w:rsidRPr="00FE6E21">
        <w:rPr>
          <w:rFonts w:ascii="Arial" w:hAnsi="Arial" w:cs="Arial"/>
          <w:sz w:val="21"/>
          <w:szCs w:val="21"/>
        </w:rPr>
        <w:t xml:space="preserve"> sensor to 4</w:t>
      </w:r>
      <w:r w:rsidR="00FE6E21" w:rsidRPr="00FE6E21">
        <w:rPr>
          <w:rFonts w:ascii="Arial" w:hAnsi="Arial" w:cs="Arial"/>
          <w:sz w:val="21"/>
          <w:szCs w:val="21"/>
        </w:rPr>
        <w:t xml:space="preserve"> </w:t>
      </w:r>
      <w:r w:rsidR="00F53875" w:rsidRPr="00FE6E21">
        <w:rPr>
          <w:rFonts w:ascii="Arial" w:hAnsi="Arial" w:cs="Arial"/>
          <w:sz w:val="21"/>
          <w:szCs w:val="21"/>
        </w:rPr>
        <w:t>ppm NO</w:t>
      </w:r>
      <w:r w:rsidR="00F53875" w:rsidRPr="00FE6E21">
        <w:rPr>
          <w:rFonts w:ascii="Arial" w:hAnsi="Arial" w:cs="Arial"/>
          <w:sz w:val="21"/>
          <w:szCs w:val="21"/>
          <w:vertAlign w:val="subscript"/>
        </w:rPr>
        <w:t>2</w:t>
      </w:r>
      <w:r w:rsidR="00F53875" w:rsidRPr="00FE6E21">
        <w:rPr>
          <w:rFonts w:ascii="Arial" w:hAnsi="Arial" w:cs="Arial"/>
          <w:sz w:val="21"/>
          <w:szCs w:val="21"/>
        </w:rPr>
        <w:t>.</w:t>
      </w:r>
    </w:p>
    <w:p w14:paraId="5FD23783" w14:textId="67CF1072" w:rsidR="00AD1312" w:rsidRPr="00282FA2" w:rsidRDefault="00AD1312" w:rsidP="00520F77">
      <w:pPr>
        <w:rPr>
          <w:rFonts w:ascii="Arial" w:hAnsi="Arial" w:cs="Arial"/>
        </w:rPr>
      </w:pPr>
    </w:p>
    <w:p w14:paraId="0DB6E060" w14:textId="3BCA7920" w:rsidR="0061252D" w:rsidRDefault="0061252D" w:rsidP="00520F77">
      <w:pPr>
        <w:rPr>
          <w:rFonts w:ascii="Arial" w:hAnsi="Arial" w:cs="Arial"/>
        </w:rPr>
      </w:pPr>
    </w:p>
    <w:p w14:paraId="1B57B642" w14:textId="77777777" w:rsidR="00F53875" w:rsidRDefault="00F53875" w:rsidP="00520F77">
      <w:pPr>
        <w:rPr>
          <w:rFonts w:ascii="Arial" w:hAnsi="Arial" w:cs="Arial"/>
        </w:rPr>
      </w:pPr>
    </w:p>
    <w:p w14:paraId="4FAE382D" w14:textId="77777777" w:rsidR="00F53875" w:rsidRDefault="00F53875" w:rsidP="00520F77">
      <w:pPr>
        <w:rPr>
          <w:rFonts w:ascii="Arial" w:hAnsi="Arial" w:cs="Arial"/>
        </w:rPr>
      </w:pPr>
    </w:p>
    <w:p w14:paraId="4FA24198" w14:textId="77777777" w:rsidR="00F53875" w:rsidRDefault="00F53875" w:rsidP="00520F77">
      <w:pPr>
        <w:rPr>
          <w:rFonts w:ascii="Arial" w:hAnsi="Arial" w:cs="Arial"/>
        </w:rPr>
      </w:pPr>
    </w:p>
    <w:p w14:paraId="106555D5" w14:textId="77777777" w:rsidR="00F53875" w:rsidRDefault="00F53875" w:rsidP="00520F77">
      <w:pPr>
        <w:rPr>
          <w:rFonts w:ascii="Arial" w:hAnsi="Arial" w:cs="Arial"/>
        </w:rPr>
      </w:pPr>
    </w:p>
    <w:p w14:paraId="33A94BEC" w14:textId="77777777" w:rsidR="00F53875" w:rsidRDefault="00F53875" w:rsidP="00520F77">
      <w:pPr>
        <w:rPr>
          <w:rFonts w:ascii="Arial" w:hAnsi="Arial" w:cs="Arial"/>
        </w:rPr>
      </w:pPr>
    </w:p>
    <w:p w14:paraId="237809F5" w14:textId="77777777" w:rsidR="00F53875" w:rsidRDefault="00F53875" w:rsidP="00520F77">
      <w:pPr>
        <w:rPr>
          <w:rFonts w:ascii="Arial" w:hAnsi="Arial" w:cs="Arial"/>
        </w:rPr>
      </w:pPr>
    </w:p>
    <w:p w14:paraId="048FB25F" w14:textId="77777777" w:rsidR="00F53875" w:rsidRDefault="00F53875" w:rsidP="00520F77">
      <w:pPr>
        <w:rPr>
          <w:rFonts w:ascii="Arial" w:hAnsi="Arial" w:cs="Arial"/>
        </w:rPr>
      </w:pPr>
    </w:p>
    <w:p w14:paraId="6F169508" w14:textId="77777777" w:rsidR="00F53875" w:rsidRDefault="00F53875" w:rsidP="00520F77">
      <w:pPr>
        <w:rPr>
          <w:rFonts w:ascii="Arial" w:hAnsi="Arial" w:cs="Arial"/>
        </w:rPr>
      </w:pPr>
    </w:p>
    <w:p w14:paraId="1B25A0E2" w14:textId="77777777" w:rsidR="00F53875" w:rsidRPr="00282FA2" w:rsidRDefault="00F53875" w:rsidP="00520F77">
      <w:pPr>
        <w:rPr>
          <w:rFonts w:ascii="Arial" w:hAnsi="Arial" w:cs="Arial"/>
        </w:rPr>
      </w:pPr>
    </w:p>
    <w:p w14:paraId="61958795" w14:textId="3492142E" w:rsidR="0061252D" w:rsidRPr="00282FA2" w:rsidRDefault="00C12017" w:rsidP="00520F7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24F34EB" wp14:editId="38C9C285">
            <wp:extent cx="5274310" cy="4036695"/>
            <wp:effectExtent l="0" t="0" r="2540" b="1905"/>
            <wp:docPr id="19182756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E4DB2" w14:textId="241D73BC" w:rsidR="0061252D" w:rsidRPr="00FE6E21" w:rsidRDefault="0043332F" w:rsidP="00FE6E21">
      <w:pPr>
        <w:spacing w:line="480" w:lineRule="auto"/>
        <w:rPr>
          <w:rFonts w:ascii="Arial" w:eastAsia="MS Mincho" w:hAnsi="Arial" w:cs="Arial"/>
          <w:kern w:val="0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Supplementary Fig. </w:t>
      </w:r>
      <w:r w:rsidR="0051490B"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>13</w:t>
      </w:r>
      <w:r w:rsidR="0061252D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 </w:t>
      </w:r>
      <w:r w:rsidR="00F53875" w:rsidRPr="00FE6E21">
        <w:rPr>
          <w:rFonts w:ascii="Arial" w:hAnsi="Arial" w:cs="Arial"/>
          <w:szCs w:val="21"/>
        </w:rPr>
        <w:t>Response and recovery time of TAPA-PDA@Cs</w:t>
      </w:r>
      <w:r w:rsidR="00F53875" w:rsidRPr="00FE6E21">
        <w:rPr>
          <w:rFonts w:ascii="Arial" w:hAnsi="Arial" w:cs="Arial"/>
          <w:szCs w:val="21"/>
          <w:vertAlign w:val="subscript"/>
        </w:rPr>
        <w:t>2</w:t>
      </w:r>
      <w:r w:rsidR="00F53875" w:rsidRPr="00FE6E21">
        <w:rPr>
          <w:rFonts w:ascii="Arial" w:hAnsi="Arial" w:cs="Arial"/>
          <w:szCs w:val="21"/>
        </w:rPr>
        <w:t>PdBr</w:t>
      </w:r>
      <w:r w:rsidR="00F53875" w:rsidRPr="00FE6E21">
        <w:rPr>
          <w:rFonts w:ascii="Arial" w:hAnsi="Arial" w:cs="Arial"/>
          <w:szCs w:val="21"/>
          <w:vertAlign w:val="subscript"/>
        </w:rPr>
        <w:t>6</w:t>
      </w:r>
      <w:r w:rsidR="00F53875" w:rsidRPr="00FE6E21">
        <w:rPr>
          <w:rFonts w:ascii="Arial" w:hAnsi="Arial" w:cs="Arial"/>
          <w:szCs w:val="21"/>
        </w:rPr>
        <w:t xml:space="preserve"> sensor to 4ppm NO</w:t>
      </w:r>
      <w:r w:rsidR="00F53875" w:rsidRPr="00FE6E21">
        <w:rPr>
          <w:rFonts w:ascii="Arial" w:hAnsi="Arial" w:cs="Arial"/>
          <w:szCs w:val="21"/>
          <w:vertAlign w:val="subscript"/>
        </w:rPr>
        <w:t>2</w:t>
      </w:r>
      <w:r w:rsidR="00F53875" w:rsidRPr="00FE6E21">
        <w:rPr>
          <w:rFonts w:ascii="Arial" w:hAnsi="Arial" w:cs="Arial"/>
          <w:szCs w:val="21"/>
        </w:rPr>
        <w:t>.</w:t>
      </w:r>
    </w:p>
    <w:p w14:paraId="7944A264" w14:textId="5916CA9E" w:rsidR="00BB455A" w:rsidRPr="00F53875" w:rsidRDefault="00BB455A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5A67E5A4" w14:textId="5EE1A10A" w:rsidR="00BB455A" w:rsidRPr="00282FA2" w:rsidRDefault="00BB455A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0EBDC05" w14:textId="4364680F" w:rsidR="00BB455A" w:rsidRDefault="00BB455A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DC63C4B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134E252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3914374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AAB1666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AB8265A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A3652C0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1075A50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A46FD01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C334C1E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7878F43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3595E43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191A924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F33420F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DE4A1DD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EA98D2B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3727DE9" w14:textId="77777777" w:rsidR="00311BC8" w:rsidRP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C15D564" w14:textId="77777777" w:rsidR="00311BC8" w:rsidRDefault="00311BC8" w:rsidP="00311BC8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9DDFAE0" w14:textId="77777777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41FAAA2" w14:textId="77777777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78FB95C" w14:textId="7FC15DD3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  <w:r w:rsidRPr="00311BC8">
        <w:rPr>
          <w:rFonts w:ascii="Arial" w:eastAsia="MS Mincho" w:hAnsi="Arial" w:cs="Arial"/>
          <w:noProof/>
          <w:sz w:val="24"/>
          <w:szCs w:val="24"/>
          <w:lang w:eastAsia="ja-JP"/>
        </w:rPr>
        <w:drawing>
          <wp:inline distT="0" distB="0" distL="0" distR="0" wp14:anchorId="38395679" wp14:editId="12645817">
            <wp:extent cx="5274310" cy="3417570"/>
            <wp:effectExtent l="0" t="0" r="2540" b="0"/>
            <wp:docPr id="2610083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0836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4AA1C" w14:textId="74625AB7" w:rsidR="00311BC8" w:rsidRPr="00282FA2" w:rsidRDefault="0043332F" w:rsidP="00311BC8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Supplementary Fig. </w:t>
      </w:r>
      <w:r w:rsidR="00311BC8"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>14</w:t>
      </w:r>
      <w:r w:rsidR="00311BC8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 </w:t>
      </w:r>
      <w:r w:rsidR="00311BC8" w:rsidRPr="00311BC8">
        <w:rPr>
          <w:rFonts w:ascii="Arial" w:hAnsi="Arial" w:cs="Arial"/>
        </w:rPr>
        <w:t>Synthesis of COF</w:t>
      </w:r>
      <w:r w:rsidR="00311BC8">
        <w:rPr>
          <w:rFonts w:ascii="Arial" w:hAnsi="Arial" w:cs="Arial"/>
        </w:rPr>
        <w:t>-5</w:t>
      </w:r>
      <w:r w:rsidR="00311BC8" w:rsidRPr="00F53875">
        <w:rPr>
          <w:rFonts w:ascii="Arial" w:hAnsi="Arial" w:cs="Arial"/>
        </w:rPr>
        <w:t>.</w:t>
      </w:r>
    </w:p>
    <w:p w14:paraId="042F3BB5" w14:textId="77777777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5FEE2FD" w14:textId="77777777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67A356E" w14:textId="77777777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8B43195" w14:textId="77777777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11476CE" w14:textId="77777777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1B308A0" w14:textId="77777777" w:rsidR="00311BC8" w:rsidRDefault="00311BC8" w:rsidP="00311BC8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773F637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DCE1151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DC42A65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7021350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C332F77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1150998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5D9841B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099D7FB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A369F89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B0334F1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24E9C47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0C8E7DB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7F97FC9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DFA3E5C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F822BB0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956FF13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FBB66AC" w14:textId="77777777" w:rsidR="00637033" w:rsidRP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C6A7BD9" w14:textId="77777777" w:rsid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AD3B0A4" w14:textId="77777777" w:rsid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89920E9" w14:textId="2A97CF30" w:rsidR="00637033" w:rsidRDefault="00456970" w:rsidP="00456970">
      <w:pPr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 w:rsidRPr="00456970">
        <w:rPr>
          <w:rFonts w:ascii="Arial" w:eastAsia="MS Mincho" w:hAnsi="Arial" w:cs="Arial"/>
          <w:noProof/>
          <w:sz w:val="24"/>
          <w:szCs w:val="24"/>
          <w:lang w:eastAsia="ja-JP"/>
        </w:rPr>
        <w:drawing>
          <wp:inline distT="0" distB="0" distL="0" distR="0" wp14:anchorId="1CF41D9C" wp14:editId="5C20B3D9">
            <wp:extent cx="4572000" cy="3429000"/>
            <wp:effectExtent l="0" t="0" r="0" b="0"/>
            <wp:docPr id="12" name="图片 11">
              <a:extLst xmlns:a="http://schemas.openxmlformats.org/drawingml/2006/main">
                <a:ext uri="{FF2B5EF4-FFF2-40B4-BE49-F238E27FC236}">
                  <a16:creationId xmlns:a16="http://schemas.microsoft.com/office/drawing/2014/main" id="{17DF071B-09C3-2B66-1DA1-9B4701EC51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>
                      <a:extLst>
                        <a:ext uri="{FF2B5EF4-FFF2-40B4-BE49-F238E27FC236}">
                          <a16:creationId xmlns:a16="http://schemas.microsoft.com/office/drawing/2014/main" id="{17DF071B-09C3-2B66-1DA1-9B4701EC51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EDB79" w14:textId="18FC9A31" w:rsidR="00456970" w:rsidRDefault="0043332F" w:rsidP="00456970">
      <w:pPr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Supplementary Fig. </w:t>
      </w:r>
      <w:r w:rsidR="00456970" w:rsidRPr="00456970">
        <w:rPr>
          <w:rFonts w:ascii="Arial" w:eastAsia="MS Mincho" w:hAnsi="Arial" w:cs="Arial"/>
          <w:b/>
          <w:bCs/>
          <w:sz w:val="24"/>
          <w:szCs w:val="24"/>
          <w:lang w:eastAsia="ja-JP"/>
        </w:rPr>
        <w:t>1</w:t>
      </w:r>
      <w:r w:rsidR="00456970">
        <w:rPr>
          <w:rFonts w:ascii="Arial" w:eastAsia="MS Mincho" w:hAnsi="Arial" w:cs="Arial"/>
          <w:b/>
          <w:bCs/>
          <w:sz w:val="24"/>
          <w:szCs w:val="24"/>
          <w:lang w:eastAsia="ja-JP"/>
        </w:rPr>
        <w:t>5</w:t>
      </w:r>
      <w:r w:rsidR="0045697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456970" w:rsidRPr="00456970">
        <w:rPr>
          <w:rFonts w:ascii="Arial" w:hAnsi="Arial" w:cs="Arial"/>
        </w:rPr>
        <w:t>SEM images of uniformly dispersed COF-5 colloids.</w:t>
      </w:r>
    </w:p>
    <w:p w14:paraId="5F9B3CF2" w14:textId="77777777" w:rsidR="00637033" w:rsidRDefault="00637033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813DF35" w14:textId="77777777" w:rsidR="00456970" w:rsidRDefault="00456970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C565C62" w14:textId="77777777" w:rsidR="00456970" w:rsidRDefault="00456970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E37B85B" w14:textId="77777777" w:rsidR="00456970" w:rsidRDefault="00456970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5947B53" w14:textId="77777777" w:rsidR="00456970" w:rsidRDefault="00456970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7DE6DFE" w14:textId="77777777" w:rsidR="00456970" w:rsidRDefault="00456970" w:rsidP="00637033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0DFDEB9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8DBC101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8D5FF1E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ADDE342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4B330FC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7444ACB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124B46F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D5CDA28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F639E99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5F14308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BCADE3B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36A35BD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BE76DB9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F7662F9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467C57A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DEF24E2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2A54580" w14:textId="77777777" w:rsidR="000F6CFD" w:rsidRP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B7E1AD0" w14:textId="77777777" w:rsid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332B3F6" w14:textId="77777777" w:rsid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7C8B104" w14:textId="74D2D154" w:rsidR="000F6CFD" w:rsidRDefault="000F6CFD" w:rsidP="000F6CFD">
      <w:pPr>
        <w:rPr>
          <w:rFonts w:ascii="Arial" w:eastAsia="MS Mincho" w:hAnsi="Arial" w:cs="Arial"/>
          <w:sz w:val="24"/>
          <w:szCs w:val="24"/>
          <w:lang w:eastAsia="ja-JP"/>
        </w:rPr>
      </w:pPr>
      <w:r w:rsidRPr="000F6CFD">
        <w:rPr>
          <w:rFonts w:ascii="Arial" w:eastAsia="MS Mincho" w:hAnsi="Arial" w:cs="Arial"/>
          <w:noProof/>
          <w:sz w:val="24"/>
          <w:szCs w:val="24"/>
          <w:lang w:eastAsia="ja-JP"/>
        </w:rPr>
        <w:drawing>
          <wp:inline distT="0" distB="0" distL="0" distR="0" wp14:anchorId="56B58298" wp14:editId="22174162">
            <wp:extent cx="5274310" cy="4770120"/>
            <wp:effectExtent l="0" t="0" r="2540" b="0"/>
            <wp:docPr id="400054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05448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22E5" w14:textId="6DB4D6B4" w:rsidR="000F6CFD" w:rsidRDefault="0043332F" w:rsidP="000F6CFD">
      <w:pPr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Supplementary Fig. </w:t>
      </w:r>
      <w:r w:rsidR="000F6CFD" w:rsidRPr="00282FA2">
        <w:rPr>
          <w:rFonts w:ascii="Arial" w:hAnsi="Arial" w:cs="Arial"/>
          <w:b/>
          <w:kern w:val="0"/>
          <w:sz w:val="24"/>
          <w:szCs w:val="24"/>
        </w:rPr>
        <w:t>1</w:t>
      </w:r>
      <w:r w:rsidR="000F6CFD">
        <w:rPr>
          <w:rFonts w:ascii="Arial" w:hAnsi="Arial" w:cs="Arial"/>
          <w:b/>
          <w:kern w:val="0"/>
          <w:sz w:val="24"/>
          <w:szCs w:val="24"/>
        </w:rPr>
        <w:t>6</w:t>
      </w:r>
      <w:r w:rsidR="000F6CFD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 </w:t>
      </w:r>
      <w:r w:rsidR="000F6CFD" w:rsidRPr="000F6CFD">
        <w:rPr>
          <w:rFonts w:ascii="Arial" w:eastAsia="MS Mincho" w:hAnsi="Arial" w:cs="Arial"/>
          <w:sz w:val="24"/>
          <w:szCs w:val="24"/>
          <w:lang w:eastAsia="ja-JP"/>
        </w:rPr>
        <w:t>FTIR spectra of COF</w:t>
      </w:r>
      <w:r w:rsidR="000F6CFD">
        <w:rPr>
          <w:rFonts w:ascii="Arial" w:eastAsia="MS Mincho" w:hAnsi="Arial" w:cs="Arial"/>
          <w:sz w:val="24"/>
          <w:szCs w:val="24"/>
          <w:lang w:eastAsia="ja-JP"/>
        </w:rPr>
        <w:t>-5.</w:t>
      </w:r>
    </w:p>
    <w:p w14:paraId="0A848990" w14:textId="77777777" w:rsidR="006B79CE" w:rsidRDefault="006B79CE" w:rsidP="000F6CFD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1CD36FD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E6F478C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00CDAB7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923244B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D6CB6E8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ED37941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2F78B0B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25A1D00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85A7940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1932023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06AF7A7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DF7EAB2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FD08041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A77FAB1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6679295" w14:textId="77777777" w:rsidR="006B79CE" w:rsidRP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9AF2EB1" w14:textId="77777777" w:rsid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1551DEF" w14:textId="77777777" w:rsid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8168BE8" w14:textId="2F502507" w:rsid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  <w:r w:rsidRPr="006B79CE">
        <w:rPr>
          <w:rFonts w:ascii="Arial" w:eastAsia="MS Mincho" w:hAnsi="Arial" w:cs="Arial"/>
          <w:noProof/>
          <w:sz w:val="24"/>
          <w:szCs w:val="24"/>
          <w:lang w:eastAsia="ja-JP"/>
        </w:rPr>
        <w:drawing>
          <wp:inline distT="0" distB="0" distL="0" distR="0" wp14:anchorId="30A95B5B" wp14:editId="294F6A02">
            <wp:extent cx="5274310" cy="4683125"/>
            <wp:effectExtent l="0" t="0" r="2540" b="3175"/>
            <wp:docPr id="11989217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2178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1BC90" w14:textId="6E7DAC02" w:rsidR="006B79CE" w:rsidRDefault="0043332F" w:rsidP="006B79CE">
      <w:pPr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Supplementary Fig. </w:t>
      </w:r>
      <w:r w:rsidR="006B79CE" w:rsidRPr="00282FA2">
        <w:rPr>
          <w:rFonts w:ascii="Arial" w:hAnsi="Arial" w:cs="Arial"/>
          <w:b/>
          <w:kern w:val="0"/>
          <w:sz w:val="24"/>
          <w:szCs w:val="24"/>
        </w:rPr>
        <w:t>1</w:t>
      </w:r>
      <w:r w:rsidR="006B79CE">
        <w:rPr>
          <w:rFonts w:ascii="Arial" w:hAnsi="Arial" w:cs="Arial"/>
          <w:b/>
          <w:kern w:val="0"/>
          <w:sz w:val="24"/>
          <w:szCs w:val="24"/>
        </w:rPr>
        <w:t>7</w:t>
      </w: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 </w:t>
      </w:r>
      <w:r w:rsidR="006B79CE" w:rsidRPr="006B79CE">
        <w:rPr>
          <w:rFonts w:ascii="Arial" w:eastAsia="MS Mincho" w:hAnsi="Arial" w:cs="Arial"/>
          <w:sz w:val="24"/>
          <w:szCs w:val="24"/>
          <w:lang w:eastAsia="ja-JP"/>
        </w:rPr>
        <w:t>XRD patterns of COF</w:t>
      </w:r>
      <w:r w:rsidR="006B79CE">
        <w:rPr>
          <w:rFonts w:ascii="Arial" w:eastAsia="MS Mincho" w:hAnsi="Arial" w:cs="Arial"/>
          <w:sz w:val="24"/>
          <w:szCs w:val="24"/>
          <w:lang w:eastAsia="ja-JP"/>
        </w:rPr>
        <w:t>-5.</w:t>
      </w:r>
    </w:p>
    <w:p w14:paraId="04E265A0" w14:textId="77777777" w:rsidR="006B79CE" w:rsidRDefault="006B79CE" w:rsidP="006B79C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868D731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E0E9BBF" w14:textId="77777777" w:rsidR="00FA012F" w:rsidRPr="004333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711B59B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CBF23B3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A02F68F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392C29F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1567110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F0DC316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8E67BBF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C71C447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C0EFEDF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49EDC07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48B2653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28E58C4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011B399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1992395" w14:textId="77777777" w:rsidR="00FA012F" w:rsidRP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9F1EFD6" w14:textId="77777777" w:rsid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65BC229" w14:textId="77777777" w:rsid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9933DCD" w14:textId="0F2E3FE5" w:rsid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  <w:r w:rsidRPr="00FA012F">
        <w:rPr>
          <w:rFonts w:ascii="Arial" w:eastAsia="MS Mincho" w:hAnsi="Arial" w:cs="Arial"/>
          <w:noProof/>
          <w:sz w:val="24"/>
          <w:szCs w:val="24"/>
          <w:lang w:eastAsia="ja-JP"/>
        </w:rPr>
        <w:drawing>
          <wp:inline distT="0" distB="0" distL="0" distR="0" wp14:anchorId="7C55F9A6" wp14:editId="18E2FACC">
            <wp:extent cx="5274310" cy="4267200"/>
            <wp:effectExtent l="0" t="0" r="2540" b="0"/>
            <wp:docPr id="13802768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27684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644C" w14:textId="42D5A8CE" w:rsidR="00FA012F" w:rsidRDefault="0043332F" w:rsidP="00FA012F">
      <w:pPr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Supplementary Fig. </w:t>
      </w:r>
      <w:r w:rsidR="00FA012F" w:rsidRPr="00282FA2">
        <w:rPr>
          <w:rFonts w:ascii="Arial" w:hAnsi="Arial" w:cs="Arial"/>
          <w:b/>
          <w:kern w:val="0"/>
          <w:sz w:val="24"/>
          <w:szCs w:val="24"/>
        </w:rPr>
        <w:t>1</w:t>
      </w:r>
      <w:r w:rsidR="00FA012F">
        <w:rPr>
          <w:rFonts w:ascii="Arial" w:hAnsi="Arial" w:cs="Arial"/>
          <w:b/>
          <w:kern w:val="0"/>
          <w:sz w:val="24"/>
          <w:szCs w:val="24"/>
        </w:rPr>
        <w:t>8</w:t>
      </w: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 </w:t>
      </w:r>
      <w:r w:rsidR="00FA012F" w:rsidRPr="00FA012F">
        <w:rPr>
          <w:rFonts w:ascii="Arial" w:eastAsia="MS Mincho" w:hAnsi="Arial" w:cs="Arial"/>
          <w:sz w:val="24"/>
          <w:szCs w:val="24"/>
          <w:lang w:eastAsia="ja-JP"/>
        </w:rPr>
        <w:t>N</w:t>
      </w:r>
      <w:r w:rsidR="00FA012F" w:rsidRPr="00FA012F">
        <w:rPr>
          <w:rFonts w:ascii="Arial" w:eastAsia="MS Mincho" w:hAnsi="Arial" w:cs="Arial"/>
          <w:sz w:val="24"/>
          <w:szCs w:val="24"/>
          <w:vertAlign w:val="subscript"/>
          <w:lang w:eastAsia="ja-JP"/>
        </w:rPr>
        <w:t>2</w:t>
      </w:r>
      <w:r w:rsidR="00FA012F" w:rsidRPr="00FA012F">
        <w:rPr>
          <w:rFonts w:ascii="Arial" w:eastAsia="MS Mincho" w:hAnsi="Arial" w:cs="Arial"/>
          <w:sz w:val="24"/>
          <w:szCs w:val="24"/>
          <w:lang w:eastAsia="ja-JP"/>
        </w:rPr>
        <w:t xml:space="preserve"> sorption isotherms</w:t>
      </w:r>
      <w:r w:rsidR="0034764A">
        <w:rPr>
          <w:rFonts w:ascii="Arial" w:eastAsia="MS Mincho" w:hAnsi="Arial" w:cs="Arial"/>
          <w:sz w:val="24"/>
          <w:szCs w:val="24"/>
          <w:lang w:eastAsia="ja-JP"/>
        </w:rPr>
        <w:t xml:space="preserve"> and </w:t>
      </w:r>
      <w:r w:rsidR="0034764A" w:rsidRPr="0034764A">
        <w:rPr>
          <w:rFonts w:ascii="Arial" w:eastAsia="MS Mincho" w:hAnsi="Arial" w:cs="Arial"/>
          <w:sz w:val="24"/>
          <w:szCs w:val="24"/>
          <w:lang w:eastAsia="ja-JP"/>
        </w:rPr>
        <w:t>pore size distribution</w:t>
      </w:r>
      <w:r w:rsidR="0034764A">
        <w:rPr>
          <w:rFonts w:ascii="Arial" w:eastAsia="MS Mincho" w:hAnsi="Arial" w:cs="Arial"/>
          <w:sz w:val="24"/>
          <w:szCs w:val="24"/>
          <w:lang w:eastAsia="ja-JP"/>
        </w:rPr>
        <w:t xml:space="preserve"> (inset)</w:t>
      </w:r>
      <w:r w:rsidR="00FA012F" w:rsidRPr="00FA012F">
        <w:rPr>
          <w:rFonts w:ascii="Arial" w:eastAsia="MS Mincho" w:hAnsi="Arial" w:cs="Arial"/>
          <w:sz w:val="24"/>
          <w:szCs w:val="24"/>
          <w:lang w:eastAsia="ja-JP"/>
        </w:rPr>
        <w:t xml:space="preserve"> of COF</w:t>
      </w:r>
      <w:r w:rsidR="00FA012F">
        <w:rPr>
          <w:rFonts w:ascii="Arial" w:eastAsia="MS Mincho" w:hAnsi="Arial" w:cs="Arial"/>
          <w:sz w:val="24"/>
          <w:szCs w:val="24"/>
          <w:lang w:eastAsia="ja-JP"/>
        </w:rPr>
        <w:t>-5.</w:t>
      </w:r>
    </w:p>
    <w:p w14:paraId="098E1F68" w14:textId="77777777" w:rsidR="00FA012F" w:rsidRDefault="00FA012F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D7F4AE1" w14:textId="77777777" w:rsidR="00796162" w:rsidRDefault="00796162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EF8717C" w14:textId="77777777" w:rsidR="00796162" w:rsidRPr="0034764A" w:rsidRDefault="00796162" w:rsidP="00FA012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9263F50" w14:textId="5C398EA6" w:rsidR="00FA012F" w:rsidRDefault="00796162" w:rsidP="00796162">
      <w:pPr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 w:rsidRPr="00796162">
        <w:rPr>
          <w:rFonts w:ascii="Arial" w:eastAsia="MS Mincho" w:hAnsi="Arial" w:cs="Arial"/>
          <w:noProof/>
          <w:sz w:val="24"/>
          <w:szCs w:val="24"/>
          <w:lang w:eastAsia="ja-JP"/>
        </w:rPr>
        <w:lastRenderedPageBreak/>
        <w:drawing>
          <wp:inline distT="0" distB="0" distL="0" distR="0" wp14:anchorId="27225444" wp14:editId="68F8E02B">
            <wp:extent cx="5120640" cy="3840480"/>
            <wp:effectExtent l="0" t="0" r="3810" b="7620"/>
            <wp:docPr id="303065856" name="图片 303065856">
              <a:extLst xmlns:a="http://schemas.openxmlformats.org/drawingml/2006/main">
                <a:ext uri="{FF2B5EF4-FFF2-40B4-BE49-F238E27FC236}">
                  <a16:creationId xmlns:a16="http://schemas.microsoft.com/office/drawing/2014/main" id="{EDE9CB81-FBDB-6883-FF02-B544B46EBE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EDE9CB81-FBDB-6883-FF02-B544B46EBE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476" cy="385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4F0F3" w14:textId="77777777" w:rsidR="00796162" w:rsidRDefault="00796162" w:rsidP="00796162">
      <w:pPr>
        <w:jc w:val="center"/>
        <w:rPr>
          <w:rFonts w:ascii="Arial" w:eastAsia="MS Mincho" w:hAnsi="Arial" w:cs="Arial"/>
          <w:sz w:val="24"/>
          <w:szCs w:val="24"/>
          <w:lang w:eastAsia="ja-JP"/>
        </w:rPr>
      </w:pPr>
    </w:p>
    <w:p w14:paraId="202C39EC" w14:textId="0560E730" w:rsidR="00796162" w:rsidRDefault="0043332F" w:rsidP="00796162">
      <w:pPr>
        <w:jc w:val="left"/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Supplementary Fig. </w:t>
      </w:r>
      <w:r w:rsidR="00796162" w:rsidRPr="00456970">
        <w:rPr>
          <w:rFonts w:ascii="Arial" w:eastAsia="MS Mincho" w:hAnsi="Arial" w:cs="Arial"/>
          <w:b/>
          <w:bCs/>
          <w:sz w:val="24"/>
          <w:szCs w:val="24"/>
          <w:lang w:eastAsia="ja-JP"/>
        </w:rPr>
        <w:t>1</w:t>
      </w:r>
      <w:r w:rsidR="00796162">
        <w:rPr>
          <w:rFonts w:ascii="Arial" w:eastAsia="MS Mincho" w:hAnsi="Arial" w:cs="Arial"/>
          <w:b/>
          <w:bCs/>
          <w:sz w:val="24"/>
          <w:szCs w:val="24"/>
          <w:lang w:eastAsia="ja-JP"/>
        </w:rPr>
        <w:t>9</w:t>
      </w:r>
      <w:r w:rsidR="00796162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796162" w:rsidRPr="00796162">
        <w:rPr>
          <w:rFonts w:ascii="Arial" w:eastAsia="MS Mincho" w:hAnsi="Arial" w:cs="Arial"/>
          <w:sz w:val="24"/>
          <w:szCs w:val="24"/>
          <w:lang w:eastAsia="ja-JP"/>
        </w:rPr>
        <w:t xml:space="preserve">SEM images of </w:t>
      </w:r>
      <w:r w:rsidR="00796162">
        <w:rPr>
          <w:rFonts w:ascii="Arial" w:eastAsia="MS Mincho" w:hAnsi="Arial" w:cs="Arial"/>
          <w:sz w:val="24"/>
          <w:szCs w:val="24"/>
          <w:lang w:eastAsia="ja-JP"/>
        </w:rPr>
        <w:t>COF-5</w:t>
      </w:r>
      <w:r w:rsidR="00796162" w:rsidRPr="00796162">
        <w:rPr>
          <w:rFonts w:ascii="Arial" w:eastAsia="MS Mincho" w:hAnsi="Arial" w:cs="Arial"/>
          <w:sz w:val="24"/>
          <w:szCs w:val="24"/>
          <w:lang w:eastAsia="ja-JP"/>
        </w:rPr>
        <w:t>@Cs</w:t>
      </w:r>
      <w:r w:rsidR="00796162" w:rsidRPr="00796162">
        <w:rPr>
          <w:rFonts w:ascii="Arial" w:eastAsia="MS Mincho" w:hAnsi="Arial" w:cs="Arial"/>
          <w:sz w:val="24"/>
          <w:szCs w:val="24"/>
          <w:vertAlign w:val="subscript"/>
          <w:lang w:eastAsia="ja-JP"/>
        </w:rPr>
        <w:t>2</w:t>
      </w:r>
      <w:r w:rsidR="00796162" w:rsidRPr="00796162">
        <w:rPr>
          <w:rFonts w:ascii="Arial" w:eastAsia="MS Mincho" w:hAnsi="Arial" w:cs="Arial"/>
          <w:sz w:val="24"/>
          <w:szCs w:val="24"/>
          <w:lang w:eastAsia="ja-JP"/>
        </w:rPr>
        <w:t>PdBr</w:t>
      </w:r>
      <w:r w:rsidR="00796162" w:rsidRPr="00796162">
        <w:rPr>
          <w:rFonts w:ascii="Arial" w:eastAsia="MS Mincho" w:hAnsi="Arial" w:cs="Arial"/>
          <w:sz w:val="24"/>
          <w:szCs w:val="24"/>
          <w:vertAlign w:val="subscript"/>
          <w:lang w:eastAsia="ja-JP"/>
        </w:rPr>
        <w:t>6</w:t>
      </w:r>
      <w:r w:rsidR="00796162" w:rsidRPr="00796162">
        <w:rPr>
          <w:rFonts w:ascii="Arial" w:eastAsia="MS Mincho" w:hAnsi="Arial" w:cs="Arial"/>
          <w:sz w:val="24"/>
          <w:szCs w:val="24"/>
          <w:lang w:eastAsia="ja-JP"/>
        </w:rPr>
        <w:t>.</w:t>
      </w:r>
    </w:p>
    <w:p w14:paraId="2D874E2E" w14:textId="77777777" w:rsidR="00796162" w:rsidRDefault="00796162" w:rsidP="00796162">
      <w:pPr>
        <w:jc w:val="left"/>
        <w:rPr>
          <w:rFonts w:ascii="Arial" w:eastAsia="MS Mincho" w:hAnsi="Arial" w:cs="Arial"/>
          <w:sz w:val="24"/>
          <w:szCs w:val="24"/>
          <w:lang w:eastAsia="ja-JP"/>
        </w:rPr>
      </w:pPr>
    </w:p>
    <w:p w14:paraId="34404350" w14:textId="77777777" w:rsidR="00796162" w:rsidRPr="00796162" w:rsidRDefault="00796162" w:rsidP="00796162">
      <w:pPr>
        <w:jc w:val="left"/>
        <w:rPr>
          <w:rFonts w:ascii="Arial" w:eastAsia="MS Mincho" w:hAnsi="Arial" w:cs="Arial"/>
          <w:sz w:val="24"/>
          <w:szCs w:val="24"/>
          <w:lang w:eastAsia="ja-JP"/>
        </w:rPr>
      </w:pPr>
    </w:p>
    <w:p w14:paraId="13DFB6E4" w14:textId="77777777" w:rsidR="00796162" w:rsidRDefault="00796162" w:rsidP="00796162">
      <w:pPr>
        <w:jc w:val="left"/>
        <w:rPr>
          <w:rFonts w:ascii="Arial" w:eastAsia="MS Mincho" w:hAnsi="Arial" w:cs="Arial"/>
          <w:sz w:val="24"/>
          <w:szCs w:val="24"/>
          <w:lang w:eastAsia="ja-JP"/>
        </w:rPr>
      </w:pPr>
    </w:p>
    <w:p w14:paraId="00A67087" w14:textId="77777777" w:rsidR="00796162" w:rsidRDefault="00796162" w:rsidP="00796162">
      <w:pPr>
        <w:jc w:val="left"/>
        <w:rPr>
          <w:rFonts w:ascii="Arial" w:eastAsia="MS Mincho" w:hAnsi="Arial" w:cs="Arial"/>
          <w:sz w:val="24"/>
          <w:szCs w:val="24"/>
          <w:lang w:eastAsia="ja-JP"/>
        </w:rPr>
      </w:pPr>
    </w:p>
    <w:p w14:paraId="36D110CC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E251294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32CC362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1D87D7D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1AE3AE1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965A228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E11A142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99FCCC3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66D8117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2703E72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09C0D2E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4FCD2BD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1E083EF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E1910E5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AD458D2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160E82C" w14:textId="77777777" w:rsidR="00796162" w:rsidRP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25700CE" w14:textId="77777777" w:rsidR="00796162" w:rsidRDefault="00796162" w:rsidP="00796162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4B0E42E" w14:textId="55252ED4" w:rsidR="00796162" w:rsidRDefault="00A52EC9" w:rsidP="00A52EC9">
      <w:pPr>
        <w:jc w:val="center"/>
        <w:rPr>
          <w:rFonts w:ascii="Arial" w:eastAsia="MS Mincho" w:hAnsi="Arial" w:cs="Arial"/>
          <w:sz w:val="24"/>
          <w:szCs w:val="24"/>
          <w:lang w:eastAsia="ja-JP"/>
        </w:rPr>
      </w:pPr>
      <w:r w:rsidRPr="00A52EC9">
        <w:rPr>
          <w:rFonts w:ascii="Arial" w:eastAsia="MS Mincho" w:hAnsi="Arial" w:cs="Arial"/>
          <w:noProof/>
          <w:sz w:val="24"/>
          <w:szCs w:val="24"/>
          <w:lang w:eastAsia="ja-JP"/>
        </w:rPr>
        <w:lastRenderedPageBreak/>
        <w:drawing>
          <wp:inline distT="0" distB="0" distL="0" distR="0" wp14:anchorId="0E826AAA" wp14:editId="13045F49">
            <wp:extent cx="4746929" cy="4149705"/>
            <wp:effectExtent l="0" t="0" r="0" b="3810"/>
            <wp:docPr id="9664016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40169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50328" cy="415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689A2" w14:textId="07A7BE4F" w:rsidR="00A52EC9" w:rsidRDefault="0043332F" w:rsidP="00A52EC9">
      <w:pPr>
        <w:rPr>
          <w:rFonts w:ascii="Arial" w:eastAsia="MS Mincho" w:hAnsi="Arial" w:cs="Arial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4"/>
          <w:szCs w:val="24"/>
          <w:lang w:eastAsia="ja-JP"/>
        </w:rPr>
        <w:t xml:space="preserve">Supplementary Fig. </w:t>
      </w:r>
      <w:r w:rsidR="00A52EC9">
        <w:rPr>
          <w:rFonts w:ascii="Arial" w:eastAsia="MS Mincho" w:hAnsi="Arial" w:cs="Arial"/>
          <w:b/>
          <w:bCs/>
          <w:sz w:val="24"/>
          <w:szCs w:val="24"/>
          <w:lang w:eastAsia="ja-JP"/>
        </w:rPr>
        <w:t>20</w:t>
      </w:r>
      <w:r w:rsidR="00A52EC9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A52EC9" w:rsidRPr="00A52EC9">
        <w:rPr>
          <w:rFonts w:ascii="Arial" w:eastAsia="MS Mincho" w:hAnsi="Arial" w:cs="Arial"/>
          <w:sz w:val="24"/>
          <w:szCs w:val="24"/>
          <w:lang w:eastAsia="ja-JP"/>
        </w:rPr>
        <w:t xml:space="preserve">XPS spectra of the Pd 3d region of </w:t>
      </w:r>
      <w:r w:rsidR="00A52EC9">
        <w:rPr>
          <w:rFonts w:ascii="Arial" w:eastAsia="MS Mincho" w:hAnsi="Arial" w:cs="Arial"/>
          <w:sz w:val="24"/>
          <w:szCs w:val="24"/>
          <w:lang w:eastAsia="ja-JP"/>
        </w:rPr>
        <w:t>COF-5</w:t>
      </w:r>
      <w:r w:rsidR="00A52EC9" w:rsidRPr="00A52EC9">
        <w:rPr>
          <w:rFonts w:ascii="Arial" w:eastAsia="MS Mincho" w:hAnsi="Arial" w:cs="Arial"/>
          <w:sz w:val="24"/>
          <w:szCs w:val="24"/>
          <w:lang w:eastAsia="ja-JP"/>
        </w:rPr>
        <w:t>@Cs</w:t>
      </w:r>
      <w:r w:rsidR="00A52EC9" w:rsidRPr="00A52EC9">
        <w:rPr>
          <w:rFonts w:ascii="Arial" w:eastAsia="MS Mincho" w:hAnsi="Arial" w:cs="Arial"/>
          <w:sz w:val="24"/>
          <w:szCs w:val="24"/>
          <w:vertAlign w:val="subscript"/>
          <w:lang w:eastAsia="ja-JP"/>
        </w:rPr>
        <w:t>2</w:t>
      </w:r>
      <w:r w:rsidR="00A52EC9" w:rsidRPr="00A52EC9">
        <w:rPr>
          <w:rFonts w:ascii="Arial" w:eastAsia="MS Mincho" w:hAnsi="Arial" w:cs="Arial"/>
          <w:sz w:val="24"/>
          <w:szCs w:val="24"/>
          <w:lang w:eastAsia="ja-JP"/>
        </w:rPr>
        <w:t>PdBr</w:t>
      </w:r>
      <w:r w:rsidR="00A52EC9" w:rsidRPr="00A52EC9">
        <w:rPr>
          <w:rFonts w:ascii="Arial" w:eastAsia="MS Mincho" w:hAnsi="Arial" w:cs="Arial"/>
          <w:sz w:val="24"/>
          <w:szCs w:val="24"/>
          <w:vertAlign w:val="subscript"/>
          <w:lang w:eastAsia="ja-JP"/>
        </w:rPr>
        <w:t>6</w:t>
      </w:r>
      <w:r w:rsidR="00A52EC9" w:rsidRPr="00A52EC9">
        <w:rPr>
          <w:rFonts w:ascii="Arial" w:eastAsia="MS Mincho" w:hAnsi="Arial" w:cs="Arial"/>
          <w:sz w:val="24"/>
          <w:szCs w:val="24"/>
          <w:lang w:eastAsia="ja-JP"/>
        </w:rPr>
        <w:t xml:space="preserve"> and Cs</w:t>
      </w:r>
      <w:r w:rsidR="00A52EC9" w:rsidRPr="00A52EC9">
        <w:rPr>
          <w:rFonts w:ascii="Arial" w:eastAsia="MS Mincho" w:hAnsi="Arial" w:cs="Arial"/>
          <w:sz w:val="24"/>
          <w:szCs w:val="24"/>
          <w:vertAlign w:val="subscript"/>
          <w:lang w:eastAsia="ja-JP"/>
        </w:rPr>
        <w:t>2</w:t>
      </w:r>
      <w:r w:rsidR="00A52EC9" w:rsidRPr="00A52EC9">
        <w:rPr>
          <w:rFonts w:ascii="Arial" w:eastAsia="MS Mincho" w:hAnsi="Arial" w:cs="Arial"/>
          <w:sz w:val="24"/>
          <w:szCs w:val="24"/>
          <w:lang w:eastAsia="ja-JP"/>
        </w:rPr>
        <w:t>PdBr</w:t>
      </w:r>
      <w:r w:rsidR="00A52EC9" w:rsidRPr="00A52EC9">
        <w:rPr>
          <w:rFonts w:ascii="Arial" w:eastAsia="MS Mincho" w:hAnsi="Arial" w:cs="Arial"/>
          <w:sz w:val="24"/>
          <w:szCs w:val="24"/>
          <w:vertAlign w:val="subscript"/>
          <w:lang w:eastAsia="ja-JP"/>
        </w:rPr>
        <w:t>6</w:t>
      </w:r>
      <w:r w:rsidR="00A52EC9" w:rsidRPr="00A52EC9">
        <w:rPr>
          <w:rFonts w:ascii="Arial" w:eastAsia="MS Mincho" w:hAnsi="Arial" w:cs="Arial"/>
          <w:sz w:val="24"/>
          <w:szCs w:val="24"/>
          <w:lang w:eastAsia="ja-JP"/>
        </w:rPr>
        <w:t>.</w:t>
      </w:r>
    </w:p>
    <w:p w14:paraId="5AA178FA" w14:textId="77777777" w:rsidR="00A52EC9" w:rsidRDefault="00A52EC9" w:rsidP="00A52EC9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D474F10" w14:textId="77777777" w:rsidR="00A52EC9" w:rsidRDefault="00A52EC9" w:rsidP="00A52EC9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EED45F9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AEF8521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C983096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E4A4821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AFDEC2D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0B98809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7A11AC1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A9FBE9E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332BCF8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460F626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8C8F241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BB42ABC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8FB1C65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25D4600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5F85750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C8AF4AA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EB19308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0171093" w14:textId="77777777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CAECDBA" w14:textId="77777777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2C60A95" w14:textId="3438D9D7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  <w:r w:rsidRPr="00E3637E">
        <w:rPr>
          <w:rFonts w:ascii="Arial" w:eastAsia="MS Mincho" w:hAnsi="Arial" w:cs="Arial"/>
          <w:noProof/>
          <w:sz w:val="24"/>
          <w:szCs w:val="24"/>
          <w:lang w:eastAsia="ja-JP"/>
        </w:rPr>
        <w:lastRenderedPageBreak/>
        <w:drawing>
          <wp:inline distT="0" distB="0" distL="0" distR="0" wp14:anchorId="0409CBF9" wp14:editId="1D665B6F">
            <wp:extent cx="5274310" cy="4510405"/>
            <wp:effectExtent l="0" t="0" r="2540" b="4445"/>
            <wp:docPr id="16706139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1390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1E015" w14:textId="77777777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FE4DB95" w14:textId="30CB0E74" w:rsidR="00E3637E" w:rsidRPr="00282FA2" w:rsidRDefault="0043332F" w:rsidP="00E3637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E3637E">
        <w:rPr>
          <w:rFonts w:ascii="Arial" w:hAnsi="Arial" w:cs="Arial"/>
          <w:b/>
        </w:rPr>
        <w:t>21</w:t>
      </w:r>
      <w:r w:rsidR="00E3637E" w:rsidRPr="008471FC">
        <w:rPr>
          <w:rFonts w:ascii="Arial" w:hAnsi="Arial" w:cs="Arial"/>
        </w:rPr>
        <w:t xml:space="preserve"> </w:t>
      </w:r>
      <w:r w:rsidR="00E3637E" w:rsidRPr="00280FAC">
        <w:rPr>
          <w:rFonts w:ascii="Arial" w:hAnsi="Arial" w:cs="Arial"/>
        </w:rPr>
        <w:t xml:space="preserve">XPS spectra of the </w:t>
      </w:r>
      <w:r w:rsidR="00E3637E">
        <w:rPr>
          <w:rFonts w:ascii="Arial" w:hAnsi="Arial" w:cs="Arial"/>
        </w:rPr>
        <w:t>O</w:t>
      </w:r>
      <w:r w:rsidR="00E3637E" w:rsidRPr="00280FAC">
        <w:rPr>
          <w:rFonts w:ascii="Arial" w:hAnsi="Arial" w:cs="Arial"/>
        </w:rPr>
        <w:t xml:space="preserve"> 1s region of </w:t>
      </w:r>
      <w:r w:rsidR="00E3637E">
        <w:rPr>
          <w:rFonts w:ascii="Arial" w:hAnsi="Arial" w:cs="Arial"/>
        </w:rPr>
        <w:t>COF-5</w:t>
      </w:r>
      <w:r w:rsidR="00E3637E" w:rsidRPr="00280FAC">
        <w:rPr>
          <w:rFonts w:ascii="Arial" w:hAnsi="Arial" w:cs="Arial"/>
        </w:rPr>
        <w:t>@Cs</w:t>
      </w:r>
      <w:r w:rsidR="00E3637E" w:rsidRPr="00280FAC">
        <w:rPr>
          <w:rFonts w:ascii="Arial" w:hAnsi="Arial" w:cs="Arial"/>
          <w:vertAlign w:val="subscript"/>
        </w:rPr>
        <w:t>2</w:t>
      </w:r>
      <w:r w:rsidR="00E3637E" w:rsidRPr="00280FAC">
        <w:rPr>
          <w:rFonts w:ascii="Arial" w:hAnsi="Arial" w:cs="Arial"/>
        </w:rPr>
        <w:t>PdBr</w:t>
      </w:r>
      <w:r w:rsidR="00E3637E" w:rsidRPr="00280FAC">
        <w:rPr>
          <w:rFonts w:ascii="Arial" w:hAnsi="Arial" w:cs="Arial"/>
          <w:vertAlign w:val="subscript"/>
        </w:rPr>
        <w:t>6</w:t>
      </w:r>
      <w:r w:rsidR="00E3637E" w:rsidRPr="00280FAC">
        <w:rPr>
          <w:rFonts w:ascii="Arial" w:hAnsi="Arial" w:cs="Arial"/>
        </w:rPr>
        <w:t xml:space="preserve"> and </w:t>
      </w:r>
      <w:r w:rsidR="00E3637E">
        <w:rPr>
          <w:rFonts w:ascii="Arial" w:hAnsi="Arial" w:cs="Arial"/>
        </w:rPr>
        <w:t>COF-5</w:t>
      </w:r>
      <w:r w:rsidR="00E3637E" w:rsidRPr="008471FC">
        <w:rPr>
          <w:rFonts w:ascii="Arial" w:hAnsi="Arial" w:cs="Arial"/>
        </w:rPr>
        <w:t>.</w:t>
      </w:r>
    </w:p>
    <w:p w14:paraId="56D04B48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AFAFE46" w14:textId="77777777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F5899A6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E18EDE9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4CB02EB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270AB74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A1640E0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2BB0623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D3524B0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141BC10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70E69E9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198EE95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7B5B230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15B0E52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C0A331D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863930B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EB55DC2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5768C9A" w14:textId="77777777" w:rsidR="00E3637E" w:rsidRP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DFE8AE7" w14:textId="77777777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38F9303" w14:textId="4B52A51A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  <w:r w:rsidRPr="00E3637E">
        <w:rPr>
          <w:rFonts w:ascii="Arial" w:eastAsia="MS Mincho" w:hAnsi="Arial" w:cs="Arial"/>
          <w:noProof/>
          <w:sz w:val="24"/>
          <w:szCs w:val="24"/>
          <w:lang w:eastAsia="ja-JP"/>
        </w:rPr>
        <w:lastRenderedPageBreak/>
        <w:drawing>
          <wp:inline distT="0" distB="0" distL="0" distR="0" wp14:anchorId="3C94B0BC" wp14:editId="160AA583">
            <wp:extent cx="5274310" cy="4332605"/>
            <wp:effectExtent l="0" t="0" r="2540" b="0"/>
            <wp:docPr id="1348468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6833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FF02D" w14:textId="77777777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01150F5" w14:textId="1A94944D" w:rsidR="00E3637E" w:rsidRPr="00282FA2" w:rsidRDefault="0043332F" w:rsidP="00E3637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E3637E">
        <w:rPr>
          <w:rFonts w:ascii="Arial" w:hAnsi="Arial" w:cs="Arial"/>
          <w:b/>
        </w:rPr>
        <w:t>22</w:t>
      </w:r>
      <w:r w:rsidR="00E3637E" w:rsidRPr="008471FC">
        <w:rPr>
          <w:rFonts w:ascii="Arial" w:hAnsi="Arial" w:cs="Arial"/>
        </w:rPr>
        <w:t xml:space="preserve"> </w:t>
      </w:r>
      <w:r w:rsidR="00E3637E" w:rsidRPr="00280FAC">
        <w:rPr>
          <w:rFonts w:ascii="Arial" w:hAnsi="Arial" w:cs="Arial"/>
        </w:rPr>
        <w:t xml:space="preserve">XPS spectra of the </w:t>
      </w:r>
      <w:r w:rsidR="00E3637E">
        <w:rPr>
          <w:rFonts w:ascii="Arial" w:hAnsi="Arial" w:cs="Arial"/>
        </w:rPr>
        <w:t>B</w:t>
      </w:r>
      <w:r w:rsidR="00E3637E" w:rsidRPr="00280FAC">
        <w:rPr>
          <w:rFonts w:ascii="Arial" w:hAnsi="Arial" w:cs="Arial"/>
        </w:rPr>
        <w:t xml:space="preserve"> 1s region of </w:t>
      </w:r>
      <w:r w:rsidR="00E3637E">
        <w:rPr>
          <w:rFonts w:ascii="Arial" w:hAnsi="Arial" w:cs="Arial"/>
        </w:rPr>
        <w:t>COF-5</w:t>
      </w:r>
      <w:r w:rsidR="00E3637E" w:rsidRPr="00280FAC">
        <w:rPr>
          <w:rFonts w:ascii="Arial" w:hAnsi="Arial" w:cs="Arial"/>
        </w:rPr>
        <w:t>@Cs</w:t>
      </w:r>
      <w:r w:rsidR="00E3637E" w:rsidRPr="00280FAC">
        <w:rPr>
          <w:rFonts w:ascii="Arial" w:hAnsi="Arial" w:cs="Arial"/>
          <w:vertAlign w:val="subscript"/>
        </w:rPr>
        <w:t>2</w:t>
      </w:r>
      <w:r w:rsidR="00E3637E" w:rsidRPr="00280FAC">
        <w:rPr>
          <w:rFonts w:ascii="Arial" w:hAnsi="Arial" w:cs="Arial"/>
        </w:rPr>
        <w:t>PdBr</w:t>
      </w:r>
      <w:r w:rsidR="00E3637E" w:rsidRPr="00280FAC">
        <w:rPr>
          <w:rFonts w:ascii="Arial" w:hAnsi="Arial" w:cs="Arial"/>
          <w:vertAlign w:val="subscript"/>
        </w:rPr>
        <w:t>6</w:t>
      </w:r>
      <w:r w:rsidR="00E3637E" w:rsidRPr="00280FAC">
        <w:rPr>
          <w:rFonts w:ascii="Arial" w:hAnsi="Arial" w:cs="Arial"/>
        </w:rPr>
        <w:t xml:space="preserve"> and </w:t>
      </w:r>
      <w:r w:rsidR="00E3637E">
        <w:rPr>
          <w:rFonts w:ascii="Arial" w:hAnsi="Arial" w:cs="Arial"/>
        </w:rPr>
        <w:t>COF-5</w:t>
      </w:r>
      <w:r w:rsidR="00E3637E" w:rsidRPr="008471FC">
        <w:rPr>
          <w:rFonts w:ascii="Arial" w:hAnsi="Arial" w:cs="Arial"/>
        </w:rPr>
        <w:t>.</w:t>
      </w:r>
    </w:p>
    <w:p w14:paraId="3225ED53" w14:textId="77777777" w:rsidR="00E3637E" w:rsidRDefault="00E3637E" w:rsidP="00E3637E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E921931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64A837A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E39F58A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34AAD6A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95BFD8D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A2D0ECB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B16E110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87FA279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398A39D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3B39A8E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4D8E0F4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D7F41F8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1CC187C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A94D5CC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854082C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F384D16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954088E" w14:textId="77777777" w:rsidR="001448FB" w:rsidRP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D1A62F6" w14:textId="77777777" w:rsid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B152154" w14:textId="41473E95" w:rsidR="001448FB" w:rsidRDefault="00C3370F" w:rsidP="001448FB">
      <w:pPr>
        <w:rPr>
          <w:rFonts w:ascii="Arial" w:eastAsia="MS Mincho" w:hAnsi="Arial" w:cs="Arial"/>
          <w:sz w:val="24"/>
          <w:szCs w:val="24"/>
          <w:lang w:eastAsia="ja-JP"/>
        </w:rPr>
      </w:pPr>
      <w:r w:rsidRPr="00C3370F">
        <w:rPr>
          <w:rFonts w:ascii="Arial" w:eastAsia="MS Mincho" w:hAnsi="Arial" w:cs="Arial"/>
          <w:noProof/>
          <w:sz w:val="24"/>
          <w:szCs w:val="24"/>
          <w:lang w:eastAsia="ja-JP"/>
        </w:rPr>
        <w:lastRenderedPageBreak/>
        <w:drawing>
          <wp:inline distT="0" distB="0" distL="0" distR="0" wp14:anchorId="6538BD42" wp14:editId="04F055ED">
            <wp:extent cx="5274310" cy="4008120"/>
            <wp:effectExtent l="0" t="0" r="2540" b="0"/>
            <wp:docPr id="7510694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6945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87FB9" w14:textId="0995970E" w:rsidR="00C3370F" w:rsidRPr="00282FA2" w:rsidRDefault="0043332F" w:rsidP="00C3370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C3370F">
        <w:rPr>
          <w:rFonts w:ascii="Arial" w:hAnsi="Arial" w:cs="Arial"/>
          <w:b/>
        </w:rPr>
        <w:t>23</w:t>
      </w:r>
      <w:r w:rsidR="00C3370F" w:rsidRPr="008471FC">
        <w:rPr>
          <w:rFonts w:ascii="Arial" w:hAnsi="Arial" w:cs="Arial"/>
        </w:rPr>
        <w:t xml:space="preserve"> </w:t>
      </w:r>
      <w:r w:rsidR="00C3370F" w:rsidRPr="00C3370F">
        <w:rPr>
          <w:rFonts w:ascii="Arial" w:hAnsi="Arial" w:cs="Arial"/>
        </w:rPr>
        <w:t xml:space="preserve">Real-time response of the </w:t>
      </w:r>
      <w:r w:rsidR="00C3370F">
        <w:rPr>
          <w:rFonts w:ascii="Arial" w:hAnsi="Arial" w:cs="Arial"/>
        </w:rPr>
        <w:t>COF-5</w:t>
      </w:r>
      <w:r w:rsidR="00C3370F" w:rsidRPr="00280FAC">
        <w:rPr>
          <w:rFonts w:ascii="Arial" w:hAnsi="Arial" w:cs="Arial"/>
        </w:rPr>
        <w:t>@Cs</w:t>
      </w:r>
      <w:r w:rsidR="00C3370F" w:rsidRPr="00280FAC">
        <w:rPr>
          <w:rFonts w:ascii="Arial" w:hAnsi="Arial" w:cs="Arial"/>
          <w:vertAlign w:val="subscript"/>
        </w:rPr>
        <w:t>2</w:t>
      </w:r>
      <w:r w:rsidR="00C3370F" w:rsidRPr="00280FAC">
        <w:rPr>
          <w:rFonts w:ascii="Arial" w:hAnsi="Arial" w:cs="Arial"/>
        </w:rPr>
        <w:t>PdBr</w:t>
      </w:r>
      <w:r w:rsidR="00C3370F" w:rsidRPr="00280FAC">
        <w:rPr>
          <w:rFonts w:ascii="Arial" w:hAnsi="Arial" w:cs="Arial"/>
          <w:vertAlign w:val="subscript"/>
        </w:rPr>
        <w:t>6</w:t>
      </w:r>
      <w:r w:rsidR="00C3370F" w:rsidRPr="00C3370F">
        <w:rPr>
          <w:rFonts w:ascii="Arial" w:hAnsi="Arial" w:cs="Arial"/>
        </w:rPr>
        <w:t xml:space="preserve"> sensor with increasing concentrations of N</w:t>
      </w:r>
      <w:r w:rsidR="00C3370F">
        <w:rPr>
          <w:rFonts w:ascii="Arial" w:hAnsi="Arial" w:cs="Arial"/>
        </w:rPr>
        <w:t>H</w:t>
      </w:r>
      <w:r w:rsidR="00C3370F" w:rsidRPr="00C3370F">
        <w:rPr>
          <w:rFonts w:ascii="Arial" w:hAnsi="Arial" w:cs="Arial"/>
          <w:vertAlign w:val="subscript"/>
        </w:rPr>
        <w:t>3</w:t>
      </w:r>
      <w:r w:rsidR="00C3370F" w:rsidRPr="00C3370F">
        <w:rPr>
          <w:rFonts w:ascii="Arial" w:hAnsi="Arial" w:cs="Arial"/>
        </w:rPr>
        <w:t xml:space="preserve"> (from 10 ppb to 10 ppm).</w:t>
      </w:r>
      <w:r w:rsidR="00C3370F" w:rsidRPr="00280FAC">
        <w:rPr>
          <w:rFonts w:ascii="Arial" w:hAnsi="Arial" w:cs="Arial"/>
        </w:rPr>
        <w:t xml:space="preserve"> </w:t>
      </w:r>
    </w:p>
    <w:p w14:paraId="54C48253" w14:textId="77777777" w:rsidR="00C3370F" w:rsidRPr="00C3370F" w:rsidRDefault="00C3370F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60E8C2D" w14:textId="77777777" w:rsidR="001448FB" w:rsidRDefault="001448FB" w:rsidP="001448FB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ADEB61B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38FD176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3E426BC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175C04D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62FD143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D518333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8992F9D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D9A19AE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ADBC6FD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04AB228F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7FAB51A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38DF9E8E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27859F13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16DE487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98DD161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68D64FDD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4BD1C6C1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507552A2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4755E2A" w14:textId="4F86DC74" w:rsid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  <w:r w:rsidRPr="00C3370F">
        <w:rPr>
          <w:rFonts w:ascii="Arial" w:eastAsia="MS Mincho" w:hAnsi="Arial" w:cs="Arial"/>
          <w:noProof/>
          <w:sz w:val="24"/>
          <w:szCs w:val="24"/>
          <w:lang w:eastAsia="ja-JP"/>
        </w:rPr>
        <w:lastRenderedPageBreak/>
        <w:drawing>
          <wp:inline distT="0" distB="0" distL="0" distR="0" wp14:anchorId="03C42117" wp14:editId="42A189AB">
            <wp:extent cx="5274310" cy="2655570"/>
            <wp:effectExtent l="0" t="0" r="2540" b="0"/>
            <wp:docPr id="13392440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4405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41BE1" w14:textId="77777777" w:rsid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16CB7680" w14:textId="41011943" w:rsidR="00C3370F" w:rsidRDefault="0043332F" w:rsidP="00C3370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Fig. </w:t>
      </w:r>
      <w:r w:rsidR="00C3370F">
        <w:rPr>
          <w:rFonts w:ascii="Arial" w:hAnsi="Arial" w:cs="Arial"/>
          <w:b/>
        </w:rPr>
        <w:t>24</w:t>
      </w:r>
      <w:r w:rsidR="00C3370F" w:rsidRPr="008471FC">
        <w:rPr>
          <w:rFonts w:ascii="Arial" w:hAnsi="Arial" w:cs="Arial"/>
        </w:rPr>
        <w:t xml:space="preserve"> </w:t>
      </w:r>
      <w:r w:rsidR="00C3370F" w:rsidRPr="00C3370F">
        <w:rPr>
          <w:rFonts w:ascii="Arial" w:hAnsi="Arial" w:cs="Arial"/>
        </w:rPr>
        <w:t xml:space="preserve">Gas selectivity of the </w:t>
      </w:r>
      <w:r w:rsidR="00C3370F">
        <w:rPr>
          <w:rFonts w:ascii="Arial" w:hAnsi="Arial" w:cs="Arial"/>
        </w:rPr>
        <w:t>COF-5</w:t>
      </w:r>
      <w:r w:rsidR="00C3370F" w:rsidRPr="00280FAC">
        <w:rPr>
          <w:rFonts w:ascii="Arial" w:hAnsi="Arial" w:cs="Arial"/>
        </w:rPr>
        <w:t>@Cs</w:t>
      </w:r>
      <w:r w:rsidR="00C3370F" w:rsidRPr="00280FAC">
        <w:rPr>
          <w:rFonts w:ascii="Arial" w:hAnsi="Arial" w:cs="Arial"/>
          <w:vertAlign w:val="subscript"/>
        </w:rPr>
        <w:t>2</w:t>
      </w:r>
      <w:r w:rsidR="00C3370F" w:rsidRPr="00280FAC">
        <w:rPr>
          <w:rFonts w:ascii="Arial" w:hAnsi="Arial" w:cs="Arial"/>
        </w:rPr>
        <w:t>PdBr</w:t>
      </w:r>
      <w:r w:rsidR="00C3370F" w:rsidRPr="00280FAC">
        <w:rPr>
          <w:rFonts w:ascii="Arial" w:hAnsi="Arial" w:cs="Arial"/>
          <w:vertAlign w:val="subscript"/>
        </w:rPr>
        <w:t>6</w:t>
      </w:r>
      <w:r w:rsidR="00C3370F" w:rsidRPr="00C3370F">
        <w:rPr>
          <w:rFonts w:ascii="Arial" w:hAnsi="Arial" w:cs="Arial"/>
        </w:rPr>
        <w:t xml:space="preserve"> sensor (Air is the carrier gas, and all gas concentrations are 10 ppm.).</w:t>
      </w:r>
    </w:p>
    <w:p w14:paraId="648C5C18" w14:textId="77777777" w:rsidR="00C3370F" w:rsidRDefault="00C3370F" w:rsidP="00C3370F">
      <w:pPr>
        <w:rPr>
          <w:rFonts w:ascii="Arial" w:hAnsi="Arial" w:cs="Arial"/>
        </w:rPr>
      </w:pPr>
    </w:p>
    <w:p w14:paraId="1B9D1248" w14:textId="77777777" w:rsidR="00C3370F" w:rsidRDefault="00C3370F" w:rsidP="00C3370F">
      <w:pPr>
        <w:rPr>
          <w:rFonts w:ascii="Arial" w:hAnsi="Arial" w:cs="Arial"/>
        </w:rPr>
      </w:pPr>
    </w:p>
    <w:p w14:paraId="03D28CC4" w14:textId="77777777" w:rsidR="00C3370F" w:rsidRDefault="00C3370F" w:rsidP="00C3370F">
      <w:pPr>
        <w:rPr>
          <w:rFonts w:ascii="Arial" w:hAnsi="Arial" w:cs="Arial"/>
        </w:rPr>
      </w:pPr>
    </w:p>
    <w:p w14:paraId="1E45D532" w14:textId="77777777" w:rsidR="00C3370F" w:rsidRDefault="00C3370F" w:rsidP="00C3370F">
      <w:pPr>
        <w:rPr>
          <w:rFonts w:ascii="Arial" w:hAnsi="Arial" w:cs="Arial"/>
        </w:rPr>
      </w:pPr>
    </w:p>
    <w:p w14:paraId="30579DEC" w14:textId="77777777" w:rsidR="00C3370F" w:rsidRDefault="00C3370F" w:rsidP="00C3370F">
      <w:pPr>
        <w:rPr>
          <w:rFonts w:ascii="Arial" w:hAnsi="Arial" w:cs="Arial"/>
        </w:rPr>
      </w:pPr>
    </w:p>
    <w:p w14:paraId="682E33F9" w14:textId="77777777" w:rsidR="00C3370F" w:rsidRDefault="00C3370F" w:rsidP="00C3370F">
      <w:pPr>
        <w:rPr>
          <w:rFonts w:ascii="Arial" w:hAnsi="Arial" w:cs="Arial"/>
        </w:rPr>
      </w:pPr>
    </w:p>
    <w:p w14:paraId="65632C4B" w14:textId="77777777" w:rsidR="00C3370F" w:rsidRPr="00C3370F" w:rsidRDefault="00C3370F" w:rsidP="00C3370F">
      <w:pPr>
        <w:rPr>
          <w:rFonts w:ascii="Arial" w:hAnsi="Arial" w:cs="Arial"/>
        </w:rPr>
      </w:pPr>
    </w:p>
    <w:p w14:paraId="063174A8" w14:textId="77777777" w:rsidR="00C3370F" w:rsidRPr="00C3370F" w:rsidRDefault="00C3370F" w:rsidP="00C3370F">
      <w:pPr>
        <w:rPr>
          <w:rFonts w:ascii="Arial" w:eastAsia="MS Mincho" w:hAnsi="Arial" w:cs="Arial"/>
          <w:sz w:val="24"/>
          <w:szCs w:val="24"/>
          <w:lang w:eastAsia="ja-JP"/>
        </w:rPr>
      </w:pPr>
    </w:p>
    <w:p w14:paraId="7DF8E2C9" w14:textId="385EC165" w:rsidR="00BB455A" w:rsidRPr="00282FA2" w:rsidRDefault="00CE6429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  <w:r w:rsidRPr="00CE6429">
        <w:rPr>
          <w:rFonts w:ascii="Arial" w:eastAsia="MS Mincho" w:hAnsi="Arial" w:cs="Arial"/>
          <w:noProof/>
          <w:kern w:val="0"/>
          <w:sz w:val="24"/>
          <w:szCs w:val="24"/>
          <w:lang w:eastAsia="ja-JP"/>
        </w:rPr>
        <w:lastRenderedPageBreak/>
        <w:drawing>
          <wp:inline distT="0" distB="0" distL="0" distR="0" wp14:anchorId="262E19FB" wp14:editId="3501EAF2">
            <wp:extent cx="5274310" cy="4821555"/>
            <wp:effectExtent l="0" t="0" r="2540" b="0"/>
            <wp:docPr id="9606330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3302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70418" w14:textId="35E41B4E" w:rsidR="00BB455A" w:rsidRPr="00282FA2" w:rsidRDefault="0043332F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Supplementary Fig. </w:t>
      </w:r>
      <w:r w:rsidR="009B5B14">
        <w:rPr>
          <w:rFonts w:ascii="Arial" w:hAnsi="Arial" w:cs="Arial"/>
          <w:b/>
          <w:kern w:val="0"/>
          <w:sz w:val="24"/>
          <w:szCs w:val="24"/>
        </w:rPr>
        <w:t>25</w:t>
      </w: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 </w:t>
      </w:r>
      <w:r w:rsidR="003F2957" w:rsidRPr="00FE6E21">
        <w:rPr>
          <w:rFonts w:ascii="Arial" w:eastAsia="MS Mincho" w:hAnsi="Arial" w:cs="Arial"/>
          <w:kern w:val="0"/>
          <w:szCs w:val="21"/>
          <w:lang w:eastAsia="ja-JP"/>
        </w:rPr>
        <w:t>Top and side views of d</w:t>
      </w:r>
      <w:r w:rsidR="009B5B14" w:rsidRPr="00FE6E21">
        <w:rPr>
          <w:rFonts w:ascii="Arial" w:eastAsia="MS Mincho" w:hAnsi="Arial" w:cs="Arial"/>
          <w:kern w:val="0"/>
          <w:szCs w:val="21"/>
          <w:lang w:eastAsia="ja-JP"/>
        </w:rPr>
        <w:t>ifferential charge density of NO</w:t>
      </w:r>
      <w:r w:rsidR="009B5B14" w:rsidRPr="00FE6E21">
        <w:rPr>
          <w:rFonts w:ascii="Arial" w:eastAsia="MS Mincho" w:hAnsi="Arial" w:cs="Arial"/>
          <w:kern w:val="0"/>
          <w:szCs w:val="21"/>
          <w:vertAlign w:val="subscript"/>
          <w:lang w:eastAsia="ja-JP"/>
        </w:rPr>
        <w:t>2</w:t>
      </w:r>
      <w:r w:rsidR="009B5B14" w:rsidRPr="00FE6E21">
        <w:rPr>
          <w:rFonts w:ascii="Arial" w:eastAsia="MS Mincho" w:hAnsi="Arial" w:cs="Arial"/>
          <w:kern w:val="0"/>
          <w:szCs w:val="21"/>
          <w:lang w:eastAsia="ja-JP"/>
        </w:rPr>
        <w:t>. The charge transfer difference between NO</w:t>
      </w:r>
      <w:r w:rsidR="009B5B14" w:rsidRPr="00FE6E21">
        <w:rPr>
          <w:rFonts w:ascii="Arial" w:eastAsia="MS Mincho" w:hAnsi="Arial" w:cs="Arial"/>
          <w:kern w:val="0"/>
          <w:szCs w:val="21"/>
          <w:vertAlign w:val="subscript"/>
          <w:lang w:eastAsia="ja-JP"/>
        </w:rPr>
        <w:t>2</w:t>
      </w:r>
      <w:r w:rsidR="009B5B14" w:rsidRPr="00FE6E21">
        <w:rPr>
          <w:rFonts w:ascii="Arial" w:eastAsia="MS Mincho" w:hAnsi="Arial" w:cs="Arial"/>
          <w:kern w:val="0"/>
          <w:szCs w:val="21"/>
          <w:lang w:eastAsia="ja-JP"/>
        </w:rPr>
        <w:t xml:space="preserve"> and </w:t>
      </w:r>
      <w:r w:rsidR="0055551A" w:rsidRPr="00FE6E21">
        <w:rPr>
          <w:rFonts w:ascii="Arial" w:eastAsia="MS Mincho" w:hAnsi="Arial" w:cs="Arial"/>
          <w:kern w:val="0"/>
          <w:szCs w:val="21"/>
          <w:lang w:eastAsia="ja-JP"/>
        </w:rPr>
        <w:t>COF TAPA-PDA</w:t>
      </w:r>
      <w:r w:rsidR="009B5B14" w:rsidRPr="00FE6E21">
        <w:rPr>
          <w:rFonts w:ascii="Arial" w:eastAsia="MS Mincho" w:hAnsi="Arial" w:cs="Arial"/>
          <w:kern w:val="0"/>
          <w:szCs w:val="21"/>
          <w:lang w:eastAsia="ja-JP"/>
        </w:rPr>
        <w:t xml:space="preserve"> layers, where the yellow and </w:t>
      </w:r>
      <w:r w:rsidR="0055551A" w:rsidRPr="00FE6E21">
        <w:rPr>
          <w:rFonts w:ascii="Arial" w:eastAsia="MS Mincho" w:hAnsi="Arial" w:cs="Arial"/>
          <w:kern w:val="0"/>
          <w:szCs w:val="21"/>
          <w:lang w:eastAsia="ja-JP"/>
        </w:rPr>
        <w:t>cyan</w:t>
      </w:r>
      <w:r w:rsidR="009B5B14" w:rsidRPr="00FE6E21">
        <w:rPr>
          <w:rFonts w:ascii="Arial" w:eastAsia="MS Mincho" w:hAnsi="Arial" w:cs="Arial"/>
          <w:kern w:val="0"/>
          <w:szCs w:val="21"/>
          <w:lang w:eastAsia="ja-JP"/>
        </w:rPr>
        <w:t xml:space="preserve"> areas indicate the charge accumulation and depletion with iso-surfaces. The </w:t>
      </w:r>
      <w:r w:rsidR="0055551A" w:rsidRPr="00FE6E21">
        <w:rPr>
          <w:rFonts w:ascii="Arial" w:eastAsia="MS Mincho" w:hAnsi="Arial" w:cs="Arial"/>
          <w:kern w:val="0"/>
          <w:szCs w:val="21"/>
          <w:lang w:eastAsia="ja-JP"/>
        </w:rPr>
        <w:t>brown</w:t>
      </w:r>
      <w:r w:rsidR="009B5B14" w:rsidRPr="00FE6E21">
        <w:rPr>
          <w:rFonts w:ascii="Arial" w:eastAsia="MS Mincho" w:hAnsi="Arial" w:cs="Arial"/>
          <w:kern w:val="0"/>
          <w:szCs w:val="21"/>
          <w:lang w:eastAsia="ja-JP"/>
        </w:rPr>
        <w:t xml:space="preserve">, pink and </w:t>
      </w:r>
      <w:r w:rsidR="0055551A" w:rsidRPr="00FE6E21">
        <w:rPr>
          <w:rFonts w:ascii="Arial" w:eastAsia="MS Mincho" w:hAnsi="Arial" w:cs="Arial"/>
          <w:kern w:val="0"/>
          <w:szCs w:val="21"/>
          <w:lang w:eastAsia="ja-JP"/>
        </w:rPr>
        <w:t>periwinkle</w:t>
      </w:r>
      <w:r w:rsidR="009B5B14" w:rsidRPr="00FE6E21">
        <w:rPr>
          <w:rFonts w:ascii="Arial" w:eastAsia="MS Mincho" w:hAnsi="Arial" w:cs="Arial"/>
          <w:kern w:val="0"/>
          <w:szCs w:val="21"/>
          <w:lang w:eastAsia="ja-JP"/>
        </w:rPr>
        <w:t xml:space="preserve"> balls refer to C, H and N atoms, respectively</w:t>
      </w:r>
      <w:r w:rsidR="008A72D6" w:rsidRPr="00FE6E21">
        <w:rPr>
          <w:rFonts w:ascii="Arial" w:eastAsia="MS Mincho" w:hAnsi="Arial" w:cs="Arial"/>
          <w:kern w:val="0"/>
          <w:szCs w:val="21"/>
          <w:lang w:eastAsia="ja-JP"/>
        </w:rPr>
        <w:t>.</w:t>
      </w:r>
    </w:p>
    <w:p w14:paraId="0BCDB519" w14:textId="6DA93042" w:rsidR="003247E4" w:rsidRPr="0055551A" w:rsidRDefault="003247E4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EAD4C51" w14:textId="2955681D" w:rsidR="003247E4" w:rsidRPr="00282FA2" w:rsidRDefault="003247E4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C87EC36" w14:textId="5042F362" w:rsidR="003247E4" w:rsidRPr="00282FA2" w:rsidRDefault="00CE6429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  <w:r w:rsidRPr="00CE6429">
        <w:rPr>
          <w:rFonts w:ascii="Arial" w:eastAsia="MS Mincho" w:hAnsi="Arial" w:cs="Arial"/>
          <w:noProof/>
          <w:kern w:val="0"/>
          <w:sz w:val="24"/>
          <w:szCs w:val="24"/>
          <w:lang w:eastAsia="ja-JP"/>
        </w:rPr>
        <w:lastRenderedPageBreak/>
        <w:drawing>
          <wp:inline distT="0" distB="0" distL="0" distR="0" wp14:anchorId="337FC820" wp14:editId="176D8FFF">
            <wp:extent cx="5274310" cy="4827270"/>
            <wp:effectExtent l="0" t="0" r="2540" b="0"/>
            <wp:docPr id="13564242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2428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D4994" w14:textId="000C5CA8" w:rsidR="009B16E2" w:rsidRPr="00282FA2" w:rsidRDefault="009B16E2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54B3ABF" w14:textId="11BA87A4" w:rsidR="009B16E2" w:rsidRPr="00282FA2" w:rsidRDefault="0043332F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Supplementary Fig. </w:t>
      </w:r>
      <w:r w:rsidR="003F2957">
        <w:rPr>
          <w:rFonts w:ascii="Arial" w:hAnsi="Arial" w:cs="Arial"/>
          <w:b/>
          <w:kern w:val="0"/>
          <w:sz w:val="24"/>
          <w:szCs w:val="24"/>
        </w:rPr>
        <w:t>26</w:t>
      </w:r>
      <w:r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 </w:t>
      </w:r>
      <w:r w:rsidR="003F2957" w:rsidRPr="00FE6E21">
        <w:rPr>
          <w:rFonts w:ascii="Arial" w:eastAsia="MS Mincho" w:hAnsi="Arial" w:cs="Arial"/>
          <w:kern w:val="0"/>
          <w:szCs w:val="21"/>
          <w:lang w:eastAsia="ja-JP"/>
        </w:rPr>
        <w:t>Top and side views of differential charge density of NO</w:t>
      </w:r>
      <w:r w:rsidR="003F2957" w:rsidRPr="00FE6E21">
        <w:rPr>
          <w:rFonts w:ascii="Arial" w:eastAsia="MS Mincho" w:hAnsi="Arial" w:cs="Arial"/>
          <w:kern w:val="0"/>
          <w:szCs w:val="21"/>
          <w:vertAlign w:val="subscript"/>
          <w:lang w:eastAsia="ja-JP"/>
        </w:rPr>
        <w:t>2</w:t>
      </w:r>
      <w:r w:rsidR="003F2957" w:rsidRPr="00FE6E21">
        <w:rPr>
          <w:rFonts w:ascii="Arial" w:eastAsia="MS Mincho" w:hAnsi="Arial" w:cs="Arial"/>
          <w:kern w:val="0"/>
          <w:szCs w:val="21"/>
          <w:lang w:eastAsia="ja-JP"/>
        </w:rPr>
        <w:t>. The charge transfer difference between NO</w:t>
      </w:r>
      <w:r w:rsidR="003F2957" w:rsidRPr="00FE6E21">
        <w:rPr>
          <w:rFonts w:ascii="Arial" w:eastAsia="MS Mincho" w:hAnsi="Arial" w:cs="Arial"/>
          <w:kern w:val="0"/>
          <w:szCs w:val="21"/>
          <w:vertAlign w:val="subscript"/>
          <w:lang w:eastAsia="ja-JP"/>
        </w:rPr>
        <w:t>2</w:t>
      </w:r>
      <w:r w:rsidR="003F2957" w:rsidRPr="00FE6E21">
        <w:rPr>
          <w:rFonts w:ascii="Arial" w:eastAsia="MS Mincho" w:hAnsi="Arial" w:cs="Arial"/>
          <w:kern w:val="0"/>
          <w:szCs w:val="21"/>
          <w:lang w:eastAsia="ja-JP"/>
        </w:rPr>
        <w:t xml:space="preserve"> and COF TAPB-PDA layers, where the yellow and cyan areas indicate the charge accumulation and depletion with iso-surfaces. The brown, pink and periwinkle balls refer to C, H and N atoms, respectively.</w:t>
      </w:r>
    </w:p>
    <w:p w14:paraId="62B9DA01" w14:textId="0EED423E" w:rsidR="00BB455A" w:rsidRPr="00282FA2" w:rsidRDefault="00BB455A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3F12EAE3" w14:textId="2C9C3926" w:rsidR="00BB455A" w:rsidRDefault="00BB455A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04927B2" w14:textId="118496AF" w:rsidR="00712A33" w:rsidRDefault="00712A33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69561D6" w14:textId="77777777" w:rsidR="00712A33" w:rsidRDefault="00712A33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726E9E1" w14:textId="77777777" w:rsidR="003F2957" w:rsidRDefault="003F2957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B4977F8" w14:textId="77777777" w:rsidR="003F2957" w:rsidRDefault="003F2957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6AB5E4C" w14:textId="77777777" w:rsidR="003F2957" w:rsidRDefault="003F2957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D0FD9EB" w14:textId="77777777" w:rsidR="003F2957" w:rsidRDefault="003F2957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8AF0331" w14:textId="77777777" w:rsidR="003F2957" w:rsidRDefault="003F2957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3DE41800" w14:textId="77777777" w:rsidR="003F2957" w:rsidRDefault="003F2957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FCE74E6" w14:textId="36F70380" w:rsidR="00986941" w:rsidRDefault="00986941" w:rsidP="00986941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  <w:bookmarkStart w:id="5" w:name="_Hlk65411060"/>
      <w:bookmarkStart w:id="6" w:name="_Hlk65408089"/>
    </w:p>
    <w:p w14:paraId="63ABC37F" w14:textId="77777777" w:rsidR="00FE6E21" w:rsidRPr="00282FA2" w:rsidRDefault="00FE6E21" w:rsidP="00986941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bookmarkEnd w:id="5"/>
    <w:bookmarkEnd w:id="6"/>
    <w:p w14:paraId="535D4B3E" w14:textId="77777777" w:rsidR="00986941" w:rsidRPr="00986941" w:rsidRDefault="00986941" w:rsidP="00986941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621A3DF" w14:textId="53986512" w:rsidR="00986941" w:rsidRDefault="0098694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407B295" w14:textId="2540D6FB" w:rsidR="00891784" w:rsidRPr="00C2030F" w:rsidRDefault="005927EB" w:rsidP="00891784">
      <w:pPr>
        <w:rPr>
          <w:rFonts w:ascii="Times New Roman" w:hAnsi="Times New Roman" w:cs="Times New Roman"/>
          <w:sz w:val="24"/>
          <w:szCs w:val="24"/>
        </w:rPr>
      </w:pPr>
      <w:r w:rsidRPr="005927EB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 w:rsidR="00891784" w:rsidRPr="0028715D">
        <w:rPr>
          <w:rFonts w:ascii="Arial" w:hAnsi="Arial" w:cs="Arial"/>
          <w:b/>
          <w:bCs/>
          <w:sz w:val="24"/>
          <w:szCs w:val="24"/>
        </w:rPr>
        <w:t>1</w:t>
      </w:r>
      <w:r w:rsidR="00891784" w:rsidRPr="0028715D">
        <w:rPr>
          <w:rFonts w:ascii="Arial" w:hAnsi="Arial" w:cs="Arial"/>
          <w:sz w:val="24"/>
          <w:szCs w:val="24"/>
        </w:rPr>
        <w:t xml:space="preserve">. </w:t>
      </w:r>
      <w:r w:rsidR="0028715D" w:rsidRPr="0028715D">
        <w:rPr>
          <w:rFonts w:ascii="Arial" w:hAnsi="Arial" w:cs="Arial"/>
          <w:sz w:val="24"/>
          <w:szCs w:val="24"/>
        </w:rPr>
        <w:t xml:space="preserve">The </w:t>
      </w:r>
      <w:r w:rsidR="0028715D" w:rsidRPr="0028715D">
        <w:rPr>
          <w:rFonts w:ascii="Arial" w:hAnsi="Arial" w:cs="Arial"/>
        </w:rPr>
        <w:t>lowest detection limit and recovery time</w:t>
      </w:r>
      <w:r w:rsidR="0028715D" w:rsidRPr="0028715D">
        <w:rPr>
          <w:rFonts w:ascii="Arial" w:hAnsi="Arial" w:cs="Arial"/>
          <w:sz w:val="24"/>
          <w:szCs w:val="24"/>
        </w:rPr>
        <w:t xml:space="preserve"> of Cs</w:t>
      </w:r>
      <w:r w:rsidR="0028715D" w:rsidRPr="0028715D">
        <w:rPr>
          <w:rFonts w:ascii="Arial" w:hAnsi="Arial" w:cs="Arial"/>
          <w:sz w:val="24"/>
          <w:szCs w:val="24"/>
          <w:vertAlign w:val="subscript"/>
        </w:rPr>
        <w:t>2</w:t>
      </w:r>
      <w:r w:rsidR="0028715D" w:rsidRPr="0028715D">
        <w:rPr>
          <w:rFonts w:ascii="Arial" w:hAnsi="Arial" w:cs="Arial"/>
          <w:sz w:val="24"/>
          <w:szCs w:val="24"/>
        </w:rPr>
        <w:t>PdBr</w:t>
      </w:r>
      <w:r w:rsidR="0028715D" w:rsidRPr="0028715D">
        <w:rPr>
          <w:rFonts w:ascii="Arial" w:hAnsi="Arial" w:cs="Arial"/>
          <w:sz w:val="24"/>
          <w:szCs w:val="24"/>
          <w:vertAlign w:val="subscript"/>
        </w:rPr>
        <w:t>6</w:t>
      </w:r>
      <w:r w:rsidR="0028715D" w:rsidRPr="0028715D">
        <w:rPr>
          <w:rFonts w:ascii="Arial" w:hAnsi="Arial" w:cs="Arial"/>
          <w:sz w:val="24"/>
          <w:szCs w:val="24"/>
        </w:rPr>
        <w:t xml:space="preserve"> to NO</w:t>
      </w:r>
      <w:r w:rsidR="0028715D" w:rsidRPr="0028715D">
        <w:rPr>
          <w:rFonts w:ascii="Arial" w:hAnsi="Arial" w:cs="Arial"/>
          <w:sz w:val="24"/>
          <w:szCs w:val="24"/>
          <w:vertAlign w:val="subscript"/>
        </w:rPr>
        <w:t>2</w:t>
      </w:r>
      <w:r w:rsidR="0028715D" w:rsidRPr="0028715D">
        <w:rPr>
          <w:rFonts w:ascii="Arial" w:hAnsi="Arial" w:cs="Arial"/>
          <w:sz w:val="24"/>
          <w:szCs w:val="24"/>
        </w:rPr>
        <w:t xml:space="preserve"> after mixing different proportions of COF TAPB-PDA colloids</w:t>
      </w:r>
      <w:r w:rsidR="00891784" w:rsidRPr="0028715D">
        <w:rPr>
          <w:rFonts w:ascii="Arial" w:hAnsi="Arial" w:cs="Arial"/>
          <w:sz w:val="24"/>
          <w:szCs w:val="24"/>
        </w:rPr>
        <w:t>.</w:t>
      </w:r>
      <w:r w:rsidR="00891784" w:rsidRPr="008305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AE6F4" w14:textId="77777777" w:rsidR="00891784" w:rsidRPr="008305FD" w:rsidRDefault="00891784" w:rsidP="0089178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4352" w:type="pct"/>
        <w:jc w:val="center"/>
        <w:tblLayout w:type="fixed"/>
        <w:tblLook w:val="0660" w:firstRow="1" w:lastRow="1" w:firstColumn="0" w:lastColumn="0" w:noHBand="1" w:noVBand="1"/>
      </w:tblPr>
      <w:tblGrid>
        <w:gridCol w:w="1984"/>
        <w:gridCol w:w="709"/>
        <w:gridCol w:w="1134"/>
        <w:gridCol w:w="1135"/>
        <w:gridCol w:w="1134"/>
        <w:gridCol w:w="1134"/>
      </w:tblGrid>
      <w:tr w:rsidR="00891784" w:rsidRPr="008305FD" w14:paraId="64410BE1" w14:textId="77777777" w:rsidTr="00891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7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noWrap/>
          </w:tcPr>
          <w:p w14:paraId="485AFCFA" w14:textId="051BD5CD" w:rsidR="00891784" w:rsidRPr="00CF1EDD" w:rsidRDefault="00891784" w:rsidP="00891784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91784">
              <w:rPr>
                <w:rFonts w:ascii="Arial" w:hAnsi="Arial" w:cs="Arial"/>
                <w:color w:val="auto"/>
                <w:sz w:val="21"/>
              </w:rPr>
              <w:t>V</w:t>
            </w:r>
            <w:r w:rsidRPr="00891784">
              <w:rPr>
                <w:rFonts w:ascii="Arial" w:hAnsi="Arial" w:cs="Arial"/>
                <w:color w:val="auto"/>
                <w:sz w:val="21"/>
                <w:vertAlign w:val="subscript"/>
              </w:rPr>
              <w:t>TAPB-PDA</w:t>
            </w:r>
            <w:r w:rsidRPr="00891784">
              <w:rPr>
                <w:rFonts w:ascii="Arial" w:hAnsi="Arial" w:cs="Arial"/>
                <w:color w:val="auto"/>
                <w:sz w:val="21"/>
              </w:rPr>
              <w:t xml:space="preserve"> colloid (mL)</w:t>
            </w:r>
          </w:p>
        </w:tc>
        <w:tc>
          <w:tcPr>
            <w:tcW w:w="49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5A7D098" w14:textId="69E4982D" w:rsidR="00891784" w:rsidRPr="00C2030F" w:rsidRDefault="00891784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1FA45E3" w14:textId="2C331F11" w:rsidR="00891784" w:rsidRPr="00C2030F" w:rsidRDefault="00891784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2</w:t>
            </w:r>
          </w:p>
        </w:tc>
        <w:tc>
          <w:tcPr>
            <w:tcW w:w="78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957FA2C" w14:textId="480172F8" w:rsidR="00891784" w:rsidRPr="00C2030F" w:rsidRDefault="00891784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3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F252242" w14:textId="12117061" w:rsidR="00891784" w:rsidRPr="00C2030F" w:rsidRDefault="00891784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4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EA00143" w14:textId="1CE60AB5" w:rsidR="00891784" w:rsidRPr="00C2030F" w:rsidRDefault="00891784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5</w:t>
            </w:r>
          </w:p>
        </w:tc>
      </w:tr>
      <w:tr w:rsidR="00891784" w:rsidRPr="00854674" w14:paraId="42E79287" w14:textId="77777777" w:rsidTr="0089178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73" w:type="pct"/>
            <w:tcBorders>
              <w:top w:val="nil"/>
              <w:bottom w:val="single" w:sz="12" w:space="0" w:color="auto"/>
            </w:tcBorders>
            <w:noWrap/>
          </w:tcPr>
          <w:p w14:paraId="6DF243BD" w14:textId="77777777" w:rsidR="00891784" w:rsidRPr="00891784" w:rsidRDefault="00891784" w:rsidP="00891784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1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Lowest detection limit</w:t>
            </w: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（</w:t>
            </w: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ppb</w:t>
            </w: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）</w:t>
            </w:r>
          </w:p>
          <w:p w14:paraId="11B3DB10" w14:textId="6FC52E0C" w:rsidR="00891784" w:rsidRPr="00891784" w:rsidRDefault="00891784" w:rsidP="00891784">
            <w:pPr>
              <w:jc w:val="center"/>
              <w:rPr>
                <w:rFonts w:ascii="Arial" w:hAnsi="Arial" w:cs="Arial"/>
                <w:color w:val="auto"/>
                <w:sz w:val="21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Recovery time (s, 4 ppm)</w:t>
            </w:r>
          </w:p>
        </w:tc>
        <w:tc>
          <w:tcPr>
            <w:tcW w:w="490" w:type="pct"/>
            <w:tcBorders>
              <w:top w:val="nil"/>
              <w:bottom w:val="single" w:sz="12" w:space="0" w:color="auto"/>
            </w:tcBorders>
          </w:tcPr>
          <w:p w14:paraId="4DF4EBED" w14:textId="77777777" w:rsidR="00891784" w:rsidRPr="00891784" w:rsidRDefault="00891784" w:rsidP="00891784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40</w:t>
            </w:r>
          </w:p>
          <w:p w14:paraId="3BE7B57A" w14:textId="172BEA44" w:rsidR="00891784" w:rsidRPr="00891784" w:rsidRDefault="00891784" w:rsidP="00891784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</w:rPr>
              <w:t>140</w:t>
            </w:r>
          </w:p>
        </w:tc>
        <w:tc>
          <w:tcPr>
            <w:tcW w:w="784" w:type="pct"/>
            <w:tcBorders>
              <w:top w:val="nil"/>
              <w:bottom w:val="single" w:sz="12" w:space="0" w:color="auto"/>
            </w:tcBorders>
          </w:tcPr>
          <w:p w14:paraId="3FE59E79" w14:textId="77777777" w:rsidR="00891784" w:rsidRPr="00891784" w:rsidRDefault="00891784" w:rsidP="00891784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</w:rPr>
              <w:t>20</w:t>
            </w:r>
          </w:p>
          <w:p w14:paraId="4329D9CB" w14:textId="208C8D12" w:rsidR="00891784" w:rsidRPr="00891784" w:rsidRDefault="00891784" w:rsidP="00891784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</w:rPr>
              <w:t>64</w:t>
            </w:r>
          </w:p>
        </w:tc>
        <w:tc>
          <w:tcPr>
            <w:tcW w:w="785" w:type="pct"/>
            <w:tcBorders>
              <w:top w:val="nil"/>
              <w:bottom w:val="single" w:sz="12" w:space="0" w:color="auto"/>
            </w:tcBorders>
          </w:tcPr>
          <w:p w14:paraId="3F59C152" w14:textId="77777777" w:rsidR="00891784" w:rsidRPr="00891784" w:rsidRDefault="00891784" w:rsidP="00891784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20</w:t>
            </w:r>
          </w:p>
          <w:p w14:paraId="37951DBC" w14:textId="30767AC1" w:rsidR="00891784" w:rsidRPr="00891784" w:rsidRDefault="00891784" w:rsidP="00891784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68</w:t>
            </w:r>
          </w:p>
        </w:tc>
        <w:tc>
          <w:tcPr>
            <w:tcW w:w="784" w:type="pct"/>
            <w:tcBorders>
              <w:top w:val="nil"/>
              <w:bottom w:val="single" w:sz="12" w:space="0" w:color="auto"/>
            </w:tcBorders>
          </w:tcPr>
          <w:p w14:paraId="3518DB51" w14:textId="77777777" w:rsidR="00891784" w:rsidRPr="00891784" w:rsidRDefault="00891784" w:rsidP="00891784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80</w:t>
            </w:r>
          </w:p>
          <w:p w14:paraId="6EA278BB" w14:textId="7E17DB4A" w:rsidR="00891784" w:rsidRPr="00891784" w:rsidRDefault="00891784" w:rsidP="00891784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121</w:t>
            </w:r>
          </w:p>
        </w:tc>
        <w:tc>
          <w:tcPr>
            <w:tcW w:w="784" w:type="pct"/>
            <w:tcBorders>
              <w:top w:val="nil"/>
              <w:bottom w:val="single" w:sz="12" w:space="0" w:color="auto"/>
            </w:tcBorders>
          </w:tcPr>
          <w:p w14:paraId="0A117B65" w14:textId="77777777" w:rsidR="00891784" w:rsidRPr="00891784" w:rsidRDefault="00891784" w:rsidP="00891784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1200</w:t>
            </w:r>
          </w:p>
          <w:p w14:paraId="69FE8A0E" w14:textId="28D3276F" w:rsidR="00891784" w:rsidRPr="00891784" w:rsidRDefault="00891784" w:rsidP="00891784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72</w:t>
            </w:r>
          </w:p>
        </w:tc>
      </w:tr>
    </w:tbl>
    <w:p w14:paraId="7AF8B937" w14:textId="77777777" w:rsidR="00986941" w:rsidRDefault="0098694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82BEEFE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3A37A60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5F3BF84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0D97FB3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3C36D758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E14471E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7E1C1AC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08D54A9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D1A12FE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D2EC655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F20303E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D36BC58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37F5587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A3658A9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31617CA6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F0F9DF0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551994F3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D7640E7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810294C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5F3E3487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5F7CC6BD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785E960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F0C0DE2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B614338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2053292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44A4CBE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98ED1C8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69C6D8D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E002903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4CD588B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74BC8C1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BFE7DCA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BDE04A5" w14:textId="77777777" w:rsidR="00FE6E21" w:rsidRDefault="00FE6E21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3C2865C" w14:textId="77777777" w:rsidR="00891784" w:rsidRDefault="00891784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7010486" w14:textId="7B8A0F9A" w:rsidR="0028715D" w:rsidRPr="00C2030F" w:rsidRDefault="005927EB" w:rsidP="0028715D">
      <w:pPr>
        <w:rPr>
          <w:rFonts w:ascii="Times New Roman" w:hAnsi="Times New Roman" w:cs="Times New Roman"/>
          <w:sz w:val="24"/>
          <w:szCs w:val="24"/>
        </w:rPr>
      </w:pPr>
      <w:r w:rsidRPr="005927EB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Table </w:t>
      </w:r>
      <w:r w:rsidR="00A04DE7">
        <w:rPr>
          <w:rFonts w:ascii="Arial" w:hAnsi="Arial" w:cs="Arial"/>
          <w:b/>
          <w:bCs/>
          <w:sz w:val="24"/>
          <w:szCs w:val="24"/>
        </w:rPr>
        <w:t>2</w:t>
      </w:r>
      <w:r w:rsidR="0028715D" w:rsidRPr="0028715D">
        <w:rPr>
          <w:rFonts w:ascii="Arial" w:hAnsi="Arial" w:cs="Arial"/>
          <w:sz w:val="24"/>
          <w:szCs w:val="24"/>
        </w:rPr>
        <w:t xml:space="preserve">. The </w:t>
      </w:r>
      <w:r w:rsidR="0028715D" w:rsidRPr="0028715D">
        <w:rPr>
          <w:rFonts w:ascii="Arial" w:hAnsi="Arial" w:cs="Arial"/>
        </w:rPr>
        <w:t>lowest detection limit and recovery time</w:t>
      </w:r>
      <w:r w:rsidR="0028715D" w:rsidRPr="0028715D">
        <w:rPr>
          <w:rFonts w:ascii="Arial" w:hAnsi="Arial" w:cs="Arial"/>
          <w:sz w:val="24"/>
          <w:szCs w:val="24"/>
        </w:rPr>
        <w:t xml:space="preserve"> of Cs</w:t>
      </w:r>
      <w:r w:rsidR="0028715D" w:rsidRPr="0028715D">
        <w:rPr>
          <w:rFonts w:ascii="Arial" w:hAnsi="Arial" w:cs="Arial"/>
          <w:sz w:val="24"/>
          <w:szCs w:val="24"/>
          <w:vertAlign w:val="subscript"/>
        </w:rPr>
        <w:t>2</w:t>
      </w:r>
      <w:r w:rsidR="0028715D" w:rsidRPr="0028715D">
        <w:rPr>
          <w:rFonts w:ascii="Arial" w:hAnsi="Arial" w:cs="Arial"/>
          <w:sz w:val="24"/>
          <w:szCs w:val="24"/>
        </w:rPr>
        <w:t>PdBr</w:t>
      </w:r>
      <w:r w:rsidR="0028715D" w:rsidRPr="0028715D">
        <w:rPr>
          <w:rFonts w:ascii="Arial" w:hAnsi="Arial" w:cs="Arial"/>
          <w:sz w:val="24"/>
          <w:szCs w:val="24"/>
          <w:vertAlign w:val="subscript"/>
        </w:rPr>
        <w:t>6</w:t>
      </w:r>
      <w:r w:rsidR="0028715D" w:rsidRPr="0028715D">
        <w:rPr>
          <w:rFonts w:ascii="Arial" w:hAnsi="Arial" w:cs="Arial"/>
          <w:sz w:val="24"/>
          <w:szCs w:val="24"/>
        </w:rPr>
        <w:t xml:space="preserve"> to NO</w:t>
      </w:r>
      <w:r w:rsidR="0028715D" w:rsidRPr="0028715D">
        <w:rPr>
          <w:rFonts w:ascii="Arial" w:hAnsi="Arial" w:cs="Arial"/>
          <w:sz w:val="24"/>
          <w:szCs w:val="24"/>
          <w:vertAlign w:val="subscript"/>
        </w:rPr>
        <w:t>2</w:t>
      </w:r>
      <w:r w:rsidR="0028715D" w:rsidRPr="0028715D">
        <w:rPr>
          <w:rFonts w:ascii="Arial" w:hAnsi="Arial" w:cs="Arial"/>
          <w:sz w:val="24"/>
          <w:szCs w:val="24"/>
        </w:rPr>
        <w:t xml:space="preserve"> after mixing different proportions of COF TAP</w:t>
      </w:r>
      <w:r w:rsidR="0028715D">
        <w:rPr>
          <w:rFonts w:ascii="Arial" w:hAnsi="Arial" w:cs="Arial"/>
          <w:sz w:val="24"/>
          <w:szCs w:val="24"/>
        </w:rPr>
        <w:t>A</w:t>
      </w:r>
      <w:r w:rsidR="0028715D" w:rsidRPr="0028715D">
        <w:rPr>
          <w:rFonts w:ascii="Arial" w:hAnsi="Arial" w:cs="Arial"/>
          <w:sz w:val="24"/>
          <w:szCs w:val="24"/>
        </w:rPr>
        <w:t>-PDA colloids.</w:t>
      </w:r>
      <w:r w:rsidR="0028715D" w:rsidRPr="008305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175B41" w14:textId="77777777" w:rsidR="0028715D" w:rsidRPr="0028715D" w:rsidRDefault="0028715D" w:rsidP="002871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-1"/>
        <w:tblW w:w="4352" w:type="pct"/>
        <w:jc w:val="center"/>
        <w:tblLayout w:type="fixed"/>
        <w:tblLook w:val="0660" w:firstRow="1" w:lastRow="1" w:firstColumn="0" w:lastColumn="0" w:noHBand="1" w:noVBand="1"/>
      </w:tblPr>
      <w:tblGrid>
        <w:gridCol w:w="1984"/>
        <w:gridCol w:w="709"/>
        <w:gridCol w:w="1134"/>
        <w:gridCol w:w="1135"/>
        <w:gridCol w:w="1134"/>
        <w:gridCol w:w="1134"/>
      </w:tblGrid>
      <w:tr w:rsidR="0028715D" w:rsidRPr="008305FD" w14:paraId="42D1C7C6" w14:textId="77777777" w:rsidTr="00287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7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noWrap/>
          </w:tcPr>
          <w:p w14:paraId="54148688" w14:textId="570F49C3" w:rsidR="0028715D" w:rsidRPr="00CF1EDD" w:rsidRDefault="0028715D" w:rsidP="005757B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91784">
              <w:rPr>
                <w:rFonts w:ascii="Arial" w:hAnsi="Arial" w:cs="Arial"/>
                <w:color w:val="auto"/>
                <w:sz w:val="21"/>
              </w:rPr>
              <w:t>V</w:t>
            </w:r>
            <w:r w:rsidRPr="00891784">
              <w:rPr>
                <w:rFonts w:ascii="Arial" w:hAnsi="Arial" w:cs="Arial"/>
                <w:color w:val="auto"/>
                <w:sz w:val="21"/>
                <w:vertAlign w:val="subscript"/>
              </w:rPr>
              <w:t>TAP</w:t>
            </w:r>
            <w:r>
              <w:rPr>
                <w:rFonts w:ascii="Arial" w:hAnsi="Arial" w:cs="Arial"/>
                <w:color w:val="auto"/>
                <w:sz w:val="21"/>
                <w:vertAlign w:val="subscript"/>
              </w:rPr>
              <w:t>A</w:t>
            </w:r>
            <w:r w:rsidRPr="00891784">
              <w:rPr>
                <w:rFonts w:ascii="Arial" w:hAnsi="Arial" w:cs="Arial"/>
                <w:color w:val="auto"/>
                <w:sz w:val="21"/>
                <w:vertAlign w:val="subscript"/>
              </w:rPr>
              <w:t>-PDA</w:t>
            </w:r>
            <w:r w:rsidRPr="00891784">
              <w:rPr>
                <w:rFonts w:ascii="Arial" w:hAnsi="Arial" w:cs="Arial"/>
                <w:color w:val="auto"/>
                <w:sz w:val="21"/>
              </w:rPr>
              <w:t xml:space="preserve"> colloid (mL)</w:t>
            </w:r>
          </w:p>
        </w:tc>
        <w:tc>
          <w:tcPr>
            <w:tcW w:w="49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279F8E8" w14:textId="77777777" w:rsidR="0028715D" w:rsidRPr="00C2030F" w:rsidRDefault="0028715D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C4EAC88" w14:textId="77777777" w:rsidR="0028715D" w:rsidRPr="00C2030F" w:rsidRDefault="0028715D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2</w:t>
            </w:r>
          </w:p>
        </w:tc>
        <w:tc>
          <w:tcPr>
            <w:tcW w:w="78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13DA57D" w14:textId="77777777" w:rsidR="0028715D" w:rsidRPr="00C2030F" w:rsidRDefault="0028715D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3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5027C35" w14:textId="77777777" w:rsidR="0028715D" w:rsidRPr="00C2030F" w:rsidRDefault="0028715D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4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B63E840" w14:textId="77777777" w:rsidR="0028715D" w:rsidRPr="00C2030F" w:rsidRDefault="0028715D" w:rsidP="005757B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zh-CN"/>
              </w:rPr>
              <w:t>5</w:t>
            </w:r>
          </w:p>
        </w:tc>
      </w:tr>
      <w:tr w:rsidR="0028715D" w:rsidRPr="00854674" w14:paraId="3FF7E543" w14:textId="77777777" w:rsidTr="002871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73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noWrap/>
          </w:tcPr>
          <w:p w14:paraId="04E9DFC2" w14:textId="77777777" w:rsidR="0028715D" w:rsidRPr="00891784" w:rsidRDefault="0028715D" w:rsidP="005757B0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sz w:val="21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Lowest detection limit</w:t>
            </w: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（</w:t>
            </w: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ppb</w:t>
            </w: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）</w:t>
            </w:r>
          </w:p>
          <w:p w14:paraId="1B39CD60" w14:textId="77777777" w:rsidR="0028715D" w:rsidRPr="00891784" w:rsidRDefault="0028715D" w:rsidP="005757B0">
            <w:pPr>
              <w:jc w:val="center"/>
              <w:rPr>
                <w:rFonts w:ascii="Arial" w:hAnsi="Arial" w:cs="Arial"/>
                <w:color w:val="auto"/>
                <w:sz w:val="21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sz w:val="21"/>
              </w:rPr>
              <w:t>Recovery time (s, 4 ppm)</w:t>
            </w:r>
          </w:p>
        </w:tc>
        <w:tc>
          <w:tcPr>
            <w:tcW w:w="49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388A2AF" w14:textId="77777777" w:rsidR="0028715D" w:rsidRPr="00891784" w:rsidRDefault="0028715D" w:rsidP="005757B0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40</w:t>
            </w:r>
          </w:p>
          <w:p w14:paraId="7BD5DFFF" w14:textId="65C1178D" w:rsidR="0028715D" w:rsidRPr="00891784" w:rsidRDefault="0028715D" w:rsidP="005757B0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</w:rPr>
              <w:t>14</w:t>
            </w:r>
            <w:r>
              <w:rPr>
                <w:rFonts w:ascii="Arial" w:hAnsi="Arial" w:cs="Arial"/>
                <w:b w:val="0"/>
                <w:bCs w:val="0"/>
                <w:color w:val="auto"/>
              </w:rPr>
              <w:t>9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6FF4454" w14:textId="77777777" w:rsidR="0028715D" w:rsidRPr="00891784" w:rsidRDefault="0028715D" w:rsidP="005757B0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</w:rPr>
              <w:t>20</w:t>
            </w:r>
          </w:p>
          <w:p w14:paraId="19ED2CC0" w14:textId="45DF5903" w:rsidR="0028715D" w:rsidRPr="00891784" w:rsidRDefault="0028715D" w:rsidP="005757B0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</w:rPr>
              <w:t>250</w:t>
            </w:r>
          </w:p>
        </w:tc>
        <w:tc>
          <w:tcPr>
            <w:tcW w:w="785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ADA7A3F" w14:textId="77777777" w:rsidR="0028715D" w:rsidRPr="00891784" w:rsidRDefault="0028715D" w:rsidP="005757B0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20</w:t>
            </w:r>
          </w:p>
          <w:p w14:paraId="6A909B13" w14:textId="07A2D749" w:rsidR="0028715D" w:rsidRPr="00891784" w:rsidRDefault="0028715D" w:rsidP="005757B0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&gt;1000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89A2016" w14:textId="1A38A870" w:rsidR="0028715D" w:rsidRPr="00891784" w:rsidRDefault="0028715D" w:rsidP="005757B0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40</w:t>
            </w:r>
          </w:p>
          <w:p w14:paraId="5BCDD351" w14:textId="2C81FBAD" w:rsidR="0028715D" w:rsidRPr="00891784" w:rsidRDefault="0028715D" w:rsidP="005757B0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&gt;1000</w:t>
            </w:r>
          </w:p>
        </w:tc>
        <w:tc>
          <w:tcPr>
            <w:tcW w:w="7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230B6C7" w14:textId="19DFD7F9" w:rsidR="0028715D" w:rsidRPr="00891784" w:rsidRDefault="0028715D" w:rsidP="005757B0">
            <w:pPr>
              <w:pStyle w:val="DecimalAligned"/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4</w:t>
            </w:r>
            <w:r w:rsidRPr="00891784"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00</w:t>
            </w:r>
          </w:p>
          <w:p w14:paraId="21E0966F" w14:textId="639CF989" w:rsidR="0028715D" w:rsidRPr="00891784" w:rsidRDefault="0028715D" w:rsidP="005757B0">
            <w:pPr>
              <w:jc w:val="center"/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lang w:val="zh-CN"/>
              </w:rPr>
              <w:t>&gt;1000</w:t>
            </w:r>
          </w:p>
        </w:tc>
      </w:tr>
    </w:tbl>
    <w:p w14:paraId="24230A04" w14:textId="77777777" w:rsidR="0028715D" w:rsidRDefault="0028715D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30AA845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82E46FD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1E64E95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71C1240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0C7D041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5FB64D39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50E83C71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02E36AC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5F0AD334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ED0B962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4819C14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75735B9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F3D61C6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EDB603E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871A56E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08D1E75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1FC4AB1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A2F9B9D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AA55151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315A48F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327680CF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8ED90F2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27850C12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F8BD492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C143FB6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766609F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FF2A142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5B526DA2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60267856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33CDA696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0B3C38CB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04FD37F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40077DDF" w14:textId="77777777" w:rsidR="00FE6E21" w:rsidRDefault="00FE6E21" w:rsidP="0028715D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1684A616" w14:textId="77777777" w:rsidR="0028715D" w:rsidRPr="00282FA2" w:rsidRDefault="0028715D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</w:p>
    <w:p w14:paraId="7670017F" w14:textId="4542E9E2" w:rsidR="00BB455A" w:rsidRPr="00282FA2" w:rsidRDefault="005927EB" w:rsidP="00520F77">
      <w:pPr>
        <w:rPr>
          <w:rFonts w:ascii="Arial" w:eastAsia="MS Mincho" w:hAnsi="Arial" w:cs="Arial"/>
          <w:kern w:val="0"/>
          <w:sz w:val="24"/>
          <w:szCs w:val="24"/>
          <w:lang w:eastAsia="ja-JP"/>
        </w:rPr>
      </w:pPr>
      <w:r w:rsidRPr="005927EB"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lastRenderedPageBreak/>
        <w:t xml:space="preserve">Supplementary Table </w:t>
      </w:r>
      <w:r w:rsidR="00A213AC"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>3</w:t>
      </w:r>
      <w:r w:rsidR="00BB455A" w:rsidRPr="00282FA2">
        <w:rPr>
          <w:rFonts w:ascii="Arial" w:eastAsia="MS Mincho" w:hAnsi="Arial" w:cs="Arial"/>
          <w:b/>
          <w:kern w:val="0"/>
          <w:sz w:val="24"/>
          <w:szCs w:val="24"/>
          <w:lang w:eastAsia="ja-JP"/>
        </w:rPr>
        <w:t xml:space="preserve">. </w:t>
      </w:r>
      <w:r w:rsidR="00BB455A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The </w:t>
      </w:r>
      <w:bookmarkStart w:id="7" w:name="_Hlk49941382"/>
      <w:r w:rsidR="00BB455A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>lower limit of detection</w:t>
      </w:r>
      <w:bookmarkEnd w:id="7"/>
      <w:r w:rsidR="00BB455A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 reported for </w:t>
      </w:r>
      <w:r w:rsidR="00986FD3" w:rsidRPr="00986FD3">
        <w:rPr>
          <w:rFonts w:ascii="Arial" w:eastAsia="MS Mincho" w:hAnsi="Arial" w:cs="Arial"/>
          <w:kern w:val="0"/>
          <w:sz w:val="24"/>
          <w:szCs w:val="24"/>
          <w:lang w:eastAsia="ja-JP"/>
        </w:rPr>
        <w:t>perovskite-based</w:t>
      </w:r>
      <w:r w:rsidR="00BB455A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 </w:t>
      </w:r>
      <w:r w:rsidR="00986FD3">
        <w:rPr>
          <w:rFonts w:ascii="Arial" w:eastAsia="MS Mincho" w:hAnsi="Arial" w:cs="Arial"/>
          <w:kern w:val="0"/>
          <w:sz w:val="24"/>
          <w:szCs w:val="24"/>
          <w:lang w:eastAsia="ja-JP"/>
        </w:rPr>
        <w:t>N</w:t>
      </w:r>
      <w:r w:rsidR="00BB455A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>O</w:t>
      </w:r>
      <w:r w:rsidR="00986FD3" w:rsidRPr="00986FD3">
        <w:rPr>
          <w:rFonts w:ascii="Arial" w:eastAsia="MS Mincho" w:hAnsi="Arial" w:cs="Arial"/>
          <w:kern w:val="0"/>
          <w:sz w:val="24"/>
          <w:szCs w:val="24"/>
          <w:vertAlign w:val="subscript"/>
          <w:lang w:eastAsia="ja-JP"/>
        </w:rPr>
        <w:t>2</w:t>
      </w:r>
      <w:r w:rsidR="00BB455A" w:rsidRPr="00282FA2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 sensors.</w:t>
      </w:r>
    </w:p>
    <w:tbl>
      <w:tblPr>
        <w:tblStyle w:val="a7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0"/>
        <w:gridCol w:w="1937"/>
        <w:gridCol w:w="1704"/>
        <w:gridCol w:w="1185"/>
      </w:tblGrid>
      <w:tr w:rsidR="0077041F" w:rsidRPr="00282FA2" w14:paraId="5D1E8608" w14:textId="77777777" w:rsidTr="00437371">
        <w:trPr>
          <w:jc w:val="center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1FD8DF" w14:textId="4115B0C2" w:rsidR="00822A7A" w:rsidRPr="00282FA2" w:rsidRDefault="00822A7A" w:rsidP="00822A7A">
            <w:pPr>
              <w:jc w:val="center"/>
              <w:rPr>
                <w:rFonts w:ascii="Arial" w:hAnsi="Arial" w:cs="Arial"/>
              </w:rPr>
            </w:pPr>
            <w:r w:rsidRPr="00282FA2">
              <w:rPr>
                <w:rFonts w:ascii="Arial" w:hAnsi="Arial" w:cs="Arial"/>
              </w:rPr>
              <w:t>Material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CFDE31" w14:textId="0BDE9C1F" w:rsidR="00822A7A" w:rsidRPr="00282FA2" w:rsidRDefault="00822A7A" w:rsidP="00822A7A">
            <w:pPr>
              <w:jc w:val="center"/>
              <w:rPr>
                <w:rFonts w:ascii="Arial" w:hAnsi="Arial" w:cs="Arial"/>
              </w:rPr>
            </w:pPr>
            <w:r w:rsidRPr="00282FA2">
              <w:rPr>
                <w:rFonts w:ascii="Arial" w:hAnsi="Arial" w:cs="Arial"/>
              </w:rPr>
              <w:t>Temperature for detection</w:t>
            </w:r>
            <w:r w:rsidR="00170ED1" w:rsidRPr="00282FA2">
              <w:rPr>
                <w:rFonts w:ascii="Arial" w:hAnsi="Arial" w:cs="Arial"/>
              </w:rPr>
              <w:t xml:space="preserve"> (</w:t>
            </w:r>
            <w:r w:rsidR="00170ED1" w:rsidRPr="00282FA2">
              <w:rPr>
                <w:rFonts w:ascii="宋体" w:eastAsia="宋体" w:hAnsi="宋体" w:cs="宋体" w:hint="eastAsia"/>
              </w:rPr>
              <w:t>℃</w:t>
            </w:r>
            <w:r w:rsidR="00170ED1" w:rsidRPr="00282FA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8BEF50" w14:textId="6D26A26D" w:rsidR="00822A7A" w:rsidRPr="00282FA2" w:rsidRDefault="00822A7A" w:rsidP="00822A7A">
            <w:pPr>
              <w:jc w:val="center"/>
              <w:rPr>
                <w:rFonts w:ascii="Arial" w:hAnsi="Arial" w:cs="Arial"/>
              </w:rPr>
            </w:pPr>
            <w:r w:rsidRPr="00282FA2">
              <w:rPr>
                <w:rFonts w:ascii="Arial" w:hAnsi="Arial" w:cs="Arial"/>
              </w:rPr>
              <w:t>Lower limit of detection</w:t>
            </w:r>
            <w:r w:rsidR="009A6CF2">
              <w:rPr>
                <w:rFonts w:ascii="Arial" w:hAnsi="Arial" w:cs="Arial"/>
              </w:rPr>
              <w:t xml:space="preserve"> (</w:t>
            </w:r>
            <w:r w:rsidR="009A6CF2">
              <w:rPr>
                <w:rFonts w:ascii="Arial" w:hAnsi="Arial" w:cs="Arial" w:hint="eastAsia"/>
              </w:rPr>
              <w:t>ppm</w:t>
            </w:r>
            <w:r w:rsidR="009A6CF2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68D774" w14:textId="25169C19" w:rsidR="00822A7A" w:rsidRPr="00282FA2" w:rsidRDefault="00822A7A" w:rsidP="00822A7A">
            <w:pPr>
              <w:jc w:val="center"/>
              <w:rPr>
                <w:rFonts w:ascii="Arial" w:hAnsi="Arial" w:cs="Arial"/>
              </w:rPr>
            </w:pPr>
            <w:r w:rsidRPr="00282FA2">
              <w:rPr>
                <w:rFonts w:ascii="Arial" w:hAnsi="Arial" w:cs="Arial"/>
              </w:rPr>
              <w:t>Reference</w:t>
            </w:r>
          </w:p>
        </w:tc>
      </w:tr>
      <w:tr w:rsidR="0077041F" w:rsidRPr="009A6CF2" w14:paraId="31F69BC6" w14:textId="77777777" w:rsidTr="00437371">
        <w:trPr>
          <w:jc w:val="center"/>
        </w:trPr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45324E3B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2D/3D perovskites n-OA</w:t>
            </w:r>
            <w:r w:rsidRPr="00E60B8C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E60B8C">
              <w:rPr>
                <w:rFonts w:ascii="Arial" w:hAnsi="Arial" w:cs="Arial"/>
                <w:szCs w:val="21"/>
              </w:rPr>
              <w:t>Pb(I</w:t>
            </w:r>
            <w:r w:rsidRPr="00E60B8C">
              <w:rPr>
                <w:rFonts w:ascii="Arial" w:hAnsi="Arial" w:cs="Arial"/>
                <w:szCs w:val="21"/>
                <w:vertAlign w:val="subscript"/>
              </w:rPr>
              <w:t>x</w:t>
            </w:r>
            <w:r w:rsidRPr="00E60B8C">
              <w:rPr>
                <w:rFonts w:ascii="Arial" w:hAnsi="Arial" w:cs="Arial"/>
                <w:szCs w:val="21"/>
              </w:rPr>
              <w:t>Br</w:t>
            </w:r>
            <w:r w:rsidRPr="00E60B8C">
              <w:rPr>
                <w:rFonts w:ascii="Arial" w:hAnsi="Arial" w:cs="Arial"/>
                <w:szCs w:val="21"/>
                <w:vertAlign w:val="subscript"/>
              </w:rPr>
              <w:t>1−x</w:t>
            </w:r>
            <w:r w:rsidRPr="00E60B8C">
              <w:rPr>
                <w:rFonts w:ascii="Arial" w:hAnsi="Arial" w:cs="Arial"/>
                <w:szCs w:val="21"/>
              </w:rPr>
              <w:t>)</w:t>
            </w:r>
            <w:r w:rsidRPr="00E60B8C">
              <w:rPr>
                <w:rFonts w:ascii="Arial" w:hAnsi="Arial" w:cs="Arial"/>
                <w:szCs w:val="21"/>
                <w:vertAlign w:val="subscript"/>
              </w:rPr>
              <w:t>4</w:t>
            </w:r>
          </w:p>
          <w:p w14:paraId="35F0052D" w14:textId="316FD30A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(CH</w:t>
            </w:r>
            <w:r w:rsidRPr="00E60B8C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E60B8C">
              <w:rPr>
                <w:rFonts w:ascii="Arial" w:hAnsi="Arial" w:cs="Arial"/>
                <w:szCs w:val="21"/>
              </w:rPr>
              <w:t>NH</w:t>
            </w:r>
            <w:r w:rsidRPr="00E60B8C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E60B8C">
              <w:rPr>
                <w:rFonts w:ascii="Arial" w:hAnsi="Arial" w:cs="Arial"/>
                <w:szCs w:val="21"/>
              </w:rPr>
              <w:t>PbBr</w:t>
            </w:r>
            <w:r w:rsidRPr="00E60B8C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E60B8C">
              <w:rPr>
                <w:rFonts w:ascii="Arial" w:hAnsi="Arial" w:cs="Arial"/>
                <w:szCs w:val="21"/>
              </w:rPr>
              <w:t>)</w:t>
            </w:r>
            <w:r>
              <w:rPr>
                <w:rFonts w:ascii="Arial" w:hAnsi="Arial" w:cs="Arial"/>
                <w:szCs w:val="21"/>
              </w:rPr>
              <w:t>/</w:t>
            </w:r>
            <w:r w:rsidRPr="00E60B8C">
              <w:rPr>
                <w:rFonts w:ascii="Arial" w:hAnsi="Arial" w:cs="Arial"/>
                <w:szCs w:val="21"/>
              </w:rPr>
              <w:t>[InGaZnO (IGZO)]</w:t>
            </w:r>
          </w:p>
          <w:p w14:paraId="54035DB9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ZnO/CsPbBr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</w:p>
          <w:p w14:paraId="202F5BE6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FA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0.83</w:t>
            </w:r>
            <w:r w:rsidRPr="00E60B8C">
              <w:rPr>
                <w:rFonts w:ascii="Arial" w:hAnsi="Arial" w:cs="Arial"/>
                <w:szCs w:val="21"/>
              </w:rPr>
              <w:t>Cs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0.17</w:t>
            </w:r>
            <w:r w:rsidRPr="00E60B8C">
              <w:rPr>
                <w:rFonts w:ascii="Arial" w:hAnsi="Arial" w:cs="Arial"/>
                <w:szCs w:val="21"/>
              </w:rPr>
              <w:t>PbI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</w:p>
          <w:p w14:paraId="53E54A4A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TpPa-1/Cs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E60B8C">
              <w:rPr>
                <w:rFonts w:ascii="Arial" w:hAnsi="Arial" w:cs="Arial"/>
                <w:szCs w:val="21"/>
              </w:rPr>
              <w:t>PdBr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6</w:t>
            </w:r>
          </w:p>
          <w:p w14:paraId="1E5FDA84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CsCu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E60B8C">
              <w:rPr>
                <w:rFonts w:ascii="Arial" w:hAnsi="Arial" w:cs="Arial"/>
                <w:szCs w:val="21"/>
              </w:rPr>
              <w:t>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</w:p>
          <w:p w14:paraId="5E4EC76D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CH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E60B8C">
              <w:rPr>
                <w:rFonts w:ascii="Arial" w:hAnsi="Arial" w:cs="Arial"/>
                <w:szCs w:val="21"/>
              </w:rPr>
              <w:t>NH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E60B8C">
              <w:rPr>
                <w:rFonts w:ascii="Arial" w:hAnsi="Arial" w:cs="Arial"/>
                <w:szCs w:val="21"/>
              </w:rPr>
              <w:t>PbBr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</w:p>
          <w:p w14:paraId="0F4599C3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Cs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E60B8C">
              <w:rPr>
                <w:rFonts w:ascii="Arial" w:hAnsi="Arial" w:cs="Arial"/>
                <w:szCs w:val="21"/>
              </w:rPr>
              <w:t>SnI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6</w:t>
            </w:r>
          </w:p>
          <w:p w14:paraId="7C28764C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PyPbI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E60B8C">
              <w:rPr>
                <w:rFonts w:ascii="Arial" w:hAnsi="Arial" w:cs="Arial"/>
                <w:szCs w:val="21"/>
              </w:rPr>
              <w:t>/FA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0.83</w:t>
            </w:r>
            <w:r w:rsidRPr="00E60B8C">
              <w:rPr>
                <w:rFonts w:ascii="Arial" w:hAnsi="Arial" w:cs="Arial"/>
                <w:szCs w:val="21"/>
              </w:rPr>
              <w:t>Cs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0.17</w:t>
            </w:r>
            <w:r w:rsidRPr="00E60B8C">
              <w:rPr>
                <w:rFonts w:ascii="Arial" w:hAnsi="Arial" w:cs="Arial"/>
                <w:szCs w:val="21"/>
              </w:rPr>
              <w:t>PbI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</w:p>
          <w:p w14:paraId="374F451C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CsPbBr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</w:p>
          <w:p w14:paraId="771B149E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BA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E60B8C">
              <w:rPr>
                <w:rFonts w:ascii="Arial" w:hAnsi="Arial" w:cs="Arial"/>
                <w:szCs w:val="21"/>
              </w:rPr>
              <w:t>EA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E60B8C">
              <w:rPr>
                <w:rFonts w:ascii="Arial" w:hAnsi="Arial" w:cs="Arial"/>
                <w:szCs w:val="21"/>
              </w:rPr>
              <w:t>Pb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E60B8C">
              <w:rPr>
                <w:rFonts w:ascii="Arial" w:hAnsi="Arial" w:cs="Arial"/>
                <w:szCs w:val="21"/>
              </w:rPr>
              <w:t>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10</w:t>
            </w:r>
          </w:p>
          <w:p w14:paraId="64F2DC3F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MAPbI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  <w:r w:rsidRPr="00E60B8C">
              <w:rPr>
                <w:rFonts w:ascii="Arial" w:hAnsi="Arial" w:cs="Arial"/>
                <w:szCs w:val="21"/>
              </w:rPr>
              <w:t xml:space="preserve">/NCNT </w:t>
            </w:r>
          </w:p>
          <w:p w14:paraId="53F837A0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MASnI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3</w:t>
            </w:r>
          </w:p>
          <w:p w14:paraId="747ACDB0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</w:rPr>
            </w:pPr>
            <w:r w:rsidRPr="00E60B8C">
              <w:rPr>
                <w:rFonts w:ascii="Arial" w:hAnsi="Arial" w:cs="Arial"/>
                <w:szCs w:val="21"/>
              </w:rPr>
              <w:t>Cs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2</w:t>
            </w:r>
            <w:r w:rsidRPr="00E60B8C">
              <w:rPr>
                <w:rFonts w:ascii="Arial" w:hAnsi="Arial" w:cs="Arial"/>
                <w:szCs w:val="21"/>
              </w:rPr>
              <w:t>TeI</w:t>
            </w:r>
            <w:r w:rsidRPr="009A6CF2">
              <w:rPr>
                <w:rFonts w:ascii="Arial" w:hAnsi="Arial" w:cs="Arial"/>
                <w:szCs w:val="21"/>
                <w:vertAlign w:val="subscript"/>
              </w:rPr>
              <w:t>6</w:t>
            </w:r>
            <w:r w:rsidRPr="00E60B8C">
              <w:rPr>
                <w:rFonts w:ascii="Arial" w:hAnsi="Arial" w:cs="Arial"/>
                <w:szCs w:val="21"/>
              </w:rPr>
              <w:t xml:space="preserve"> </w:t>
            </w:r>
          </w:p>
          <w:p w14:paraId="2631CD9A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E60B8C">
              <w:rPr>
                <w:rFonts w:ascii="Arial" w:hAnsi="Arial" w:cs="Arial"/>
                <w:szCs w:val="21"/>
                <w:lang w:val="de-DE"/>
              </w:rPr>
              <w:t>CsPbBr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3</w:t>
            </w:r>
            <w:r w:rsidRPr="00E60B8C">
              <w:rPr>
                <w:rFonts w:ascii="Arial" w:hAnsi="Arial" w:cs="Arial"/>
                <w:szCs w:val="21"/>
                <w:lang w:val="de-DE"/>
              </w:rPr>
              <w:t>/ZnO</w:t>
            </w:r>
          </w:p>
          <w:p w14:paraId="5FA95FBD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E60B8C">
              <w:rPr>
                <w:rFonts w:ascii="Arial" w:hAnsi="Arial" w:cs="Arial"/>
                <w:szCs w:val="21"/>
                <w:lang w:val="de-DE"/>
              </w:rPr>
              <w:t>FA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0.80</w:t>
            </w:r>
            <w:r w:rsidRPr="00E60B8C">
              <w:rPr>
                <w:rFonts w:ascii="Arial" w:hAnsi="Arial" w:cs="Arial"/>
                <w:szCs w:val="21"/>
                <w:lang w:val="de-DE"/>
              </w:rPr>
              <w:t>MA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0.15</w:t>
            </w:r>
            <w:r w:rsidRPr="00E60B8C">
              <w:rPr>
                <w:rFonts w:ascii="Arial" w:hAnsi="Arial" w:cs="Arial"/>
                <w:szCs w:val="21"/>
                <w:lang w:val="de-DE"/>
              </w:rPr>
              <w:t>Cs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0.05</w:t>
            </w:r>
            <w:r w:rsidRPr="00E60B8C">
              <w:rPr>
                <w:rFonts w:ascii="Arial" w:hAnsi="Arial" w:cs="Arial"/>
                <w:szCs w:val="21"/>
                <w:lang w:val="de-DE"/>
              </w:rPr>
              <w:t>PbI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2.55</w:t>
            </w:r>
            <w:r w:rsidRPr="00E60B8C">
              <w:rPr>
                <w:rFonts w:ascii="Arial" w:hAnsi="Arial" w:cs="Arial"/>
                <w:szCs w:val="21"/>
                <w:lang w:val="de-DE"/>
              </w:rPr>
              <w:t>Br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0.45</w:t>
            </w:r>
            <w:r w:rsidRPr="00E60B8C">
              <w:rPr>
                <w:rFonts w:ascii="Arial" w:hAnsi="Arial" w:cs="Arial"/>
                <w:szCs w:val="21"/>
                <w:lang w:val="de-DE"/>
              </w:rPr>
              <w:t xml:space="preserve"> </w:t>
            </w:r>
          </w:p>
          <w:p w14:paraId="7FCACAD8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E60B8C">
              <w:rPr>
                <w:rFonts w:ascii="Arial" w:hAnsi="Arial" w:cs="Arial"/>
                <w:szCs w:val="21"/>
                <w:lang w:val="de-DE"/>
              </w:rPr>
              <w:t>Cs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3</w:t>
            </w:r>
            <w:r w:rsidRPr="00E60B8C">
              <w:rPr>
                <w:rFonts w:ascii="Arial" w:hAnsi="Arial" w:cs="Arial"/>
                <w:szCs w:val="21"/>
                <w:lang w:val="de-DE"/>
              </w:rPr>
              <w:t>Cu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2</w:t>
            </w:r>
            <w:r w:rsidRPr="00E60B8C">
              <w:rPr>
                <w:rFonts w:ascii="Arial" w:hAnsi="Arial" w:cs="Arial"/>
                <w:szCs w:val="21"/>
                <w:lang w:val="de-DE"/>
              </w:rPr>
              <w:t>Br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5</w:t>
            </w:r>
            <w:r w:rsidRPr="00E60B8C">
              <w:rPr>
                <w:rFonts w:ascii="Arial" w:hAnsi="Arial" w:cs="Arial"/>
                <w:szCs w:val="21"/>
                <w:lang w:val="de-DE"/>
              </w:rPr>
              <w:t>@graphene, Cs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2</w:t>
            </w:r>
            <w:r w:rsidRPr="00E60B8C">
              <w:rPr>
                <w:rFonts w:ascii="Arial" w:hAnsi="Arial" w:cs="Arial"/>
                <w:szCs w:val="21"/>
                <w:lang w:val="de-DE"/>
              </w:rPr>
              <w:t>AgBiBr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6</w:t>
            </w:r>
            <w:r w:rsidRPr="00E60B8C">
              <w:rPr>
                <w:rFonts w:ascii="Arial" w:hAnsi="Arial" w:cs="Arial"/>
                <w:szCs w:val="21"/>
                <w:lang w:val="de-DE"/>
              </w:rPr>
              <w:t>@graphene</w:t>
            </w:r>
          </w:p>
          <w:p w14:paraId="21D4C3F8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E60B8C">
              <w:rPr>
                <w:rFonts w:ascii="Arial" w:hAnsi="Arial" w:cs="Arial"/>
                <w:szCs w:val="21"/>
                <w:lang w:val="de-DE"/>
              </w:rPr>
              <w:t>Au/MASnI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3</w:t>
            </w:r>
            <w:r w:rsidRPr="00E60B8C">
              <w:rPr>
                <w:rFonts w:ascii="Arial" w:hAnsi="Arial" w:cs="Arial"/>
                <w:szCs w:val="21"/>
                <w:lang w:val="de-DE"/>
              </w:rPr>
              <w:t>/SnO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2</w:t>
            </w:r>
          </w:p>
          <w:p w14:paraId="7A6ED28A" w14:textId="77777777" w:rsidR="00E60B8C" w:rsidRPr="00E60B8C" w:rsidRDefault="00E60B8C" w:rsidP="00E60B8C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E60B8C">
              <w:rPr>
                <w:rFonts w:ascii="Arial" w:hAnsi="Arial" w:cs="Arial"/>
                <w:szCs w:val="21"/>
                <w:lang w:val="de-DE"/>
              </w:rPr>
              <w:t>[(Et)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2</w:t>
            </w:r>
            <w:r w:rsidRPr="00E60B8C">
              <w:rPr>
                <w:rFonts w:ascii="Arial" w:hAnsi="Arial" w:cs="Arial"/>
                <w:szCs w:val="21"/>
                <w:lang w:val="de-DE"/>
              </w:rPr>
              <w:t>MP]PbBr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3</w:t>
            </w:r>
            <w:r w:rsidRPr="00E60B8C">
              <w:rPr>
                <w:rFonts w:ascii="Arial" w:hAnsi="Arial" w:cs="Arial"/>
                <w:szCs w:val="21"/>
                <w:lang w:val="de-DE"/>
              </w:rPr>
              <w:t xml:space="preserve"> and [(Et)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2</w:t>
            </w:r>
            <w:r w:rsidRPr="00E60B8C">
              <w:rPr>
                <w:rFonts w:ascii="Arial" w:hAnsi="Arial" w:cs="Arial"/>
                <w:szCs w:val="21"/>
                <w:lang w:val="de-DE"/>
              </w:rPr>
              <w:t>MP]PbI</w:t>
            </w:r>
            <w:r w:rsidRPr="0077041F">
              <w:rPr>
                <w:rFonts w:ascii="Arial" w:hAnsi="Arial" w:cs="Arial"/>
                <w:szCs w:val="21"/>
                <w:vertAlign w:val="subscript"/>
                <w:lang w:val="de-DE"/>
              </w:rPr>
              <w:t>3</w:t>
            </w:r>
          </w:p>
          <w:p w14:paraId="04CCBD62" w14:textId="088FE2FC" w:rsidR="00822A7A" w:rsidRPr="00E60B8C" w:rsidRDefault="00E60B8C" w:rsidP="00E60B8C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E60B8C">
              <w:rPr>
                <w:rFonts w:ascii="Arial" w:hAnsi="Arial" w:cs="Arial"/>
                <w:szCs w:val="21"/>
                <w:lang w:val="de-DE"/>
              </w:rPr>
              <w:t>MASnI</w:t>
            </w:r>
            <w:r w:rsidRPr="009A6CF2">
              <w:rPr>
                <w:rFonts w:ascii="Arial" w:hAnsi="Arial" w:cs="Arial"/>
                <w:szCs w:val="21"/>
                <w:vertAlign w:val="subscript"/>
                <w:lang w:val="de-DE"/>
              </w:rPr>
              <w:t>3</w:t>
            </w:r>
            <w:r w:rsidRPr="00E60B8C">
              <w:rPr>
                <w:rFonts w:ascii="Arial" w:hAnsi="Arial" w:cs="Arial"/>
                <w:szCs w:val="21"/>
                <w:lang w:val="de-DE"/>
              </w:rPr>
              <w:t>/SnO</w:t>
            </w:r>
            <w:r w:rsidRPr="009A6CF2">
              <w:rPr>
                <w:rFonts w:ascii="Arial" w:hAnsi="Arial" w:cs="Arial"/>
                <w:szCs w:val="21"/>
                <w:vertAlign w:val="subscript"/>
                <w:lang w:val="de-DE"/>
              </w:rPr>
              <w:t>2</w:t>
            </w:r>
          </w:p>
          <w:p w14:paraId="7708DBB6" w14:textId="0F21E5D4" w:rsidR="00822A7A" w:rsidRPr="00E60B8C" w:rsidRDefault="00822A7A" w:rsidP="008C2F3C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0E8D007F" w14:textId="23670364" w:rsidR="00822A7A" w:rsidRPr="009A6CF2" w:rsidRDefault="00EA4E8D" w:rsidP="0046215E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>
              <w:rPr>
                <w:rFonts w:ascii="Arial" w:hAnsi="Arial" w:cs="Arial"/>
                <w:szCs w:val="21"/>
                <w:lang w:val="de-DE"/>
              </w:rPr>
              <w:t xml:space="preserve"> </w:t>
            </w:r>
          </w:p>
          <w:p w14:paraId="59F8E7C1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3CDFCDF3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70ECC043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4598B423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0E438ED7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50CB85B4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2AD51BB0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4C940BD9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669766A9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594A51A3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132AB7CE" w14:textId="77777777" w:rsidR="009A6CF2" w:rsidRPr="009A6CF2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9A6CF2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68DA084A" w14:textId="77777777" w:rsidR="009A6CF2" w:rsidRPr="0077041F" w:rsidRDefault="009A6CF2" w:rsidP="009A6CF2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  <w:r w:rsidRPr="0077041F">
              <w:rPr>
                <w:rFonts w:ascii="Arial" w:hAnsi="Arial" w:cs="Arial"/>
                <w:szCs w:val="21"/>
                <w:lang w:val="de-DE"/>
              </w:rPr>
              <w:t>RT</w:t>
            </w:r>
          </w:p>
          <w:p w14:paraId="0F7CF067" w14:textId="77777777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RT</w:t>
            </w:r>
          </w:p>
          <w:p w14:paraId="471F5A03" w14:textId="77777777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RT</w:t>
            </w:r>
          </w:p>
          <w:p w14:paraId="18CD0094" w14:textId="77777777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RT</w:t>
            </w:r>
          </w:p>
          <w:p w14:paraId="0B9BFF4B" w14:textId="77777777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RT</w:t>
            </w:r>
          </w:p>
          <w:p w14:paraId="7A9D8555" w14:textId="4D3D3851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 </w:t>
            </w:r>
          </w:p>
          <w:p w14:paraId="08110AB7" w14:textId="77777777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RT</w:t>
            </w:r>
          </w:p>
          <w:p w14:paraId="10D4B346" w14:textId="77777777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RT</w:t>
            </w:r>
          </w:p>
          <w:p w14:paraId="4AEE3F06" w14:textId="77777777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RT</w:t>
            </w:r>
          </w:p>
          <w:p w14:paraId="30F4A4AB" w14:textId="77777777" w:rsidR="009A6CF2" w:rsidRPr="00E60B8C" w:rsidRDefault="009A6CF2" w:rsidP="009A6CF2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RT</w:t>
            </w:r>
          </w:p>
          <w:p w14:paraId="29E1CA28" w14:textId="68047C50" w:rsidR="00822A7A" w:rsidRPr="009A6CF2" w:rsidRDefault="00822A7A" w:rsidP="008C2F3C">
            <w:pPr>
              <w:jc w:val="center"/>
              <w:rPr>
                <w:rFonts w:ascii="Arial" w:hAnsi="Arial" w:cs="Arial"/>
                <w:szCs w:val="21"/>
                <w:lang w:val="de-DE"/>
              </w:rPr>
            </w:pP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52ACB2D2" w14:textId="77777777" w:rsidR="009A6CF2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2</w:t>
            </w:r>
          </w:p>
          <w:p w14:paraId="10EAD54C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.25</w:t>
            </w:r>
          </w:p>
          <w:p w14:paraId="7DC146D9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.5</w:t>
            </w:r>
          </w:p>
          <w:p w14:paraId="34EE8281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.5</w:t>
            </w:r>
          </w:p>
          <w:p w14:paraId="7FEA11BA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.04</w:t>
            </w:r>
          </w:p>
          <w:p w14:paraId="6D9FB5E8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.02</w:t>
            </w:r>
          </w:p>
          <w:p w14:paraId="2B34D372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.1</w:t>
            </w:r>
          </w:p>
          <w:p w14:paraId="4D3DDB59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1</w:t>
            </w:r>
          </w:p>
          <w:p w14:paraId="46BBDC0C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.5</w:t>
            </w:r>
          </w:p>
          <w:p w14:paraId="5F67E5D5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.2</w:t>
            </w:r>
          </w:p>
          <w:p w14:paraId="3CD0C26A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1</w:t>
            </w:r>
          </w:p>
          <w:p w14:paraId="66C4FA85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1</w:t>
            </w:r>
          </w:p>
          <w:p w14:paraId="6683ABDC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.025</w:t>
            </w:r>
          </w:p>
          <w:p w14:paraId="3C030D5B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.025</w:t>
            </w:r>
          </w:p>
          <w:p w14:paraId="3E2DF372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1</w:t>
            </w:r>
          </w:p>
          <w:p w14:paraId="3B005ED6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.2</w:t>
            </w:r>
          </w:p>
          <w:p w14:paraId="5FC155E7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</w:p>
          <w:p w14:paraId="27E5637A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.05</w:t>
            </w:r>
          </w:p>
          <w:p w14:paraId="7813AC2F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.5</w:t>
            </w:r>
          </w:p>
          <w:p w14:paraId="5DC6AE59" w14:textId="77777777" w:rsidR="00EA4E8D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1</w:t>
            </w:r>
          </w:p>
          <w:p w14:paraId="56152FE1" w14:textId="4499B62E" w:rsidR="00EA4E8D" w:rsidRPr="009A6CF2" w:rsidRDefault="00EA4E8D" w:rsidP="009A6CF2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 w:hint="eastAsia"/>
                <w:sz w:val="15"/>
                <w:szCs w:val="15"/>
                <w:lang w:val="de-DE"/>
              </w:rPr>
              <w:t>0</w:t>
            </w:r>
            <w:r>
              <w:rPr>
                <w:rFonts w:ascii="Arial" w:hAnsi="Arial" w:cs="Arial"/>
                <w:sz w:val="15"/>
                <w:szCs w:val="15"/>
                <w:lang w:val="de-DE"/>
              </w:rPr>
              <w:t>.025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14:paraId="76BD1E65" w14:textId="20034A67" w:rsidR="00EA4E8D" w:rsidRDefault="00AC2F74" w:rsidP="008C2F3C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 w:rsidRPr="009A6CF2">
              <w:rPr>
                <w:rFonts w:ascii="Arial" w:hAnsi="Arial" w:cs="Arial"/>
                <w:sz w:val="15"/>
                <w:szCs w:val="15"/>
                <w:lang w:val="de-DE"/>
              </w:rPr>
              <w:t xml:space="preserve">  </w:t>
            </w:r>
            <w:r w:rsidR="00EA4E8D">
              <w:rPr>
                <w:rFonts w:ascii="Arial" w:hAnsi="Arial" w:cs="Arial"/>
                <w:sz w:val="15"/>
                <w:szCs w:val="15"/>
                <w:lang w:val="de-DE"/>
              </w:rPr>
              <w:t xml:space="preserve"> </w:t>
            </w:r>
          </w:p>
          <w:p w14:paraId="062348A6" w14:textId="17146F92" w:rsidR="00EA4E8D" w:rsidRDefault="00000000" w:rsidP="008C2F3C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7" w:tooltip="John, 2022 #49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&lt;EndNote&gt;&lt;Cite&gt;&lt;Author&gt;John&lt;/Author&gt;&lt;Year&gt;2022&lt;/Year&gt;&lt;RecNum&gt;49&lt;/RecNum&gt;&lt;DisplayText&gt;&lt;style face="superscript"&gt;7&lt;/style&gt;&lt;/DisplayText&gt;&lt;record&gt;&lt;rec-number&gt;49&lt;/rec-number&gt;&lt;foreign-keys&gt;&lt;key app="EN" db-id="5sazzts59fwptreer985fvt3wvzas0vwrxer" timestamp="1689570089"&gt;49&lt;/key&gt;&lt;/foreign-keys&gt;&lt;ref-type name="Journal Article"&gt;17&lt;/ref-type&gt;&lt;contributors&gt;&lt;authors&gt;&lt;author&gt;John, Alishba T&lt;/author&gt;&lt;author&gt;Chen, Hongjun&lt;/author&gt;&lt;author&gt;Pham, Huyen&lt;/author&gt;&lt;author&gt;Murugappan, Krishnan&lt;/author&gt;&lt;author&gt;Tran-Phu, Thanh&lt;/author&gt;&lt;author&gt;Tricoli, Antonio&lt;/author&gt;&lt;author&gt;Catchpole, Kylie&lt;/author&gt;&lt;/authors&gt;&lt;/contributors&gt;&lt;titles&gt;&lt;title&gt;Mixed-dimensional organic–inorganic metal halide perovskite (OIMHP) based gas sensors with superior stability for NO 2 detection&lt;/title&gt;&lt;secondary-title&gt;Materials Advances&lt;/secondary-title&gt;&lt;/titles&gt;&lt;periodical&gt;&lt;full-title&gt;Materials Advances&lt;/full-title&gt;&lt;/periodical&gt;&lt;pages&gt;1263-1271&lt;/pages&gt;&lt;volume&gt;3&lt;/volume&gt;&lt;number&gt;2&lt;/number&gt;&lt;dates&gt;&lt;year&gt;2022&lt;/year&gt;&lt;/dates&gt;&lt;urls&gt;&lt;/urls&gt;&lt;/record&gt;&lt;/Cite&gt;&lt;/EndNote&gt;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7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28D42D83" w14:textId="6C0027DA" w:rsidR="00EA4E8D" w:rsidRDefault="00000000" w:rsidP="008C2F3C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8" w:tooltip="Vijjapu, 2021 #50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&lt;EndNote&gt;&lt;Cite&gt;&lt;Author&gt;Vijjapu&lt;/Author&gt;&lt;Year&gt;2021&lt;/Year&gt;&lt;RecNum&gt;50&lt;/RecNum&gt;&lt;DisplayText&gt;&lt;style face="superscript"&gt;8&lt;/style&gt;&lt;/DisplayText&gt;&lt;record&gt;&lt;rec-number&gt;50&lt;/rec-number&gt;&lt;foreign-keys&gt;&lt;key app="EN" db-id="5sazzts59fwptreer985fvt3wvzas0vwrxer" timestamp="1689570125"&gt;50&lt;/key&gt;&lt;/foreign-keys&gt;&lt;ref-type name="Journal Article"&gt;17&lt;/ref-type&gt;&lt;contributors&gt;&lt;authors&gt;&lt;author&gt;Vijjapu, Mani Teja&lt;/author&gt;&lt;author&gt;Surya, Sandeep G&lt;/author&gt;&lt;author&gt;He, Jr-Hau&lt;/author&gt;&lt;author&gt;Salama, Khaled N&lt;/author&gt;&lt;/authors&gt;&lt;/contributors&gt;&lt;titles&gt;&lt;title&gt;Highly Selective Self-Powered Organic–Inorganic Hybrid Heterojunction of a Halide Perovskite and InGaZnO NO2 Sensor&lt;/title&gt;&lt;secondary-title&gt;ACS Applied Materials &amp;amp; Interfaces&lt;/secondary-title&gt;&lt;/titles&gt;&lt;periodical&gt;&lt;full-title&gt;ACS Applied Materials &amp;amp; Interfaces&lt;/full-title&gt;&lt;/periodical&gt;&lt;pages&gt;40460-40470&lt;/pages&gt;&lt;volume&gt;13&lt;/volume&gt;&lt;number&gt;34&lt;/number&gt;&lt;dates&gt;&lt;year&gt;2021&lt;/year&gt;&lt;/dates&gt;&lt;isbn&gt;1944-8244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8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47F91FE4" w14:textId="58F8A2D4" w:rsidR="00EA4E8D" w:rsidRDefault="00000000" w:rsidP="008C2F3C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9" w:tooltip="Chizhov, 2021 #51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&lt;EndNote&gt;&lt;Cite&gt;&lt;Author&gt;Chizhov&lt;/Author&gt;&lt;Year&gt;2021&lt;/Year&gt;&lt;RecNum&gt;51&lt;/RecNum&gt;&lt;DisplayText&gt;&lt;style face="superscript"&gt;9&lt;/style&gt;&lt;/DisplayText&gt;&lt;record&gt;&lt;rec-number&gt;51&lt;/rec-number&gt;&lt;foreign-keys&gt;&lt;key app="EN" db-id="5sazzts59fwptreer985fvt3wvzas0vwrxer" timestamp="1689570149"&gt;51&lt;/key&gt;&lt;/foreign-keys&gt;&lt;ref-type name="Journal Article"&gt;17&lt;/ref-type&gt;&lt;contributors&gt;&lt;authors&gt;&lt;author&gt;Chizhov, AS&lt;/author&gt;&lt;author&gt;Rumyantseva, MN&lt;/author&gt;&lt;author&gt;Drozdov, KA&lt;/author&gt;&lt;author&gt;Krylov, IV&lt;/author&gt;&lt;author&gt;Batuk, M&lt;/author&gt;&lt;author&gt;Hadermann, J&lt;/author&gt;&lt;author&gt;Filatova, DG&lt;/author&gt;&lt;author&gt;Khmelevsky, NO&lt;/author&gt;&lt;author&gt;Kozlovsky, VF&lt;/author&gt;&lt;author&gt;Maltseva, LN&lt;/author&gt;&lt;/authors&gt;&lt;/contributors&gt;&lt;titles&gt;&lt;title&gt;Photoresistive gas sensor based on nanocrystalline ZnO sensitized with colloidal perovskite CsPbBr3 nanocrystals&lt;/title&gt;&lt;secondary-title&gt;Sensors and Actuators B: Chemical&lt;/secondary-title&gt;&lt;/titles&gt;&lt;periodical&gt;&lt;full-title&gt;Sensors and Actuators B: Chemical&lt;/full-title&gt;&lt;/periodical&gt;&lt;pages&gt;129035&lt;/pages&gt;&lt;volume&gt;329&lt;/volume&gt;&lt;dates&gt;&lt;year&gt;2021&lt;/year&gt;&lt;/dates&gt;&lt;isbn&gt;0925-4005&lt;/isbn&gt;&lt;urls&gt;&lt;/urls&gt;&lt;/record&gt;&lt;/Cite&gt;&lt;/EndNote&gt;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9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04986162" w14:textId="4FFECA8D" w:rsidR="00EA4E8D" w:rsidRDefault="00000000" w:rsidP="008C2F3C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0" w:tooltip="Lu, 2022 #52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&lt;EndNote&gt;&lt;Cite&gt;&lt;Author&gt;Lu&lt;/Author&gt;&lt;Year&gt;2022&lt;/Year&gt;&lt;RecNum&gt;52&lt;/RecNum&gt;&lt;DisplayText&gt;&lt;style face="superscript"&gt;10&lt;/style&gt;&lt;/DisplayText&gt;&lt;record&gt;&lt;rec-number&gt;52&lt;/rec-number&gt;&lt;foreign-keys&gt;&lt;key app="EN" db-id="5sazzts59fwptreer985fvt3wvzas0vwrxer" timestamp="1689570178"&gt;52&lt;/key&gt;&lt;/foreign-keys&gt;&lt;ref-type name="Journal Article"&gt;17&lt;/ref-type&gt;&lt;contributors&gt;&lt;authors&gt;&lt;author&gt;Lu, Zhen&lt;/author&gt;&lt;author&gt;Lou, Chengming&lt;/author&gt;&lt;author&gt;Cheng, Anqi&lt;/author&gt;&lt;author&gt;Zhang, Jun&lt;/author&gt;&lt;author&gt;Sun, Jiankun&lt;/author&gt;&lt;/authors&gt;&lt;/contributors&gt;&lt;titles&gt;&lt;title&gt;A sensitive and ultrafast FA0. 83Cs0. 17PbI3 perovskite sensor for NO2 detection at room temperature&lt;/title&gt;&lt;secondary-title&gt;Journal of Alloys and Compounds&lt;/secondary-title&gt;&lt;/titles&gt;&lt;periodical&gt;&lt;full-title&gt;Journal of Alloys and Compounds&lt;/full-title&gt;&lt;/periodical&gt;&lt;pages&gt;165831&lt;/pages&gt;&lt;volume&gt;919&lt;/volume&gt;&lt;dates&gt;&lt;year&gt;2022&lt;/year&gt;&lt;/dates&gt;&lt;isbn&gt;0925-8388&lt;/isbn&gt;&lt;urls&gt;&lt;/urls&gt;&lt;/record&gt;&lt;/Cite&gt;&lt;/EndNote&gt;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10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183062FD" w14:textId="61248F92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1" w:tooltip="Ye, 2023 #53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&lt;EndNote&gt;&lt;Cite&gt;&lt;Author&gt;Ye&lt;/Author&gt;&lt;Year&gt;2023&lt;/Year&gt;&lt;RecNum&gt;53&lt;/RecNum&gt;&lt;DisplayText&gt;&lt;style face="superscript"&gt;11&lt;/style&gt;&lt;/DisplayText&gt;&lt;record&gt;&lt;rec-number&gt;53&lt;/rec-number&gt;&lt;foreign-keys&gt;&lt;key app="EN" db-id="5sazzts59fwptreer985fvt3wvzas0vwrxer" timestamp="1689570194"&gt;53&lt;/key&gt;&lt;/foreign-keys&gt;&lt;ref-type name="Journal Article"&gt;17&lt;/ref-type&gt;&lt;contributors&gt;&lt;authors&gt;&lt;author&gt;Ye, Wen&lt;/author&gt;&lt;author&gt;Zhao, Liangdan&lt;/author&gt;&lt;author&gt;Lin, Hong-Zhen&lt;/author&gt;&lt;author&gt;Ding, Lifeng&lt;/author&gt;&lt;author&gt;Cao, Qiang&lt;/author&gt;&lt;author&gt;Chen, Ze-Kun&lt;/author&gt;&lt;author&gt;Wang, Jia&lt;/author&gt;&lt;author&gt;Sun, Qi-Meng&lt;/author&gt;&lt;author&gt;He, Jing-Hui&lt;/author&gt;&lt;author&gt;Lu, Jian-Mei&lt;/author&gt;&lt;/authors&gt;&lt;/contributors&gt;&lt;titles&gt;&lt;title&gt;Halide Perovskite glues activate two-dimensional covalent organic framework crystallites for selective NO2 sensing&lt;/title&gt;&lt;secondary-title&gt;Nature Communications&lt;/secondary-title&gt;&lt;/titles&gt;&lt;periodical&gt;&lt;full-title&gt;Nature Communications&lt;/full-title&gt;&lt;/periodical&gt;&lt;pages&gt;2133&lt;/pages&gt;&lt;volume&gt;14&lt;/volume&gt;&lt;number&gt;1&lt;/number&gt;&lt;dates&gt;&lt;year&gt;2023&lt;/year&gt;&lt;/dates&gt;&lt;isbn&gt;2041-1723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11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46ADBE78" w14:textId="67C0933A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2" w:tooltip="Sun, 2021 #54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&lt;EndNote&gt;&lt;Cite&gt;&lt;Author&gt;Sun&lt;/Author&gt;&lt;Year&gt;2021&lt;/Year&gt;&lt;RecNum&gt;54&lt;/RecNum&gt;&lt;DisplayText&gt;&lt;style face="superscript"&gt;12&lt;/style&gt;&lt;/DisplayText&gt;&lt;record&gt;&lt;rec-number&gt;54&lt;/rec-number&gt;&lt;foreign-keys&gt;&lt;key app="EN" db-id="5sazzts59fwptreer985fvt3wvzas0vwrxer" timestamp="1689570210"&gt;54&lt;/key&gt;&lt;/foreign-keys&gt;&lt;ref-type name="Journal Article"&gt;17&lt;/ref-type&gt;&lt;contributors&gt;&lt;authors&gt;&lt;author&gt;Sun, Xia&lt;/author&gt;&lt;author&gt;Yang, Jie&lt;/author&gt;&lt;author&gt;Wu, Zhilin&lt;/author&gt;&lt;author&gt;Meng, Gang&lt;/author&gt;&lt;author&gt;Guo, Xuezheng&lt;/author&gt;&lt;author&gt;Kuang, Delin&lt;/author&gt;&lt;author&gt;Xiong, Lian&lt;/author&gt;&lt;author&gt;Qu, Weijie&lt;/author&gt;&lt;author&gt;Fang, Xiaodong&lt;/author&gt;&lt;author&gt;Yang, Xi&lt;/author&gt;&lt;/authors&gt;&lt;/contributors&gt;&lt;titles&gt;&lt;title&gt;Lead-free CsCu 2 I 3 perovskite nanostructured networks gas sensor for selective detection of trace nitrogen dioxide at room temperature&lt;/title&gt;&lt;secondary-title&gt;IEEE Sensors Journal&lt;/secondary-title&gt;&lt;/titles&gt;&lt;periodical&gt;&lt;full-title&gt;IEEE Sensors Journal&lt;/full-title&gt;&lt;/periodical&gt;&lt;pages&gt;14677-14684&lt;/pages&gt;&lt;volume&gt;21&lt;/volume&gt;&lt;number&gt;13&lt;/number&gt;&lt;dates&gt;&lt;year&gt;2021&lt;/year&gt;&lt;/dates&gt;&lt;isbn&gt;1530-437X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12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4A80789D" w14:textId="4B71D8A9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3" w:tooltip="Zhu, 2019 #55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&lt;EndNote&gt;&lt;Cite&gt;&lt;Author&gt;Zhu&lt;/Author&gt;&lt;Year&gt;2019&lt;/Year&gt;&lt;RecNum&gt;55&lt;/RecNum&gt;&lt;DisplayText&gt;&lt;style face="superscript"&gt;13&lt;/style&gt;&lt;/DisplayText&gt;&lt;record&gt;&lt;rec-number&gt;55&lt;/rec-number&gt;&lt;foreign-keys&gt;&lt;key app="EN" db-id="5sazzts59fwptreer985fvt3wvzas0vwrxer" timestamp="1689570225"&gt;55&lt;/key&gt;&lt;/foreign-keys&gt;&lt;ref-type name="Journal Article"&gt;17&lt;/ref-type&gt;&lt;contributors&gt;&lt;authors&gt;&lt;author&gt;Zhu, Ruimin&lt;/author&gt;&lt;author&gt;Zhang, Yingze&lt;/author&gt;&lt;author&gt;Zhong, Hao&lt;/author&gt;&lt;author&gt;Wang, Xinlong&lt;/author&gt;&lt;author&gt;Xiao, Hao&lt;/author&gt;&lt;author&gt;Chen, Yanli&lt;/author&gt;&lt;author&gt;Li, Xiyou&lt;/author&gt;&lt;/authors&gt;&lt;/contributors&gt;&lt;titles&gt;&lt;title&gt;High-performance room-temperature NO2 sensors based on CH3NH3PbBr3 semiconducting films: Effect of surface capping by alkyl chain on sensor performance&lt;/title&gt;&lt;secondary-title&gt;Journal of Physics and Chemistry of Solids&lt;/secondary-title&gt;&lt;/titles&gt;&lt;periodical&gt;&lt;full-title&gt;Journal of Physics and Chemistry of Solids&lt;/full-title&gt;&lt;/periodical&gt;&lt;pages&gt;270-276&lt;/pages&gt;&lt;volume&gt;129&lt;/volume&gt;&lt;dates&gt;&lt;year&gt;2019&lt;/year&gt;&lt;/dates&gt;&lt;isbn&gt;0022-3697&lt;/isbn&gt;&lt;urls&gt;&lt;/urls&gt;&lt;/record&gt;&lt;/Cite&gt;&lt;/EndNote&gt;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13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118630AD" w14:textId="11C82001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4" w:tooltip="Hung, 2022 #56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&lt;EndNote&gt;&lt;Cite&gt;&lt;Author&gt;Hung&lt;/Author&gt;&lt;Year&gt;2022&lt;/Year&gt;&lt;RecNum&gt;56&lt;/RecNum&gt;&lt;DisplayText&gt;&lt;style face="superscript"&gt;14&lt;/style&gt;&lt;/DisplayText&gt;&lt;record&gt;&lt;rec-number&gt;56&lt;/rec-number&gt;&lt;foreign-keys&gt;&lt;key app="EN" db-id="5sazzts59fwptreer985fvt3wvzas0vwrxer" timestamp="1689570250"&gt;56&lt;/key&gt;&lt;/foreign-keys&gt;&lt;ref-type name="Journal Article"&gt;17&lt;/ref-type&gt;&lt;contributors&gt;&lt;authors&gt;&lt;author&gt;Hung, Pham Tien&lt;/author&gt;&lt;author&gt;Hoat, Phung Dinh&lt;/author&gt;&lt;author&gt;Nguyen, Tien-Anh&lt;/author&gt;&lt;author&gt;Van Thin, Pham&lt;/author&gt;&lt;author&gt;Hien, Vu Xuan&lt;/author&gt;&lt;author&gt;Lim, Hyo-Jun&lt;/author&gt;&lt;author&gt;Lee, Sangwook&lt;/author&gt;&lt;author&gt;Lee, Joon-Hyung&lt;/author&gt;&lt;author&gt;Heo, Young-Woo&lt;/author&gt;&lt;/authors&gt;&lt;/contributors&gt;&lt;titles&gt;&lt;title&gt;Growth and NO2 sensing properties of Cs2SnI6 thin film&lt;/title&gt;&lt;secondary-title&gt;Materials Research Bulletin&lt;/secondary-title&gt;&lt;/titles&gt;&lt;periodical&gt;&lt;full-title&gt;Materials Research Bulletin&lt;/full-title&gt;&lt;/periodical&gt;&lt;pages&gt;111628&lt;/pages&gt;&lt;volume&gt;147&lt;/volume&gt;&lt;dates&gt;&lt;year&gt;2022&lt;/year&gt;&lt;/dates&gt;&lt;isbn&gt;0025-5408&lt;/isbn&gt;&lt;urls&gt;&lt;/urls&gt;&lt;/record&gt;&lt;/Cite&gt;&lt;/EndNote&gt;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14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4D10D39A" w14:textId="3A95CB55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5" w:tooltip="Cheng, 2023 #57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&lt;EndNote&gt;&lt;Cite&gt;&lt;Author&gt;Cheng&lt;/Author&gt;&lt;Year&gt;2023&lt;/Year&gt;&lt;RecNum&gt;57&lt;/RecNum&gt;&lt;DisplayText&gt;&lt;style face="superscript"&gt;15&lt;/style&gt;&lt;/DisplayText&gt;&lt;record&gt;&lt;rec-number&gt;57&lt;/rec-number&gt;&lt;foreign-keys&gt;&lt;key app="EN" db-id="5sazzts59fwptreer985fvt3wvzas0vwrxer" timestamp="1689570269"&gt;57&lt;/key&gt;&lt;/foreign-keys&gt;&lt;ref-type name="Journal Article"&gt;17&lt;/ref-type&gt;&lt;contributors&gt;&lt;authors&gt;&lt;author&gt;Cheng, Anqi&lt;/author&gt;&lt;author&gt;Zhao, Jinru&lt;/author&gt;&lt;author&gt;Wang, Xi-Ao&lt;/author&gt;&lt;author&gt;Lu, Zhen&lt;/author&gt;&lt;author&gt;Qi, Yan&lt;/author&gt;&lt;author&gt;Sun, Jiankun&lt;/author&gt;&lt;/authors&gt;&lt;/contributors&gt;&lt;titles&gt;&lt;title&gt;Hybrid 1D/3D-Structured Perovskite as a Highly Selective and Stable Sensor for NO2 Detection at Room Temperature&lt;/title&gt;&lt;secondary-title&gt;Molecules&lt;/secondary-title&gt;&lt;/titles&gt;&lt;periodical&gt;&lt;full-title&gt;Molecules&lt;/full-title&gt;&lt;/periodical&gt;&lt;pages&gt;2615&lt;/pages&gt;&lt;volume&gt;28&lt;/volume&gt;&lt;number&gt;6&lt;/number&gt;&lt;dates&gt;&lt;year&gt;2023&lt;/year&gt;&lt;/dates&gt;&lt;isbn&gt;1420-3049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15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1E685776" w14:textId="09811F40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6" w:tooltip="Kim, 2020 #58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&lt;EndNote&gt;&lt;Cite&gt;&lt;Author&gt;Kim&lt;/Author&gt;&lt;Year&gt;2020&lt;/Year&gt;&lt;RecNum&gt;58&lt;/RecNum&gt;&lt;DisplayText&gt;&lt;style face="superscript"&gt;16&lt;/style&gt;&lt;/DisplayText&gt;&lt;record&gt;&lt;rec-number&gt;58&lt;/rec-number&gt;&lt;foreign-keys&gt;&lt;key app="EN" db-id="5sazzts59fwptreer985fvt3wvzas0vwrxer" timestamp="1689570286"&gt;58&lt;/key&gt;&lt;/foreign-keys&gt;&lt;ref-type name="Journal Article"&gt;17&lt;/ref-type&gt;&lt;contributors&gt;&lt;authors&gt;&lt;author&gt;Kim, Jiyun&lt;/author&gt;&lt;author&gt;Hu, Long&lt;/author&gt;&lt;author&gt;Chen, Hongjun&lt;/author&gt;&lt;author&gt;Guan, Xinwei&lt;/author&gt;&lt;author&gt;Anandan, Pradeep Raja&lt;/author&gt;&lt;author&gt;Li, Feng&lt;/author&gt;&lt;author&gt;Tang, Jianbo&lt;/author&gt;&lt;author&gt;Lin, Chun-Ho&lt;/author&gt;&lt;author&gt;Kalantar-Zadeh, Kourosh&lt;/author&gt;&lt;author&gt;Tricoli, Antonio&lt;/author&gt;&lt;/authors&gt;&lt;/contributors&gt;&lt;titles&gt;&lt;title&gt;P-type charge transport and selective gas sensing of all-inorganic perovskite nanocrystals&lt;/title&gt;&lt;secondary-title&gt;ACS Materials Letters&lt;/secondary-title&gt;&lt;/titles&gt;&lt;periodical&gt;&lt;full-title&gt;ACS Materials Letters&lt;/full-title&gt;&lt;/periodical&gt;&lt;pages&gt;1368-1374&lt;/pages&gt;&lt;volume&gt;2&lt;/volume&gt;&lt;number&gt;11&lt;/number&gt;&lt;dates&gt;&lt;year&gt;2020&lt;/year&gt;&lt;/dates&gt;&lt;isbn&gt;2639-4979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16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2412A8AE" w14:textId="541EA4CF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7" w:tooltip="Han, 2023 #59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&lt;EndNote&gt;&lt;Cite&gt;&lt;Author&gt;Han&lt;/Author&gt;&lt;Year&gt;2023&lt;/Year&gt;&lt;RecNum&gt;59&lt;/RecNum&gt;&lt;DisplayText&gt;&lt;style face="superscript"&gt;17&lt;/style&gt;&lt;/DisplayText&gt;&lt;record&gt;&lt;rec-number&gt;59&lt;/rec-number&gt;&lt;foreign-keys&gt;&lt;key app="EN" db-id="5sazzts59fwptreer985fvt3wvzas0vwrxer" timestamp="1689570308"&gt;59&lt;/key&gt;&lt;/foreign-keys&gt;&lt;ref-type name="Journal Article"&gt;17&lt;/ref-type&gt;&lt;contributors&gt;&lt;authors&gt;&lt;author&gt;Han, Shiguo&lt;/author&gt;&lt;author&gt;Wang, Guan-E&lt;/author&gt;&lt;author&gt;Xu, Gang&lt;/author&gt;&lt;author&gt;Luo, Junhua&lt;/author&gt;&lt;author&gt;Sun, Zhihua&lt;/author&gt;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&lt;/authors&gt;&lt;/contributors&gt;&lt;titles&gt;&lt;title&gt;Ferroelectric perovskite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type films with robust in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plane polarization toward efficient room-temperature chemiresistive sensing&lt;/title&gt;&lt;secondary-title&gt;Fundamental Research&lt;/secondary-title&gt;&lt;/titles&gt;&lt;periodical&gt;&lt;full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>-title&gt;Fundamental Research&lt;/full-title&gt;&lt;/periodical&gt;&lt;pages&gt;362-368&lt;/pages&gt;&lt;volume&gt;3&lt;/volume&gt;&lt;number&gt;3&lt;/number&gt;&lt;dates&gt;&lt;year&gt;2023&lt;/year&gt;&lt;/dates&gt;&lt;isbn&gt;2667-3258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17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44624DC6" w14:textId="0E589451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8" w:tooltip="Lee, 2019 #60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&lt;EndNote&gt;&lt;Cite&gt;&lt;Author&gt;Lee&lt;/Author&gt;&lt;Year&gt;2019&lt;/Year&gt;&lt;RecNum&gt;60&lt;/RecNum&gt;&lt;DisplayText&gt;&lt;style face="superscript"&gt;18&lt;/style&gt;&lt;/DisplayText&gt;&lt;record&gt;&lt;rec-number&gt;60&lt;/rec-number&gt;&lt;foreign-keys&gt;&lt;key app="EN" db-id="5sazzts59fwptreer985fvt3wvzas0vwrxer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" timestamp="1689570323"&gt;60&lt;/key&gt;&lt;/foreign-keys&gt;&lt;ref-type name="Journal Article"&gt;17&lt;/ref-type&gt;&lt;contributors&gt;&lt;authors&gt;&lt;author&gt;Lee, Gil Yong&lt;/author&gt;&lt;author&gt;Yang, Moon Young&lt;/author&gt;&lt;author&gt;Kim, Dong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Ha&lt;/author&gt;&lt;author&gt;Lim, Joonwon&lt;/author&gt;&lt;author&gt;Byun, Jinwoo&lt;/author&gt;&lt;author&gt;Choi, Dong Sung&lt;/author&gt;&lt;author&gt;Lee, Ho Jin&lt;/author&gt;&lt;author&gt;Nam, Yoon Sung&lt;/author&gt;&lt;author&gt;Kim, Il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Doo&lt;/author&gt;&lt;author&gt;Kim, Sang Ouk&lt;/author&gt;&lt;/authors&gt;&lt;/contributors&gt;&lt;titles&gt;&lt;title&gt;Nitrogen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Dopant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Induced Organic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–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Inorganic Hybrid Perov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>skite Crystal Growth on Carbon Nanotubes&lt;/title&gt;&lt;secondary-title&gt;Advanced Functional Materials&lt;/secondary-title&gt;&lt;/titles&gt;&lt;periodical&gt;&lt;full-title&gt;Advanced Functional Materials&lt;/full-title&gt;&lt;/periodical&gt;&lt;pages&gt;1902489&lt;/pages&gt;&lt;volume&gt;29&lt;/volume&gt;&lt;number&gt;30&lt;/number&gt;&lt;dates&gt;&lt;year&gt;2019&lt;/year&gt;&lt;/dates&gt;&lt;isbn&gt;1616-301X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18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07C223FB" w14:textId="0A562895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19" w:tooltip="Hien, 2020 #61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&lt;EndNote&gt;&lt;Cite&gt;&lt;Author&gt;Hien&lt;/Author&gt;&lt;Year&gt;2020&lt;/Year&gt;&lt;RecNum&gt;61&lt;/RecNum&gt;&lt;DisplayText&gt;&lt;style face="superscript"&gt;19&lt;/style&gt;&lt;/DisplayText&gt;&lt;record&gt;&lt;rec-number&gt;61&lt;/rec-number&gt;&lt;foreign-keys&gt;&lt;key app="EN" db-id="5sazzts59fwptreer985fvt3wvzas0vwrxer" timestamp="1689570338"&gt;61&lt;/key&gt;&lt;/foreign-keys&gt;&lt;ref-type name="Journal Article"&gt;17&lt;/ref-type&gt;&lt;contributors&gt;&lt;authors&gt;&lt;author&gt;Hien, Vu Xuan&lt;/author&gt;&lt;author&gt;Hung, Pham Tien&lt;/author&gt;&lt;author&gt;Han, Jeongwoo&lt;/author&gt;&lt;author&gt;Lee, Sangwook&lt;/author&gt;&lt;author&gt;Lee, Joon-Hyung&lt;/author&gt;&lt;author&gt;Heo, Young-Woo&lt;/author&gt;&lt;/authors&gt;&lt;/contributors&gt;&lt;titles&gt;&lt;title&gt;Growth and gas sensing properties of methylammonium tin iodide thin film&lt;/title&gt;&lt;secondary-title&gt;Scripta Materialia&lt;/secondary-title&gt;&lt;/titles&gt;&lt;periodical&gt;&lt;full-title&gt;Scripta Materialia&lt;/full-title&gt;&lt;/periodical&gt;&lt;pages&gt;108-113&lt;/pages&gt;&lt;volume&gt;178&lt;/volume&gt;&lt;dates&gt;&lt;year&gt;2020&lt;/year&gt;&lt;/dates&gt;&lt;isbn&gt;1359-6462&lt;/isbn&gt;&lt;urls&gt;&lt;/urls&gt;&lt;/record&gt;&lt;/Cite&gt;&lt;/EndNote&gt;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19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0525E45C" w14:textId="2CE284B6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20" w:tooltip="Hoat, 2022 #62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&lt;EndNote&gt;&lt;Cite&gt;&lt;Author&gt;Hoat&lt;/Author&gt;&lt;Year&gt;2022&lt;/Year&gt;&lt;RecNum&gt;62&lt;/RecNum&gt;&lt;DisplayText&gt;&lt;style face="superscript"&gt;20&lt;/style&gt;&lt;/DisplayText&gt;&lt;record&gt;&lt;rec-number&gt;62&lt;/rec-number&gt;&lt;foreign-keys&gt;&lt;key app="EN" db-id="5sazzts59fwptreer985fvt3wvzas0vwrxer" timestamp="1689570351"&gt;62&lt;/key&gt;&lt;/foreign-keys&gt;&lt;ref-type name="Journal Article"&gt;17&lt;/ref-type&gt;&lt;contributors&gt;&lt;authors&gt;&lt;author&gt;Hoat, Phung Dinh&lt;/author&gt;&lt;author&gt;Yun, Yeonghun&lt;/author&gt;&lt;author&gt;Park, ByungJin&lt;/author&gt;&lt;author&gt;Hung, Pham Tien&lt;/author&gt;&lt;author&gt;Hien, Vu Xuan&lt;/author&gt;&lt;author&gt;Lee, Joon-Hyung&lt;/author&gt;&lt;author&gt;Lee, Sangwook&lt;/author&gt;&lt;author&gt;Heo, Young-Woo&lt;/author&gt;&lt;/authors&gt;&lt;/contributors&gt;&lt;titles&gt;&lt;title&gt;Synthesis of Cs2TeI6 thin film and its NO2 gas-sensing properties under blue-light illumination&lt;/title&gt;&lt;secondary-title&gt;Scripta Materialia&lt;/secondary-title&gt;&lt;/titles&gt;&lt;periodical&gt;&lt;full-title&gt;Scripta Materialia&lt;/full-title&gt;&lt;/periodical&gt;&lt;pages&gt;114305&lt;/pages&gt;&lt;volume&gt;207&lt;/volume&gt;&lt;dates&gt;&lt;year&gt;2022&lt;/year&gt;&lt;/dates&gt;&lt;isbn&gt;1359-6462&lt;/isbn&gt;&lt;urls&gt;&lt;/urls&gt;&lt;/record&gt;&lt;/Cite&gt;&lt;/EndNote&gt;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20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08C95D3D" w14:textId="47077989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21" w:tooltip="Yueyue, 2022 #63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&lt;EndNote&gt;&lt;Cite&gt;&lt;Author&gt;Yueyue&lt;/Author&gt;&lt;Year&gt;2022&lt;/Year&gt;&lt;RecNum&gt;63&lt;/RecNum&gt;&lt;DisplayText&gt;&lt;style face="superscript"&gt;21&lt;/style&gt;&lt;/DisplayText&gt;&lt;record&gt;&lt;rec-number&gt;63&lt;/rec-number&gt;&lt;foreign-keys&gt;&lt;key app="EN" db-id="5sazzts59fwptreer985fvt3wvzas0vwrxer" timestamp="1689570364"&gt;63&lt;/key&gt;&lt;/foreign-keys&gt;&lt;ref-type name="Journal Article"&gt;17&lt;/ref-type&gt;&lt;contributors&gt;&lt;authors&gt;&lt;author&gt;Yueyue, Li&lt;/author&gt;&lt;author&gt;Siqi, Sun&lt;/author&gt;&lt;author&gt;Yilin, Wang&lt;/author&gt;&lt;author&gt;Fengmin, Liu&lt;/author&gt;&lt;author&gt;Hongtao, Wang&lt;/author&gt;&lt;author&gt;Jihao, Bai&lt;/author&gt;&lt;author&gt;Min, Lu&lt;/author&gt;&lt;author&gt;Geyu, Lu&lt;/author&gt;&lt;/authors&gt;&lt;/contributors&gt;&lt;titles&gt;&lt;title&gt;CsPbBr3 quantum dots enhanced ZnO sensing to NO2 at room temperature&lt;/title&gt;&lt;secondary-title&gt;Sensors and Actuators B: Chemical&lt;/secondary-title&gt;&lt;/titles&gt;&lt;periodical&gt;&lt;full-title&gt;Sensors and Actuators B: Chemical&lt;/full-title&gt;&lt;/periodical&gt;&lt;pages&gt;132189&lt;/pages&gt;&lt;volume&gt;368&lt;/volume&gt;&lt;dates&gt;&lt;year&gt;2022&lt;/year&gt;&lt;/dates&gt;&lt;isbn&gt;0925-4005&lt;/isbn&gt;&lt;urls&gt;&lt;/urls&gt;&lt;/record&gt;&lt;/Cite&gt;&lt;/EndNote&gt;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21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35C5E773" w14:textId="032CA7DA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22" w:tooltip="Chen, 2020 #64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&lt;EndNote&gt;&lt;Cite&gt;&lt;Author&gt;Chen&lt;/Author&gt;&lt;Year&gt;2020&lt;/Year&gt;&lt;RecNum&gt;64&lt;/RecNum&gt;&lt;DisplayText&gt;&lt;style face="superscript"&gt;22&lt;/style&gt;&lt;/DisplayText&gt;&lt;record&gt;&lt;rec-number&gt;64&lt;/rec-number&gt;&lt;foreign-keys&gt;&lt;key app="EN" db-id="5sazzts59fwptreer985fvt3wvzas0vwrxer" timestamp="1689570380"&gt;64&lt;/key&gt;&lt;/foreign-keys&gt;&lt;ref-type name="Journal Article"&gt;17&lt;/ref-type&gt;&lt;contributors&gt;&lt;authors&gt;&lt;author&gt;Chen, Hongjun&lt;/author&gt;&lt;author&gt;Zhang, Meng&lt;/author&gt;&lt;author&gt;Xing, Bobo&lt;/author&gt;&lt;author&gt;Fu, Xiao&lt;/author&gt;&lt;author&gt;Bo, Renheng&lt;/author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&gt;&lt;author&gt;Mulmudi, Hemant Kumar&lt;/author&gt;&lt;author&gt;Huang, Shujuan&lt;/author&gt;&lt;author&gt;Ho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Baillie, Anita WY&lt;/author&gt;&lt;author&gt;Catchpole, Kylie R&lt;/author&gt;&lt;author&gt;Tricoli, Antonio&lt;/author&gt;&lt;/authors&gt;&lt;/contributors&gt;&lt;titles&gt;&lt;title&gt;Superior self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charged and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‐</w:instrText>
              </w:r>
              <w:r w:rsidR="0043332F">
                <w:rPr>
                  <w:rFonts w:ascii="Arial" w:hAnsi="Arial" w:cs="Arial" w:hint="eastAsia"/>
                  <w:sz w:val="15"/>
                  <w:szCs w:val="15"/>
                  <w:lang w:val="de-DE"/>
                </w:rPr>
                <w:instrText>powered chemic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>al sensing with high performance for NO2 detection at room temperature&lt;/title&gt;&lt;secondary-title&gt;Advanced Optical Materials&lt;/secondary-title&gt;&lt;/titles&gt;&lt;periodical&gt;&lt;full-title&gt;Advanced Optical Materials&lt;/full-title&gt;&lt;/periodical&gt;&lt;pages&gt;1901863&lt;/pages&gt;&lt;volume&gt;8&lt;/volume&gt;&lt;number&gt;11&lt;/number&gt;&lt;dates&gt;&lt;year&gt;2020&lt;/year&gt;&lt;/dates&gt;&lt;isbn&gt;2195-1071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22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5D93C552" w14:textId="6F8C83B9" w:rsidR="00EA4E8D" w:rsidRDefault="00EA4E8D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>
              <w:rPr>
                <w:rFonts w:ascii="Arial" w:hAnsi="Arial" w:cs="Arial"/>
                <w:sz w:val="15"/>
                <w:szCs w:val="15"/>
                <w:lang w:val="de-DE"/>
              </w:rPr>
              <w:t xml:space="preserve"> </w:t>
            </w:r>
          </w:p>
          <w:p w14:paraId="43F4300E" w14:textId="6EFF4ABD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23" w:tooltip="Casanova-Chafer, 2022 #65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&lt;EndNote&gt;&lt;Cite&gt;&lt;Author&gt;Casanova-Chafer&lt;/Author&gt;&lt;Year&gt;2022&lt;/Year&gt;&lt;RecNum&gt;65&lt;/RecNum&gt;&lt;DisplayText&gt;&lt;style face="superscript"&gt;23&lt;/style&gt;&lt;/DisplayText&gt;&lt;record&gt;&lt;rec-number&gt;65&lt;/rec-number&gt;&lt;foreign-keys&gt;&lt;key app="EN" db-id="5sazzts59fwptreer985fvt3wvzas0vwrxer" timestamp="1689570397"&gt;65&lt;/key&gt;&lt;/foreign-keys&gt;&lt;ref-type name="Journal Article"&gt;17&lt;/ref-type&gt;&lt;contributors&gt;&lt;authors&gt;&lt;author&gt;Casanova-Chafer, Juan&lt;/author&gt;&lt;author&gt;Garcia-Aboal, Rocio&lt;/author&gt;&lt;author&gt;Atienzar, Pedro&lt;/author&gt;&lt;author&gt;Llobet, Eduard&lt;/author&gt;&lt;/authors&gt;&lt;/contributors&gt;&lt;titles&gt;&lt;title&gt;Unraveling the gas-sensing mechanisms of lead-free perovskites supported on graphene&lt;/title&gt;&lt;secondary-title&gt;ACS sensors&lt;/secondary-title&gt;&lt;/titles&gt;&lt;periodical&gt;&lt;full-title&gt;ACS sensors&lt;/full-title&gt;&lt;/periodical&gt;&lt;pages&gt;3753-3763&lt;/pages&gt;&lt;volume&gt;7&lt;/volume&gt;&lt;number&gt;12&lt;/number&gt;&lt;dates&gt;&lt;year&gt;2022&lt;/year&gt;&lt;/dates&gt;&lt;isbn&gt;2379-3694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23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66E9F776" w14:textId="1CF7B23C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24" w:tooltip="Chen, 2019 #66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&lt;EndNote&gt;&lt;Cite&gt;&lt;Author&gt;Chen&lt;/Author&gt;&lt;Year&gt;2019&lt;/Year&gt;&lt;RecNum&gt;66&lt;/RecNum&gt;&lt;DisplayText&gt;&lt;style face="superscript"&gt;24&lt;/style&gt;&lt;/DisplayText&gt;&lt;record&gt;&lt;rec-number&gt;66&lt;/rec-number&gt;&lt;foreign-keys&gt;&lt;key app="EN" db-id="5sazzts59fwptreer985fvt3wvzas0vwrxer" timestamp="1689570413"&gt;66&lt;/key&gt;&lt;/foreign-keys&gt;&lt;ref-type name="Journal Article"&gt;17&lt;/ref-type&gt;&lt;contributors&gt;&lt;authors&gt;&lt;author&gt;Chen, Yilu&lt;/author&gt;&lt;author&gt;Zhang, Xinyu&lt;/author&gt;&lt;author&gt;Liu, Zhifu&lt;/author&gt;&lt;author&gt;Zeng, Zhigang&lt;/author&gt;&lt;author&gt;Zhao, Hongbin&lt;/author&gt;&lt;author&gt;Wang, Xiaohong&lt;/author&gt;&lt;author&gt;Xu, Jiaqiang&lt;/author&gt;&lt;/authors&gt;&lt;/contributors&gt;&lt;titles&gt;&lt;title&gt;Light enhanced room temperature resistive NO 2 sensor based on a gold-loaded organic–inorganic hybrid perovskite incorporating tin dioxide&lt;/title&gt;&lt;secondary-title&gt;Microchimica Acta&lt;/secondary-title&gt;&lt;/titles&gt;&lt;periodical&gt;&lt;full-title&gt;Microchimica Acta&lt;/full-title&gt;&lt;/periodical&gt;&lt;pages&gt;1-10&lt;/pages&gt;&lt;volume&gt;186&lt;/volume&gt;&lt;dates&gt;&lt;year&gt;2019&lt;/year&gt;&lt;/dates&gt;&lt;isbn&gt;0026-3672&lt;/isbn&gt;&lt;urls&gt;&lt;/urls&gt;&lt;/record&gt;&lt;/Cite&gt;&lt;/EndNote&gt;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24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5B9E43FF" w14:textId="55AB6835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25" w:tooltip="Chen, 2023 #67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&lt;EndNote&gt;&lt;Cite&gt;&lt;Author&gt;Chen&lt;/Author&gt;&lt;Year&gt;2023&lt;/Year&gt;&lt;RecNum&gt;67&lt;/RecNum&gt;&lt;DisplayText&gt;&lt;style face="superscript"&gt;25&lt;/style&gt;&lt;/DisplayText&gt;&lt;record&gt;&lt;rec-number&gt;67&lt;/rec-number&gt;&lt;foreign-keys&gt;&lt;key app="EN" db-id="5sazzts59fwptreer985fvt3wvzas0vwrxer" timestamp="1689570457"&gt;67&lt;/key&gt;&lt;/foreign-keys&gt;&lt;ref-type name="Journal Article"&gt;17&lt;/ref-type&gt;&lt;contributors&gt;&lt;authors&gt;&lt;author&gt;Chen, Jie&lt;/author&gt;&lt;author&gt;Wang, Chuanzhe&lt;/author&gt;&lt;author&gt;Zhao, Jianqiang&lt;/author&gt;&lt;author&gt;Liang, Guangling&lt;/author&gt;&lt;author&gt;Xu, Gang&lt;/author&gt;&lt;author&gt;Wang, Guan-E&lt;/author&gt;&lt;/authors&gt;&lt;/contributors&gt;&lt;titles&gt;&lt;title&gt;A novel strategy for enhancing NO2 sensitivity of new 1D organic–inorganic metal halide hybrids&lt;/title&gt;&lt;secondary-title&gt;Inorganic Chemistry Communications&lt;/secondary-title&gt;&lt;/titles&gt;&lt;periodical&gt;&lt;full-title&gt;Inorganic Chemistry Communications&lt;/full-title&gt;&lt;/periodical&gt;&lt;pages&gt;110668&lt;/pages&gt;&lt;volume&gt;152&lt;/volume&gt;&lt;dates&gt;&lt;year&gt;2023&lt;/year&gt;&lt;/dates&gt;&lt;isbn&gt;1387-7003&lt;/isbn&gt;&lt;urls&gt;&lt;/urls&gt;&lt;/record&gt;&lt;/Cite&gt;&lt;/EndNote&gt;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25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6F30F8B9" w14:textId="3BABFB35" w:rsidR="00EA4E8D" w:rsidRDefault="00000000" w:rsidP="00EA4E8D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hyperlink w:anchor="_ENREF_26" w:tooltip="Hien, 2020 #68" w:history="1"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begin"/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instrText xml:space="preserve"> ADDIN EN.CITE &lt;EndNote&gt;&lt;Cite&gt;&lt;Author&gt;Hien&lt;/Author&gt;&lt;Year&gt;2020&lt;/Year&gt;&lt;RecNum&gt;68&lt;/RecNum&gt;&lt;DisplayText&gt;&lt;style face="superscript"&gt;26&lt;/style&gt;&lt;/DisplayText&gt;&lt;record&gt;&lt;rec-number&gt;68&lt;/rec-number&gt;&lt;foreign-keys&gt;&lt;key app="EN" db-id="5sazzts59fwptreer985fvt3wvzas0vwrxer" timestamp="1689570473"&gt;68&lt;/key&gt;&lt;/foreign-keys&gt;&lt;ref-type name="Journal Article"&gt;17&lt;/ref-type&gt;&lt;contributors&gt;&lt;authors&gt;&lt;author&gt;Hien, Vu Xuan&lt;/author&gt;&lt;author&gt;Hoat, Phung Dinh&lt;/author&gt;&lt;author&gt;Hung, Pham Tien&lt;/author&gt;&lt;author&gt;Lee, Sangwook&lt;/author&gt;&lt;author&gt;Lee, Joon-Hyung&lt;/author&gt;&lt;author&gt;Heo, Young-Woo&lt;/author&gt;&lt;/authors&gt;&lt;/contributors&gt;&lt;titles&gt;&lt;title&gt;Room-temperature NO2 sensor based on a hybrid nanomaterial of methylammonium tin iodide submicron spheres and tin dioxide nanowires&lt;/title&gt;&lt;secondary-title&gt;Scripta Materialia&lt;/secondary-title&gt;&lt;/titles&gt;&lt;periodical&gt;&lt;full-title&gt;Scripta Materialia&lt;/full-title&gt;&lt;/periodical&gt;&lt;pages&gt;107-111&lt;/pages&gt;&lt;volume&gt;188&lt;/volume&gt;&lt;dates&gt;&lt;year&gt;2020&lt;/year&gt;&lt;/dates&gt;&lt;isbn&gt;1359-6462&lt;/isbn&gt;&lt;urls&gt;&lt;/urls&gt;&lt;/record&gt;&lt;/Cite&gt;&lt;/EndNote&gt;</w:instrTex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separate"/>
              </w:r>
              <w:r w:rsidR="0043332F" w:rsidRPr="0043332F">
                <w:rPr>
                  <w:rFonts w:ascii="Arial" w:hAnsi="Arial" w:cs="Arial"/>
                  <w:noProof/>
                  <w:sz w:val="15"/>
                  <w:szCs w:val="15"/>
                  <w:vertAlign w:val="superscript"/>
                  <w:lang w:val="de-DE"/>
                </w:rPr>
                <w:t>26</w:t>
              </w:r>
              <w:r w:rsidR="0043332F">
                <w:rPr>
                  <w:rFonts w:ascii="Arial" w:hAnsi="Arial" w:cs="Arial"/>
                  <w:sz w:val="15"/>
                  <w:szCs w:val="15"/>
                  <w:lang w:val="de-DE"/>
                </w:rPr>
                <w:fldChar w:fldCharType="end"/>
              </w:r>
            </w:hyperlink>
          </w:p>
          <w:p w14:paraId="05DAB24B" w14:textId="5E693BAD" w:rsidR="00FE0CDD" w:rsidRPr="009A6CF2" w:rsidRDefault="00AC2F74" w:rsidP="008C2F3C">
            <w:pPr>
              <w:jc w:val="center"/>
              <w:rPr>
                <w:rFonts w:ascii="Arial" w:hAnsi="Arial" w:cs="Arial"/>
                <w:sz w:val="15"/>
                <w:szCs w:val="15"/>
                <w:lang w:val="de-DE"/>
              </w:rPr>
            </w:pPr>
            <w:r w:rsidRPr="009A6CF2">
              <w:rPr>
                <w:rFonts w:ascii="Arial" w:hAnsi="Arial" w:cs="Arial"/>
                <w:sz w:val="15"/>
                <w:szCs w:val="15"/>
                <w:lang w:val="de-DE"/>
              </w:rPr>
              <w:t xml:space="preserve">           </w:t>
            </w:r>
          </w:p>
        </w:tc>
      </w:tr>
    </w:tbl>
    <w:p w14:paraId="55894122" w14:textId="77777777" w:rsidR="00936EAA" w:rsidRPr="009A6CF2" w:rsidRDefault="00936EAA" w:rsidP="00520F77">
      <w:pPr>
        <w:rPr>
          <w:rFonts w:ascii="Arial" w:hAnsi="Arial" w:cs="Arial"/>
          <w:lang w:val="de-DE"/>
        </w:rPr>
      </w:pPr>
    </w:p>
    <w:p w14:paraId="1917C786" w14:textId="00BEF863" w:rsidR="00936EAA" w:rsidRPr="009A6CF2" w:rsidRDefault="00936EAA" w:rsidP="00520F77">
      <w:pPr>
        <w:rPr>
          <w:rFonts w:ascii="Arial" w:hAnsi="Arial" w:cs="Arial"/>
          <w:lang w:val="de-DE"/>
        </w:rPr>
      </w:pPr>
    </w:p>
    <w:p w14:paraId="394B8D6F" w14:textId="227DC042" w:rsidR="006D11D4" w:rsidRPr="009A6CF2" w:rsidRDefault="006D11D4" w:rsidP="00520F77">
      <w:pPr>
        <w:rPr>
          <w:rFonts w:ascii="Arial" w:hAnsi="Arial" w:cs="Arial"/>
          <w:lang w:val="de-DE"/>
        </w:rPr>
      </w:pPr>
    </w:p>
    <w:p w14:paraId="4D455641" w14:textId="780AD0E1" w:rsidR="006D11D4" w:rsidRPr="009A6CF2" w:rsidRDefault="006D11D4" w:rsidP="00520F77">
      <w:pPr>
        <w:rPr>
          <w:rFonts w:ascii="Arial" w:hAnsi="Arial" w:cs="Arial"/>
          <w:lang w:val="de-DE"/>
        </w:rPr>
      </w:pPr>
    </w:p>
    <w:p w14:paraId="0B01E34E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76118326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1308C284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6EFE71DD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1FA821AF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59556B2E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685B5E59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62C48380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17196552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67B2C76E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35FECD7E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1E9376B4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495AF1E9" w14:textId="77777777" w:rsidR="00E60B8C" w:rsidRPr="009A6CF2" w:rsidRDefault="00E60B8C" w:rsidP="00520F77">
      <w:pPr>
        <w:rPr>
          <w:rFonts w:ascii="Arial" w:hAnsi="Arial" w:cs="Arial"/>
          <w:lang w:val="de-DE"/>
        </w:rPr>
      </w:pPr>
    </w:p>
    <w:p w14:paraId="54B18DB2" w14:textId="77777777" w:rsidR="006D11D4" w:rsidRPr="00282FA2" w:rsidRDefault="006D11D4" w:rsidP="006D11D4">
      <w:pPr>
        <w:pStyle w:val="MainText"/>
        <w:rPr>
          <w:rFonts w:ascii="Arial" w:hAnsi="Arial" w:cs="Arial"/>
          <w:b/>
          <w:bCs/>
        </w:rPr>
      </w:pPr>
      <w:r w:rsidRPr="00282FA2">
        <w:rPr>
          <w:rFonts w:ascii="Arial" w:hAnsi="Arial" w:cs="Arial"/>
          <w:b/>
          <w:bCs/>
        </w:rPr>
        <w:lastRenderedPageBreak/>
        <w:t>References</w:t>
      </w:r>
    </w:p>
    <w:p w14:paraId="51FC3CB3" w14:textId="004C9279" w:rsidR="006D11D4" w:rsidRPr="00282FA2" w:rsidRDefault="006D11D4" w:rsidP="00520F77">
      <w:pPr>
        <w:rPr>
          <w:rFonts w:ascii="Arial" w:hAnsi="Arial" w:cs="Arial"/>
        </w:rPr>
      </w:pPr>
    </w:p>
    <w:p w14:paraId="4FBC080C" w14:textId="77777777" w:rsidR="006D11D4" w:rsidRPr="00282FA2" w:rsidRDefault="006D11D4" w:rsidP="00520F77">
      <w:pPr>
        <w:rPr>
          <w:rFonts w:ascii="Arial" w:hAnsi="Arial" w:cs="Arial"/>
        </w:rPr>
      </w:pPr>
    </w:p>
    <w:p w14:paraId="6327F437" w14:textId="77777777" w:rsidR="0043332F" w:rsidRPr="0043332F" w:rsidRDefault="00936EAA" w:rsidP="0043332F">
      <w:pPr>
        <w:pStyle w:val="EndNoteBibliography"/>
        <w:ind w:left="720" w:hanging="720"/>
      </w:pPr>
      <w:r w:rsidRPr="0071144D">
        <w:rPr>
          <w:rFonts w:ascii="Times New Roman" w:hAnsi="Times New Roman" w:cs="Times New Roman"/>
        </w:rPr>
        <w:fldChar w:fldCharType="begin"/>
      </w:r>
      <w:r w:rsidRPr="0071144D">
        <w:rPr>
          <w:rFonts w:ascii="Times New Roman" w:hAnsi="Times New Roman" w:cs="Times New Roman"/>
        </w:rPr>
        <w:instrText xml:space="preserve"> ADDIN EN.REFLIST </w:instrText>
      </w:r>
      <w:r w:rsidRPr="0071144D">
        <w:rPr>
          <w:rFonts w:ascii="Times New Roman" w:hAnsi="Times New Roman" w:cs="Times New Roman"/>
        </w:rPr>
        <w:fldChar w:fldCharType="separate"/>
      </w:r>
      <w:bookmarkStart w:id="8" w:name="_ENREF_1"/>
      <w:r w:rsidR="0043332F" w:rsidRPr="0043332F">
        <w:t>1.</w:t>
      </w:r>
      <w:r w:rsidR="0043332F" w:rsidRPr="0043332F">
        <w:tab/>
        <w:t xml:space="preserve">Kresse G, Hafner J. Ab initio molecular dynamics for liquid metals. </w:t>
      </w:r>
      <w:r w:rsidR="0043332F" w:rsidRPr="0043332F">
        <w:rPr>
          <w:i/>
        </w:rPr>
        <w:t>Physical review B</w:t>
      </w:r>
      <w:r w:rsidR="0043332F" w:rsidRPr="0043332F">
        <w:t xml:space="preserve"> </w:t>
      </w:r>
      <w:r w:rsidR="0043332F" w:rsidRPr="0043332F">
        <w:rPr>
          <w:b/>
        </w:rPr>
        <w:t>47</w:t>
      </w:r>
      <w:r w:rsidR="0043332F" w:rsidRPr="0043332F">
        <w:t>, 558 (1993).</w:t>
      </w:r>
    </w:p>
    <w:bookmarkEnd w:id="8"/>
    <w:p w14:paraId="7CF54897" w14:textId="77777777" w:rsidR="0043332F" w:rsidRPr="0043332F" w:rsidRDefault="0043332F" w:rsidP="0043332F">
      <w:pPr>
        <w:pStyle w:val="EndNoteBibliography"/>
      </w:pPr>
    </w:p>
    <w:p w14:paraId="768CA704" w14:textId="77777777" w:rsidR="0043332F" w:rsidRPr="0043332F" w:rsidRDefault="0043332F" w:rsidP="0043332F">
      <w:pPr>
        <w:pStyle w:val="EndNoteBibliography"/>
        <w:ind w:left="720" w:hanging="720"/>
      </w:pPr>
      <w:bookmarkStart w:id="9" w:name="_ENREF_2"/>
      <w:r w:rsidRPr="0043332F">
        <w:t>2.</w:t>
      </w:r>
      <w:r w:rsidRPr="0043332F">
        <w:tab/>
        <w:t xml:space="preserve">Kresse G, Furthmüller J. Efficient iterative schemes for ab initio total-energy calculations using a plane-wave basis set. </w:t>
      </w:r>
      <w:r w:rsidRPr="0043332F">
        <w:rPr>
          <w:i/>
        </w:rPr>
        <w:t>Physical review B</w:t>
      </w:r>
      <w:r w:rsidRPr="0043332F">
        <w:t xml:space="preserve"> </w:t>
      </w:r>
      <w:r w:rsidRPr="0043332F">
        <w:rPr>
          <w:b/>
        </w:rPr>
        <w:t>54</w:t>
      </w:r>
      <w:r w:rsidRPr="0043332F">
        <w:t>, 11169 (1996).</w:t>
      </w:r>
    </w:p>
    <w:bookmarkEnd w:id="9"/>
    <w:p w14:paraId="768709CC" w14:textId="77777777" w:rsidR="0043332F" w:rsidRPr="0043332F" w:rsidRDefault="0043332F" w:rsidP="0043332F">
      <w:pPr>
        <w:pStyle w:val="EndNoteBibliography"/>
      </w:pPr>
    </w:p>
    <w:p w14:paraId="663078AD" w14:textId="77777777" w:rsidR="0043332F" w:rsidRPr="0043332F" w:rsidRDefault="0043332F" w:rsidP="0043332F">
      <w:pPr>
        <w:pStyle w:val="EndNoteBibliography"/>
        <w:ind w:left="720" w:hanging="720"/>
      </w:pPr>
      <w:bookmarkStart w:id="10" w:name="_ENREF_3"/>
      <w:r w:rsidRPr="0043332F">
        <w:t>3.</w:t>
      </w:r>
      <w:r w:rsidRPr="0043332F">
        <w:tab/>
        <w:t xml:space="preserve">Kresse G, Furthmüller J. Efficiency of ab-initio total energy calculations for metals and semiconductors using a plane-wave basis set. </w:t>
      </w:r>
      <w:r w:rsidRPr="0043332F">
        <w:rPr>
          <w:i/>
        </w:rPr>
        <w:t>Computational materials science</w:t>
      </w:r>
      <w:r w:rsidRPr="0043332F">
        <w:t xml:space="preserve"> </w:t>
      </w:r>
      <w:r w:rsidRPr="0043332F">
        <w:rPr>
          <w:b/>
        </w:rPr>
        <w:t>6</w:t>
      </w:r>
      <w:r w:rsidRPr="0043332F">
        <w:t>, 15-50 (1996).</w:t>
      </w:r>
    </w:p>
    <w:bookmarkEnd w:id="10"/>
    <w:p w14:paraId="4BED368F" w14:textId="77777777" w:rsidR="0043332F" w:rsidRPr="0043332F" w:rsidRDefault="0043332F" w:rsidP="0043332F">
      <w:pPr>
        <w:pStyle w:val="EndNoteBibliography"/>
      </w:pPr>
    </w:p>
    <w:p w14:paraId="4A3A00E1" w14:textId="77777777" w:rsidR="0043332F" w:rsidRPr="0043332F" w:rsidRDefault="0043332F" w:rsidP="0043332F">
      <w:pPr>
        <w:pStyle w:val="EndNoteBibliography"/>
        <w:ind w:left="720" w:hanging="720"/>
      </w:pPr>
      <w:bookmarkStart w:id="11" w:name="_ENREF_4"/>
      <w:r w:rsidRPr="0043332F">
        <w:t>4.</w:t>
      </w:r>
      <w:r w:rsidRPr="0043332F">
        <w:tab/>
        <w:t xml:space="preserve">Perdew JP, Wang Y. Accurate and simple analytic representation of the electron-gas correlation energy. </w:t>
      </w:r>
      <w:r w:rsidRPr="0043332F">
        <w:rPr>
          <w:i/>
        </w:rPr>
        <w:t>Physical review B</w:t>
      </w:r>
      <w:r w:rsidRPr="0043332F">
        <w:t xml:space="preserve"> </w:t>
      </w:r>
      <w:r w:rsidRPr="0043332F">
        <w:rPr>
          <w:b/>
        </w:rPr>
        <w:t>45</w:t>
      </w:r>
      <w:r w:rsidRPr="0043332F">
        <w:t>, 13244 (1992).</w:t>
      </w:r>
    </w:p>
    <w:bookmarkEnd w:id="11"/>
    <w:p w14:paraId="00E3AC80" w14:textId="77777777" w:rsidR="0043332F" w:rsidRPr="0043332F" w:rsidRDefault="0043332F" w:rsidP="0043332F">
      <w:pPr>
        <w:pStyle w:val="EndNoteBibliography"/>
      </w:pPr>
    </w:p>
    <w:p w14:paraId="4AC91593" w14:textId="77777777" w:rsidR="0043332F" w:rsidRPr="0043332F" w:rsidRDefault="0043332F" w:rsidP="0043332F">
      <w:pPr>
        <w:pStyle w:val="EndNoteBibliography"/>
        <w:ind w:left="720" w:hanging="720"/>
      </w:pPr>
      <w:bookmarkStart w:id="12" w:name="_ENREF_5"/>
      <w:r w:rsidRPr="0043332F">
        <w:t>5.</w:t>
      </w:r>
      <w:r w:rsidRPr="0043332F">
        <w:tab/>
        <w:t xml:space="preserve">Perdew JP, Burke K, Ernzerhof M. Generalized gradient approximation made simple. </w:t>
      </w:r>
      <w:r w:rsidRPr="0043332F">
        <w:rPr>
          <w:i/>
        </w:rPr>
        <w:t>Physical review letters</w:t>
      </w:r>
      <w:r w:rsidRPr="0043332F">
        <w:t xml:space="preserve"> </w:t>
      </w:r>
      <w:r w:rsidRPr="0043332F">
        <w:rPr>
          <w:b/>
        </w:rPr>
        <w:t>77</w:t>
      </w:r>
      <w:r w:rsidRPr="0043332F">
        <w:t>, 3865 (1996).</w:t>
      </w:r>
    </w:p>
    <w:bookmarkEnd w:id="12"/>
    <w:p w14:paraId="7D05C51F" w14:textId="77777777" w:rsidR="0043332F" w:rsidRPr="0043332F" w:rsidRDefault="0043332F" w:rsidP="0043332F">
      <w:pPr>
        <w:pStyle w:val="EndNoteBibliography"/>
      </w:pPr>
    </w:p>
    <w:p w14:paraId="7FB481E4" w14:textId="77777777" w:rsidR="0043332F" w:rsidRPr="0043332F" w:rsidRDefault="0043332F" w:rsidP="0043332F">
      <w:pPr>
        <w:pStyle w:val="EndNoteBibliography"/>
        <w:ind w:left="720" w:hanging="720"/>
      </w:pPr>
      <w:bookmarkStart w:id="13" w:name="_ENREF_6"/>
      <w:r w:rsidRPr="0043332F">
        <w:t>6.</w:t>
      </w:r>
      <w:r w:rsidRPr="0043332F">
        <w:tab/>
        <w:t xml:space="preserve">Delley B. From molecules to solids with the DMol 3 approach. </w:t>
      </w:r>
      <w:r w:rsidRPr="0043332F">
        <w:rPr>
          <w:i/>
        </w:rPr>
        <w:t>The Journal of chemical physics</w:t>
      </w:r>
      <w:r w:rsidRPr="0043332F">
        <w:t xml:space="preserve"> </w:t>
      </w:r>
      <w:r w:rsidRPr="0043332F">
        <w:rPr>
          <w:b/>
        </w:rPr>
        <w:t>113</w:t>
      </w:r>
      <w:r w:rsidRPr="0043332F">
        <w:t>, 7756-7764 (2000).</w:t>
      </w:r>
    </w:p>
    <w:bookmarkEnd w:id="13"/>
    <w:p w14:paraId="406C84F7" w14:textId="77777777" w:rsidR="0043332F" w:rsidRPr="0043332F" w:rsidRDefault="0043332F" w:rsidP="0043332F">
      <w:pPr>
        <w:pStyle w:val="EndNoteBibliography"/>
      </w:pPr>
    </w:p>
    <w:p w14:paraId="0D2C3C10" w14:textId="77777777" w:rsidR="0043332F" w:rsidRPr="0043332F" w:rsidRDefault="0043332F" w:rsidP="0043332F">
      <w:pPr>
        <w:pStyle w:val="EndNoteBibliography"/>
        <w:ind w:left="720" w:hanging="720"/>
      </w:pPr>
      <w:bookmarkStart w:id="14" w:name="_ENREF_7"/>
      <w:r w:rsidRPr="0043332F">
        <w:t>7.</w:t>
      </w:r>
      <w:r w:rsidRPr="0043332F">
        <w:tab/>
        <w:t>John AT</w:t>
      </w:r>
      <w:r w:rsidRPr="0043332F">
        <w:rPr>
          <w:i/>
        </w:rPr>
        <w:t>, et al.</w:t>
      </w:r>
      <w:r w:rsidRPr="0043332F">
        <w:t xml:space="preserve"> Mixed-dimensional organic–inorganic metal halide perovskite (OIMHP) based gas sensors with superior stability for NO 2 detection. </w:t>
      </w:r>
      <w:r w:rsidRPr="0043332F">
        <w:rPr>
          <w:i/>
        </w:rPr>
        <w:t>Materials Advances</w:t>
      </w:r>
      <w:r w:rsidRPr="0043332F">
        <w:t xml:space="preserve"> </w:t>
      </w:r>
      <w:r w:rsidRPr="0043332F">
        <w:rPr>
          <w:b/>
        </w:rPr>
        <w:t>3</w:t>
      </w:r>
      <w:r w:rsidRPr="0043332F">
        <w:t>, 1263-1271 (2022).</w:t>
      </w:r>
    </w:p>
    <w:bookmarkEnd w:id="14"/>
    <w:p w14:paraId="745376E4" w14:textId="77777777" w:rsidR="0043332F" w:rsidRPr="0043332F" w:rsidRDefault="0043332F" w:rsidP="0043332F">
      <w:pPr>
        <w:pStyle w:val="EndNoteBibliography"/>
      </w:pPr>
    </w:p>
    <w:p w14:paraId="7A633C33" w14:textId="77777777" w:rsidR="0043332F" w:rsidRPr="0043332F" w:rsidRDefault="0043332F" w:rsidP="0043332F">
      <w:pPr>
        <w:pStyle w:val="EndNoteBibliography"/>
        <w:ind w:left="720" w:hanging="720"/>
      </w:pPr>
      <w:bookmarkStart w:id="15" w:name="_ENREF_8"/>
      <w:r w:rsidRPr="0043332F">
        <w:t>8.</w:t>
      </w:r>
      <w:r w:rsidRPr="0043332F">
        <w:tab/>
        <w:t xml:space="preserve">Vijjapu MT, Surya SG, He J-H, Salama KN. Highly Selective Self-Powered Organic–Inorganic Hybrid Heterojunction of a Halide Perovskite and InGaZnO NO2 Sensor. </w:t>
      </w:r>
      <w:r w:rsidRPr="0043332F">
        <w:rPr>
          <w:i/>
        </w:rPr>
        <w:t>ACS Applied Materials &amp; Interfaces</w:t>
      </w:r>
      <w:r w:rsidRPr="0043332F">
        <w:t xml:space="preserve"> </w:t>
      </w:r>
      <w:r w:rsidRPr="0043332F">
        <w:rPr>
          <w:b/>
        </w:rPr>
        <w:t>13</w:t>
      </w:r>
      <w:r w:rsidRPr="0043332F">
        <w:t>, 40460-40470 (2021).</w:t>
      </w:r>
    </w:p>
    <w:bookmarkEnd w:id="15"/>
    <w:p w14:paraId="2133A7E3" w14:textId="77777777" w:rsidR="0043332F" w:rsidRPr="0043332F" w:rsidRDefault="0043332F" w:rsidP="0043332F">
      <w:pPr>
        <w:pStyle w:val="EndNoteBibliography"/>
      </w:pPr>
    </w:p>
    <w:p w14:paraId="7D3C5D66" w14:textId="77777777" w:rsidR="0043332F" w:rsidRPr="0043332F" w:rsidRDefault="0043332F" w:rsidP="0043332F">
      <w:pPr>
        <w:pStyle w:val="EndNoteBibliography"/>
        <w:ind w:left="720" w:hanging="720"/>
      </w:pPr>
      <w:bookmarkStart w:id="16" w:name="_ENREF_9"/>
      <w:r w:rsidRPr="0043332F">
        <w:t>9.</w:t>
      </w:r>
      <w:r w:rsidRPr="0043332F">
        <w:tab/>
        <w:t>Chizhov A</w:t>
      </w:r>
      <w:r w:rsidRPr="0043332F">
        <w:rPr>
          <w:i/>
        </w:rPr>
        <w:t>, et al.</w:t>
      </w:r>
      <w:r w:rsidRPr="0043332F">
        <w:t xml:space="preserve"> Photoresistive gas sensor based on nanocrystalline ZnO sensitized with colloidal perovskite CsPbBr3 nanocrystals. </w:t>
      </w:r>
      <w:r w:rsidRPr="0043332F">
        <w:rPr>
          <w:i/>
        </w:rPr>
        <w:t>Sensors and Actuators B: Chemical</w:t>
      </w:r>
      <w:r w:rsidRPr="0043332F">
        <w:t xml:space="preserve"> </w:t>
      </w:r>
      <w:r w:rsidRPr="0043332F">
        <w:rPr>
          <w:b/>
        </w:rPr>
        <w:t>329</w:t>
      </w:r>
      <w:r w:rsidRPr="0043332F">
        <w:t>, 129035 (2021).</w:t>
      </w:r>
    </w:p>
    <w:bookmarkEnd w:id="16"/>
    <w:p w14:paraId="6F35C03D" w14:textId="77777777" w:rsidR="0043332F" w:rsidRPr="0043332F" w:rsidRDefault="0043332F" w:rsidP="0043332F">
      <w:pPr>
        <w:pStyle w:val="EndNoteBibliography"/>
      </w:pPr>
    </w:p>
    <w:p w14:paraId="01227721" w14:textId="77777777" w:rsidR="0043332F" w:rsidRPr="0043332F" w:rsidRDefault="0043332F" w:rsidP="0043332F">
      <w:pPr>
        <w:pStyle w:val="EndNoteBibliography"/>
        <w:ind w:left="720" w:hanging="720"/>
      </w:pPr>
      <w:bookmarkStart w:id="17" w:name="_ENREF_10"/>
      <w:r w:rsidRPr="0043332F">
        <w:t>10.</w:t>
      </w:r>
      <w:r w:rsidRPr="0043332F">
        <w:tab/>
        <w:t xml:space="preserve">Lu Z, Lou C, Cheng A, Zhang J, Sun J. A sensitive and ultrafast FA0. 83Cs0. 17PbI3 perovskite sensor for NO2 detection at room temperature. </w:t>
      </w:r>
      <w:r w:rsidRPr="0043332F">
        <w:rPr>
          <w:i/>
        </w:rPr>
        <w:t>Journal of Alloys and Compounds</w:t>
      </w:r>
      <w:r w:rsidRPr="0043332F">
        <w:t xml:space="preserve"> </w:t>
      </w:r>
      <w:r w:rsidRPr="0043332F">
        <w:rPr>
          <w:b/>
        </w:rPr>
        <w:t>919</w:t>
      </w:r>
      <w:r w:rsidRPr="0043332F">
        <w:t>, 165831 (2022).</w:t>
      </w:r>
    </w:p>
    <w:bookmarkEnd w:id="17"/>
    <w:p w14:paraId="2C019D26" w14:textId="77777777" w:rsidR="0043332F" w:rsidRPr="0043332F" w:rsidRDefault="0043332F" w:rsidP="0043332F">
      <w:pPr>
        <w:pStyle w:val="EndNoteBibliography"/>
      </w:pPr>
    </w:p>
    <w:p w14:paraId="4F233B90" w14:textId="77777777" w:rsidR="0043332F" w:rsidRPr="0043332F" w:rsidRDefault="0043332F" w:rsidP="0043332F">
      <w:pPr>
        <w:pStyle w:val="EndNoteBibliography"/>
        <w:ind w:left="720" w:hanging="720"/>
      </w:pPr>
      <w:bookmarkStart w:id="18" w:name="_ENREF_11"/>
      <w:r w:rsidRPr="0043332F">
        <w:t>11.</w:t>
      </w:r>
      <w:r w:rsidRPr="0043332F">
        <w:tab/>
        <w:t>Ye W</w:t>
      </w:r>
      <w:r w:rsidRPr="0043332F">
        <w:rPr>
          <w:i/>
        </w:rPr>
        <w:t>, et al.</w:t>
      </w:r>
      <w:r w:rsidRPr="0043332F">
        <w:t xml:space="preserve"> Halide Perovskite glues activate two-dimensional covalent organic framework crystallites for selective NO2 sensing. </w:t>
      </w:r>
      <w:r w:rsidRPr="0043332F">
        <w:rPr>
          <w:i/>
        </w:rPr>
        <w:t>Nature Communications</w:t>
      </w:r>
      <w:r w:rsidRPr="0043332F">
        <w:t xml:space="preserve"> </w:t>
      </w:r>
      <w:r w:rsidRPr="0043332F">
        <w:rPr>
          <w:b/>
        </w:rPr>
        <w:t>14</w:t>
      </w:r>
      <w:r w:rsidRPr="0043332F">
        <w:t>, 2133 (2023).</w:t>
      </w:r>
    </w:p>
    <w:bookmarkEnd w:id="18"/>
    <w:p w14:paraId="3CB9777F" w14:textId="77777777" w:rsidR="0043332F" w:rsidRPr="0043332F" w:rsidRDefault="0043332F" w:rsidP="0043332F">
      <w:pPr>
        <w:pStyle w:val="EndNoteBibliography"/>
      </w:pPr>
    </w:p>
    <w:p w14:paraId="13D1BE11" w14:textId="77777777" w:rsidR="0043332F" w:rsidRPr="0043332F" w:rsidRDefault="0043332F" w:rsidP="0043332F">
      <w:pPr>
        <w:pStyle w:val="EndNoteBibliography"/>
        <w:ind w:left="720" w:hanging="720"/>
      </w:pPr>
      <w:bookmarkStart w:id="19" w:name="_ENREF_12"/>
      <w:r w:rsidRPr="0043332F">
        <w:t>12.</w:t>
      </w:r>
      <w:r w:rsidRPr="0043332F">
        <w:tab/>
        <w:t>Sun X</w:t>
      </w:r>
      <w:r w:rsidRPr="0043332F">
        <w:rPr>
          <w:i/>
        </w:rPr>
        <w:t>, et al.</w:t>
      </w:r>
      <w:r w:rsidRPr="0043332F">
        <w:t xml:space="preserve"> Lead-free CsCu 2 I 3 perovskite nanostructured networks gas sensor for selective detection of trace nitrogen dioxide at room temperature. </w:t>
      </w:r>
      <w:r w:rsidRPr="0043332F">
        <w:rPr>
          <w:i/>
        </w:rPr>
        <w:t>IEEE Sensors Journal</w:t>
      </w:r>
      <w:r w:rsidRPr="0043332F">
        <w:t xml:space="preserve"> </w:t>
      </w:r>
      <w:r w:rsidRPr="0043332F">
        <w:rPr>
          <w:b/>
        </w:rPr>
        <w:lastRenderedPageBreak/>
        <w:t>21</w:t>
      </w:r>
      <w:r w:rsidRPr="0043332F">
        <w:t>, 14677-14684 (2021).</w:t>
      </w:r>
    </w:p>
    <w:bookmarkEnd w:id="19"/>
    <w:p w14:paraId="5DA1ED7A" w14:textId="77777777" w:rsidR="0043332F" w:rsidRPr="0043332F" w:rsidRDefault="0043332F" w:rsidP="0043332F">
      <w:pPr>
        <w:pStyle w:val="EndNoteBibliography"/>
      </w:pPr>
    </w:p>
    <w:p w14:paraId="57EA4503" w14:textId="77777777" w:rsidR="0043332F" w:rsidRPr="0043332F" w:rsidRDefault="0043332F" w:rsidP="0043332F">
      <w:pPr>
        <w:pStyle w:val="EndNoteBibliography"/>
        <w:ind w:left="720" w:hanging="720"/>
      </w:pPr>
      <w:bookmarkStart w:id="20" w:name="_ENREF_13"/>
      <w:r w:rsidRPr="0043332F">
        <w:t>13.</w:t>
      </w:r>
      <w:r w:rsidRPr="0043332F">
        <w:tab/>
        <w:t>Zhu R</w:t>
      </w:r>
      <w:r w:rsidRPr="0043332F">
        <w:rPr>
          <w:i/>
        </w:rPr>
        <w:t>, et al.</w:t>
      </w:r>
      <w:r w:rsidRPr="0043332F">
        <w:t xml:space="preserve"> High-performance room-temperature NO2 sensors based on CH3NH3PbBr3 semiconducting films: Effect of surface capping by alkyl chain on sensor performance. </w:t>
      </w:r>
      <w:r w:rsidRPr="0043332F">
        <w:rPr>
          <w:i/>
        </w:rPr>
        <w:t>Journal of Physics and Chemistry of Solids</w:t>
      </w:r>
      <w:r w:rsidRPr="0043332F">
        <w:t xml:space="preserve"> </w:t>
      </w:r>
      <w:r w:rsidRPr="0043332F">
        <w:rPr>
          <w:b/>
        </w:rPr>
        <w:t>129</w:t>
      </w:r>
      <w:r w:rsidRPr="0043332F">
        <w:t>, 270-276 (2019).</w:t>
      </w:r>
    </w:p>
    <w:bookmarkEnd w:id="20"/>
    <w:p w14:paraId="5E4E0F38" w14:textId="77777777" w:rsidR="0043332F" w:rsidRPr="0043332F" w:rsidRDefault="0043332F" w:rsidP="0043332F">
      <w:pPr>
        <w:pStyle w:val="EndNoteBibliography"/>
      </w:pPr>
    </w:p>
    <w:p w14:paraId="4470215F" w14:textId="77777777" w:rsidR="0043332F" w:rsidRPr="0043332F" w:rsidRDefault="0043332F" w:rsidP="0043332F">
      <w:pPr>
        <w:pStyle w:val="EndNoteBibliography"/>
        <w:ind w:left="720" w:hanging="720"/>
      </w:pPr>
      <w:bookmarkStart w:id="21" w:name="_ENREF_14"/>
      <w:r w:rsidRPr="0043332F">
        <w:t>14.</w:t>
      </w:r>
      <w:r w:rsidRPr="0043332F">
        <w:tab/>
        <w:t>Hung PT</w:t>
      </w:r>
      <w:r w:rsidRPr="0043332F">
        <w:rPr>
          <w:i/>
        </w:rPr>
        <w:t>, et al.</w:t>
      </w:r>
      <w:r w:rsidRPr="0043332F">
        <w:t xml:space="preserve"> Growth and NO2 sensing properties of Cs2SnI6 thin film. </w:t>
      </w:r>
      <w:r w:rsidRPr="0043332F">
        <w:rPr>
          <w:i/>
        </w:rPr>
        <w:t>Materials Research Bulletin</w:t>
      </w:r>
      <w:r w:rsidRPr="0043332F">
        <w:t xml:space="preserve"> </w:t>
      </w:r>
      <w:r w:rsidRPr="0043332F">
        <w:rPr>
          <w:b/>
        </w:rPr>
        <w:t>147</w:t>
      </w:r>
      <w:r w:rsidRPr="0043332F">
        <w:t>, 111628 (2022).</w:t>
      </w:r>
    </w:p>
    <w:bookmarkEnd w:id="21"/>
    <w:p w14:paraId="1C06BC18" w14:textId="77777777" w:rsidR="0043332F" w:rsidRPr="0043332F" w:rsidRDefault="0043332F" w:rsidP="0043332F">
      <w:pPr>
        <w:pStyle w:val="EndNoteBibliography"/>
      </w:pPr>
    </w:p>
    <w:p w14:paraId="590E91FC" w14:textId="77777777" w:rsidR="0043332F" w:rsidRPr="0043332F" w:rsidRDefault="0043332F" w:rsidP="0043332F">
      <w:pPr>
        <w:pStyle w:val="EndNoteBibliography"/>
        <w:ind w:left="720" w:hanging="720"/>
      </w:pPr>
      <w:bookmarkStart w:id="22" w:name="_ENREF_15"/>
      <w:r w:rsidRPr="0043332F">
        <w:t>15.</w:t>
      </w:r>
      <w:r w:rsidRPr="0043332F">
        <w:tab/>
        <w:t xml:space="preserve">Cheng A, Zhao J, Wang X-A, Lu Z, Qi Y, Sun J. Hybrid 1D/3D-Structured Perovskite as a Highly Selective and Stable Sensor for NO2 Detection at Room Temperature. </w:t>
      </w:r>
      <w:r w:rsidRPr="0043332F">
        <w:rPr>
          <w:i/>
        </w:rPr>
        <w:t>Molecules</w:t>
      </w:r>
      <w:r w:rsidRPr="0043332F">
        <w:t xml:space="preserve"> </w:t>
      </w:r>
      <w:r w:rsidRPr="0043332F">
        <w:rPr>
          <w:b/>
        </w:rPr>
        <w:t>28</w:t>
      </w:r>
      <w:r w:rsidRPr="0043332F">
        <w:t>, 2615 (2023).</w:t>
      </w:r>
    </w:p>
    <w:bookmarkEnd w:id="22"/>
    <w:p w14:paraId="5F8E0400" w14:textId="77777777" w:rsidR="0043332F" w:rsidRPr="0043332F" w:rsidRDefault="0043332F" w:rsidP="0043332F">
      <w:pPr>
        <w:pStyle w:val="EndNoteBibliography"/>
      </w:pPr>
    </w:p>
    <w:p w14:paraId="36B3328A" w14:textId="77777777" w:rsidR="0043332F" w:rsidRPr="0043332F" w:rsidRDefault="0043332F" w:rsidP="0043332F">
      <w:pPr>
        <w:pStyle w:val="EndNoteBibliography"/>
        <w:ind w:left="720" w:hanging="720"/>
      </w:pPr>
      <w:bookmarkStart w:id="23" w:name="_ENREF_16"/>
      <w:r w:rsidRPr="0043332F">
        <w:t>16.</w:t>
      </w:r>
      <w:r w:rsidRPr="0043332F">
        <w:tab/>
        <w:t>Kim J</w:t>
      </w:r>
      <w:r w:rsidRPr="0043332F">
        <w:rPr>
          <w:i/>
        </w:rPr>
        <w:t>, et al.</w:t>
      </w:r>
      <w:r w:rsidRPr="0043332F">
        <w:t xml:space="preserve"> P-type charge transport and selective gas sensing of all-inorganic perovskite nanocrystals. </w:t>
      </w:r>
      <w:r w:rsidRPr="0043332F">
        <w:rPr>
          <w:i/>
        </w:rPr>
        <w:t>ACS Materials Letters</w:t>
      </w:r>
      <w:r w:rsidRPr="0043332F">
        <w:t xml:space="preserve"> </w:t>
      </w:r>
      <w:r w:rsidRPr="0043332F">
        <w:rPr>
          <w:b/>
        </w:rPr>
        <w:t>2</w:t>
      </w:r>
      <w:r w:rsidRPr="0043332F">
        <w:t>, 1368-1374 (2020).</w:t>
      </w:r>
    </w:p>
    <w:bookmarkEnd w:id="23"/>
    <w:p w14:paraId="7C90946E" w14:textId="77777777" w:rsidR="0043332F" w:rsidRPr="0043332F" w:rsidRDefault="0043332F" w:rsidP="0043332F">
      <w:pPr>
        <w:pStyle w:val="EndNoteBibliography"/>
      </w:pPr>
    </w:p>
    <w:p w14:paraId="40E44BDB" w14:textId="77777777" w:rsidR="0043332F" w:rsidRPr="0043332F" w:rsidRDefault="0043332F" w:rsidP="0043332F">
      <w:pPr>
        <w:pStyle w:val="EndNoteBibliography"/>
        <w:ind w:left="720" w:hanging="720"/>
      </w:pPr>
      <w:bookmarkStart w:id="24" w:name="_ENREF_17"/>
      <w:r w:rsidRPr="0043332F">
        <w:rPr>
          <w:rFonts w:hint="eastAsia"/>
        </w:rPr>
        <w:t>17.</w:t>
      </w:r>
      <w:r w:rsidRPr="0043332F">
        <w:rPr>
          <w:rFonts w:hint="eastAsia"/>
        </w:rPr>
        <w:tab/>
        <w:t xml:space="preserve">Han S, Wang G-E, Xu G, Luo J, Sun Z. Ferroelectric perovskite‐type films with robust in‐plane polarization toward efficient room-temperature chemiresistive sensing. </w:t>
      </w:r>
      <w:r w:rsidRPr="0043332F">
        <w:rPr>
          <w:rFonts w:hint="eastAsia"/>
          <w:i/>
        </w:rPr>
        <w:t>Fundamental Research</w:t>
      </w:r>
      <w:r w:rsidRPr="0043332F">
        <w:rPr>
          <w:rFonts w:hint="eastAsia"/>
        </w:rPr>
        <w:t xml:space="preserve"> </w:t>
      </w:r>
      <w:r w:rsidRPr="0043332F">
        <w:rPr>
          <w:rFonts w:hint="eastAsia"/>
          <w:b/>
        </w:rPr>
        <w:t>3</w:t>
      </w:r>
      <w:r w:rsidRPr="0043332F">
        <w:rPr>
          <w:rFonts w:hint="eastAsia"/>
        </w:rPr>
        <w:t>, 362-368 (2023).</w:t>
      </w:r>
    </w:p>
    <w:bookmarkEnd w:id="24"/>
    <w:p w14:paraId="33BEF33B" w14:textId="77777777" w:rsidR="0043332F" w:rsidRPr="0043332F" w:rsidRDefault="0043332F" w:rsidP="0043332F">
      <w:pPr>
        <w:pStyle w:val="EndNoteBibliography"/>
      </w:pPr>
    </w:p>
    <w:p w14:paraId="136E53C5" w14:textId="77777777" w:rsidR="0043332F" w:rsidRPr="0043332F" w:rsidRDefault="0043332F" w:rsidP="0043332F">
      <w:pPr>
        <w:pStyle w:val="EndNoteBibliography"/>
        <w:ind w:left="720" w:hanging="720"/>
      </w:pPr>
      <w:bookmarkStart w:id="25" w:name="_ENREF_18"/>
      <w:r w:rsidRPr="0043332F">
        <w:rPr>
          <w:rFonts w:hint="eastAsia"/>
        </w:rPr>
        <w:t>18.</w:t>
      </w:r>
      <w:r w:rsidRPr="0043332F">
        <w:rPr>
          <w:rFonts w:hint="eastAsia"/>
        </w:rPr>
        <w:tab/>
        <w:t>Lee GY</w:t>
      </w:r>
      <w:r w:rsidRPr="0043332F">
        <w:rPr>
          <w:rFonts w:hint="eastAsia"/>
          <w:i/>
        </w:rPr>
        <w:t>, et al.</w:t>
      </w:r>
      <w:r w:rsidRPr="0043332F">
        <w:rPr>
          <w:rFonts w:hint="eastAsia"/>
        </w:rPr>
        <w:t xml:space="preserve"> Nitrogen‐Dopant‐Induced Organic–Inorganic Hybrid Perovskite Crystal Growth on Carbon Nanotubes. </w:t>
      </w:r>
      <w:r w:rsidRPr="0043332F">
        <w:rPr>
          <w:rFonts w:hint="eastAsia"/>
          <w:i/>
        </w:rPr>
        <w:t xml:space="preserve">Advanced </w:t>
      </w:r>
      <w:r w:rsidRPr="0043332F">
        <w:rPr>
          <w:i/>
        </w:rPr>
        <w:t>Functional Materials</w:t>
      </w:r>
      <w:r w:rsidRPr="0043332F">
        <w:t xml:space="preserve"> </w:t>
      </w:r>
      <w:r w:rsidRPr="0043332F">
        <w:rPr>
          <w:b/>
        </w:rPr>
        <w:t>29</w:t>
      </w:r>
      <w:r w:rsidRPr="0043332F">
        <w:t>, 1902489 (2019).</w:t>
      </w:r>
    </w:p>
    <w:bookmarkEnd w:id="25"/>
    <w:p w14:paraId="604E3154" w14:textId="77777777" w:rsidR="0043332F" w:rsidRPr="0043332F" w:rsidRDefault="0043332F" w:rsidP="0043332F">
      <w:pPr>
        <w:pStyle w:val="EndNoteBibliography"/>
      </w:pPr>
    </w:p>
    <w:p w14:paraId="24B40DC1" w14:textId="77777777" w:rsidR="0043332F" w:rsidRPr="0043332F" w:rsidRDefault="0043332F" w:rsidP="0043332F">
      <w:pPr>
        <w:pStyle w:val="EndNoteBibliography"/>
        <w:ind w:left="720" w:hanging="720"/>
      </w:pPr>
      <w:bookmarkStart w:id="26" w:name="_ENREF_19"/>
      <w:r w:rsidRPr="0043332F">
        <w:rPr>
          <w:lang w:val="de-DE"/>
        </w:rPr>
        <w:t>19.</w:t>
      </w:r>
      <w:r w:rsidRPr="0043332F">
        <w:rPr>
          <w:lang w:val="de-DE"/>
        </w:rPr>
        <w:tab/>
        <w:t xml:space="preserve">Hien VX, Hung PT, Han J, Lee S, Lee J-H, Heo Y-W. </w:t>
      </w:r>
      <w:r w:rsidRPr="0043332F">
        <w:t xml:space="preserve">Growth and gas sensing properties of methylammonium tin iodide thin film. </w:t>
      </w:r>
      <w:r w:rsidRPr="0043332F">
        <w:rPr>
          <w:i/>
        </w:rPr>
        <w:t>Scripta Materialia</w:t>
      </w:r>
      <w:r w:rsidRPr="0043332F">
        <w:t xml:space="preserve"> </w:t>
      </w:r>
      <w:r w:rsidRPr="0043332F">
        <w:rPr>
          <w:b/>
        </w:rPr>
        <w:t>178</w:t>
      </w:r>
      <w:r w:rsidRPr="0043332F">
        <w:t>, 108-113 (2020).</w:t>
      </w:r>
    </w:p>
    <w:bookmarkEnd w:id="26"/>
    <w:p w14:paraId="1999C19B" w14:textId="77777777" w:rsidR="0043332F" w:rsidRPr="0043332F" w:rsidRDefault="0043332F" w:rsidP="0043332F">
      <w:pPr>
        <w:pStyle w:val="EndNoteBibliography"/>
      </w:pPr>
    </w:p>
    <w:p w14:paraId="467B6F70" w14:textId="77777777" w:rsidR="0043332F" w:rsidRPr="0043332F" w:rsidRDefault="0043332F" w:rsidP="0043332F">
      <w:pPr>
        <w:pStyle w:val="EndNoteBibliography"/>
        <w:ind w:left="720" w:hanging="720"/>
      </w:pPr>
      <w:bookmarkStart w:id="27" w:name="_ENREF_20"/>
      <w:r w:rsidRPr="0043332F">
        <w:t>20.</w:t>
      </w:r>
      <w:r w:rsidRPr="0043332F">
        <w:tab/>
        <w:t>Hoat PD</w:t>
      </w:r>
      <w:r w:rsidRPr="0043332F">
        <w:rPr>
          <w:i/>
        </w:rPr>
        <w:t>, et al.</w:t>
      </w:r>
      <w:r w:rsidRPr="0043332F">
        <w:t xml:space="preserve"> Synthesis of Cs2TeI6 thin film and its NO2 gas-sensing properties under blue-light illumination. </w:t>
      </w:r>
      <w:r w:rsidRPr="0043332F">
        <w:rPr>
          <w:i/>
        </w:rPr>
        <w:t>Scripta Materialia</w:t>
      </w:r>
      <w:r w:rsidRPr="0043332F">
        <w:t xml:space="preserve"> </w:t>
      </w:r>
      <w:r w:rsidRPr="0043332F">
        <w:rPr>
          <w:b/>
        </w:rPr>
        <w:t>207</w:t>
      </w:r>
      <w:r w:rsidRPr="0043332F">
        <w:t>, 114305 (2022).</w:t>
      </w:r>
    </w:p>
    <w:bookmarkEnd w:id="27"/>
    <w:p w14:paraId="216129A7" w14:textId="77777777" w:rsidR="0043332F" w:rsidRPr="0043332F" w:rsidRDefault="0043332F" w:rsidP="0043332F">
      <w:pPr>
        <w:pStyle w:val="EndNoteBibliography"/>
      </w:pPr>
    </w:p>
    <w:p w14:paraId="2C5E5B36" w14:textId="77777777" w:rsidR="0043332F" w:rsidRPr="0043332F" w:rsidRDefault="0043332F" w:rsidP="0043332F">
      <w:pPr>
        <w:pStyle w:val="EndNoteBibliography"/>
        <w:ind w:left="720" w:hanging="720"/>
      </w:pPr>
      <w:bookmarkStart w:id="28" w:name="_ENREF_21"/>
      <w:r w:rsidRPr="0043332F">
        <w:t>21.</w:t>
      </w:r>
      <w:r w:rsidRPr="0043332F">
        <w:tab/>
        <w:t>Yueyue L</w:t>
      </w:r>
      <w:r w:rsidRPr="0043332F">
        <w:rPr>
          <w:i/>
        </w:rPr>
        <w:t>, et al.</w:t>
      </w:r>
      <w:r w:rsidRPr="0043332F">
        <w:t xml:space="preserve"> CsPbBr3 quantum dots enhanced ZnO sensing to NO2 at room temperature. </w:t>
      </w:r>
      <w:r w:rsidRPr="0043332F">
        <w:rPr>
          <w:i/>
        </w:rPr>
        <w:t>Sensors and Actuators B: Chemical</w:t>
      </w:r>
      <w:r w:rsidRPr="0043332F">
        <w:t xml:space="preserve"> </w:t>
      </w:r>
      <w:r w:rsidRPr="0043332F">
        <w:rPr>
          <w:b/>
        </w:rPr>
        <w:t>368</w:t>
      </w:r>
      <w:r w:rsidRPr="0043332F">
        <w:t>, 132189 (2022).</w:t>
      </w:r>
    </w:p>
    <w:bookmarkEnd w:id="28"/>
    <w:p w14:paraId="6FC79110" w14:textId="77777777" w:rsidR="0043332F" w:rsidRPr="0043332F" w:rsidRDefault="0043332F" w:rsidP="0043332F">
      <w:pPr>
        <w:pStyle w:val="EndNoteBibliography"/>
      </w:pPr>
    </w:p>
    <w:p w14:paraId="018A3200" w14:textId="77777777" w:rsidR="0043332F" w:rsidRPr="0043332F" w:rsidRDefault="0043332F" w:rsidP="0043332F">
      <w:pPr>
        <w:pStyle w:val="EndNoteBibliography"/>
        <w:ind w:left="720" w:hanging="720"/>
      </w:pPr>
      <w:bookmarkStart w:id="29" w:name="_ENREF_22"/>
      <w:r w:rsidRPr="0043332F">
        <w:rPr>
          <w:rFonts w:hint="eastAsia"/>
        </w:rPr>
        <w:t>22.</w:t>
      </w:r>
      <w:r w:rsidRPr="0043332F">
        <w:rPr>
          <w:rFonts w:hint="eastAsia"/>
        </w:rPr>
        <w:tab/>
        <w:t>Chen H</w:t>
      </w:r>
      <w:r w:rsidRPr="0043332F">
        <w:rPr>
          <w:rFonts w:hint="eastAsia"/>
          <w:i/>
        </w:rPr>
        <w:t>, et al.</w:t>
      </w:r>
      <w:r w:rsidRPr="0043332F">
        <w:rPr>
          <w:rFonts w:hint="eastAsia"/>
        </w:rPr>
        <w:t xml:space="preserve"> Superior self‐charged and‐powered chemical sensing with high performance for NO2 detection at room temperature. </w:t>
      </w:r>
      <w:r w:rsidRPr="0043332F">
        <w:rPr>
          <w:rFonts w:hint="eastAsia"/>
          <w:i/>
        </w:rPr>
        <w:t>Advanced Optical Materials</w:t>
      </w:r>
      <w:r w:rsidRPr="0043332F">
        <w:rPr>
          <w:rFonts w:hint="eastAsia"/>
        </w:rPr>
        <w:t xml:space="preserve"> </w:t>
      </w:r>
      <w:r w:rsidRPr="0043332F">
        <w:rPr>
          <w:rFonts w:hint="eastAsia"/>
          <w:b/>
        </w:rPr>
        <w:t>8</w:t>
      </w:r>
      <w:r w:rsidRPr="0043332F">
        <w:rPr>
          <w:rFonts w:hint="eastAsia"/>
        </w:rPr>
        <w:t>, 1901863 (2020).</w:t>
      </w:r>
    </w:p>
    <w:bookmarkEnd w:id="29"/>
    <w:p w14:paraId="5B0A0AE2" w14:textId="77777777" w:rsidR="0043332F" w:rsidRPr="0043332F" w:rsidRDefault="0043332F" w:rsidP="0043332F">
      <w:pPr>
        <w:pStyle w:val="EndNoteBibliography"/>
      </w:pPr>
    </w:p>
    <w:p w14:paraId="5EB4F212" w14:textId="77777777" w:rsidR="0043332F" w:rsidRPr="0043332F" w:rsidRDefault="0043332F" w:rsidP="0043332F">
      <w:pPr>
        <w:pStyle w:val="EndNoteBibliography"/>
        <w:ind w:left="720" w:hanging="720"/>
      </w:pPr>
      <w:bookmarkStart w:id="30" w:name="_ENREF_23"/>
      <w:r w:rsidRPr="0043332F">
        <w:t>23.</w:t>
      </w:r>
      <w:r w:rsidRPr="0043332F">
        <w:tab/>
        <w:t xml:space="preserve">Casanova-Chafer J, Garcia-Aboal R, Atienzar P, Llobet E. Unraveling the gas-sensing mechanisms of lead-free perovskites supported on graphene. </w:t>
      </w:r>
      <w:r w:rsidRPr="0043332F">
        <w:rPr>
          <w:i/>
        </w:rPr>
        <w:t>ACS sensors</w:t>
      </w:r>
      <w:r w:rsidRPr="0043332F">
        <w:t xml:space="preserve"> </w:t>
      </w:r>
      <w:r w:rsidRPr="0043332F">
        <w:rPr>
          <w:b/>
        </w:rPr>
        <w:t>7</w:t>
      </w:r>
      <w:r w:rsidRPr="0043332F">
        <w:t>, 3753-3763 (2022).</w:t>
      </w:r>
    </w:p>
    <w:bookmarkEnd w:id="30"/>
    <w:p w14:paraId="41E2FAC7" w14:textId="77777777" w:rsidR="0043332F" w:rsidRPr="0043332F" w:rsidRDefault="0043332F" w:rsidP="0043332F">
      <w:pPr>
        <w:pStyle w:val="EndNoteBibliography"/>
      </w:pPr>
    </w:p>
    <w:p w14:paraId="61C0FFDD" w14:textId="77777777" w:rsidR="0043332F" w:rsidRPr="0043332F" w:rsidRDefault="0043332F" w:rsidP="0043332F">
      <w:pPr>
        <w:pStyle w:val="EndNoteBibliography"/>
        <w:ind w:left="720" w:hanging="720"/>
      </w:pPr>
      <w:bookmarkStart w:id="31" w:name="_ENREF_24"/>
      <w:r w:rsidRPr="0043332F">
        <w:t>24.</w:t>
      </w:r>
      <w:r w:rsidRPr="0043332F">
        <w:tab/>
        <w:t>Chen Y</w:t>
      </w:r>
      <w:r w:rsidRPr="0043332F">
        <w:rPr>
          <w:i/>
        </w:rPr>
        <w:t>, et al.</w:t>
      </w:r>
      <w:r w:rsidRPr="0043332F">
        <w:t xml:space="preserve"> Light enhanced room temperature resistive NO 2 sensor based on a gold-loaded organic–inorganic hybrid perovskite incorporating tin dioxide. </w:t>
      </w:r>
      <w:r w:rsidRPr="0043332F">
        <w:rPr>
          <w:i/>
        </w:rPr>
        <w:t>Microchimica Acta</w:t>
      </w:r>
      <w:r w:rsidRPr="0043332F">
        <w:t xml:space="preserve"> </w:t>
      </w:r>
      <w:r w:rsidRPr="0043332F">
        <w:rPr>
          <w:b/>
        </w:rPr>
        <w:t>186</w:t>
      </w:r>
      <w:r w:rsidRPr="0043332F">
        <w:t>, 1-10 (2019).</w:t>
      </w:r>
    </w:p>
    <w:bookmarkEnd w:id="31"/>
    <w:p w14:paraId="4E344BB5" w14:textId="77777777" w:rsidR="0043332F" w:rsidRPr="0043332F" w:rsidRDefault="0043332F" w:rsidP="0043332F">
      <w:pPr>
        <w:pStyle w:val="EndNoteBibliography"/>
      </w:pPr>
    </w:p>
    <w:p w14:paraId="5E943652" w14:textId="77777777" w:rsidR="0043332F" w:rsidRPr="0043332F" w:rsidRDefault="0043332F" w:rsidP="0043332F">
      <w:pPr>
        <w:pStyle w:val="EndNoteBibliography"/>
        <w:ind w:left="720" w:hanging="720"/>
      </w:pPr>
      <w:bookmarkStart w:id="32" w:name="_ENREF_25"/>
      <w:r w:rsidRPr="0043332F">
        <w:rPr>
          <w:lang w:val="de-DE"/>
        </w:rPr>
        <w:lastRenderedPageBreak/>
        <w:t>25.</w:t>
      </w:r>
      <w:r w:rsidRPr="0043332F">
        <w:rPr>
          <w:lang w:val="de-DE"/>
        </w:rPr>
        <w:tab/>
        <w:t xml:space="preserve">Chen J, Wang C, Zhao J, Liang G, Xu G, Wang G-E. </w:t>
      </w:r>
      <w:r w:rsidRPr="0043332F">
        <w:t xml:space="preserve">A novel strategy for enhancing NO2 sensitivity of new 1D organic–inorganic metal halide hybrids. </w:t>
      </w:r>
      <w:r w:rsidRPr="0043332F">
        <w:rPr>
          <w:i/>
        </w:rPr>
        <w:t>Inorganic Chemistry Communications</w:t>
      </w:r>
      <w:r w:rsidRPr="0043332F">
        <w:t xml:space="preserve"> </w:t>
      </w:r>
      <w:r w:rsidRPr="0043332F">
        <w:rPr>
          <w:b/>
        </w:rPr>
        <w:t>152</w:t>
      </w:r>
      <w:r w:rsidRPr="0043332F">
        <w:t>, 110668 (2023).</w:t>
      </w:r>
    </w:p>
    <w:bookmarkEnd w:id="32"/>
    <w:p w14:paraId="2994EE0E" w14:textId="77777777" w:rsidR="0043332F" w:rsidRPr="0043332F" w:rsidRDefault="0043332F" w:rsidP="0043332F">
      <w:pPr>
        <w:pStyle w:val="EndNoteBibliography"/>
      </w:pPr>
    </w:p>
    <w:p w14:paraId="5043BF65" w14:textId="77777777" w:rsidR="0043332F" w:rsidRPr="0043332F" w:rsidRDefault="0043332F" w:rsidP="0043332F">
      <w:pPr>
        <w:pStyle w:val="EndNoteBibliography"/>
        <w:ind w:left="720" w:hanging="720"/>
      </w:pPr>
      <w:bookmarkStart w:id="33" w:name="_ENREF_26"/>
      <w:r w:rsidRPr="0043332F">
        <w:t>26.</w:t>
      </w:r>
      <w:r w:rsidRPr="0043332F">
        <w:tab/>
        <w:t xml:space="preserve">Hien VX, Hoat PD, Hung PT, Lee S, Lee J-H, Heo Y-W. Room-temperature NO2 sensor based on a hybrid nanomaterial of methylammonium tin iodide submicron spheres and tin dioxide nanowires. </w:t>
      </w:r>
      <w:r w:rsidRPr="0043332F">
        <w:rPr>
          <w:i/>
        </w:rPr>
        <w:t>Scripta Materialia</w:t>
      </w:r>
      <w:r w:rsidRPr="0043332F">
        <w:t xml:space="preserve"> </w:t>
      </w:r>
      <w:r w:rsidRPr="0043332F">
        <w:rPr>
          <w:b/>
        </w:rPr>
        <w:t>188</w:t>
      </w:r>
      <w:r w:rsidRPr="0043332F">
        <w:t>, 107-111 (2020).</w:t>
      </w:r>
    </w:p>
    <w:bookmarkEnd w:id="33"/>
    <w:p w14:paraId="256EFB83" w14:textId="77777777" w:rsidR="0043332F" w:rsidRPr="0043332F" w:rsidRDefault="0043332F" w:rsidP="0043332F">
      <w:pPr>
        <w:pStyle w:val="EndNoteBibliography"/>
      </w:pPr>
    </w:p>
    <w:p w14:paraId="532205D2" w14:textId="06A77A8F" w:rsidR="00822A7A" w:rsidRPr="00282FA2" w:rsidRDefault="00936EAA" w:rsidP="00520F77">
      <w:pPr>
        <w:rPr>
          <w:rFonts w:ascii="Arial" w:hAnsi="Arial" w:cs="Arial"/>
        </w:rPr>
      </w:pPr>
      <w:r w:rsidRPr="0071144D">
        <w:rPr>
          <w:rFonts w:ascii="Times New Roman" w:hAnsi="Times New Roman" w:cs="Times New Roman"/>
        </w:rPr>
        <w:fldChar w:fldCharType="end"/>
      </w:r>
    </w:p>
    <w:sectPr w:rsidR="00822A7A" w:rsidRPr="00282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4204" w14:textId="77777777" w:rsidR="00601734" w:rsidRDefault="00601734" w:rsidP="00CB4B34">
      <w:r>
        <w:separator/>
      </w:r>
    </w:p>
  </w:endnote>
  <w:endnote w:type="continuationSeparator" w:id="0">
    <w:p w14:paraId="3A4CF4A6" w14:textId="77777777" w:rsidR="00601734" w:rsidRDefault="00601734" w:rsidP="00CB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85D77" w14:textId="77777777" w:rsidR="00601734" w:rsidRDefault="00601734" w:rsidP="00CB4B34">
      <w:r>
        <w:separator/>
      </w:r>
    </w:p>
  </w:footnote>
  <w:footnote w:type="continuationSeparator" w:id="0">
    <w:p w14:paraId="224BCA6C" w14:textId="77777777" w:rsidR="00601734" w:rsidRDefault="00601734" w:rsidP="00CB4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sazzts59fwptreer985fvt3wvzas0vwrxer&quot;&gt;artical 4&lt;record-ids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/record-ids&gt;&lt;/item&gt;&lt;/Libraries&gt;"/>
  </w:docVars>
  <w:rsids>
    <w:rsidRoot w:val="003664A1"/>
    <w:rsid w:val="00002850"/>
    <w:rsid w:val="00005D9E"/>
    <w:rsid w:val="00006AD0"/>
    <w:rsid w:val="00036A4B"/>
    <w:rsid w:val="00041A1A"/>
    <w:rsid w:val="00046763"/>
    <w:rsid w:val="0005396F"/>
    <w:rsid w:val="00064456"/>
    <w:rsid w:val="0006770E"/>
    <w:rsid w:val="000B66B1"/>
    <w:rsid w:val="000D549B"/>
    <w:rsid w:val="000F1CC7"/>
    <w:rsid w:val="000F6CFD"/>
    <w:rsid w:val="00104A8A"/>
    <w:rsid w:val="00122C6A"/>
    <w:rsid w:val="0012421A"/>
    <w:rsid w:val="0012785F"/>
    <w:rsid w:val="00137934"/>
    <w:rsid w:val="00140572"/>
    <w:rsid w:val="001448FB"/>
    <w:rsid w:val="00154307"/>
    <w:rsid w:val="0016265E"/>
    <w:rsid w:val="001658FC"/>
    <w:rsid w:val="00170ED1"/>
    <w:rsid w:val="001727D6"/>
    <w:rsid w:val="001D159D"/>
    <w:rsid w:val="001D7B6A"/>
    <w:rsid w:val="001F0FAF"/>
    <w:rsid w:val="001F29CD"/>
    <w:rsid w:val="001F35DD"/>
    <w:rsid w:val="0021293F"/>
    <w:rsid w:val="002139DC"/>
    <w:rsid w:val="0025247E"/>
    <w:rsid w:val="00280FAC"/>
    <w:rsid w:val="00282FA2"/>
    <w:rsid w:val="0028715D"/>
    <w:rsid w:val="0029092B"/>
    <w:rsid w:val="0029779E"/>
    <w:rsid w:val="002A0862"/>
    <w:rsid w:val="002C40A1"/>
    <w:rsid w:val="002C433A"/>
    <w:rsid w:val="002C6151"/>
    <w:rsid w:val="002D5452"/>
    <w:rsid w:val="002E58BA"/>
    <w:rsid w:val="00300A6E"/>
    <w:rsid w:val="00300E60"/>
    <w:rsid w:val="0030792C"/>
    <w:rsid w:val="00311BC8"/>
    <w:rsid w:val="003247E4"/>
    <w:rsid w:val="0034764A"/>
    <w:rsid w:val="00366361"/>
    <w:rsid w:val="003664A1"/>
    <w:rsid w:val="003A66E6"/>
    <w:rsid w:val="003C0B05"/>
    <w:rsid w:val="003F2957"/>
    <w:rsid w:val="00412180"/>
    <w:rsid w:val="00414414"/>
    <w:rsid w:val="00417071"/>
    <w:rsid w:val="0043332F"/>
    <w:rsid w:val="00436DB3"/>
    <w:rsid w:val="00437371"/>
    <w:rsid w:val="004408DF"/>
    <w:rsid w:val="00443E02"/>
    <w:rsid w:val="0044553A"/>
    <w:rsid w:val="00456970"/>
    <w:rsid w:val="0046215E"/>
    <w:rsid w:val="00485AB9"/>
    <w:rsid w:val="00497984"/>
    <w:rsid w:val="004A4962"/>
    <w:rsid w:val="004D125D"/>
    <w:rsid w:val="004D52E2"/>
    <w:rsid w:val="004F24F0"/>
    <w:rsid w:val="0051490B"/>
    <w:rsid w:val="00520F77"/>
    <w:rsid w:val="00523F74"/>
    <w:rsid w:val="00543776"/>
    <w:rsid w:val="0055551A"/>
    <w:rsid w:val="00563156"/>
    <w:rsid w:val="00582858"/>
    <w:rsid w:val="005927EB"/>
    <w:rsid w:val="005943F8"/>
    <w:rsid w:val="00597D7A"/>
    <w:rsid w:val="005B1BDF"/>
    <w:rsid w:val="005B3B67"/>
    <w:rsid w:val="005C0B19"/>
    <w:rsid w:val="005F3620"/>
    <w:rsid w:val="00601221"/>
    <w:rsid w:val="00601734"/>
    <w:rsid w:val="0060448E"/>
    <w:rsid w:val="006079E6"/>
    <w:rsid w:val="0061252D"/>
    <w:rsid w:val="006171ED"/>
    <w:rsid w:val="00637033"/>
    <w:rsid w:val="00642417"/>
    <w:rsid w:val="006608B7"/>
    <w:rsid w:val="00664664"/>
    <w:rsid w:val="00665049"/>
    <w:rsid w:val="00670B79"/>
    <w:rsid w:val="00674B40"/>
    <w:rsid w:val="00682D1C"/>
    <w:rsid w:val="006A72CF"/>
    <w:rsid w:val="006B5404"/>
    <w:rsid w:val="006B5E1A"/>
    <w:rsid w:val="006B79CE"/>
    <w:rsid w:val="006D11D4"/>
    <w:rsid w:val="006F3F83"/>
    <w:rsid w:val="00705C17"/>
    <w:rsid w:val="00706A4C"/>
    <w:rsid w:val="0071144D"/>
    <w:rsid w:val="00712A33"/>
    <w:rsid w:val="00713705"/>
    <w:rsid w:val="00740ABF"/>
    <w:rsid w:val="00740CFB"/>
    <w:rsid w:val="00743DCA"/>
    <w:rsid w:val="00751FEA"/>
    <w:rsid w:val="007644CB"/>
    <w:rsid w:val="0077041F"/>
    <w:rsid w:val="00796162"/>
    <w:rsid w:val="007A6AAC"/>
    <w:rsid w:val="007C747D"/>
    <w:rsid w:val="007F4D51"/>
    <w:rsid w:val="008217A0"/>
    <w:rsid w:val="00822A7A"/>
    <w:rsid w:val="008242A6"/>
    <w:rsid w:val="00825BA8"/>
    <w:rsid w:val="008471FC"/>
    <w:rsid w:val="0087169E"/>
    <w:rsid w:val="00891784"/>
    <w:rsid w:val="0089644A"/>
    <w:rsid w:val="008A3E46"/>
    <w:rsid w:val="008A72D6"/>
    <w:rsid w:val="008B4691"/>
    <w:rsid w:val="008B6F4A"/>
    <w:rsid w:val="008B7B64"/>
    <w:rsid w:val="008C2F3C"/>
    <w:rsid w:val="00915D5B"/>
    <w:rsid w:val="00930E74"/>
    <w:rsid w:val="00936EAA"/>
    <w:rsid w:val="00955928"/>
    <w:rsid w:val="00960847"/>
    <w:rsid w:val="00976FD9"/>
    <w:rsid w:val="00983E63"/>
    <w:rsid w:val="00986941"/>
    <w:rsid w:val="00986FD3"/>
    <w:rsid w:val="009A6CF2"/>
    <w:rsid w:val="009B097F"/>
    <w:rsid w:val="009B16E2"/>
    <w:rsid w:val="009B5B14"/>
    <w:rsid w:val="009E6B01"/>
    <w:rsid w:val="00A04DE7"/>
    <w:rsid w:val="00A213AC"/>
    <w:rsid w:val="00A332B9"/>
    <w:rsid w:val="00A3371F"/>
    <w:rsid w:val="00A52EC9"/>
    <w:rsid w:val="00A67AC4"/>
    <w:rsid w:val="00A72194"/>
    <w:rsid w:val="00A77EE5"/>
    <w:rsid w:val="00A802F5"/>
    <w:rsid w:val="00A80306"/>
    <w:rsid w:val="00A81D66"/>
    <w:rsid w:val="00A92247"/>
    <w:rsid w:val="00AB5711"/>
    <w:rsid w:val="00AC2F74"/>
    <w:rsid w:val="00AD1312"/>
    <w:rsid w:val="00AE113B"/>
    <w:rsid w:val="00AE210F"/>
    <w:rsid w:val="00AE2A0A"/>
    <w:rsid w:val="00AF6FCB"/>
    <w:rsid w:val="00B04A8D"/>
    <w:rsid w:val="00B068FD"/>
    <w:rsid w:val="00B11F57"/>
    <w:rsid w:val="00B1311D"/>
    <w:rsid w:val="00B42339"/>
    <w:rsid w:val="00B55301"/>
    <w:rsid w:val="00B70E90"/>
    <w:rsid w:val="00B93B88"/>
    <w:rsid w:val="00BA7260"/>
    <w:rsid w:val="00BB455A"/>
    <w:rsid w:val="00BC18B2"/>
    <w:rsid w:val="00BC7A92"/>
    <w:rsid w:val="00BD3F2B"/>
    <w:rsid w:val="00BF3B94"/>
    <w:rsid w:val="00C12017"/>
    <w:rsid w:val="00C171B7"/>
    <w:rsid w:val="00C273C2"/>
    <w:rsid w:val="00C3370F"/>
    <w:rsid w:val="00C401E0"/>
    <w:rsid w:val="00C5549A"/>
    <w:rsid w:val="00C617A8"/>
    <w:rsid w:val="00C725FE"/>
    <w:rsid w:val="00C818C1"/>
    <w:rsid w:val="00CA734A"/>
    <w:rsid w:val="00CB4B34"/>
    <w:rsid w:val="00CC38A8"/>
    <w:rsid w:val="00CD2AB3"/>
    <w:rsid w:val="00CE6429"/>
    <w:rsid w:val="00D11279"/>
    <w:rsid w:val="00D1195D"/>
    <w:rsid w:val="00D3152E"/>
    <w:rsid w:val="00D34A80"/>
    <w:rsid w:val="00D8108D"/>
    <w:rsid w:val="00D92F03"/>
    <w:rsid w:val="00DA6435"/>
    <w:rsid w:val="00DC1417"/>
    <w:rsid w:val="00DC57F0"/>
    <w:rsid w:val="00DE321D"/>
    <w:rsid w:val="00DE4A8C"/>
    <w:rsid w:val="00DF0189"/>
    <w:rsid w:val="00DF4668"/>
    <w:rsid w:val="00DF679D"/>
    <w:rsid w:val="00E12569"/>
    <w:rsid w:val="00E12D5A"/>
    <w:rsid w:val="00E14FE1"/>
    <w:rsid w:val="00E17599"/>
    <w:rsid w:val="00E31B40"/>
    <w:rsid w:val="00E31BA0"/>
    <w:rsid w:val="00E3637E"/>
    <w:rsid w:val="00E55ACA"/>
    <w:rsid w:val="00E60B8C"/>
    <w:rsid w:val="00E73301"/>
    <w:rsid w:val="00E805FD"/>
    <w:rsid w:val="00E8673D"/>
    <w:rsid w:val="00E8756F"/>
    <w:rsid w:val="00EA4E8D"/>
    <w:rsid w:val="00EC1FA9"/>
    <w:rsid w:val="00ED4C88"/>
    <w:rsid w:val="00EE586B"/>
    <w:rsid w:val="00F1298F"/>
    <w:rsid w:val="00F15883"/>
    <w:rsid w:val="00F21A35"/>
    <w:rsid w:val="00F2789F"/>
    <w:rsid w:val="00F45643"/>
    <w:rsid w:val="00F53875"/>
    <w:rsid w:val="00F563B3"/>
    <w:rsid w:val="00F601F6"/>
    <w:rsid w:val="00F801E6"/>
    <w:rsid w:val="00F81D32"/>
    <w:rsid w:val="00F83F63"/>
    <w:rsid w:val="00FA012F"/>
    <w:rsid w:val="00FA385E"/>
    <w:rsid w:val="00FA76C0"/>
    <w:rsid w:val="00FB5332"/>
    <w:rsid w:val="00FB59CC"/>
    <w:rsid w:val="00FC3B6B"/>
    <w:rsid w:val="00FC5BB6"/>
    <w:rsid w:val="00FD2A12"/>
    <w:rsid w:val="00FD4683"/>
    <w:rsid w:val="00FD65B2"/>
    <w:rsid w:val="00FE0CDD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4D7330"/>
  <w14:defaultImageDpi w14:val="32767"/>
  <w15:chartTrackingRefBased/>
  <w15:docId w15:val="{204435D3-E244-4A3D-B63F-41903957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4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4B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4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4B34"/>
    <w:rPr>
      <w:sz w:val="18"/>
      <w:szCs w:val="18"/>
    </w:rPr>
  </w:style>
  <w:style w:type="paragraph" w:customStyle="1" w:styleId="Title2">
    <w:name w:val="Title2"/>
    <w:basedOn w:val="a"/>
    <w:rsid w:val="00CB4B34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43332F"/>
    <w:pPr>
      <w:widowControl/>
    </w:pPr>
    <w:rPr>
      <w:rFonts w:ascii="Times New Roman" w:hAnsi="Times New Roman" w:cs="Times New Roman"/>
      <w:b/>
      <w:kern w:val="0"/>
      <w:sz w:val="28"/>
      <w:szCs w:val="28"/>
    </w:rPr>
  </w:style>
  <w:style w:type="paragraph" w:customStyle="1" w:styleId="MainText">
    <w:name w:val="Main Text"/>
    <w:basedOn w:val="a"/>
    <w:link w:val="MainTextChar"/>
    <w:rsid w:val="00AE2A0A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AE2A0A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styleId="a7">
    <w:name w:val="Table Grid"/>
    <w:basedOn w:val="a1"/>
    <w:uiPriority w:val="39"/>
    <w:rsid w:val="0082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936EA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36EA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36EA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36EAA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936EA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36EAA"/>
    <w:rPr>
      <w:color w:val="605E5C"/>
      <w:shd w:val="clear" w:color="auto" w:fill="E1DFDD"/>
    </w:rPr>
  </w:style>
  <w:style w:type="paragraph" w:customStyle="1" w:styleId="Addresses">
    <w:name w:val="Addresses"/>
    <w:basedOn w:val="a"/>
    <w:rsid w:val="005C0B19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aa">
    <w:name w:val="Balloon Text"/>
    <w:basedOn w:val="a"/>
    <w:link w:val="ab"/>
    <w:uiPriority w:val="99"/>
    <w:semiHidden/>
    <w:unhideWhenUsed/>
    <w:rsid w:val="00DC141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C1417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891784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table" w:styleId="-1">
    <w:name w:val="Light Shading Accent 1"/>
    <w:basedOn w:val="a1"/>
    <w:uiPriority w:val="60"/>
    <w:rsid w:val="00891784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AuthorsFull">
    <w:name w:val="Authors Full"/>
    <w:basedOn w:val="a"/>
    <w:rsid w:val="00674B40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Head1">
    <w:name w:val="Head 1"/>
    <w:basedOn w:val="a"/>
    <w:autoRedefine/>
    <w:rsid w:val="002C6151"/>
    <w:pPr>
      <w:widowControl/>
      <w:spacing w:line="36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rsid w:val="002C6151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2C6151"/>
    <w:rPr>
      <w:rFonts w:ascii="Times New Roman" w:eastAsia="MS Mincho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tif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E029B-25C5-4A8D-9231-01F423A2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1472</TotalTime>
  <Pages>34</Pages>
  <Words>5200</Words>
  <Characters>29643</Characters>
  <Application>Microsoft Office Word</Application>
  <DocSecurity>0</DocSecurity>
  <Lines>247</Lines>
  <Paragraphs>69</Paragraphs>
  <ScaleCrop>false</ScaleCrop>
  <Company/>
  <LinksUpToDate>false</LinksUpToDate>
  <CharactersWithSpaces>34774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</dc:creator>
  <cp:keywords/>
  <dc:description/>
  <cp:lastModifiedBy>叶 文</cp:lastModifiedBy>
  <cp:revision>140</cp:revision>
  <dcterms:created xsi:type="dcterms:W3CDTF">2020-08-15T08:16:00Z</dcterms:created>
  <dcterms:modified xsi:type="dcterms:W3CDTF">2023-09-15T06:25:00Z</dcterms:modified>
</cp:coreProperties>
</file>