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39D2" w14:textId="6B51CF2C" w:rsidR="009C5669" w:rsidRPr="0066197B" w:rsidRDefault="00884A9E">
      <w:pPr>
        <w:rPr>
          <w:b/>
          <w:sz w:val="44"/>
          <w:szCs w:val="44"/>
        </w:rPr>
      </w:pPr>
      <w:r>
        <w:rPr>
          <w:b/>
          <w:sz w:val="44"/>
          <w:szCs w:val="44"/>
        </w:rPr>
        <w:t>Supplementary Information 1: Detailed LCI and LCIA Results</w:t>
      </w:r>
    </w:p>
    <w:p w14:paraId="43FB41CC" w14:textId="77777777" w:rsidR="00150448" w:rsidRDefault="00150448" w:rsidP="00991A94">
      <w:pPr>
        <w:pStyle w:val="Heading1"/>
        <w:numPr>
          <w:ilvl w:val="0"/>
          <w:numId w:val="3"/>
        </w:numPr>
      </w:pPr>
      <w:bookmarkStart w:id="0" w:name="_Toc124866948"/>
      <w:r>
        <w:t>Results and discussion</w:t>
      </w:r>
      <w:bookmarkEnd w:id="0"/>
    </w:p>
    <w:p w14:paraId="1917FDF0" w14:textId="77777777" w:rsidR="00150448" w:rsidRDefault="00150448" w:rsidP="00991A94">
      <w:pPr>
        <w:pStyle w:val="Heading2"/>
        <w:numPr>
          <w:ilvl w:val="1"/>
          <w:numId w:val="3"/>
        </w:numPr>
      </w:pPr>
      <w:bookmarkStart w:id="1" w:name="_Toc124866949"/>
      <w:r>
        <w:t>Life cycle inventory</w:t>
      </w:r>
      <w:bookmarkEnd w:id="1"/>
    </w:p>
    <w:p w14:paraId="487596F6" w14:textId="0D44B07F" w:rsidR="00150448" w:rsidRDefault="00D94275" w:rsidP="00991A94">
      <w:pPr>
        <w:pStyle w:val="Heading3"/>
        <w:numPr>
          <w:ilvl w:val="2"/>
          <w:numId w:val="3"/>
        </w:numPr>
      </w:pPr>
      <w:r>
        <w:t>Rapeseed</w:t>
      </w:r>
    </w:p>
    <w:p w14:paraId="622D2CBD" w14:textId="79C19350" w:rsidR="00150448" w:rsidRDefault="00150448" w:rsidP="00763EE2">
      <w:pPr>
        <w:ind w:firstLine="360"/>
      </w:pPr>
      <w:r>
        <w:t xml:space="preserve">Germany had the highest </w:t>
      </w:r>
      <w:r w:rsidR="00D94275">
        <w:t>rapeseed</w:t>
      </w:r>
      <w:r>
        <w:t xml:space="preserve"> yields (3360 kg/ha), followed by France (3210 kg/ha), Canada (2145.2 kg/ha), and Saskatchewan (2118.8 kg/ha). Australia had the lowest (1387.5 kg/ha</w:t>
      </w:r>
      <w:r w:rsidRPr="00EF0F1E">
        <w:t>) (</w:t>
      </w:r>
      <w:r w:rsidRPr="00763EE2">
        <w:t xml:space="preserve">Table </w:t>
      </w:r>
      <w:r w:rsidR="00884A9E">
        <w:t>1</w:t>
      </w:r>
      <w:r w:rsidRPr="00763EE2">
        <w:t>).</w:t>
      </w:r>
      <w:r w:rsidRPr="00EF0F1E">
        <w:t xml:space="preserve"> Seed</w:t>
      </w:r>
      <w:r>
        <w:t xml:space="preserve"> inputs were similar between regions, ranging from 0.001-0.003 kg/kg yield. Lime was only applied in Australia and Germany, ranging from 0.1-0.19 kg/kg. France and Germany had the highest N fertilizer application rates (0.145 and 0.14 kg/kg), and Saskatchewan and Australia had the lowest (0.057 and 0.056 kg/kg). P fertilizer application rates were </w:t>
      </w:r>
      <w:proofErr w:type="gramStart"/>
      <w:r>
        <w:t>fairly similar</w:t>
      </w:r>
      <w:proofErr w:type="gramEnd"/>
      <w:r>
        <w:t xml:space="preserve">, ranging from 0.02 kg/kg in Germany to 0.031 kg/kg in Saskatchewan. K and S fertilizer rates were more variable, with K fertilizer application rates ranging from 0.00g kg/kg in Canada and Australia to 0.039 kg/kg in France, and S fertilizers ranging from 0.008 kg/kg in Australia to 0.042 kg/kg in Saskatchewan. France and Germany were the only countries with manure application to </w:t>
      </w:r>
      <w:r w:rsidR="00D94275">
        <w:t>rapeseed</w:t>
      </w:r>
      <w:r>
        <w:t xml:space="preserve"> production. French </w:t>
      </w:r>
      <w:r w:rsidR="00D94275">
        <w:t>rapeseed</w:t>
      </w:r>
      <w:r>
        <w:t xml:space="preserve"> received </w:t>
      </w:r>
      <w:r>
        <w:rPr>
          <w:color w:val="000000"/>
        </w:rPr>
        <w:t xml:space="preserve">0.334 </w:t>
      </w:r>
      <w:r>
        <w:t xml:space="preserve">kg/kg of pig manure and </w:t>
      </w:r>
      <w:r>
        <w:rPr>
          <w:color w:val="000000"/>
        </w:rPr>
        <w:t>0.101</w:t>
      </w:r>
      <w:r>
        <w:t xml:space="preserve"> kg/kg of poultry manure. German </w:t>
      </w:r>
      <w:r w:rsidR="00D94275">
        <w:t>rapeseed</w:t>
      </w:r>
      <w:r>
        <w:t xml:space="preserve"> had a similar poultry manure application rate to France (</w:t>
      </w:r>
      <w:r>
        <w:rPr>
          <w:color w:val="000000"/>
        </w:rPr>
        <w:t xml:space="preserve">0.09 </w:t>
      </w:r>
      <w:r>
        <w:t>kg/kg) and around a 3 times higher pig manure application rate than France (</w:t>
      </w:r>
      <w:r>
        <w:rPr>
          <w:color w:val="000000"/>
        </w:rPr>
        <w:t>1.05</w:t>
      </w:r>
      <w:r>
        <w:t xml:space="preserve"> kg/kg). Total pesticide active ingredient application rates were very similar, ranging from 0.001 kg/kg in Saskatchewan to 0.002 kg/kg in all other regions. </w:t>
      </w:r>
    </w:p>
    <w:p w14:paraId="7A1A3289" w14:textId="592AEBCA" w:rsidR="00150448" w:rsidRDefault="00150448" w:rsidP="00763EE2">
      <w:pPr>
        <w:ind w:firstLine="360"/>
      </w:pPr>
      <w:r>
        <w:t xml:space="preserve">Irrigation energy was only used for Canadian, </w:t>
      </w:r>
      <w:proofErr w:type="gramStart"/>
      <w:r>
        <w:t>French</w:t>
      </w:r>
      <w:proofErr w:type="gramEnd"/>
      <w:r>
        <w:t xml:space="preserve"> and German </w:t>
      </w:r>
      <w:r w:rsidR="00D94275">
        <w:t>rapeseed</w:t>
      </w:r>
      <w:r>
        <w:t xml:space="preserve"> production, ranging from 0.007 MJ/kg in France to 0.05 MJ/kg in Germany. Australia had the highest energy use for field activities (</w:t>
      </w:r>
      <w:r w:rsidRPr="000A6C15">
        <w:t>1.791</w:t>
      </w:r>
      <w:r>
        <w:t xml:space="preserve"> MJ/kg), followed by Germany and France (1.21 MJ/kg), and Canada and Saskatchewan had the lowest (</w:t>
      </w:r>
      <w:r w:rsidRPr="00170565">
        <w:t>0.472</w:t>
      </w:r>
      <w:r>
        <w:t xml:space="preserve"> MJ/kg and </w:t>
      </w:r>
      <w:r w:rsidRPr="005F63EC">
        <w:t>0.458</w:t>
      </w:r>
      <w:r>
        <w:t xml:space="preserve"> MJ/kg). Saskatchewan had the lowest post-harvest energy use (0.003 MJ/kg), and Germany had the most (0.32 MJ/kg). All transportation distances were assumed to be the same (30 km for manure and 50 km for all other inputs) due to lack of region-specific data. Saskatchewan, </w:t>
      </w:r>
      <w:proofErr w:type="gramStart"/>
      <w:r>
        <w:t>Canada</w:t>
      </w:r>
      <w:proofErr w:type="gramEnd"/>
      <w:r>
        <w:t xml:space="preserve"> and Australia have much lower amounts of inputs transported to the lack of manure application, compared to France and Germany. </w:t>
      </w:r>
    </w:p>
    <w:p w14:paraId="5A11B6D7" w14:textId="6A0C2589" w:rsidR="00150448" w:rsidRPr="00503425" w:rsidRDefault="00150448" w:rsidP="00763EE2">
      <w:pPr>
        <w:ind w:firstLine="360"/>
      </w:pPr>
      <w:r>
        <w:t>Australia has the lowest N</w:t>
      </w:r>
      <w:r w:rsidRPr="00732B6E">
        <w:rPr>
          <w:vertAlign w:val="subscript"/>
        </w:rPr>
        <w:t>2</w:t>
      </w:r>
      <w:r>
        <w:t>O emissions (1.88x10</w:t>
      </w:r>
      <w:r w:rsidRPr="00732B6E">
        <w:rPr>
          <w:vertAlign w:val="superscript"/>
        </w:rPr>
        <w:t>-4</w:t>
      </w:r>
      <w:r>
        <w:t xml:space="preserve"> kg/kg), due to their relatively dry climate and lack of tillage for </w:t>
      </w:r>
      <w:r w:rsidR="00D94275">
        <w:t>rapeseed</w:t>
      </w:r>
      <w:r>
        <w:t>. France and Germany (0.002 kg/kg) have double the N</w:t>
      </w:r>
      <w:r w:rsidRPr="00732B6E">
        <w:rPr>
          <w:vertAlign w:val="subscript"/>
        </w:rPr>
        <w:t>2</w:t>
      </w:r>
      <w:r>
        <w:t>O emissions of Canada and Saskatchewan (0.001 kg/kg), due to higher N inputs, more field activities, and differences in soil and climate. Australia has the highest levels of field-level CO</w:t>
      </w:r>
      <w:r w:rsidRPr="00732B6E">
        <w:rPr>
          <w:vertAlign w:val="subscript"/>
        </w:rPr>
        <w:t>2</w:t>
      </w:r>
      <w:r>
        <w:t xml:space="preserve"> emissions (</w:t>
      </w:r>
      <w:r w:rsidRPr="000A6C15">
        <w:t>0.118</w:t>
      </w:r>
      <w:r>
        <w:t xml:space="preserve"> kg/kg) since they have the highest inputs of lime. Germany also has lime inputs and has the second highest field-level CO</w:t>
      </w:r>
      <w:r w:rsidRPr="00732B6E">
        <w:rPr>
          <w:vertAlign w:val="subscript"/>
        </w:rPr>
        <w:t>2</w:t>
      </w:r>
      <w:r>
        <w:t xml:space="preserve"> emissions (</w:t>
      </w:r>
      <w:r w:rsidRPr="00373EAB">
        <w:t>0.09</w:t>
      </w:r>
      <w:r>
        <w:t xml:space="preserve"> kg/kg). Saskatchewan, </w:t>
      </w:r>
      <w:proofErr w:type="gramStart"/>
      <w:r>
        <w:t>Canada</w:t>
      </w:r>
      <w:proofErr w:type="gramEnd"/>
      <w:r>
        <w:t xml:space="preserve"> and France do not have lime inputs and thus have lower field-level CO</w:t>
      </w:r>
      <w:r w:rsidRPr="00732B6E">
        <w:rPr>
          <w:vertAlign w:val="subscript"/>
        </w:rPr>
        <w:t>2</w:t>
      </w:r>
      <w:r>
        <w:t xml:space="preserve"> emissions (0.03-0.045 kg/kg). Canadian and Saskatchewan soils are sequestering carbon (</w:t>
      </w:r>
      <w:r w:rsidRPr="00060C67">
        <w:t>-0.225</w:t>
      </w:r>
      <w:r>
        <w:t xml:space="preserve"> and </w:t>
      </w:r>
      <w:r w:rsidRPr="00060C67">
        <w:t>-0.161</w:t>
      </w:r>
      <w:r>
        <w:t xml:space="preserve"> kg CO</w:t>
      </w:r>
      <w:r w:rsidRPr="00732B6E">
        <w:rPr>
          <w:vertAlign w:val="subscript"/>
        </w:rPr>
        <w:t>2</w:t>
      </w:r>
      <w:r>
        <w:t>/kg), while all other countries have net carbon emissions from soils. France and Germany have higher emissions (</w:t>
      </w:r>
      <w:r>
        <w:rPr>
          <w:color w:val="000000"/>
        </w:rPr>
        <w:t>0.227 and 0.390 kg CO</w:t>
      </w:r>
      <w:r w:rsidRPr="00732B6E">
        <w:rPr>
          <w:color w:val="000000"/>
          <w:vertAlign w:val="subscript"/>
        </w:rPr>
        <w:t>2</w:t>
      </w:r>
      <w:r>
        <w:rPr>
          <w:color w:val="000000"/>
        </w:rPr>
        <w:t>/kg), and Australia has lower emissions (0.046 kg CO</w:t>
      </w:r>
      <w:r w:rsidRPr="00732B6E">
        <w:rPr>
          <w:color w:val="000000"/>
          <w:vertAlign w:val="subscript"/>
        </w:rPr>
        <w:t>2</w:t>
      </w:r>
      <w:r>
        <w:rPr>
          <w:color w:val="000000"/>
        </w:rPr>
        <w:t>/kg).</w:t>
      </w:r>
    </w:p>
    <w:p w14:paraId="74A046B8" w14:textId="467517EE" w:rsidR="00150448" w:rsidRPr="00763EE2" w:rsidRDefault="00150448" w:rsidP="00150448">
      <w:pPr>
        <w:pStyle w:val="Caption"/>
        <w:keepNext/>
        <w:rPr>
          <w:i w:val="0"/>
          <w:color w:val="auto"/>
          <w:sz w:val="22"/>
          <w:szCs w:val="22"/>
        </w:rPr>
      </w:pPr>
      <w:bookmarkStart w:id="2" w:name="_Toc118464246"/>
      <w:r w:rsidRPr="00763EE2">
        <w:rPr>
          <w:i w:val="0"/>
          <w:color w:val="auto"/>
          <w:sz w:val="22"/>
          <w:szCs w:val="22"/>
        </w:rPr>
        <w:lastRenderedPageBreak/>
        <w:t>Table</w:t>
      </w:r>
      <w:r w:rsidR="00884A9E">
        <w:rPr>
          <w:i w:val="0"/>
          <w:color w:val="auto"/>
          <w:sz w:val="22"/>
          <w:szCs w:val="22"/>
        </w:rPr>
        <w:t xml:space="preserve"> 1</w:t>
      </w:r>
      <w:r w:rsidRPr="00763EE2">
        <w:rPr>
          <w:i w:val="0"/>
          <w:color w:val="auto"/>
          <w:sz w:val="22"/>
          <w:szCs w:val="22"/>
        </w:rPr>
        <w:t xml:space="preserve">. </w:t>
      </w:r>
      <w:r w:rsidR="00884A9E">
        <w:rPr>
          <w:i w:val="0"/>
          <w:color w:val="auto"/>
          <w:sz w:val="22"/>
          <w:szCs w:val="22"/>
        </w:rPr>
        <w:t>L</w:t>
      </w:r>
      <w:r w:rsidRPr="00763EE2">
        <w:rPr>
          <w:i w:val="0"/>
          <w:color w:val="auto"/>
          <w:sz w:val="22"/>
          <w:szCs w:val="22"/>
        </w:rPr>
        <w:t xml:space="preserve">ife cycle inventory data for </w:t>
      </w:r>
      <w:r w:rsidR="00D94275">
        <w:rPr>
          <w:i w:val="0"/>
          <w:color w:val="auto"/>
          <w:sz w:val="22"/>
          <w:szCs w:val="22"/>
        </w:rPr>
        <w:t>rapeseed</w:t>
      </w:r>
      <w:r w:rsidRPr="00763EE2">
        <w:rPr>
          <w:i w:val="0"/>
          <w:color w:val="auto"/>
          <w:sz w:val="22"/>
          <w:szCs w:val="22"/>
        </w:rPr>
        <w:t xml:space="preserve"> production</w:t>
      </w:r>
      <w:bookmarkEnd w:id="2"/>
    </w:p>
    <w:tbl>
      <w:tblPr>
        <w:tblStyle w:val="TableGrid"/>
        <w:tblW w:w="0" w:type="auto"/>
        <w:tblLook w:val="04A0" w:firstRow="1" w:lastRow="0" w:firstColumn="1" w:lastColumn="0" w:noHBand="0" w:noVBand="1"/>
      </w:tblPr>
      <w:tblGrid>
        <w:gridCol w:w="1551"/>
        <w:gridCol w:w="1633"/>
        <w:gridCol w:w="1211"/>
        <w:gridCol w:w="1097"/>
        <w:gridCol w:w="1306"/>
        <w:gridCol w:w="1232"/>
        <w:gridCol w:w="1320"/>
      </w:tblGrid>
      <w:tr w:rsidR="009961D6" w:rsidRPr="00B55D1D" w14:paraId="4849A8B2" w14:textId="77777777" w:rsidTr="009961D6">
        <w:trPr>
          <w:tblHeader/>
        </w:trPr>
        <w:tc>
          <w:tcPr>
            <w:tcW w:w="1551" w:type="dxa"/>
            <w:vAlign w:val="center"/>
          </w:tcPr>
          <w:p w14:paraId="43C60145" w14:textId="77777777" w:rsidR="009961D6" w:rsidRPr="00615730" w:rsidRDefault="009961D6" w:rsidP="00014C07">
            <w:pPr>
              <w:rPr>
                <w:b/>
                <w:bCs/>
              </w:rPr>
            </w:pPr>
          </w:p>
        </w:tc>
        <w:tc>
          <w:tcPr>
            <w:tcW w:w="1633" w:type="dxa"/>
            <w:vAlign w:val="center"/>
          </w:tcPr>
          <w:p w14:paraId="1E2B9ACC" w14:textId="77777777" w:rsidR="009961D6" w:rsidRPr="00615730" w:rsidRDefault="009961D6" w:rsidP="00014C07">
            <w:pPr>
              <w:rPr>
                <w:b/>
                <w:bCs/>
              </w:rPr>
            </w:pPr>
            <w:r w:rsidRPr="00615730">
              <w:rPr>
                <w:b/>
                <w:bCs/>
              </w:rPr>
              <w:t>Saskatchewan</w:t>
            </w:r>
          </w:p>
        </w:tc>
        <w:tc>
          <w:tcPr>
            <w:tcW w:w="1211" w:type="dxa"/>
            <w:vAlign w:val="center"/>
          </w:tcPr>
          <w:p w14:paraId="09DE38B6" w14:textId="77777777" w:rsidR="009961D6" w:rsidRPr="0010392A" w:rsidRDefault="009961D6" w:rsidP="00014C07">
            <w:pPr>
              <w:rPr>
                <w:b/>
                <w:bCs/>
              </w:rPr>
            </w:pPr>
            <w:r w:rsidRPr="0010392A">
              <w:rPr>
                <w:b/>
                <w:bCs/>
              </w:rPr>
              <w:t>Canada</w:t>
            </w:r>
          </w:p>
        </w:tc>
        <w:tc>
          <w:tcPr>
            <w:tcW w:w="1097" w:type="dxa"/>
            <w:vAlign w:val="center"/>
          </w:tcPr>
          <w:p w14:paraId="19285315" w14:textId="31F4C528" w:rsidR="009961D6" w:rsidRPr="0010392A" w:rsidRDefault="009961D6" w:rsidP="00014C07">
            <w:pPr>
              <w:rPr>
                <w:b/>
                <w:bCs/>
              </w:rPr>
            </w:pPr>
            <w:r>
              <w:rPr>
                <w:b/>
                <w:bCs/>
              </w:rPr>
              <w:t>Prairie Provinces</w:t>
            </w:r>
          </w:p>
        </w:tc>
        <w:tc>
          <w:tcPr>
            <w:tcW w:w="1306" w:type="dxa"/>
            <w:vAlign w:val="center"/>
          </w:tcPr>
          <w:p w14:paraId="2D32653A" w14:textId="3BD94491" w:rsidR="009961D6" w:rsidRPr="0010392A" w:rsidRDefault="009961D6" w:rsidP="00014C07">
            <w:pPr>
              <w:rPr>
                <w:b/>
                <w:bCs/>
              </w:rPr>
            </w:pPr>
            <w:r w:rsidRPr="0010392A">
              <w:rPr>
                <w:b/>
                <w:bCs/>
              </w:rPr>
              <w:t>Australia</w:t>
            </w:r>
          </w:p>
        </w:tc>
        <w:tc>
          <w:tcPr>
            <w:tcW w:w="1232" w:type="dxa"/>
            <w:vAlign w:val="center"/>
          </w:tcPr>
          <w:p w14:paraId="01622403" w14:textId="77777777" w:rsidR="009961D6" w:rsidRPr="00B55D1D" w:rsidRDefault="009961D6" w:rsidP="00014C07">
            <w:pPr>
              <w:rPr>
                <w:b/>
                <w:bCs/>
              </w:rPr>
            </w:pPr>
            <w:r w:rsidRPr="00B55D1D">
              <w:rPr>
                <w:b/>
                <w:bCs/>
              </w:rPr>
              <w:t>France</w:t>
            </w:r>
          </w:p>
        </w:tc>
        <w:tc>
          <w:tcPr>
            <w:tcW w:w="1320" w:type="dxa"/>
            <w:vAlign w:val="center"/>
          </w:tcPr>
          <w:p w14:paraId="2D0C3493" w14:textId="77777777" w:rsidR="009961D6" w:rsidRPr="00B55D1D" w:rsidRDefault="009961D6" w:rsidP="00014C07">
            <w:pPr>
              <w:rPr>
                <w:b/>
                <w:bCs/>
              </w:rPr>
            </w:pPr>
            <w:r w:rsidRPr="00B55D1D">
              <w:rPr>
                <w:b/>
                <w:bCs/>
              </w:rPr>
              <w:t>Germany</w:t>
            </w:r>
          </w:p>
        </w:tc>
      </w:tr>
      <w:tr w:rsidR="009961D6" w:rsidRPr="00B55D1D" w14:paraId="53AE5AD2" w14:textId="77777777" w:rsidTr="009961D6">
        <w:tc>
          <w:tcPr>
            <w:tcW w:w="1551" w:type="dxa"/>
            <w:vAlign w:val="center"/>
          </w:tcPr>
          <w:p w14:paraId="4CD989F8" w14:textId="77777777" w:rsidR="009961D6" w:rsidRPr="00B55D1D" w:rsidRDefault="009961D6" w:rsidP="00014C07">
            <w:r w:rsidRPr="00B55D1D">
              <w:t>Yield (kg/ha)</w:t>
            </w:r>
          </w:p>
        </w:tc>
        <w:tc>
          <w:tcPr>
            <w:tcW w:w="1633" w:type="dxa"/>
            <w:vAlign w:val="center"/>
          </w:tcPr>
          <w:p w14:paraId="508ED465" w14:textId="77777777" w:rsidR="009961D6" w:rsidRPr="00B55D1D" w:rsidRDefault="009961D6" w:rsidP="00014C07">
            <w:r w:rsidRPr="00B55D1D">
              <w:t>2118.8</w:t>
            </w:r>
          </w:p>
        </w:tc>
        <w:tc>
          <w:tcPr>
            <w:tcW w:w="1211" w:type="dxa"/>
            <w:vAlign w:val="center"/>
          </w:tcPr>
          <w:p w14:paraId="127716B6" w14:textId="77777777" w:rsidR="009961D6" w:rsidRPr="00B55D1D" w:rsidRDefault="009961D6" w:rsidP="00014C07">
            <w:r w:rsidRPr="00B55D1D">
              <w:t>2145.2</w:t>
            </w:r>
          </w:p>
        </w:tc>
        <w:tc>
          <w:tcPr>
            <w:tcW w:w="1097" w:type="dxa"/>
            <w:vAlign w:val="center"/>
          </w:tcPr>
          <w:p w14:paraId="3F434319" w14:textId="4B7913C1" w:rsidR="009961D6" w:rsidRPr="00B55D1D" w:rsidRDefault="009961D6" w:rsidP="00014C07">
            <w:r w:rsidRPr="009961D6">
              <w:t>2123.0</w:t>
            </w:r>
          </w:p>
        </w:tc>
        <w:tc>
          <w:tcPr>
            <w:tcW w:w="1306" w:type="dxa"/>
            <w:vAlign w:val="center"/>
          </w:tcPr>
          <w:p w14:paraId="7DAF0CCB" w14:textId="3B080F64" w:rsidR="009961D6" w:rsidRPr="00B55D1D" w:rsidRDefault="009961D6" w:rsidP="00014C07">
            <w:r w:rsidRPr="00B55D1D">
              <w:t>1387.5</w:t>
            </w:r>
          </w:p>
        </w:tc>
        <w:tc>
          <w:tcPr>
            <w:tcW w:w="1232" w:type="dxa"/>
            <w:vAlign w:val="center"/>
          </w:tcPr>
          <w:p w14:paraId="3F8ACF4B" w14:textId="77777777" w:rsidR="009961D6" w:rsidRPr="00B55D1D" w:rsidRDefault="009961D6" w:rsidP="00014C07">
            <w:r w:rsidRPr="00B55D1D">
              <w:t>3210</w:t>
            </w:r>
          </w:p>
        </w:tc>
        <w:tc>
          <w:tcPr>
            <w:tcW w:w="1320" w:type="dxa"/>
            <w:vAlign w:val="center"/>
          </w:tcPr>
          <w:p w14:paraId="4B3F3A5A" w14:textId="77777777" w:rsidR="009961D6" w:rsidRPr="00B55D1D" w:rsidRDefault="009961D6" w:rsidP="00014C07">
            <w:r w:rsidRPr="00B55D1D">
              <w:t>3360</w:t>
            </w:r>
          </w:p>
        </w:tc>
      </w:tr>
      <w:tr w:rsidR="009961D6" w:rsidRPr="00B55D1D" w14:paraId="16CC6ADE" w14:textId="77777777" w:rsidTr="009961D6">
        <w:tc>
          <w:tcPr>
            <w:tcW w:w="1551" w:type="dxa"/>
            <w:vAlign w:val="center"/>
          </w:tcPr>
          <w:p w14:paraId="62DF191B" w14:textId="77777777" w:rsidR="009961D6" w:rsidRPr="00B55D1D" w:rsidRDefault="009961D6" w:rsidP="00014C07">
            <w:r w:rsidRPr="00B55D1D">
              <w:t>Seed (kg/kg)</w:t>
            </w:r>
          </w:p>
        </w:tc>
        <w:tc>
          <w:tcPr>
            <w:tcW w:w="1633" w:type="dxa"/>
            <w:vAlign w:val="center"/>
          </w:tcPr>
          <w:p w14:paraId="23D31373" w14:textId="77777777" w:rsidR="009961D6" w:rsidRPr="00B55D1D" w:rsidRDefault="009961D6" w:rsidP="00014C07">
            <w:r w:rsidRPr="00B55D1D">
              <w:t>0.003</w:t>
            </w:r>
          </w:p>
        </w:tc>
        <w:tc>
          <w:tcPr>
            <w:tcW w:w="1211" w:type="dxa"/>
            <w:vAlign w:val="center"/>
          </w:tcPr>
          <w:p w14:paraId="739DF92B" w14:textId="77777777" w:rsidR="009961D6" w:rsidRPr="00B55D1D" w:rsidRDefault="009961D6" w:rsidP="00014C07">
            <w:r w:rsidRPr="00B55D1D">
              <w:t>0.003</w:t>
            </w:r>
          </w:p>
        </w:tc>
        <w:tc>
          <w:tcPr>
            <w:tcW w:w="1097" w:type="dxa"/>
            <w:vAlign w:val="center"/>
          </w:tcPr>
          <w:p w14:paraId="387B3D7E" w14:textId="36631F44" w:rsidR="009961D6" w:rsidRPr="00B55D1D" w:rsidRDefault="009961D6" w:rsidP="00014C07">
            <w:r>
              <w:t>0.003</w:t>
            </w:r>
          </w:p>
        </w:tc>
        <w:tc>
          <w:tcPr>
            <w:tcW w:w="1306" w:type="dxa"/>
            <w:vAlign w:val="center"/>
          </w:tcPr>
          <w:p w14:paraId="0E6CD106" w14:textId="1271F2C5" w:rsidR="009961D6" w:rsidRPr="00B55D1D" w:rsidRDefault="009961D6" w:rsidP="00014C07">
            <w:r w:rsidRPr="00B55D1D">
              <w:t>0.002</w:t>
            </w:r>
          </w:p>
        </w:tc>
        <w:tc>
          <w:tcPr>
            <w:tcW w:w="1232" w:type="dxa"/>
            <w:vAlign w:val="center"/>
          </w:tcPr>
          <w:p w14:paraId="7F9B83F4" w14:textId="77777777" w:rsidR="009961D6" w:rsidRPr="00B55D1D" w:rsidRDefault="009961D6" w:rsidP="00014C07">
            <w:r w:rsidRPr="00B55D1D">
              <w:t>0.001</w:t>
            </w:r>
          </w:p>
        </w:tc>
        <w:tc>
          <w:tcPr>
            <w:tcW w:w="1320" w:type="dxa"/>
            <w:vAlign w:val="center"/>
          </w:tcPr>
          <w:p w14:paraId="0C22315D" w14:textId="77777777" w:rsidR="009961D6" w:rsidRPr="00B55D1D" w:rsidRDefault="009961D6" w:rsidP="00014C07">
            <w:r w:rsidRPr="00B55D1D">
              <w:t>0.001</w:t>
            </w:r>
          </w:p>
        </w:tc>
      </w:tr>
      <w:tr w:rsidR="009961D6" w:rsidRPr="00B55D1D" w14:paraId="0F716D71" w14:textId="77777777" w:rsidTr="009961D6">
        <w:tc>
          <w:tcPr>
            <w:tcW w:w="1551" w:type="dxa"/>
            <w:vAlign w:val="center"/>
          </w:tcPr>
          <w:p w14:paraId="3B2C9553" w14:textId="77777777" w:rsidR="009961D6" w:rsidRPr="00B55D1D" w:rsidRDefault="009961D6" w:rsidP="00014C07">
            <w:r w:rsidRPr="00B55D1D">
              <w:t>Lime (kg/kg)</w:t>
            </w:r>
          </w:p>
        </w:tc>
        <w:tc>
          <w:tcPr>
            <w:tcW w:w="1633" w:type="dxa"/>
            <w:vAlign w:val="center"/>
          </w:tcPr>
          <w:p w14:paraId="3869605A" w14:textId="77777777" w:rsidR="009961D6" w:rsidRPr="00B55D1D" w:rsidRDefault="009961D6" w:rsidP="00014C07">
            <w:r w:rsidRPr="00B55D1D">
              <w:t>0</w:t>
            </w:r>
          </w:p>
        </w:tc>
        <w:tc>
          <w:tcPr>
            <w:tcW w:w="1211" w:type="dxa"/>
            <w:vAlign w:val="center"/>
          </w:tcPr>
          <w:p w14:paraId="3DA2364F" w14:textId="77777777" w:rsidR="009961D6" w:rsidRPr="00B55D1D" w:rsidRDefault="009961D6" w:rsidP="00014C07">
            <w:r w:rsidRPr="00B55D1D">
              <w:t>0</w:t>
            </w:r>
          </w:p>
        </w:tc>
        <w:tc>
          <w:tcPr>
            <w:tcW w:w="1097" w:type="dxa"/>
            <w:vAlign w:val="center"/>
          </w:tcPr>
          <w:p w14:paraId="02AF32EB" w14:textId="408E14DA" w:rsidR="009961D6" w:rsidRPr="00B55D1D" w:rsidRDefault="009961D6" w:rsidP="00014C07">
            <w:r>
              <w:t>0</w:t>
            </w:r>
          </w:p>
        </w:tc>
        <w:tc>
          <w:tcPr>
            <w:tcW w:w="1306" w:type="dxa"/>
            <w:vAlign w:val="center"/>
          </w:tcPr>
          <w:p w14:paraId="130A57D5" w14:textId="6AF2E103" w:rsidR="009961D6" w:rsidRPr="00B55D1D" w:rsidRDefault="009961D6" w:rsidP="00014C07">
            <w:r w:rsidRPr="00B55D1D">
              <w:t>0.190</w:t>
            </w:r>
          </w:p>
        </w:tc>
        <w:tc>
          <w:tcPr>
            <w:tcW w:w="1232" w:type="dxa"/>
            <w:vAlign w:val="center"/>
          </w:tcPr>
          <w:p w14:paraId="0ED845C6" w14:textId="77777777" w:rsidR="009961D6" w:rsidRPr="00B55D1D" w:rsidRDefault="009961D6" w:rsidP="00014C07">
            <w:r w:rsidRPr="00B55D1D">
              <w:t>0</w:t>
            </w:r>
          </w:p>
        </w:tc>
        <w:tc>
          <w:tcPr>
            <w:tcW w:w="1320" w:type="dxa"/>
            <w:vAlign w:val="center"/>
          </w:tcPr>
          <w:p w14:paraId="19F963AC" w14:textId="77777777" w:rsidR="009961D6" w:rsidRPr="00B55D1D" w:rsidRDefault="009961D6" w:rsidP="00014C07">
            <w:r w:rsidRPr="00B55D1D">
              <w:t>0.10</w:t>
            </w:r>
          </w:p>
        </w:tc>
      </w:tr>
      <w:tr w:rsidR="009961D6" w:rsidRPr="00B55D1D" w14:paraId="39399C33" w14:textId="77777777" w:rsidTr="009961D6">
        <w:tc>
          <w:tcPr>
            <w:tcW w:w="1551" w:type="dxa"/>
            <w:vAlign w:val="center"/>
          </w:tcPr>
          <w:p w14:paraId="0D80451F" w14:textId="77777777" w:rsidR="009961D6" w:rsidRPr="00B55D1D" w:rsidRDefault="009961D6" w:rsidP="00014C07">
            <w:r w:rsidRPr="00B55D1D">
              <w:t>N fertilizers (kg/kg)</w:t>
            </w:r>
          </w:p>
        </w:tc>
        <w:tc>
          <w:tcPr>
            <w:tcW w:w="1633" w:type="dxa"/>
            <w:vAlign w:val="center"/>
          </w:tcPr>
          <w:p w14:paraId="0CE86B2A" w14:textId="77777777" w:rsidR="009961D6" w:rsidRPr="00B55D1D" w:rsidRDefault="009961D6" w:rsidP="00014C07">
            <w:r w:rsidRPr="00B55D1D">
              <w:t>0.057</w:t>
            </w:r>
          </w:p>
        </w:tc>
        <w:tc>
          <w:tcPr>
            <w:tcW w:w="1211" w:type="dxa"/>
            <w:vAlign w:val="center"/>
          </w:tcPr>
          <w:p w14:paraId="4B63E6E0" w14:textId="77777777" w:rsidR="009961D6" w:rsidRPr="00B55D1D" w:rsidRDefault="009961D6" w:rsidP="00014C07">
            <w:r w:rsidRPr="00B55D1D">
              <w:rPr>
                <w:color w:val="000000"/>
              </w:rPr>
              <w:t>0.091</w:t>
            </w:r>
          </w:p>
        </w:tc>
        <w:tc>
          <w:tcPr>
            <w:tcW w:w="1097" w:type="dxa"/>
            <w:vAlign w:val="center"/>
          </w:tcPr>
          <w:p w14:paraId="5AA410AD" w14:textId="6ECAACD1" w:rsidR="009961D6" w:rsidRPr="00B55D1D" w:rsidRDefault="009961D6" w:rsidP="00014C07">
            <w:r>
              <w:t>0.079</w:t>
            </w:r>
          </w:p>
        </w:tc>
        <w:tc>
          <w:tcPr>
            <w:tcW w:w="1306" w:type="dxa"/>
            <w:vAlign w:val="center"/>
          </w:tcPr>
          <w:p w14:paraId="529CF731" w14:textId="16411A8B" w:rsidR="009961D6" w:rsidRPr="00B55D1D" w:rsidRDefault="009961D6" w:rsidP="00014C07">
            <w:r w:rsidRPr="00B55D1D">
              <w:t>0.056</w:t>
            </w:r>
          </w:p>
        </w:tc>
        <w:tc>
          <w:tcPr>
            <w:tcW w:w="1232" w:type="dxa"/>
            <w:vAlign w:val="center"/>
          </w:tcPr>
          <w:p w14:paraId="6AC3E824" w14:textId="77777777" w:rsidR="009961D6" w:rsidRPr="00B55D1D" w:rsidRDefault="009961D6" w:rsidP="00014C07">
            <w:r w:rsidRPr="00B55D1D">
              <w:t>0.145</w:t>
            </w:r>
          </w:p>
        </w:tc>
        <w:tc>
          <w:tcPr>
            <w:tcW w:w="1320" w:type="dxa"/>
            <w:vAlign w:val="center"/>
          </w:tcPr>
          <w:p w14:paraId="78ADA902" w14:textId="77777777" w:rsidR="009961D6" w:rsidRPr="00B55D1D" w:rsidRDefault="009961D6" w:rsidP="00014C07">
            <w:r w:rsidRPr="00B55D1D">
              <w:t>0.14</w:t>
            </w:r>
          </w:p>
        </w:tc>
      </w:tr>
      <w:tr w:rsidR="009961D6" w:rsidRPr="00B55D1D" w14:paraId="61E71462" w14:textId="77777777" w:rsidTr="009961D6">
        <w:tc>
          <w:tcPr>
            <w:tcW w:w="1551" w:type="dxa"/>
            <w:vAlign w:val="center"/>
          </w:tcPr>
          <w:p w14:paraId="722A2EB6" w14:textId="77777777" w:rsidR="009961D6" w:rsidRPr="00B55D1D" w:rsidRDefault="009961D6" w:rsidP="00014C07">
            <w:r w:rsidRPr="00B55D1D">
              <w:t>P fertilizers (kg/kg)</w:t>
            </w:r>
          </w:p>
        </w:tc>
        <w:tc>
          <w:tcPr>
            <w:tcW w:w="1633" w:type="dxa"/>
            <w:vAlign w:val="center"/>
          </w:tcPr>
          <w:p w14:paraId="574EE251" w14:textId="77777777" w:rsidR="009961D6" w:rsidRPr="00B55D1D" w:rsidRDefault="009961D6" w:rsidP="00014C07">
            <w:r w:rsidRPr="00B55D1D">
              <w:t>0.031</w:t>
            </w:r>
          </w:p>
        </w:tc>
        <w:tc>
          <w:tcPr>
            <w:tcW w:w="1211" w:type="dxa"/>
            <w:vAlign w:val="center"/>
          </w:tcPr>
          <w:p w14:paraId="084D3457" w14:textId="77777777" w:rsidR="009961D6" w:rsidRPr="00B55D1D" w:rsidRDefault="009961D6" w:rsidP="00014C07">
            <w:r w:rsidRPr="00B55D1D">
              <w:rPr>
                <w:color w:val="000000"/>
              </w:rPr>
              <w:t>0.030</w:t>
            </w:r>
          </w:p>
        </w:tc>
        <w:tc>
          <w:tcPr>
            <w:tcW w:w="1097" w:type="dxa"/>
            <w:vAlign w:val="center"/>
          </w:tcPr>
          <w:p w14:paraId="76B1738B" w14:textId="4B90C505" w:rsidR="009961D6" w:rsidRPr="00B55D1D" w:rsidRDefault="009961D6" w:rsidP="00014C07">
            <w:r>
              <w:t>0.031</w:t>
            </w:r>
          </w:p>
        </w:tc>
        <w:tc>
          <w:tcPr>
            <w:tcW w:w="1306" w:type="dxa"/>
            <w:vAlign w:val="center"/>
          </w:tcPr>
          <w:p w14:paraId="14DDAB33" w14:textId="6320A6F2" w:rsidR="009961D6" w:rsidRPr="00B55D1D" w:rsidRDefault="009961D6" w:rsidP="00014C07">
            <w:r w:rsidRPr="00B55D1D">
              <w:t>0.029</w:t>
            </w:r>
          </w:p>
        </w:tc>
        <w:tc>
          <w:tcPr>
            <w:tcW w:w="1232" w:type="dxa"/>
            <w:vAlign w:val="center"/>
          </w:tcPr>
          <w:p w14:paraId="16FD82D8" w14:textId="77777777" w:rsidR="009961D6" w:rsidRPr="00B55D1D" w:rsidRDefault="009961D6" w:rsidP="00014C07">
            <w:r w:rsidRPr="00B55D1D">
              <w:t>0.027</w:t>
            </w:r>
          </w:p>
        </w:tc>
        <w:tc>
          <w:tcPr>
            <w:tcW w:w="1320" w:type="dxa"/>
            <w:vAlign w:val="center"/>
          </w:tcPr>
          <w:p w14:paraId="16915E9B" w14:textId="77777777" w:rsidR="009961D6" w:rsidRPr="00B55D1D" w:rsidRDefault="009961D6" w:rsidP="00014C07">
            <w:r w:rsidRPr="00B55D1D">
              <w:t>0.02</w:t>
            </w:r>
          </w:p>
        </w:tc>
      </w:tr>
      <w:tr w:rsidR="009961D6" w:rsidRPr="00B55D1D" w14:paraId="28EA62DA" w14:textId="77777777" w:rsidTr="009961D6">
        <w:tc>
          <w:tcPr>
            <w:tcW w:w="1551" w:type="dxa"/>
            <w:vAlign w:val="center"/>
          </w:tcPr>
          <w:p w14:paraId="7905D6A7" w14:textId="77777777" w:rsidR="009961D6" w:rsidRPr="00B55D1D" w:rsidRDefault="009961D6" w:rsidP="00014C07">
            <w:r w:rsidRPr="00B55D1D">
              <w:t>K fertilizers (kg/kg)</w:t>
            </w:r>
          </w:p>
        </w:tc>
        <w:tc>
          <w:tcPr>
            <w:tcW w:w="1633" w:type="dxa"/>
            <w:vAlign w:val="center"/>
          </w:tcPr>
          <w:p w14:paraId="7008C9D0" w14:textId="77777777" w:rsidR="009961D6" w:rsidRPr="00B55D1D" w:rsidRDefault="009961D6" w:rsidP="00014C07">
            <w:r w:rsidRPr="00B55D1D">
              <w:t>0.009</w:t>
            </w:r>
          </w:p>
        </w:tc>
        <w:tc>
          <w:tcPr>
            <w:tcW w:w="1211" w:type="dxa"/>
            <w:vAlign w:val="center"/>
          </w:tcPr>
          <w:p w14:paraId="1C33283A" w14:textId="77777777" w:rsidR="009961D6" w:rsidRPr="00B55D1D" w:rsidRDefault="009961D6" w:rsidP="00014C07">
            <w:r w:rsidRPr="00B55D1D">
              <w:rPr>
                <w:color w:val="000000"/>
              </w:rPr>
              <w:t>0.006</w:t>
            </w:r>
          </w:p>
        </w:tc>
        <w:tc>
          <w:tcPr>
            <w:tcW w:w="1097" w:type="dxa"/>
            <w:vAlign w:val="center"/>
          </w:tcPr>
          <w:p w14:paraId="7A49A92F" w14:textId="71BDDAF7" w:rsidR="009961D6" w:rsidRPr="00B55D1D" w:rsidRDefault="009961D6" w:rsidP="00014C07">
            <w:r>
              <w:t>0.010</w:t>
            </w:r>
          </w:p>
        </w:tc>
        <w:tc>
          <w:tcPr>
            <w:tcW w:w="1306" w:type="dxa"/>
            <w:vAlign w:val="center"/>
          </w:tcPr>
          <w:p w14:paraId="719AEFB1" w14:textId="10AA8F57" w:rsidR="009961D6" w:rsidRPr="00B55D1D" w:rsidRDefault="009961D6" w:rsidP="00014C07">
            <w:r w:rsidRPr="00B55D1D">
              <w:t>0.006</w:t>
            </w:r>
          </w:p>
        </w:tc>
        <w:tc>
          <w:tcPr>
            <w:tcW w:w="1232" w:type="dxa"/>
            <w:vAlign w:val="center"/>
          </w:tcPr>
          <w:p w14:paraId="5FEA4319" w14:textId="77777777" w:rsidR="009961D6" w:rsidRPr="00B55D1D" w:rsidRDefault="009961D6" w:rsidP="00014C07">
            <w:r w:rsidRPr="00B55D1D">
              <w:t>0.039</w:t>
            </w:r>
          </w:p>
        </w:tc>
        <w:tc>
          <w:tcPr>
            <w:tcW w:w="1320" w:type="dxa"/>
            <w:vAlign w:val="center"/>
          </w:tcPr>
          <w:p w14:paraId="391D0234" w14:textId="77777777" w:rsidR="009961D6" w:rsidRPr="00B55D1D" w:rsidRDefault="009961D6" w:rsidP="00014C07">
            <w:r w:rsidRPr="00B55D1D">
              <w:t>0.06</w:t>
            </w:r>
          </w:p>
        </w:tc>
      </w:tr>
      <w:tr w:rsidR="009961D6" w:rsidRPr="00B55D1D" w14:paraId="7946AE62" w14:textId="77777777" w:rsidTr="009961D6">
        <w:tc>
          <w:tcPr>
            <w:tcW w:w="1551" w:type="dxa"/>
            <w:vAlign w:val="center"/>
          </w:tcPr>
          <w:p w14:paraId="42DF167E" w14:textId="77777777" w:rsidR="009961D6" w:rsidRPr="00B55D1D" w:rsidRDefault="009961D6" w:rsidP="00014C07">
            <w:r w:rsidRPr="00B55D1D">
              <w:t>S fertilizers (kg/kg)</w:t>
            </w:r>
          </w:p>
        </w:tc>
        <w:tc>
          <w:tcPr>
            <w:tcW w:w="1633" w:type="dxa"/>
            <w:vAlign w:val="center"/>
          </w:tcPr>
          <w:p w14:paraId="036EBCB0" w14:textId="77777777" w:rsidR="009961D6" w:rsidRPr="00B55D1D" w:rsidRDefault="009961D6" w:rsidP="00014C07">
            <w:r w:rsidRPr="00B55D1D">
              <w:t>0.042</w:t>
            </w:r>
          </w:p>
        </w:tc>
        <w:tc>
          <w:tcPr>
            <w:tcW w:w="1211" w:type="dxa"/>
            <w:vAlign w:val="center"/>
          </w:tcPr>
          <w:p w14:paraId="4A496868" w14:textId="77777777" w:rsidR="009961D6" w:rsidRPr="00B55D1D" w:rsidRDefault="009961D6" w:rsidP="00014C07">
            <w:r w:rsidRPr="00B55D1D">
              <w:rPr>
                <w:color w:val="000000"/>
              </w:rPr>
              <w:t>0.015</w:t>
            </w:r>
          </w:p>
        </w:tc>
        <w:tc>
          <w:tcPr>
            <w:tcW w:w="1097" w:type="dxa"/>
            <w:vAlign w:val="center"/>
          </w:tcPr>
          <w:p w14:paraId="680C4092" w14:textId="54CF689B" w:rsidR="009961D6" w:rsidRPr="00B55D1D" w:rsidRDefault="009961D6" w:rsidP="00014C07">
            <w:r>
              <w:t>0.042</w:t>
            </w:r>
          </w:p>
        </w:tc>
        <w:tc>
          <w:tcPr>
            <w:tcW w:w="1306" w:type="dxa"/>
            <w:vAlign w:val="center"/>
          </w:tcPr>
          <w:p w14:paraId="7D3727A8" w14:textId="76EC7332" w:rsidR="009961D6" w:rsidRPr="00B55D1D" w:rsidRDefault="009961D6" w:rsidP="00014C07">
            <w:r w:rsidRPr="00B55D1D">
              <w:t>0.008</w:t>
            </w:r>
          </w:p>
        </w:tc>
        <w:tc>
          <w:tcPr>
            <w:tcW w:w="1232" w:type="dxa"/>
            <w:vAlign w:val="center"/>
          </w:tcPr>
          <w:p w14:paraId="47F95BFB" w14:textId="77777777" w:rsidR="009961D6" w:rsidRPr="00B55D1D" w:rsidRDefault="009961D6" w:rsidP="00014C07">
            <w:r w:rsidRPr="00B55D1D">
              <w:t>0.003</w:t>
            </w:r>
          </w:p>
        </w:tc>
        <w:tc>
          <w:tcPr>
            <w:tcW w:w="1320" w:type="dxa"/>
            <w:vAlign w:val="center"/>
          </w:tcPr>
          <w:p w14:paraId="444A8114" w14:textId="77777777" w:rsidR="009961D6" w:rsidRPr="00B55D1D" w:rsidRDefault="009961D6" w:rsidP="00014C07">
            <w:r w:rsidRPr="00B55D1D">
              <w:t>0.01</w:t>
            </w:r>
          </w:p>
        </w:tc>
      </w:tr>
      <w:tr w:rsidR="009961D6" w:rsidRPr="00B55D1D" w14:paraId="02CD8C58" w14:textId="77777777" w:rsidTr="009961D6">
        <w:tc>
          <w:tcPr>
            <w:tcW w:w="1551" w:type="dxa"/>
            <w:vAlign w:val="center"/>
          </w:tcPr>
          <w:p w14:paraId="279CE8CE" w14:textId="77777777" w:rsidR="009961D6" w:rsidRPr="00B55D1D" w:rsidRDefault="009961D6" w:rsidP="00014C07">
            <w:r w:rsidRPr="00B55D1D">
              <w:t>Pig manure (kg/kg)</w:t>
            </w:r>
          </w:p>
        </w:tc>
        <w:tc>
          <w:tcPr>
            <w:tcW w:w="1633" w:type="dxa"/>
            <w:vAlign w:val="center"/>
          </w:tcPr>
          <w:p w14:paraId="499BDC69" w14:textId="77777777" w:rsidR="009961D6" w:rsidRPr="00B55D1D" w:rsidRDefault="009961D6" w:rsidP="00014C07">
            <w:r w:rsidRPr="00B55D1D">
              <w:t>0</w:t>
            </w:r>
          </w:p>
        </w:tc>
        <w:tc>
          <w:tcPr>
            <w:tcW w:w="1211" w:type="dxa"/>
            <w:vAlign w:val="center"/>
          </w:tcPr>
          <w:p w14:paraId="7B637D1C" w14:textId="77777777" w:rsidR="009961D6" w:rsidRPr="00B55D1D" w:rsidRDefault="009961D6" w:rsidP="00014C07">
            <w:r w:rsidRPr="00B55D1D">
              <w:t>0</w:t>
            </w:r>
          </w:p>
        </w:tc>
        <w:tc>
          <w:tcPr>
            <w:tcW w:w="1097" w:type="dxa"/>
            <w:vAlign w:val="center"/>
          </w:tcPr>
          <w:p w14:paraId="1C37D08D" w14:textId="2A0C29E3" w:rsidR="009961D6" w:rsidRPr="00B55D1D" w:rsidRDefault="009961D6" w:rsidP="00014C07">
            <w:r>
              <w:t>0</w:t>
            </w:r>
          </w:p>
        </w:tc>
        <w:tc>
          <w:tcPr>
            <w:tcW w:w="1306" w:type="dxa"/>
            <w:vAlign w:val="center"/>
          </w:tcPr>
          <w:p w14:paraId="32C39AA0" w14:textId="3916012C" w:rsidR="009961D6" w:rsidRPr="00B55D1D" w:rsidRDefault="009961D6" w:rsidP="00014C07">
            <w:r w:rsidRPr="00B55D1D">
              <w:t>0</w:t>
            </w:r>
          </w:p>
        </w:tc>
        <w:tc>
          <w:tcPr>
            <w:tcW w:w="1232" w:type="dxa"/>
            <w:vAlign w:val="center"/>
          </w:tcPr>
          <w:p w14:paraId="150FC4EB" w14:textId="77777777" w:rsidR="009961D6" w:rsidRPr="00B55D1D" w:rsidRDefault="009961D6" w:rsidP="00014C07">
            <w:r w:rsidRPr="00B55D1D">
              <w:rPr>
                <w:color w:val="000000"/>
              </w:rPr>
              <w:t>0.334</w:t>
            </w:r>
          </w:p>
        </w:tc>
        <w:tc>
          <w:tcPr>
            <w:tcW w:w="1320" w:type="dxa"/>
            <w:vAlign w:val="center"/>
          </w:tcPr>
          <w:p w14:paraId="19022837" w14:textId="77777777" w:rsidR="009961D6" w:rsidRPr="00B55D1D" w:rsidRDefault="009961D6" w:rsidP="00014C07">
            <w:r w:rsidRPr="00B55D1D">
              <w:rPr>
                <w:color w:val="000000"/>
              </w:rPr>
              <w:t>1.05</w:t>
            </w:r>
          </w:p>
        </w:tc>
      </w:tr>
      <w:tr w:rsidR="009961D6" w:rsidRPr="00B55D1D" w14:paraId="4B16C969" w14:textId="77777777" w:rsidTr="009961D6">
        <w:tc>
          <w:tcPr>
            <w:tcW w:w="1551" w:type="dxa"/>
            <w:vAlign w:val="center"/>
          </w:tcPr>
          <w:p w14:paraId="228DAE96" w14:textId="77777777" w:rsidR="009961D6" w:rsidRPr="00B55D1D" w:rsidRDefault="009961D6" w:rsidP="00014C07">
            <w:r w:rsidRPr="00B55D1D">
              <w:t>Poultry manure (kg/kg)</w:t>
            </w:r>
          </w:p>
        </w:tc>
        <w:tc>
          <w:tcPr>
            <w:tcW w:w="1633" w:type="dxa"/>
            <w:vAlign w:val="center"/>
          </w:tcPr>
          <w:p w14:paraId="306F8730" w14:textId="77777777" w:rsidR="009961D6" w:rsidRPr="00B55D1D" w:rsidRDefault="009961D6" w:rsidP="00014C07">
            <w:r w:rsidRPr="00B55D1D">
              <w:t>0</w:t>
            </w:r>
          </w:p>
        </w:tc>
        <w:tc>
          <w:tcPr>
            <w:tcW w:w="1211" w:type="dxa"/>
            <w:vAlign w:val="center"/>
          </w:tcPr>
          <w:p w14:paraId="41A20CFC" w14:textId="77777777" w:rsidR="009961D6" w:rsidRPr="00B55D1D" w:rsidRDefault="009961D6" w:rsidP="00014C07">
            <w:r w:rsidRPr="00B55D1D">
              <w:t>0</w:t>
            </w:r>
          </w:p>
        </w:tc>
        <w:tc>
          <w:tcPr>
            <w:tcW w:w="1097" w:type="dxa"/>
            <w:vAlign w:val="center"/>
          </w:tcPr>
          <w:p w14:paraId="08183B08" w14:textId="77D62F5F" w:rsidR="009961D6" w:rsidRPr="00B55D1D" w:rsidRDefault="009961D6" w:rsidP="00014C07">
            <w:r>
              <w:t>0</w:t>
            </w:r>
          </w:p>
        </w:tc>
        <w:tc>
          <w:tcPr>
            <w:tcW w:w="1306" w:type="dxa"/>
            <w:vAlign w:val="center"/>
          </w:tcPr>
          <w:p w14:paraId="00D90381" w14:textId="2448635A" w:rsidR="009961D6" w:rsidRPr="00B55D1D" w:rsidRDefault="009961D6" w:rsidP="00014C07">
            <w:r w:rsidRPr="00B55D1D">
              <w:t>0</w:t>
            </w:r>
          </w:p>
        </w:tc>
        <w:tc>
          <w:tcPr>
            <w:tcW w:w="1232" w:type="dxa"/>
            <w:vAlign w:val="center"/>
          </w:tcPr>
          <w:p w14:paraId="20682B2E" w14:textId="77777777" w:rsidR="009961D6" w:rsidRPr="00B55D1D" w:rsidRDefault="009961D6" w:rsidP="00014C07">
            <w:r w:rsidRPr="00B55D1D">
              <w:rPr>
                <w:color w:val="000000"/>
              </w:rPr>
              <w:t>0.101</w:t>
            </w:r>
          </w:p>
        </w:tc>
        <w:tc>
          <w:tcPr>
            <w:tcW w:w="1320" w:type="dxa"/>
            <w:vAlign w:val="center"/>
          </w:tcPr>
          <w:p w14:paraId="574D49D8" w14:textId="77777777" w:rsidR="009961D6" w:rsidRPr="00B55D1D" w:rsidRDefault="009961D6" w:rsidP="00014C07">
            <w:r w:rsidRPr="00B55D1D">
              <w:rPr>
                <w:color w:val="000000"/>
              </w:rPr>
              <w:t>0.09</w:t>
            </w:r>
          </w:p>
        </w:tc>
      </w:tr>
      <w:tr w:rsidR="009961D6" w:rsidRPr="00B55D1D" w14:paraId="2DA70D1F" w14:textId="77777777" w:rsidTr="009961D6">
        <w:tc>
          <w:tcPr>
            <w:tcW w:w="1551" w:type="dxa"/>
            <w:vAlign w:val="center"/>
          </w:tcPr>
          <w:p w14:paraId="44398C86" w14:textId="77777777" w:rsidR="009961D6" w:rsidRPr="00B55D1D" w:rsidRDefault="009961D6" w:rsidP="00014C07">
            <w:r w:rsidRPr="00B55D1D">
              <w:t>Total pesticide AI (kg/kg)</w:t>
            </w:r>
          </w:p>
        </w:tc>
        <w:tc>
          <w:tcPr>
            <w:tcW w:w="1633" w:type="dxa"/>
            <w:vAlign w:val="center"/>
          </w:tcPr>
          <w:p w14:paraId="6ED0C02D" w14:textId="77777777" w:rsidR="009961D6" w:rsidRPr="00B55D1D" w:rsidRDefault="009961D6" w:rsidP="00014C07">
            <w:r w:rsidRPr="00B55D1D">
              <w:t>0.001</w:t>
            </w:r>
          </w:p>
        </w:tc>
        <w:tc>
          <w:tcPr>
            <w:tcW w:w="1211" w:type="dxa"/>
            <w:vAlign w:val="center"/>
          </w:tcPr>
          <w:p w14:paraId="596973D6" w14:textId="77777777" w:rsidR="009961D6" w:rsidRPr="00B55D1D" w:rsidRDefault="009961D6" w:rsidP="00014C07">
            <w:r w:rsidRPr="00B55D1D">
              <w:t>0.002</w:t>
            </w:r>
          </w:p>
        </w:tc>
        <w:tc>
          <w:tcPr>
            <w:tcW w:w="1097" w:type="dxa"/>
            <w:vAlign w:val="center"/>
          </w:tcPr>
          <w:p w14:paraId="426E6772" w14:textId="146EBCBA" w:rsidR="009961D6" w:rsidRPr="00B55D1D" w:rsidRDefault="009961D6" w:rsidP="00014C07">
            <w:r>
              <w:t>0.001</w:t>
            </w:r>
          </w:p>
        </w:tc>
        <w:tc>
          <w:tcPr>
            <w:tcW w:w="1306" w:type="dxa"/>
            <w:vAlign w:val="center"/>
          </w:tcPr>
          <w:p w14:paraId="3D8DAB63" w14:textId="249D5263" w:rsidR="009961D6" w:rsidRPr="00B55D1D" w:rsidRDefault="009961D6" w:rsidP="00014C07">
            <w:r w:rsidRPr="00B55D1D">
              <w:t>0.002</w:t>
            </w:r>
          </w:p>
        </w:tc>
        <w:tc>
          <w:tcPr>
            <w:tcW w:w="1232" w:type="dxa"/>
            <w:vAlign w:val="center"/>
          </w:tcPr>
          <w:p w14:paraId="7EF4DC36" w14:textId="77777777" w:rsidR="009961D6" w:rsidRPr="00B55D1D" w:rsidRDefault="009961D6" w:rsidP="00014C07">
            <w:r w:rsidRPr="00B55D1D">
              <w:t>0.002</w:t>
            </w:r>
          </w:p>
        </w:tc>
        <w:tc>
          <w:tcPr>
            <w:tcW w:w="1320" w:type="dxa"/>
            <w:vAlign w:val="center"/>
          </w:tcPr>
          <w:p w14:paraId="12B10F5D" w14:textId="77777777" w:rsidR="009961D6" w:rsidRPr="00B55D1D" w:rsidRDefault="009961D6" w:rsidP="00014C07">
            <w:r w:rsidRPr="00B55D1D">
              <w:t>0.002</w:t>
            </w:r>
          </w:p>
        </w:tc>
      </w:tr>
      <w:tr w:rsidR="009961D6" w:rsidRPr="00B55D1D" w14:paraId="462C1CA7" w14:textId="77777777" w:rsidTr="009961D6">
        <w:tc>
          <w:tcPr>
            <w:tcW w:w="1551" w:type="dxa"/>
            <w:vAlign w:val="center"/>
          </w:tcPr>
          <w:p w14:paraId="7CAF29C9" w14:textId="77777777" w:rsidR="009961D6" w:rsidRPr="00B55D1D" w:rsidRDefault="009961D6" w:rsidP="00014C07">
            <w:r w:rsidRPr="00B55D1D">
              <w:t>Irrigation energy (MJ/kg)</w:t>
            </w:r>
          </w:p>
        </w:tc>
        <w:tc>
          <w:tcPr>
            <w:tcW w:w="1633" w:type="dxa"/>
            <w:vAlign w:val="center"/>
          </w:tcPr>
          <w:p w14:paraId="66E307D1" w14:textId="77777777" w:rsidR="009961D6" w:rsidRPr="00B55D1D" w:rsidRDefault="009961D6" w:rsidP="00014C07">
            <w:r w:rsidRPr="00B55D1D">
              <w:t>0</w:t>
            </w:r>
          </w:p>
        </w:tc>
        <w:tc>
          <w:tcPr>
            <w:tcW w:w="1211" w:type="dxa"/>
            <w:vAlign w:val="center"/>
          </w:tcPr>
          <w:p w14:paraId="2EAFCA3F" w14:textId="77777777" w:rsidR="009961D6" w:rsidRPr="00B55D1D" w:rsidRDefault="009961D6" w:rsidP="00014C07">
            <w:r w:rsidRPr="00B55D1D">
              <w:t>0.010</w:t>
            </w:r>
          </w:p>
        </w:tc>
        <w:tc>
          <w:tcPr>
            <w:tcW w:w="1097" w:type="dxa"/>
            <w:vAlign w:val="center"/>
          </w:tcPr>
          <w:p w14:paraId="6BCDEE67" w14:textId="7DD18A5E" w:rsidR="009961D6" w:rsidRPr="00B55D1D" w:rsidRDefault="009961D6" w:rsidP="00014C07">
            <w:r>
              <w:t>0</w:t>
            </w:r>
          </w:p>
        </w:tc>
        <w:tc>
          <w:tcPr>
            <w:tcW w:w="1306" w:type="dxa"/>
            <w:vAlign w:val="center"/>
          </w:tcPr>
          <w:p w14:paraId="28EEAD41" w14:textId="20836532" w:rsidR="009961D6" w:rsidRPr="00B55D1D" w:rsidRDefault="009961D6" w:rsidP="00014C07">
            <w:r w:rsidRPr="00B55D1D">
              <w:t>0</w:t>
            </w:r>
          </w:p>
        </w:tc>
        <w:tc>
          <w:tcPr>
            <w:tcW w:w="1232" w:type="dxa"/>
            <w:vAlign w:val="center"/>
          </w:tcPr>
          <w:p w14:paraId="67794C56" w14:textId="77777777" w:rsidR="009961D6" w:rsidRPr="00B55D1D" w:rsidRDefault="009961D6" w:rsidP="00014C07">
            <w:r w:rsidRPr="00B55D1D">
              <w:t>0.007</w:t>
            </w:r>
          </w:p>
        </w:tc>
        <w:tc>
          <w:tcPr>
            <w:tcW w:w="1320" w:type="dxa"/>
            <w:vAlign w:val="center"/>
          </w:tcPr>
          <w:p w14:paraId="33726226" w14:textId="77777777" w:rsidR="009961D6" w:rsidRPr="00B55D1D" w:rsidRDefault="009961D6" w:rsidP="00014C07">
            <w:r w:rsidRPr="00B55D1D">
              <w:t>0.05</w:t>
            </w:r>
          </w:p>
        </w:tc>
      </w:tr>
      <w:tr w:rsidR="009961D6" w:rsidRPr="00B55D1D" w14:paraId="4B54202B" w14:textId="77777777" w:rsidTr="009961D6">
        <w:tc>
          <w:tcPr>
            <w:tcW w:w="1551" w:type="dxa"/>
            <w:vAlign w:val="center"/>
          </w:tcPr>
          <w:p w14:paraId="25540C22" w14:textId="77777777" w:rsidR="009961D6" w:rsidRPr="00B55D1D" w:rsidRDefault="009961D6" w:rsidP="00014C07">
            <w:r w:rsidRPr="00B55D1D">
              <w:t>Field activities energy (MJ/kg)</w:t>
            </w:r>
          </w:p>
        </w:tc>
        <w:tc>
          <w:tcPr>
            <w:tcW w:w="1633" w:type="dxa"/>
            <w:vAlign w:val="center"/>
          </w:tcPr>
          <w:p w14:paraId="2462498C" w14:textId="77777777" w:rsidR="009961D6" w:rsidRPr="00B55D1D" w:rsidRDefault="009961D6" w:rsidP="00014C07">
            <w:r w:rsidRPr="00B55D1D">
              <w:t>0.458</w:t>
            </w:r>
          </w:p>
        </w:tc>
        <w:tc>
          <w:tcPr>
            <w:tcW w:w="1211" w:type="dxa"/>
            <w:vAlign w:val="center"/>
          </w:tcPr>
          <w:p w14:paraId="69AC477D" w14:textId="77777777" w:rsidR="009961D6" w:rsidRPr="00B55D1D" w:rsidRDefault="009961D6" w:rsidP="00014C07">
            <w:r w:rsidRPr="00B55D1D">
              <w:t>0.472</w:t>
            </w:r>
          </w:p>
        </w:tc>
        <w:tc>
          <w:tcPr>
            <w:tcW w:w="1097" w:type="dxa"/>
            <w:vAlign w:val="center"/>
          </w:tcPr>
          <w:p w14:paraId="6859848C" w14:textId="7AF839D7" w:rsidR="009961D6" w:rsidRPr="00B55D1D" w:rsidRDefault="009961D6" w:rsidP="00014C07">
            <w:r w:rsidRPr="009961D6">
              <w:t>0.476</w:t>
            </w:r>
          </w:p>
        </w:tc>
        <w:tc>
          <w:tcPr>
            <w:tcW w:w="1306" w:type="dxa"/>
            <w:vAlign w:val="center"/>
          </w:tcPr>
          <w:p w14:paraId="113F7921" w14:textId="563FCAF2" w:rsidR="009961D6" w:rsidRPr="00B55D1D" w:rsidRDefault="009961D6" w:rsidP="00014C07">
            <w:r w:rsidRPr="00B55D1D">
              <w:t>1.791</w:t>
            </w:r>
          </w:p>
        </w:tc>
        <w:tc>
          <w:tcPr>
            <w:tcW w:w="1232" w:type="dxa"/>
            <w:vAlign w:val="center"/>
          </w:tcPr>
          <w:p w14:paraId="4B169DFC" w14:textId="77777777" w:rsidR="009961D6" w:rsidRPr="00B55D1D" w:rsidRDefault="009961D6" w:rsidP="00014C07">
            <w:r w:rsidRPr="00B55D1D">
              <w:t>1.209</w:t>
            </w:r>
          </w:p>
        </w:tc>
        <w:tc>
          <w:tcPr>
            <w:tcW w:w="1320" w:type="dxa"/>
            <w:vAlign w:val="center"/>
          </w:tcPr>
          <w:p w14:paraId="3DB7B2D3" w14:textId="77777777" w:rsidR="009961D6" w:rsidRPr="00B55D1D" w:rsidRDefault="009961D6" w:rsidP="00014C07">
            <w:r w:rsidRPr="00B55D1D">
              <w:t>1.21</w:t>
            </w:r>
          </w:p>
        </w:tc>
      </w:tr>
      <w:tr w:rsidR="009961D6" w:rsidRPr="00B55D1D" w14:paraId="536A5C1B" w14:textId="77777777" w:rsidTr="009961D6">
        <w:tc>
          <w:tcPr>
            <w:tcW w:w="1551" w:type="dxa"/>
            <w:vAlign w:val="center"/>
          </w:tcPr>
          <w:p w14:paraId="7562F174" w14:textId="77777777" w:rsidR="009961D6" w:rsidRPr="00B55D1D" w:rsidRDefault="009961D6" w:rsidP="00014C07">
            <w:r w:rsidRPr="00B55D1D">
              <w:t>Post-harvest energy (kWh/kg)</w:t>
            </w:r>
          </w:p>
        </w:tc>
        <w:tc>
          <w:tcPr>
            <w:tcW w:w="1633" w:type="dxa"/>
            <w:vAlign w:val="center"/>
          </w:tcPr>
          <w:p w14:paraId="6FD5D531" w14:textId="77777777" w:rsidR="009961D6" w:rsidRPr="00B55D1D" w:rsidRDefault="009961D6" w:rsidP="00014C07">
            <w:r w:rsidRPr="00B55D1D">
              <w:t>0.003</w:t>
            </w:r>
          </w:p>
        </w:tc>
        <w:tc>
          <w:tcPr>
            <w:tcW w:w="1211" w:type="dxa"/>
            <w:vAlign w:val="center"/>
          </w:tcPr>
          <w:p w14:paraId="7960A1EC" w14:textId="77777777" w:rsidR="009961D6" w:rsidRPr="00B55D1D" w:rsidRDefault="009961D6" w:rsidP="00014C07">
            <w:r w:rsidRPr="00B55D1D">
              <w:t>0.186</w:t>
            </w:r>
          </w:p>
        </w:tc>
        <w:tc>
          <w:tcPr>
            <w:tcW w:w="1097" w:type="dxa"/>
            <w:vAlign w:val="center"/>
          </w:tcPr>
          <w:p w14:paraId="7F04D168" w14:textId="7C9D2999" w:rsidR="009961D6" w:rsidRPr="00B55D1D" w:rsidRDefault="009961D6" w:rsidP="00014C07">
            <w:r w:rsidRPr="009961D6">
              <w:t>0.003</w:t>
            </w:r>
          </w:p>
        </w:tc>
        <w:tc>
          <w:tcPr>
            <w:tcW w:w="1306" w:type="dxa"/>
            <w:vAlign w:val="center"/>
          </w:tcPr>
          <w:p w14:paraId="0B30D4F2" w14:textId="4D3ED882" w:rsidR="009961D6" w:rsidRPr="00B55D1D" w:rsidRDefault="009961D6" w:rsidP="00014C07">
            <w:r w:rsidRPr="00B55D1D">
              <w:t>0.050</w:t>
            </w:r>
          </w:p>
        </w:tc>
        <w:tc>
          <w:tcPr>
            <w:tcW w:w="1232" w:type="dxa"/>
            <w:vAlign w:val="center"/>
          </w:tcPr>
          <w:p w14:paraId="6B660547" w14:textId="77777777" w:rsidR="009961D6" w:rsidRPr="00B55D1D" w:rsidRDefault="009961D6" w:rsidP="00014C07">
            <w:r w:rsidRPr="00B55D1D">
              <w:t>0.152</w:t>
            </w:r>
          </w:p>
        </w:tc>
        <w:tc>
          <w:tcPr>
            <w:tcW w:w="1320" w:type="dxa"/>
            <w:vAlign w:val="center"/>
          </w:tcPr>
          <w:p w14:paraId="43E56BEE" w14:textId="77777777" w:rsidR="009961D6" w:rsidRPr="00B55D1D" w:rsidRDefault="009961D6" w:rsidP="00014C07">
            <w:r w:rsidRPr="00B55D1D">
              <w:t>0.32</w:t>
            </w:r>
          </w:p>
        </w:tc>
      </w:tr>
      <w:tr w:rsidR="009961D6" w:rsidRPr="00B55D1D" w14:paraId="5BEE3D1A" w14:textId="77777777" w:rsidTr="009961D6">
        <w:tc>
          <w:tcPr>
            <w:tcW w:w="1551" w:type="dxa"/>
            <w:vAlign w:val="center"/>
          </w:tcPr>
          <w:p w14:paraId="325C5F10" w14:textId="77777777" w:rsidR="009961D6" w:rsidRPr="00B55D1D" w:rsidRDefault="009961D6" w:rsidP="00014C07">
            <w:r w:rsidRPr="00B55D1D">
              <w:t>Transportation (kg*km/kg)</w:t>
            </w:r>
          </w:p>
        </w:tc>
        <w:tc>
          <w:tcPr>
            <w:tcW w:w="1633" w:type="dxa"/>
            <w:vAlign w:val="center"/>
          </w:tcPr>
          <w:p w14:paraId="1CB7A7D4" w14:textId="77777777" w:rsidR="009961D6" w:rsidRPr="00B55D1D" w:rsidRDefault="009961D6" w:rsidP="00014C07">
            <w:r w:rsidRPr="00B55D1D">
              <w:t>7.081</w:t>
            </w:r>
          </w:p>
        </w:tc>
        <w:tc>
          <w:tcPr>
            <w:tcW w:w="1211" w:type="dxa"/>
            <w:vAlign w:val="center"/>
          </w:tcPr>
          <w:p w14:paraId="4CAE40A3" w14:textId="77777777" w:rsidR="009961D6" w:rsidRPr="00B55D1D" w:rsidRDefault="009961D6" w:rsidP="00014C07">
            <w:r w:rsidRPr="00B55D1D">
              <w:t>7.204</w:t>
            </w:r>
          </w:p>
        </w:tc>
        <w:tc>
          <w:tcPr>
            <w:tcW w:w="1097" w:type="dxa"/>
            <w:vAlign w:val="center"/>
          </w:tcPr>
          <w:p w14:paraId="6CA219E1" w14:textId="5AFA1B39" w:rsidR="009961D6" w:rsidRPr="00B55D1D" w:rsidRDefault="009961D6" w:rsidP="00014C07">
            <w:r w:rsidRPr="009961D6">
              <w:t>8.235</w:t>
            </w:r>
          </w:p>
        </w:tc>
        <w:tc>
          <w:tcPr>
            <w:tcW w:w="1306" w:type="dxa"/>
            <w:vAlign w:val="center"/>
          </w:tcPr>
          <w:p w14:paraId="53F29823" w14:textId="76E28F58" w:rsidR="009961D6" w:rsidRPr="00B55D1D" w:rsidRDefault="009961D6" w:rsidP="00014C07">
            <w:r w:rsidRPr="00B55D1D">
              <w:t>14.483</w:t>
            </w:r>
          </w:p>
        </w:tc>
        <w:tc>
          <w:tcPr>
            <w:tcW w:w="1232" w:type="dxa"/>
            <w:vAlign w:val="center"/>
          </w:tcPr>
          <w:p w14:paraId="1CC35846" w14:textId="77777777" w:rsidR="009961D6" w:rsidRPr="00B55D1D" w:rsidRDefault="009961D6" w:rsidP="00014C07">
            <w:r w:rsidRPr="00B55D1D">
              <w:t>24.506</w:t>
            </w:r>
          </w:p>
        </w:tc>
        <w:tc>
          <w:tcPr>
            <w:tcW w:w="1320" w:type="dxa"/>
            <w:vAlign w:val="center"/>
          </w:tcPr>
          <w:p w14:paraId="0D1E3BF1" w14:textId="77777777" w:rsidR="009961D6" w:rsidRPr="00B55D1D" w:rsidRDefault="009961D6" w:rsidP="00014C07">
            <w:r w:rsidRPr="00B55D1D">
              <w:t>51.58</w:t>
            </w:r>
          </w:p>
        </w:tc>
      </w:tr>
      <w:tr w:rsidR="009961D6" w:rsidRPr="00B55D1D" w14:paraId="1D5A3EFB" w14:textId="77777777" w:rsidTr="009961D6">
        <w:tc>
          <w:tcPr>
            <w:tcW w:w="1551" w:type="dxa"/>
            <w:vAlign w:val="center"/>
          </w:tcPr>
          <w:p w14:paraId="5DAB0342" w14:textId="77777777" w:rsidR="009961D6" w:rsidRPr="00B55D1D" w:rsidRDefault="009961D6" w:rsidP="009961D6">
            <w:r w:rsidRPr="00B55D1D">
              <w:t>Field-level N</w:t>
            </w:r>
            <w:r w:rsidRPr="00B55D1D">
              <w:rPr>
                <w:vertAlign w:val="subscript"/>
              </w:rPr>
              <w:t>2</w:t>
            </w:r>
            <w:r w:rsidRPr="00B55D1D">
              <w:t>O emissions (kg/kg)</w:t>
            </w:r>
          </w:p>
        </w:tc>
        <w:tc>
          <w:tcPr>
            <w:tcW w:w="1633" w:type="dxa"/>
            <w:vAlign w:val="center"/>
          </w:tcPr>
          <w:p w14:paraId="04A8DBA3" w14:textId="77777777" w:rsidR="009961D6" w:rsidRPr="00B55D1D" w:rsidRDefault="009961D6" w:rsidP="009961D6">
            <w:r w:rsidRPr="00B55D1D">
              <w:rPr>
                <w:color w:val="000000"/>
              </w:rPr>
              <w:t>0.001</w:t>
            </w:r>
          </w:p>
        </w:tc>
        <w:tc>
          <w:tcPr>
            <w:tcW w:w="1211" w:type="dxa"/>
            <w:vAlign w:val="center"/>
          </w:tcPr>
          <w:p w14:paraId="5CFEBBD4" w14:textId="77777777" w:rsidR="009961D6" w:rsidRPr="00B55D1D" w:rsidRDefault="009961D6" w:rsidP="009961D6">
            <w:r w:rsidRPr="00B55D1D">
              <w:t>0.001</w:t>
            </w:r>
          </w:p>
        </w:tc>
        <w:tc>
          <w:tcPr>
            <w:tcW w:w="1097" w:type="dxa"/>
            <w:vAlign w:val="center"/>
          </w:tcPr>
          <w:p w14:paraId="04D53BEE" w14:textId="12C89342" w:rsidR="009961D6" w:rsidRPr="00B55D1D" w:rsidRDefault="009961D6" w:rsidP="009961D6">
            <w:r w:rsidRPr="00C1678F">
              <w:t>0.001</w:t>
            </w:r>
          </w:p>
        </w:tc>
        <w:tc>
          <w:tcPr>
            <w:tcW w:w="1306" w:type="dxa"/>
            <w:vAlign w:val="center"/>
          </w:tcPr>
          <w:p w14:paraId="33789606" w14:textId="21C7B0C5" w:rsidR="009961D6" w:rsidRPr="00B55D1D" w:rsidRDefault="009961D6" w:rsidP="009961D6">
            <w:r w:rsidRPr="00B55D1D">
              <w:t>1.882E-4</w:t>
            </w:r>
          </w:p>
        </w:tc>
        <w:tc>
          <w:tcPr>
            <w:tcW w:w="1232" w:type="dxa"/>
            <w:vAlign w:val="center"/>
          </w:tcPr>
          <w:p w14:paraId="34202E23" w14:textId="77777777" w:rsidR="009961D6" w:rsidRPr="00B55D1D" w:rsidRDefault="009961D6" w:rsidP="009961D6">
            <w:r w:rsidRPr="00B55D1D">
              <w:t>0.002</w:t>
            </w:r>
          </w:p>
        </w:tc>
        <w:tc>
          <w:tcPr>
            <w:tcW w:w="1320" w:type="dxa"/>
            <w:vAlign w:val="center"/>
          </w:tcPr>
          <w:p w14:paraId="5196B2E8" w14:textId="77777777" w:rsidR="009961D6" w:rsidRPr="00B55D1D" w:rsidRDefault="009961D6" w:rsidP="009961D6">
            <w:r w:rsidRPr="00B55D1D">
              <w:t>0.002</w:t>
            </w:r>
          </w:p>
        </w:tc>
      </w:tr>
      <w:tr w:rsidR="009961D6" w:rsidRPr="00B55D1D" w14:paraId="5FA14054" w14:textId="77777777" w:rsidTr="009961D6">
        <w:tc>
          <w:tcPr>
            <w:tcW w:w="1551" w:type="dxa"/>
            <w:vAlign w:val="center"/>
          </w:tcPr>
          <w:p w14:paraId="2A2EEEB7" w14:textId="77777777" w:rsidR="009961D6" w:rsidRPr="00B55D1D" w:rsidRDefault="009961D6" w:rsidP="009961D6">
            <w:r w:rsidRPr="00B55D1D">
              <w:t>Field-level CO</w:t>
            </w:r>
            <w:r w:rsidRPr="00B55D1D">
              <w:rPr>
                <w:vertAlign w:val="subscript"/>
              </w:rPr>
              <w:t>2</w:t>
            </w:r>
            <w:r w:rsidRPr="00B55D1D">
              <w:t xml:space="preserve"> emissions (kg/kg)</w:t>
            </w:r>
          </w:p>
        </w:tc>
        <w:tc>
          <w:tcPr>
            <w:tcW w:w="1633" w:type="dxa"/>
            <w:vAlign w:val="center"/>
          </w:tcPr>
          <w:p w14:paraId="6588998D" w14:textId="77777777" w:rsidR="009961D6" w:rsidRPr="00B55D1D" w:rsidRDefault="009961D6" w:rsidP="009961D6">
            <w:r w:rsidRPr="00B55D1D">
              <w:rPr>
                <w:color w:val="000000"/>
              </w:rPr>
              <w:t>0.030</w:t>
            </w:r>
          </w:p>
        </w:tc>
        <w:tc>
          <w:tcPr>
            <w:tcW w:w="1211" w:type="dxa"/>
            <w:vAlign w:val="center"/>
          </w:tcPr>
          <w:p w14:paraId="4477A378" w14:textId="77777777" w:rsidR="009961D6" w:rsidRPr="00B55D1D" w:rsidRDefault="009961D6" w:rsidP="009961D6">
            <w:r w:rsidRPr="00B55D1D">
              <w:t>0.045</w:t>
            </w:r>
          </w:p>
        </w:tc>
        <w:tc>
          <w:tcPr>
            <w:tcW w:w="1097" w:type="dxa"/>
            <w:vAlign w:val="center"/>
          </w:tcPr>
          <w:p w14:paraId="640421F5" w14:textId="33C6105C" w:rsidR="009961D6" w:rsidRPr="00B55D1D" w:rsidRDefault="009961D6" w:rsidP="009961D6">
            <w:r w:rsidRPr="00C1678F">
              <w:t>0.041</w:t>
            </w:r>
          </w:p>
        </w:tc>
        <w:tc>
          <w:tcPr>
            <w:tcW w:w="1306" w:type="dxa"/>
            <w:vAlign w:val="center"/>
          </w:tcPr>
          <w:p w14:paraId="3CC705FD" w14:textId="0368BC15" w:rsidR="009961D6" w:rsidRPr="00B55D1D" w:rsidRDefault="009961D6" w:rsidP="009961D6">
            <w:r w:rsidRPr="00B55D1D">
              <w:t>0.118</w:t>
            </w:r>
          </w:p>
        </w:tc>
        <w:tc>
          <w:tcPr>
            <w:tcW w:w="1232" w:type="dxa"/>
            <w:vAlign w:val="center"/>
          </w:tcPr>
          <w:p w14:paraId="3A3D9B1E" w14:textId="77777777" w:rsidR="009961D6" w:rsidRPr="00B55D1D" w:rsidRDefault="009961D6" w:rsidP="009961D6">
            <w:r w:rsidRPr="00B55D1D">
              <w:t>0.030</w:t>
            </w:r>
          </w:p>
        </w:tc>
        <w:tc>
          <w:tcPr>
            <w:tcW w:w="1320" w:type="dxa"/>
            <w:vAlign w:val="center"/>
          </w:tcPr>
          <w:p w14:paraId="6874B06D" w14:textId="77777777" w:rsidR="009961D6" w:rsidRPr="00B55D1D" w:rsidRDefault="009961D6" w:rsidP="009961D6">
            <w:r w:rsidRPr="00B55D1D">
              <w:t>0.09</w:t>
            </w:r>
          </w:p>
        </w:tc>
      </w:tr>
      <w:tr w:rsidR="009961D6" w:rsidRPr="00B55D1D" w14:paraId="4ABCDAD6" w14:textId="77777777" w:rsidTr="009961D6">
        <w:tc>
          <w:tcPr>
            <w:tcW w:w="1551" w:type="dxa"/>
            <w:vAlign w:val="center"/>
          </w:tcPr>
          <w:p w14:paraId="482DC496" w14:textId="77777777" w:rsidR="009961D6" w:rsidRPr="00B55D1D" w:rsidRDefault="009961D6" w:rsidP="009961D6">
            <w:r w:rsidRPr="00B55D1D">
              <w:t>Soil carbon change (kg CO</w:t>
            </w:r>
            <w:r w:rsidRPr="00B55D1D">
              <w:rPr>
                <w:vertAlign w:val="subscript"/>
              </w:rPr>
              <w:t>2</w:t>
            </w:r>
            <w:r w:rsidRPr="00B55D1D">
              <w:t>/kg)</w:t>
            </w:r>
          </w:p>
        </w:tc>
        <w:tc>
          <w:tcPr>
            <w:tcW w:w="1633" w:type="dxa"/>
            <w:vAlign w:val="center"/>
          </w:tcPr>
          <w:p w14:paraId="1EDB81D1" w14:textId="77777777" w:rsidR="009961D6" w:rsidRPr="00B55D1D" w:rsidRDefault="009961D6" w:rsidP="009961D6">
            <w:r w:rsidRPr="00B55D1D">
              <w:t>-0.225</w:t>
            </w:r>
          </w:p>
        </w:tc>
        <w:tc>
          <w:tcPr>
            <w:tcW w:w="1211" w:type="dxa"/>
            <w:vAlign w:val="center"/>
          </w:tcPr>
          <w:p w14:paraId="660FE1CD" w14:textId="77777777" w:rsidR="009961D6" w:rsidRPr="00B55D1D" w:rsidRDefault="009961D6" w:rsidP="009961D6">
            <w:r w:rsidRPr="00B55D1D">
              <w:t>-0.161</w:t>
            </w:r>
          </w:p>
        </w:tc>
        <w:tc>
          <w:tcPr>
            <w:tcW w:w="1097" w:type="dxa"/>
            <w:vAlign w:val="center"/>
          </w:tcPr>
          <w:p w14:paraId="0B123EAB" w14:textId="506E7AE7" w:rsidR="009961D6" w:rsidRPr="00B55D1D" w:rsidRDefault="009961D6" w:rsidP="009961D6">
            <w:pPr>
              <w:rPr>
                <w:color w:val="000000"/>
              </w:rPr>
            </w:pPr>
            <w:r w:rsidRPr="00C1678F">
              <w:t>-0.160</w:t>
            </w:r>
          </w:p>
        </w:tc>
        <w:tc>
          <w:tcPr>
            <w:tcW w:w="1306" w:type="dxa"/>
            <w:vAlign w:val="center"/>
          </w:tcPr>
          <w:p w14:paraId="0A565C21" w14:textId="0D9793EA" w:rsidR="009961D6" w:rsidRPr="00B55D1D" w:rsidRDefault="009961D6" w:rsidP="009961D6">
            <w:r w:rsidRPr="00B55D1D">
              <w:rPr>
                <w:color w:val="000000"/>
              </w:rPr>
              <w:t>0.046</w:t>
            </w:r>
          </w:p>
        </w:tc>
        <w:tc>
          <w:tcPr>
            <w:tcW w:w="1232" w:type="dxa"/>
            <w:vAlign w:val="center"/>
          </w:tcPr>
          <w:p w14:paraId="2E190B9F" w14:textId="77777777" w:rsidR="009961D6" w:rsidRPr="00B55D1D" w:rsidRDefault="009961D6" w:rsidP="009961D6">
            <w:r w:rsidRPr="00B55D1D">
              <w:rPr>
                <w:color w:val="000000"/>
              </w:rPr>
              <w:t>0.227</w:t>
            </w:r>
          </w:p>
        </w:tc>
        <w:tc>
          <w:tcPr>
            <w:tcW w:w="1320" w:type="dxa"/>
            <w:vAlign w:val="center"/>
          </w:tcPr>
          <w:p w14:paraId="11DF9DFE" w14:textId="77777777" w:rsidR="009961D6" w:rsidRPr="00B55D1D" w:rsidRDefault="009961D6" w:rsidP="009961D6">
            <w:r w:rsidRPr="00B55D1D">
              <w:rPr>
                <w:color w:val="000000"/>
              </w:rPr>
              <w:t>0.390</w:t>
            </w:r>
          </w:p>
        </w:tc>
      </w:tr>
    </w:tbl>
    <w:p w14:paraId="4A241B1C" w14:textId="77777777" w:rsidR="00150448" w:rsidRDefault="00150448" w:rsidP="00150448"/>
    <w:p w14:paraId="6630D311" w14:textId="20D759C8" w:rsidR="00150448" w:rsidRDefault="00C827B4" w:rsidP="00763EE2">
      <w:pPr>
        <w:pStyle w:val="Heading3"/>
        <w:numPr>
          <w:ilvl w:val="2"/>
          <w:numId w:val="3"/>
        </w:numPr>
      </w:pPr>
      <w:bookmarkStart w:id="3" w:name="_Toc124866951"/>
      <w:r>
        <w:t xml:space="preserve">Non-durum </w:t>
      </w:r>
      <w:r w:rsidR="00150448">
        <w:t>Wheat</w:t>
      </w:r>
      <w:bookmarkEnd w:id="3"/>
    </w:p>
    <w:p w14:paraId="7A1E2178" w14:textId="03D61124" w:rsidR="00150448" w:rsidRDefault="00150448" w:rsidP="00763EE2">
      <w:pPr>
        <w:ind w:firstLine="360"/>
      </w:pPr>
      <w:proofErr w:type="gramStart"/>
      <w:r>
        <w:t>Similar to</w:t>
      </w:r>
      <w:proofErr w:type="gramEnd"/>
      <w:r>
        <w:t xml:space="preserve"> </w:t>
      </w:r>
      <w:r w:rsidR="00D94275">
        <w:t>rapeseed</w:t>
      </w:r>
      <w:r>
        <w:t>, Germany had the highest wheat grain yields (7360 kg/ha), followed closely by France (7090 kg/</w:t>
      </w:r>
      <w:r w:rsidRPr="00EF0F1E">
        <w:t>ha) (</w:t>
      </w:r>
      <w:r w:rsidRPr="00763EE2">
        <w:t xml:space="preserve">Table </w:t>
      </w:r>
      <w:r w:rsidR="00884A9E">
        <w:t>2</w:t>
      </w:r>
      <w:r w:rsidRPr="00EF0F1E">
        <w:t>). Canada</w:t>
      </w:r>
      <w:r>
        <w:t xml:space="preserve">, the </w:t>
      </w:r>
      <w:proofErr w:type="gramStart"/>
      <w:r>
        <w:t>US</w:t>
      </w:r>
      <w:proofErr w:type="gramEnd"/>
      <w:r>
        <w:t xml:space="preserve"> and Saskatchewan had similar yields (3375, 3322, and </w:t>
      </w:r>
      <w:r>
        <w:lastRenderedPageBreak/>
        <w:t>2986 kg/ha, respectively), and Australia had the lowest (2042 kg/ha). In addition to the grain yield, wheat also has straw as a co-product</w:t>
      </w:r>
      <w:r w:rsidR="00F659F7">
        <w:t>, ranging from 0.057-0.123 kg/kg)</w:t>
      </w:r>
      <w:r>
        <w:t xml:space="preserve">. There were no lime inputs to Saskatchewan and Canadian wheat production systems. Seed inputs were </w:t>
      </w:r>
      <w:proofErr w:type="gramStart"/>
      <w:r>
        <w:t>fairly similar</w:t>
      </w:r>
      <w:proofErr w:type="gramEnd"/>
      <w:r>
        <w:t xml:space="preserve"> between Saskatchewan, Canada, France and Germany, ranging from 0.021-0.033 kg/kg. The US had slightly higher seed inputs (0.047 kg/kg), and Australia had the highest seed inputs (0.075 kg/kg). Australia and the US had the highest lime application rates (0.196 kg/kg and 0.124 kg/kg) due to their relatively low yields. France and Germany had 0.056 and 0.054 kg/kg lime application. N fertilizer application rates ranged from 0.037 kg/kg in Australia to 0.065 kg/kg in France. France and Germany had relatively low P fertilizer application rates (0.005-0.006 kg/kg) compared to all other regions (0.013-0.026 kg/kg). K and S fertilizer application rates were somewhat similar between regions with K rates ranging from 0.003 kg/kg in Australia to 0.006 kg/kg in Canada, France, and the US. S fertilizer application rates ranged from 0.001 kg/kg in France to 0.011 kg/kg in Saskatchewan. Saskatchewan wheat received no manure inputs. Pig manure application rates were the lowest in Australia (0.049 kg/kg), </w:t>
      </w:r>
      <w:proofErr w:type="gramStart"/>
      <w:r>
        <w:t>fairly similar</w:t>
      </w:r>
      <w:proofErr w:type="gramEnd"/>
      <w:r>
        <w:t xml:space="preserve"> in Canada, France, and the US (0.103-0.164 kg/kg), and highest in Germany (0.479 kg/kg). Poultry manure application rates were lowest in Canada and Australia (0.024-0.025 kg/kg), followed by France and Germany (0.042-0.046 kg/kg), with the highest application rates in the US (0.115 kg/kg). Pesticide application rates were similar between regions, ranging from 0.0002-0.001 kg/kg. </w:t>
      </w:r>
    </w:p>
    <w:p w14:paraId="70F6E0D1" w14:textId="5C722F6E" w:rsidR="00150448" w:rsidRDefault="00150448" w:rsidP="00763EE2">
      <w:pPr>
        <w:ind w:firstLine="360"/>
      </w:pPr>
      <w:r>
        <w:t>Irrigation was not performed in Saskatchewan. Where irrigation was performed, energy inputs were the lowest in Germany and the US (1.25x10</w:t>
      </w:r>
      <w:r w:rsidRPr="00B55D1D">
        <w:rPr>
          <w:vertAlign w:val="superscript"/>
        </w:rPr>
        <w:t>-9</w:t>
      </w:r>
      <w:r>
        <w:t>-2.86x10</w:t>
      </w:r>
      <w:r w:rsidRPr="00B55D1D">
        <w:rPr>
          <w:vertAlign w:val="superscript"/>
        </w:rPr>
        <w:t>-9</w:t>
      </w:r>
      <w:r>
        <w:t xml:space="preserve"> MJ/kg), followed by Canada and France (</w:t>
      </w:r>
      <w:r w:rsidRPr="00B55D1D">
        <w:t>0.004</w:t>
      </w:r>
      <w:r>
        <w:t xml:space="preserve"> and 0.002 MJ/kg), and Australia had the highest (</w:t>
      </w:r>
      <w:r w:rsidRPr="00B55D1D">
        <w:t>0.015</w:t>
      </w:r>
      <w:r>
        <w:t xml:space="preserve"> MJ/kg). Australia and the US had the highest energy use for field activities (</w:t>
      </w:r>
      <w:r w:rsidRPr="00B55D1D">
        <w:t>1.240</w:t>
      </w:r>
      <w:r>
        <w:t xml:space="preserve"> and </w:t>
      </w:r>
      <w:r w:rsidRPr="00B55D1D">
        <w:rPr>
          <w:color w:val="000000"/>
        </w:rPr>
        <w:t>1.290</w:t>
      </w:r>
      <w:r>
        <w:rPr>
          <w:color w:val="000000"/>
        </w:rPr>
        <w:t xml:space="preserve"> MJ/kg), followed by Canada (</w:t>
      </w:r>
      <w:r w:rsidRPr="00B55D1D">
        <w:t>0.758</w:t>
      </w:r>
      <w:r>
        <w:t xml:space="preserve"> MJ/kg), France and Germany (</w:t>
      </w:r>
      <w:r w:rsidRPr="00B55D1D">
        <w:t>0.558</w:t>
      </w:r>
      <w:r>
        <w:t xml:space="preserve"> and </w:t>
      </w:r>
      <w:r w:rsidRPr="00B55D1D">
        <w:t>0.565</w:t>
      </w:r>
      <w:r>
        <w:t xml:space="preserve"> MJ/kg), and Saskatchewan had the lowest (</w:t>
      </w:r>
      <w:r w:rsidRPr="00B55D1D">
        <w:t>0.330</w:t>
      </w:r>
      <w:r>
        <w:t xml:space="preserve"> MJ/kg). Australia, France, </w:t>
      </w:r>
      <w:proofErr w:type="gramStart"/>
      <w:r>
        <w:t>Germany</w:t>
      </w:r>
      <w:proofErr w:type="gramEnd"/>
      <w:r>
        <w:t xml:space="preserve"> and the US all had the same post-harvest energy use (</w:t>
      </w:r>
      <w:r w:rsidRPr="00B55D1D">
        <w:t>0.530</w:t>
      </w:r>
      <w:r>
        <w:t xml:space="preserve"> MJ/kg), as did Canada and Saskatchewan (</w:t>
      </w:r>
      <w:r w:rsidRPr="00B55D1D">
        <w:t>0.003</w:t>
      </w:r>
      <w:r>
        <w:t xml:space="preserve"> MJ/kg). Like </w:t>
      </w:r>
      <w:r w:rsidR="00D94275">
        <w:t>rapeseed</w:t>
      </w:r>
      <w:r>
        <w:t>, all transportation distances were assumed to be 30 km for manure and 50 km for all other inputs. Germany and the US had the most inputs transported to farm (</w:t>
      </w:r>
      <w:r w:rsidRPr="00B55D1D">
        <w:t>23.519</w:t>
      </w:r>
      <w:r>
        <w:t xml:space="preserve"> ad </w:t>
      </w:r>
      <w:r w:rsidRPr="00B55D1D">
        <w:t>20.899</w:t>
      </w:r>
      <w:r>
        <w:t xml:space="preserve"> kg*km/kg), followed by Australia and France (</w:t>
      </w:r>
      <w:r w:rsidRPr="00B55D1D">
        <w:t>15.631</w:t>
      </w:r>
      <w:r>
        <w:t xml:space="preserve"> and </w:t>
      </w:r>
      <w:r w:rsidRPr="00B55D1D">
        <w:t>14.056</w:t>
      </w:r>
      <w:r>
        <w:t xml:space="preserve"> kg*km/kg), and Canada and Saskatchewan (</w:t>
      </w:r>
      <w:r w:rsidRPr="00B55D1D">
        <w:t>6.286</w:t>
      </w:r>
      <w:r>
        <w:t xml:space="preserve"> and </w:t>
      </w:r>
      <w:r w:rsidRPr="00B55D1D">
        <w:t>8.895</w:t>
      </w:r>
      <w:r>
        <w:t xml:space="preserve"> kg*km/kg).</w:t>
      </w:r>
    </w:p>
    <w:p w14:paraId="4A1BA53D" w14:textId="77777777" w:rsidR="00150448" w:rsidRPr="00615730" w:rsidRDefault="00150448" w:rsidP="00763EE2">
      <w:pPr>
        <w:ind w:firstLine="480"/>
      </w:pPr>
      <w:r>
        <w:t>Australia had the lowest N</w:t>
      </w:r>
      <w:r w:rsidRPr="00B55D1D">
        <w:rPr>
          <w:vertAlign w:val="subscript"/>
        </w:rPr>
        <w:t>2</w:t>
      </w:r>
      <w:r>
        <w:t>O emissions, due to their soil, climate, and management conditions (</w:t>
      </w:r>
      <w:r w:rsidRPr="00B55D1D">
        <w:rPr>
          <w:color w:val="000000"/>
        </w:rPr>
        <w:t>3</w:t>
      </w:r>
      <w:r>
        <w:rPr>
          <w:color w:val="000000"/>
        </w:rPr>
        <w:t>.11x10</w:t>
      </w:r>
      <w:r w:rsidRPr="00B55D1D">
        <w:rPr>
          <w:color w:val="000000"/>
          <w:vertAlign w:val="superscript"/>
        </w:rPr>
        <w:t>-4</w:t>
      </w:r>
      <w:r>
        <w:rPr>
          <w:color w:val="000000"/>
        </w:rPr>
        <w:t xml:space="preserve"> kg/kg). This was followed by the US (</w:t>
      </w:r>
      <w:r w:rsidRPr="00B55D1D">
        <w:rPr>
          <w:color w:val="000000"/>
        </w:rPr>
        <w:t>4.87</w:t>
      </w:r>
      <w:r>
        <w:rPr>
          <w:color w:val="000000"/>
        </w:rPr>
        <w:t>x10</w:t>
      </w:r>
      <w:r w:rsidRPr="00B55D1D">
        <w:rPr>
          <w:color w:val="000000"/>
          <w:vertAlign w:val="superscript"/>
        </w:rPr>
        <w:t>-4</w:t>
      </w:r>
      <w:r>
        <w:rPr>
          <w:color w:val="000000"/>
        </w:rPr>
        <w:t xml:space="preserve"> kg/kg), then Saskatchewan and Canada (6.07x10</w:t>
      </w:r>
      <w:r w:rsidRPr="00B55D1D">
        <w:rPr>
          <w:color w:val="000000"/>
          <w:vertAlign w:val="superscript"/>
        </w:rPr>
        <w:t>-4</w:t>
      </w:r>
      <w:r>
        <w:rPr>
          <w:color w:val="000000"/>
        </w:rPr>
        <w:t xml:space="preserve"> and 6.57x10</w:t>
      </w:r>
      <w:r w:rsidRPr="00B55D1D">
        <w:rPr>
          <w:color w:val="000000"/>
          <w:vertAlign w:val="superscript"/>
        </w:rPr>
        <w:t>-4</w:t>
      </w:r>
      <w:r>
        <w:rPr>
          <w:color w:val="000000"/>
        </w:rPr>
        <w:t xml:space="preserve"> kg/kg), and France and Germany had the highest emissions (7.98x10</w:t>
      </w:r>
      <w:r w:rsidRPr="00B55D1D">
        <w:rPr>
          <w:color w:val="000000"/>
          <w:vertAlign w:val="superscript"/>
        </w:rPr>
        <w:t>-4</w:t>
      </w:r>
      <w:r>
        <w:rPr>
          <w:color w:val="000000"/>
        </w:rPr>
        <w:t xml:space="preserve"> and 7.91x10</w:t>
      </w:r>
      <w:r w:rsidRPr="00B55D1D">
        <w:rPr>
          <w:color w:val="000000"/>
          <w:vertAlign w:val="superscript"/>
        </w:rPr>
        <w:t>-4</w:t>
      </w:r>
      <w:r>
        <w:rPr>
          <w:color w:val="000000"/>
        </w:rPr>
        <w:t xml:space="preserve"> kg/kg). Saskatchewan, Canada, </w:t>
      </w:r>
      <w:proofErr w:type="gramStart"/>
      <w:r>
        <w:rPr>
          <w:color w:val="000000"/>
        </w:rPr>
        <w:t>France</w:t>
      </w:r>
      <w:proofErr w:type="gramEnd"/>
      <w:r>
        <w:rPr>
          <w:color w:val="000000"/>
        </w:rPr>
        <w:t xml:space="preserve"> and Germany had similar field-level CO</w:t>
      </w:r>
      <w:r w:rsidRPr="00B55D1D">
        <w:rPr>
          <w:color w:val="000000"/>
          <w:vertAlign w:val="subscript"/>
        </w:rPr>
        <w:t>2</w:t>
      </w:r>
      <w:r>
        <w:rPr>
          <w:color w:val="000000"/>
        </w:rPr>
        <w:t xml:space="preserve"> emissions (</w:t>
      </w:r>
      <w:r w:rsidRPr="00B55D1D">
        <w:rPr>
          <w:color w:val="000000"/>
        </w:rPr>
        <w:t>0.020</w:t>
      </w:r>
      <w:r>
        <w:rPr>
          <w:color w:val="000000"/>
        </w:rPr>
        <w:t>-</w:t>
      </w:r>
      <w:r w:rsidRPr="00B55D1D">
        <w:rPr>
          <w:color w:val="000000"/>
        </w:rPr>
        <w:t>0.038</w:t>
      </w:r>
      <w:r>
        <w:rPr>
          <w:color w:val="000000"/>
        </w:rPr>
        <w:t xml:space="preserve"> kg/kg) and the US and Australia had higher emissions (</w:t>
      </w:r>
      <w:r w:rsidRPr="00B55D1D">
        <w:rPr>
          <w:color w:val="000000"/>
        </w:rPr>
        <w:t>0.072</w:t>
      </w:r>
      <w:r>
        <w:rPr>
          <w:color w:val="000000"/>
        </w:rPr>
        <w:t xml:space="preserve"> and </w:t>
      </w:r>
      <w:r w:rsidRPr="00B55D1D">
        <w:rPr>
          <w:color w:val="000000"/>
        </w:rPr>
        <w:t>0.109</w:t>
      </w:r>
      <w:r>
        <w:rPr>
          <w:color w:val="000000"/>
        </w:rPr>
        <w:t xml:space="preserve"> kg/kg). Saskatchewan and Canadian soils had net carbon sequestration (</w:t>
      </w:r>
      <w:r w:rsidRPr="00B55D1D">
        <w:rPr>
          <w:color w:val="000000"/>
        </w:rPr>
        <w:t>-0.078</w:t>
      </w:r>
      <w:r>
        <w:rPr>
          <w:color w:val="000000"/>
        </w:rPr>
        <w:t xml:space="preserve"> to </w:t>
      </w:r>
      <w:r w:rsidRPr="00B55D1D">
        <w:rPr>
          <w:color w:val="000000"/>
        </w:rPr>
        <w:t>-0.153</w:t>
      </w:r>
      <w:r>
        <w:rPr>
          <w:color w:val="000000"/>
        </w:rPr>
        <w:t xml:space="preserve"> kg CO</w:t>
      </w:r>
      <w:r w:rsidRPr="00B55D1D">
        <w:rPr>
          <w:color w:val="000000"/>
          <w:vertAlign w:val="subscript"/>
        </w:rPr>
        <w:t>2</w:t>
      </w:r>
      <w:r>
        <w:rPr>
          <w:color w:val="000000"/>
        </w:rPr>
        <w:t>/kg). All other soils had net CO</w:t>
      </w:r>
      <w:r w:rsidRPr="00B55D1D">
        <w:rPr>
          <w:color w:val="000000"/>
          <w:vertAlign w:val="subscript"/>
        </w:rPr>
        <w:t>2</w:t>
      </w:r>
      <w:r>
        <w:rPr>
          <w:color w:val="000000"/>
        </w:rPr>
        <w:t xml:space="preserve"> emissions, ranging from </w:t>
      </w:r>
      <w:r w:rsidRPr="00B55D1D">
        <w:rPr>
          <w:color w:val="000000"/>
        </w:rPr>
        <w:t>0.031</w:t>
      </w:r>
      <w:r>
        <w:rPr>
          <w:color w:val="000000"/>
        </w:rPr>
        <w:t xml:space="preserve"> kg/kg in Australia to </w:t>
      </w:r>
      <w:r w:rsidRPr="00B55D1D">
        <w:rPr>
          <w:color w:val="000000"/>
        </w:rPr>
        <w:t>0.178</w:t>
      </w:r>
      <w:r>
        <w:rPr>
          <w:color w:val="000000"/>
        </w:rPr>
        <w:t xml:space="preserve"> kg/kg in Germany. </w:t>
      </w:r>
    </w:p>
    <w:p w14:paraId="219F03FB" w14:textId="3F1C5DEE" w:rsidR="00150448" w:rsidRPr="00763EE2" w:rsidRDefault="00150448" w:rsidP="00150448">
      <w:pPr>
        <w:pStyle w:val="Caption"/>
        <w:keepNext/>
        <w:rPr>
          <w:i w:val="0"/>
          <w:color w:val="auto"/>
          <w:sz w:val="22"/>
          <w:szCs w:val="22"/>
        </w:rPr>
      </w:pPr>
      <w:bookmarkStart w:id="4" w:name="_Toc118464247"/>
      <w:r w:rsidRPr="00763EE2">
        <w:rPr>
          <w:i w:val="0"/>
          <w:color w:val="auto"/>
          <w:sz w:val="22"/>
          <w:szCs w:val="22"/>
        </w:rPr>
        <w:t>Table</w:t>
      </w:r>
      <w:r w:rsidR="00884A9E">
        <w:rPr>
          <w:i w:val="0"/>
          <w:color w:val="auto"/>
          <w:sz w:val="22"/>
          <w:szCs w:val="22"/>
        </w:rPr>
        <w:t xml:space="preserve"> 2</w:t>
      </w:r>
      <w:r w:rsidRPr="00763EE2">
        <w:rPr>
          <w:i w:val="0"/>
          <w:color w:val="auto"/>
          <w:sz w:val="22"/>
          <w:szCs w:val="22"/>
        </w:rPr>
        <w:t xml:space="preserve">. </w:t>
      </w:r>
      <w:r w:rsidR="00884A9E">
        <w:rPr>
          <w:i w:val="0"/>
          <w:color w:val="auto"/>
          <w:sz w:val="22"/>
          <w:szCs w:val="22"/>
        </w:rPr>
        <w:t>L</w:t>
      </w:r>
      <w:r w:rsidRPr="00763EE2">
        <w:rPr>
          <w:i w:val="0"/>
          <w:color w:val="auto"/>
          <w:sz w:val="22"/>
          <w:szCs w:val="22"/>
        </w:rPr>
        <w:t>ife cycle inventory data for wheat production</w:t>
      </w:r>
      <w:bookmarkEnd w:id="4"/>
    </w:p>
    <w:tbl>
      <w:tblPr>
        <w:tblStyle w:val="TableGrid"/>
        <w:tblW w:w="0" w:type="auto"/>
        <w:tblLook w:val="04A0" w:firstRow="1" w:lastRow="0" w:firstColumn="1" w:lastColumn="0" w:noHBand="0" w:noVBand="1"/>
      </w:tblPr>
      <w:tblGrid>
        <w:gridCol w:w="1552"/>
        <w:gridCol w:w="1519"/>
        <w:gridCol w:w="1007"/>
        <w:gridCol w:w="1097"/>
        <w:gridCol w:w="1123"/>
        <w:gridCol w:w="957"/>
        <w:gridCol w:w="1139"/>
        <w:gridCol w:w="956"/>
      </w:tblGrid>
      <w:tr w:rsidR="009961D6" w:rsidRPr="00B55D1D" w14:paraId="09E9B2A1" w14:textId="77777777" w:rsidTr="009961D6">
        <w:trPr>
          <w:tblHeader/>
        </w:trPr>
        <w:tc>
          <w:tcPr>
            <w:tcW w:w="1552" w:type="dxa"/>
            <w:vAlign w:val="center"/>
          </w:tcPr>
          <w:p w14:paraId="6C688075" w14:textId="77777777" w:rsidR="009961D6" w:rsidRPr="00615730" w:rsidRDefault="009961D6" w:rsidP="00014C07">
            <w:pPr>
              <w:rPr>
                <w:b/>
                <w:bCs/>
              </w:rPr>
            </w:pPr>
          </w:p>
        </w:tc>
        <w:tc>
          <w:tcPr>
            <w:tcW w:w="1519" w:type="dxa"/>
            <w:vAlign w:val="center"/>
          </w:tcPr>
          <w:p w14:paraId="00150544" w14:textId="77777777" w:rsidR="009961D6" w:rsidRPr="00615730" w:rsidRDefault="009961D6" w:rsidP="00014C07">
            <w:pPr>
              <w:rPr>
                <w:b/>
                <w:bCs/>
              </w:rPr>
            </w:pPr>
            <w:r w:rsidRPr="00615730">
              <w:rPr>
                <w:b/>
                <w:bCs/>
              </w:rPr>
              <w:t>Saskatchewan</w:t>
            </w:r>
          </w:p>
        </w:tc>
        <w:tc>
          <w:tcPr>
            <w:tcW w:w="1007" w:type="dxa"/>
            <w:vAlign w:val="center"/>
          </w:tcPr>
          <w:p w14:paraId="41779F73" w14:textId="77777777" w:rsidR="009961D6" w:rsidRPr="0010392A" w:rsidRDefault="009961D6" w:rsidP="00014C07">
            <w:pPr>
              <w:rPr>
                <w:b/>
                <w:bCs/>
              </w:rPr>
            </w:pPr>
            <w:r w:rsidRPr="0010392A">
              <w:rPr>
                <w:b/>
                <w:bCs/>
              </w:rPr>
              <w:t>Canada</w:t>
            </w:r>
          </w:p>
        </w:tc>
        <w:tc>
          <w:tcPr>
            <w:tcW w:w="1097" w:type="dxa"/>
            <w:vAlign w:val="center"/>
          </w:tcPr>
          <w:p w14:paraId="734D65EA" w14:textId="008C2ACF" w:rsidR="009961D6" w:rsidRPr="0010392A" w:rsidRDefault="009961D6" w:rsidP="00014C07">
            <w:pPr>
              <w:rPr>
                <w:b/>
                <w:bCs/>
              </w:rPr>
            </w:pPr>
            <w:r>
              <w:rPr>
                <w:b/>
                <w:bCs/>
              </w:rPr>
              <w:t>Prairie Provinces</w:t>
            </w:r>
          </w:p>
        </w:tc>
        <w:tc>
          <w:tcPr>
            <w:tcW w:w="1123" w:type="dxa"/>
            <w:vAlign w:val="center"/>
          </w:tcPr>
          <w:p w14:paraId="252CDCE4" w14:textId="4AFD525C" w:rsidR="009961D6" w:rsidRPr="0010392A" w:rsidRDefault="009961D6" w:rsidP="00014C07">
            <w:pPr>
              <w:rPr>
                <w:b/>
                <w:bCs/>
              </w:rPr>
            </w:pPr>
            <w:r w:rsidRPr="0010392A">
              <w:rPr>
                <w:b/>
                <w:bCs/>
              </w:rPr>
              <w:t>Australia</w:t>
            </w:r>
          </w:p>
        </w:tc>
        <w:tc>
          <w:tcPr>
            <w:tcW w:w="957" w:type="dxa"/>
            <w:vAlign w:val="center"/>
          </w:tcPr>
          <w:p w14:paraId="4522DD56" w14:textId="77777777" w:rsidR="009961D6" w:rsidRPr="00B55D1D" w:rsidRDefault="009961D6" w:rsidP="00014C07">
            <w:pPr>
              <w:rPr>
                <w:b/>
                <w:bCs/>
              </w:rPr>
            </w:pPr>
            <w:r w:rsidRPr="00B55D1D">
              <w:rPr>
                <w:b/>
                <w:bCs/>
              </w:rPr>
              <w:t>France</w:t>
            </w:r>
          </w:p>
        </w:tc>
        <w:tc>
          <w:tcPr>
            <w:tcW w:w="1139" w:type="dxa"/>
            <w:vAlign w:val="center"/>
          </w:tcPr>
          <w:p w14:paraId="65920328" w14:textId="77777777" w:rsidR="009961D6" w:rsidRPr="00B55D1D" w:rsidRDefault="009961D6" w:rsidP="00014C07">
            <w:pPr>
              <w:rPr>
                <w:b/>
                <w:bCs/>
              </w:rPr>
            </w:pPr>
            <w:r w:rsidRPr="00B55D1D">
              <w:rPr>
                <w:b/>
                <w:bCs/>
              </w:rPr>
              <w:t>Germany</w:t>
            </w:r>
          </w:p>
        </w:tc>
        <w:tc>
          <w:tcPr>
            <w:tcW w:w="956" w:type="dxa"/>
            <w:vAlign w:val="center"/>
          </w:tcPr>
          <w:p w14:paraId="2D900A59" w14:textId="77777777" w:rsidR="009961D6" w:rsidRPr="00B55D1D" w:rsidRDefault="009961D6" w:rsidP="00014C07">
            <w:pPr>
              <w:rPr>
                <w:b/>
                <w:bCs/>
              </w:rPr>
            </w:pPr>
            <w:r w:rsidRPr="00B55D1D">
              <w:rPr>
                <w:b/>
                <w:bCs/>
              </w:rPr>
              <w:t>United States</w:t>
            </w:r>
          </w:p>
        </w:tc>
      </w:tr>
      <w:tr w:rsidR="009961D6" w:rsidRPr="00B55D1D" w14:paraId="47F32949" w14:textId="77777777" w:rsidTr="009961D6">
        <w:tc>
          <w:tcPr>
            <w:tcW w:w="1552" w:type="dxa"/>
            <w:vAlign w:val="center"/>
          </w:tcPr>
          <w:p w14:paraId="65768A1A" w14:textId="77777777" w:rsidR="009961D6" w:rsidRPr="00B55D1D" w:rsidRDefault="009961D6" w:rsidP="00014C07">
            <w:r w:rsidRPr="00B55D1D">
              <w:t>Yield (kg/ha)</w:t>
            </w:r>
          </w:p>
        </w:tc>
        <w:tc>
          <w:tcPr>
            <w:tcW w:w="1519" w:type="dxa"/>
            <w:vAlign w:val="center"/>
          </w:tcPr>
          <w:p w14:paraId="0F9CE974" w14:textId="77777777" w:rsidR="009961D6" w:rsidRPr="00B55D1D" w:rsidRDefault="009961D6" w:rsidP="00014C07">
            <w:r w:rsidRPr="00B55D1D">
              <w:t>2986.2</w:t>
            </w:r>
          </w:p>
        </w:tc>
        <w:tc>
          <w:tcPr>
            <w:tcW w:w="1007" w:type="dxa"/>
            <w:vAlign w:val="center"/>
          </w:tcPr>
          <w:p w14:paraId="11B4D119" w14:textId="77777777" w:rsidR="009961D6" w:rsidRPr="00B55D1D" w:rsidRDefault="009961D6" w:rsidP="00014C07">
            <w:r w:rsidRPr="00B55D1D">
              <w:t>3374.7</w:t>
            </w:r>
          </w:p>
        </w:tc>
        <w:tc>
          <w:tcPr>
            <w:tcW w:w="1097" w:type="dxa"/>
            <w:vAlign w:val="center"/>
          </w:tcPr>
          <w:p w14:paraId="24524432" w14:textId="4CD13AC6" w:rsidR="009961D6" w:rsidRPr="009961D6" w:rsidRDefault="009961D6" w:rsidP="00014C07">
            <w:pPr>
              <w:rPr>
                <w:color w:val="000000"/>
              </w:rPr>
            </w:pPr>
            <w:r>
              <w:rPr>
                <w:color w:val="000000"/>
              </w:rPr>
              <w:t>3371.865</w:t>
            </w:r>
          </w:p>
        </w:tc>
        <w:tc>
          <w:tcPr>
            <w:tcW w:w="1123" w:type="dxa"/>
            <w:vAlign w:val="center"/>
          </w:tcPr>
          <w:p w14:paraId="60C66A45" w14:textId="7B4BC1AF" w:rsidR="009961D6" w:rsidRPr="00B55D1D" w:rsidRDefault="009961D6" w:rsidP="00014C07">
            <w:r w:rsidRPr="00B55D1D">
              <w:t>2042</w:t>
            </w:r>
          </w:p>
        </w:tc>
        <w:tc>
          <w:tcPr>
            <w:tcW w:w="957" w:type="dxa"/>
            <w:vAlign w:val="center"/>
          </w:tcPr>
          <w:p w14:paraId="36E7D021" w14:textId="77777777" w:rsidR="009961D6" w:rsidRPr="00B55D1D" w:rsidRDefault="009961D6" w:rsidP="00014C07">
            <w:r w:rsidRPr="00B55D1D">
              <w:t>7090</w:t>
            </w:r>
          </w:p>
        </w:tc>
        <w:tc>
          <w:tcPr>
            <w:tcW w:w="1139" w:type="dxa"/>
            <w:vAlign w:val="center"/>
          </w:tcPr>
          <w:p w14:paraId="76284D83" w14:textId="77777777" w:rsidR="009961D6" w:rsidRPr="00B55D1D" w:rsidRDefault="009961D6" w:rsidP="00014C07">
            <w:r w:rsidRPr="00B55D1D">
              <w:t>7360</w:t>
            </w:r>
          </w:p>
        </w:tc>
        <w:tc>
          <w:tcPr>
            <w:tcW w:w="956" w:type="dxa"/>
            <w:vAlign w:val="center"/>
          </w:tcPr>
          <w:p w14:paraId="03329E65" w14:textId="77777777" w:rsidR="009961D6" w:rsidRPr="00B55D1D" w:rsidRDefault="009961D6" w:rsidP="00014C07">
            <w:pPr>
              <w:rPr>
                <w:color w:val="000000"/>
              </w:rPr>
            </w:pPr>
            <w:r w:rsidRPr="00B55D1D">
              <w:rPr>
                <w:color w:val="000000"/>
              </w:rPr>
              <w:t>3222.0</w:t>
            </w:r>
          </w:p>
        </w:tc>
      </w:tr>
      <w:tr w:rsidR="009961D6" w:rsidRPr="00B55D1D" w14:paraId="272B1DD6" w14:textId="77777777" w:rsidTr="009961D6">
        <w:tc>
          <w:tcPr>
            <w:tcW w:w="1552" w:type="dxa"/>
            <w:vAlign w:val="center"/>
          </w:tcPr>
          <w:p w14:paraId="5683AFE2" w14:textId="68C31A21" w:rsidR="009961D6" w:rsidRPr="00B55D1D" w:rsidRDefault="009961D6" w:rsidP="00014C07">
            <w:r w:rsidRPr="00B55D1D">
              <w:t>Straw removed (kg</w:t>
            </w:r>
            <w:r>
              <w:t xml:space="preserve"> DM</w:t>
            </w:r>
            <w:r w:rsidRPr="00B55D1D">
              <w:t>/kg)</w:t>
            </w:r>
          </w:p>
        </w:tc>
        <w:tc>
          <w:tcPr>
            <w:tcW w:w="1519" w:type="dxa"/>
            <w:vAlign w:val="center"/>
          </w:tcPr>
          <w:p w14:paraId="14FF6432" w14:textId="4096D032" w:rsidR="009961D6" w:rsidRPr="00B55D1D" w:rsidRDefault="009961D6">
            <w:pPr>
              <w:rPr>
                <w:color w:val="000000"/>
              </w:rPr>
            </w:pPr>
            <w:r>
              <w:rPr>
                <w:color w:val="000000"/>
              </w:rPr>
              <w:t>0.123</w:t>
            </w:r>
          </w:p>
        </w:tc>
        <w:tc>
          <w:tcPr>
            <w:tcW w:w="1007" w:type="dxa"/>
            <w:vAlign w:val="center"/>
          </w:tcPr>
          <w:p w14:paraId="24B385A4" w14:textId="74BDEBD2" w:rsidR="009961D6" w:rsidRPr="00B55D1D" w:rsidRDefault="009961D6">
            <w:pPr>
              <w:rPr>
                <w:color w:val="000000"/>
              </w:rPr>
            </w:pPr>
            <w:r>
              <w:rPr>
                <w:color w:val="000000"/>
              </w:rPr>
              <w:t>0.123</w:t>
            </w:r>
          </w:p>
        </w:tc>
        <w:tc>
          <w:tcPr>
            <w:tcW w:w="1097" w:type="dxa"/>
            <w:vAlign w:val="center"/>
          </w:tcPr>
          <w:p w14:paraId="71D0E51A" w14:textId="6716C48E" w:rsidR="009961D6" w:rsidRDefault="009961D6">
            <w:pPr>
              <w:rPr>
                <w:color w:val="000000"/>
              </w:rPr>
            </w:pPr>
            <w:r>
              <w:rPr>
                <w:color w:val="000000"/>
              </w:rPr>
              <w:t>0.123</w:t>
            </w:r>
          </w:p>
        </w:tc>
        <w:tc>
          <w:tcPr>
            <w:tcW w:w="1123" w:type="dxa"/>
            <w:vAlign w:val="center"/>
          </w:tcPr>
          <w:p w14:paraId="161AB641" w14:textId="030F021E" w:rsidR="009961D6" w:rsidRPr="00B55D1D" w:rsidRDefault="009961D6">
            <w:pPr>
              <w:rPr>
                <w:color w:val="000000"/>
              </w:rPr>
            </w:pPr>
            <w:r>
              <w:rPr>
                <w:color w:val="000000"/>
              </w:rPr>
              <w:t>0.110</w:t>
            </w:r>
          </w:p>
        </w:tc>
        <w:tc>
          <w:tcPr>
            <w:tcW w:w="957" w:type="dxa"/>
            <w:vAlign w:val="center"/>
          </w:tcPr>
          <w:p w14:paraId="19CE8EA4" w14:textId="48FE8B28" w:rsidR="009961D6" w:rsidRPr="00B55D1D" w:rsidRDefault="009961D6">
            <w:pPr>
              <w:rPr>
                <w:color w:val="000000"/>
              </w:rPr>
            </w:pPr>
            <w:r>
              <w:rPr>
                <w:color w:val="000000"/>
              </w:rPr>
              <w:t>0.081</w:t>
            </w:r>
          </w:p>
        </w:tc>
        <w:tc>
          <w:tcPr>
            <w:tcW w:w="1139" w:type="dxa"/>
            <w:vAlign w:val="center"/>
          </w:tcPr>
          <w:p w14:paraId="2442F7CE" w14:textId="682D65D4" w:rsidR="009961D6" w:rsidRPr="00615730" w:rsidRDefault="009961D6">
            <w:r>
              <w:rPr>
                <w:color w:val="000000"/>
              </w:rPr>
              <w:t>0.057</w:t>
            </w:r>
          </w:p>
        </w:tc>
        <w:tc>
          <w:tcPr>
            <w:tcW w:w="956" w:type="dxa"/>
            <w:vAlign w:val="center"/>
          </w:tcPr>
          <w:p w14:paraId="38296597" w14:textId="30A8703A" w:rsidR="009961D6" w:rsidRPr="00B55D1D" w:rsidRDefault="009961D6">
            <w:pPr>
              <w:rPr>
                <w:color w:val="000000"/>
              </w:rPr>
            </w:pPr>
            <w:r>
              <w:rPr>
                <w:color w:val="000000"/>
              </w:rPr>
              <w:t>0.123</w:t>
            </w:r>
          </w:p>
        </w:tc>
      </w:tr>
      <w:tr w:rsidR="009961D6" w:rsidRPr="00B55D1D" w14:paraId="20CF5EC6" w14:textId="77777777" w:rsidTr="009961D6">
        <w:tc>
          <w:tcPr>
            <w:tcW w:w="1552" w:type="dxa"/>
            <w:vAlign w:val="center"/>
          </w:tcPr>
          <w:p w14:paraId="3C245543" w14:textId="77777777" w:rsidR="009961D6" w:rsidRPr="00B55D1D" w:rsidRDefault="009961D6" w:rsidP="00014C07">
            <w:r w:rsidRPr="00B55D1D">
              <w:t>Seed (kg/kg)</w:t>
            </w:r>
          </w:p>
        </w:tc>
        <w:tc>
          <w:tcPr>
            <w:tcW w:w="1519" w:type="dxa"/>
            <w:vAlign w:val="center"/>
          </w:tcPr>
          <w:p w14:paraId="58E7BFDC" w14:textId="77777777" w:rsidR="009961D6" w:rsidRPr="00B55D1D" w:rsidRDefault="009961D6" w:rsidP="00014C07">
            <w:r w:rsidRPr="00B55D1D">
              <w:t>0.032</w:t>
            </w:r>
          </w:p>
        </w:tc>
        <w:tc>
          <w:tcPr>
            <w:tcW w:w="1007" w:type="dxa"/>
            <w:vAlign w:val="center"/>
          </w:tcPr>
          <w:p w14:paraId="4DB83090" w14:textId="77777777" w:rsidR="009961D6" w:rsidRPr="00B55D1D" w:rsidRDefault="009961D6" w:rsidP="00014C07">
            <w:r w:rsidRPr="00B55D1D">
              <w:t>0.033</w:t>
            </w:r>
          </w:p>
        </w:tc>
        <w:tc>
          <w:tcPr>
            <w:tcW w:w="1097" w:type="dxa"/>
            <w:vAlign w:val="center"/>
          </w:tcPr>
          <w:p w14:paraId="6452FBDB" w14:textId="57F114BC" w:rsidR="009961D6" w:rsidRPr="00B55D1D" w:rsidRDefault="009961D6" w:rsidP="00014C07">
            <w:pPr>
              <w:rPr>
                <w:color w:val="000000"/>
              </w:rPr>
            </w:pPr>
            <w:r>
              <w:rPr>
                <w:color w:val="000000"/>
              </w:rPr>
              <w:t>0.033</w:t>
            </w:r>
          </w:p>
        </w:tc>
        <w:tc>
          <w:tcPr>
            <w:tcW w:w="1123" w:type="dxa"/>
            <w:vAlign w:val="center"/>
          </w:tcPr>
          <w:p w14:paraId="2E2BF5C1" w14:textId="75F21D17" w:rsidR="009961D6" w:rsidRPr="00B55D1D" w:rsidRDefault="009961D6" w:rsidP="00014C07">
            <w:r w:rsidRPr="00B55D1D">
              <w:rPr>
                <w:color w:val="000000"/>
              </w:rPr>
              <w:t>0.075</w:t>
            </w:r>
          </w:p>
        </w:tc>
        <w:tc>
          <w:tcPr>
            <w:tcW w:w="957" w:type="dxa"/>
            <w:vAlign w:val="center"/>
          </w:tcPr>
          <w:p w14:paraId="677FC71A" w14:textId="77777777" w:rsidR="009961D6" w:rsidRPr="00B55D1D" w:rsidRDefault="009961D6" w:rsidP="00014C07">
            <w:r w:rsidRPr="00B55D1D">
              <w:rPr>
                <w:color w:val="000000"/>
              </w:rPr>
              <w:t>0.022</w:t>
            </w:r>
          </w:p>
        </w:tc>
        <w:tc>
          <w:tcPr>
            <w:tcW w:w="1139" w:type="dxa"/>
            <w:vAlign w:val="center"/>
          </w:tcPr>
          <w:p w14:paraId="2C06100E" w14:textId="77777777" w:rsidR="009961D6" w:rsidRPr="00B55D1D" w:rsidRDefault="009961D6" w:rsidP="00014C07">
            <w:r w:rsidRPr="00B55D1D">
              <w:rPr>
                <w:color w:val="000000"/>
              </w:rPr>
              <w:t>0.021</w:t>
            </w:r>
          </w:p>
        </w:tc>
        <w:tc>
          <w:tcPr>
            <w:tcW w:w="956" w:type="dxa"/>
            <w:vAlign w:val="center"/>
          </w:tcPr>
          <w:p w14:paraId="7FA2BA3B" w14:textId="77777777" w:rsidR="009961D6" w:rsidRPr="00B55D1D" w:rsidRDefault="009961D6" w:rsidP="00014C07">
            <w:r w:rsidRPr="00B55D1D">
              <w:t>0.047</w:t>
            </w:r>
          </w:p>
        </w:tc>
      </w:tr>
      <w:tr w:rsidR="009961D6" w:rsidRPr="00B55D1D" w14:paraId="401056FD" w14:textId="77777777" w:rsidTr="009961D6">
        <w:tc>
          <w:tcPr>
            <w:tcW w:w="1552" w:type="dxa"/>
            <w:vAlign w:val="center"/>
          </w:tcPr>
          <w:p w14:paraId="4E7396CA" w14:textId="77777777" w:rsidR="009961D6" w:rsidRPr="00B55D1D" w:rsidRDefault="009961D6" w:rsidP="00014C07">
            <w:r w:rsidRPr="00B55D1D">
              <w:lastRenderedPageBreak/>
              <w:t>Lime (kg/kg)</w:t>
            </w:r>
          </w:p>
        </w:tc>
        <w:tc>
          <w:tcPr>
            <w:tcW w:w="1519" w:type="dxa"/>
            <w:vAlign w:val="center"/>
          </w:tcPr>
          <w:p w14:paraId="436C9A73" w14:textId="77777777" w:rsidR="009961D6" w:rsidRPr="00B55D1D" w:rsidRDefault="009961D6" w:rsidP="00014C07">
            <w:r w:rsidRPr="00B55D1D">
              <w:t>0</w:t>
            </w:r>
          </w:p>
        </w:tc>
        <w:tc>
          <w:tcPr>
            <w:tcW w:w="1007" w:type="dxa"/>
            <w:vAlign w:val="center"/>
          </w:tcPr>
          <w:p w14:paraId="386E0A2A" w14:textId="77777777" w:rsidR="009961D6" w:rsidRPr="00B55D1D" w:rsidRDefault="009961D6" w:rsidP="00014C07">
            <w:r w:rsidRPr="00B55D1D">
              <w:t>0</w:t>
            </w:r>
          </w:p>
        </w:tc>
        <w:tc>
          <w:tcPr>
            <w:tcW w:w="1097" w:type="dxa"/>
            <w:vAlign w:val="center"/>
          </w:tcPr>
          <w:p w14:paraId="12822A96" w14:textId="59F95339" w:rsidR="009961D6" w:rsidRPr="00B55D1D" w:rsidRDefault="009961D6" w:rsidP="00014C07">
            <w:pPr>
              <w:rPr>
                <w:color w:val="000000"/>
              </w:rPr>
            </w:pPr>
            <w:r>
              <w:rPr>
                <w:color w:val="000000"/>
              </w:rPr>
              <w:t>0</w:t>
            </w:r>
          </w:p>
        </w:tc>
        <w:tc>
          <w:tcPr>
            <w:tcW w:w="1123" w:type="dxa"/>
            <w:vAlign w:val="center"/>
          </w:tcPr>
          <w:p w14:paraId="7088C5AC" w14:textId="5E94EE2D" w:rsidR="009961D6" w:rsidRPr="00B55D1D" w:rsidRDefault="009961D6" w:rsidP="00014C07">
            <w:r w:rsidRPr="00B55D1D">
              <w:rPr>
                <w:color w:val="000000"/>
              </w:rPr>
              <w:t>0.196</w:t>
            </w:r>
          </w:p>
        </w:tc>
        <w:tc>
          <w:tcPr>
            <w:tcW w:w="957" w:type="dxa"/>
            <w:vAlign w:val="center"/>
          </w:tcPr>
          <w:p w14:paraId="4A143E36" w14:textId="77777777" w:rsidR="009961D6" w:rsidRPr="00B55D1D" w:rsidRDefault="009961D6" w:rsidP="00014C07">
            <w:r w:rsidRPr="00B55D1D">
              <w:rPr>
                <w:color w:val="000000"/>
              </w:rPr>
              <w:t>0.056</w:t>
            </w:r>
          </w:p>
        </w:tc>
        <w:tc>
          <w:tcPr>
            <w:tcW w:w="1139" w:type="dxa"/>
            <w:vAlign w:val="center"/>
          </w:tcPr>
          <w:p w14:paraId="05A378A9" w14:textId="77777777" w:rsidR="009961D6" w:rsidRPr="00B55D1D" w:rsidRDefault="009961D6" w:rsidP="00014C07">
            <w:r w:rsidRPr="00B55D1D">
              <w:rPr>
                <w:color w:val="000000"/>
              </w:rPr>
              <w:t>0.054</w:t>
            </w:r>
          </w:p>
        </w:tc>
        <w:tc>
          <w:tcPr>
            <w:tcW w:w="956" w:type="dxa"/>
            <w:vAlign w:val="center"/>
          </w:tcPr>
          <w:p w14:paraId="6B58931B" w14:textId="77777777" w:rsidR="009961D6" w:rsidRPr="00B55D1D" w:rsidRDefault="009961D6" w:rsidP="00014C07">
            <w:pPr>
              <w:rPr>
                <w:color w:val="000000"/>
              </w:rPr>
            </w:pPr>
            <w:r w:rsidRPr="00B55D1D">
              <w:rPr>
                <w:color w:val="000000"/>
              </w:rPr>
              <w:t>0.124</w:t>
            </w:r>
          </w:p>
        </w:tc>
      </w:tr>
      <w:tr w:rsidR="009961D6" w:rsidRPr="00B55D1D" w14:paraId="2C6EF5FF" w14:textId="77777777" w:rsidTr="009961D6">
        <w:tc>
          <w:tcPr>
            <w:tcW w:w="1552" w:type="dxa"/>
            <w:vAlign w:val="center"/>
          </w:tcPr>
          <w:p w14:paraId="4DE5FC34" w14:textId="77777777" w:rsidR="009961D6" w:rsidRPr="00B55D1D" w:rsidRDefault="009961D6" w:rsidP="009961D6">
            <w:r w:rsidRPr="00B55D1D">
              <w:t>N fertilizers (kg/kg)</w:t>
            </w:r>
          </w:p>
        </w:tc>
        <w:tc>
          <w:tcPr>
            <w:tcW w:w="1519" w:type="dxa"/>
            <w:vAlign w:val="center"/>
          </w:tcPr>
          <w:p w14:paraId="0B093DFF" w14:textId="77777777" w:rsidR="009961D6" w:rsidRPr="00B55D1D" w:rsidRDefault="009961D6" w:rsidP="009961D6">
            <w:r w:rsidRPr="00B55D1D">
              <w:rPr>
                <w:color w:val="000000"/>
              </w:rPr>
              <w:t>0.056</w:t>
            </w:r>
          </w:p>
        </w:tc>
        <w:tc>
          <w:tcPr>
            <w:tcW w:w="1007" w:type="dxa"/>
            <w:vAlign w:val="center"/>
          </w:tcPr>
          <w:p w14:paraId="7C9C10B6" w14:textId="77777777" w:rsidR="009961D6" w:rsidRPr="00B55D1D" w:rsidRDefault="009961D6" w:rsidP="009961D6">
            <w:r w:rsidRPr="00B55D1D">
              <w:rPr>
                <w:color w:val="000000"/>
              </w:rPr>
              <w:t>0.042</w:t>
            </w:r>
          </w:p>
        </w:tc>
        <w:tc>
          <w:tcPr>
            <w:tcW w:w="1097" w:type="dxa"/>
            <w:vAlign w:val="center"/>
          </w:tcPr>
          <w:p w14:paraId="2A79E520" w14:textId="0C09CDAC" w:rsidR="009961D6" w:rsidRPr="00B55D1D" w:rsidRDefault="009961D6" w:rsidP="009961D6">
            <w:pPr>
              <w:rPr>
                <w:color w:val="000000"/>
              </w:rPr>
            </w:pPr>
            <w:r w:rsidRPr="0040775B">
              <w:t>0.047</w:t>
            </w:r>
          </w:p>
        </w:tc>
        <w:tc>
          <w:tcPr>
            <w:tcW w:w="1123" w:type="dxa"/>
            <w:vAlign w:val="center"/>
          </w:tcPr>
          <w:p w14:paraId="0A3A1559" w14:textId="26A88819" w:rsidR="009961D6" w:rsidRPr="00B55D1D" w:rsidRDefault="009961D6" w:rsidP="009961D6">
            <w:r w:rsidRPr="00B55D1D">
              <w:rPr>
                <w:color w:val="000000"/>
              </w:rPr>
              <w:t>0.037</w:t>
            </w:r>
          </w:p>
        </w:tc>
        <w:tc>
          <w:tcPr>
            <w:tcW w:w="957" w:type="dxa"/>
            <w:vAlign w:val="center"/>
          </w:tcPr>
          <w:p w14:paraId="7151BB4A" w14:textId="77777777" w:rsidR="009961D6" w:rsidRPr="00B55D1D" w:rsidRDefault="009961D6" w:rsidP="009961D6">
            <w:r w:rsidRPr="00B55D1D">
              <w:rPr>
                <w:color w:val="000000"/>
              </w:rPr>
              <w:t>0.065</w:t>
            </w:r>
          </w:p>
        </w:tc>
        <w:tc>
          <w:tcPr>
            <w:tcW w:w="1139" w:type="dxa"/>
            <w:vAlign w:val="center"/>
          </w:tcPr>
          <w:p w14:paraId="678AFC6B" w14:textId="77777777" w:rsidR="009961D6" w:rsidRPr="00B55D1D" w:rsidRDefault="009961D6" w:rsidP="009961D6">
            <w:r w:rsidRPr="00B55D1D">
              <w:rPr>
                <w:color w:val="000000"/>
              </w:rPr>
              <w:t>0.058</w:t>
            </w:r>
          </w:p>
        </w:tc>
        <w:tc>
          <w:tcPr>
            <w:tcW w:w="956" w:type="dxa"/>
            <w:vAlign w:val="center"/>
          </w:tcPr>
          <w:p w14:paraId="5A027C7F" w14:textId="77777777" w:rsidR="009961D6" w:rsidRPr="00B55D1D" w:rsidRDefault="009961D6" w:rsidP="009961D6">
            <w:r w:rsidRPr="00B55D1D">
              <w:t>0.051</w:t>
            </w:r>
          </w:p>
        </w:tc>
      </w:tr>
      <w:tr w:rsidR="009961D6" w:rsidRPr="00B55D1D" w14:paraId="17A0B4DC" w14:textId="77777777" w:rsidTr="009961D6">
        <w:tc>
          <w:tcPr>
            <w:tcW w:w="1552" w:type="dxa"/>
            <w:vAlign w:val="center"/>
          </w:tcPr>
          <w:p w14:paraId="37DFF3A8" w14:textId="77777777" w:rsidR="009961D6" w:rsidRPr="00B55D1D" w:rsidRDefault="009961D6" w:rsidP="009961D6">
            <w:r w:rsidRPr="00B55D1D">
              <w:t>P fertilizers (kg/kg)</w:t>
            </w:r>
          </w:p>
        </w:tc>
        <w:tc>
          <w:tcPr>
            <w:tcW w:w="1519" w:type="dxa"/>
            <w:vAlign w:val="center"/>
          </w:tcPr>
          <w:p w14:paraId="25933A77" w14:textId="77777777" w:rsidR="009961D6" w:rsidRPr="00B55D1D" w:rsidRDefault="009961D6" w:rsidP="009961D6">
            <w:r w:rsidRPr="00B55D1D">
              <w:rPr>
                <w:color w:val="000000"/>
              </w:rPr>
              <w:t>0.022</w:t>
            </w:r>
          </w:p>
        </w:tc>
        <w:tc>
          <w:tcPr>
            <w:tcW w:w="1007" w:type="dxa"/>
            <w:vAlign w:val="center"/>
          </w:tcPr>
          <w:p w14:paraId="1C36B72E" w14:textId="77777777" w:rsidR="009961D6" w:rsidRPr="00B55D1D" w:rsidRDefault="009961D6" w:rsidP="009961D6">
            <w:r w:rsidRPr="00B55D1D">
              <w:rPr>
                <w:color w:val="000000"/>
              </w:rPr>
              <w:t>0.013</w:t>
            </w:r>
          </w:p>
        </w:tc>
        <w:tc>
          <w:tcPr>
            <w:tcW w:w="1097" w:type="dxa"/>
            <w:vAlign w:val="center"/>
          </w:tcPr>
          <w:p w14:paraId="3E560CBC" w14:textId="6F23F73A" w:rsidR="009961D6" w:rsidRPr="00B55D1D" w:rsidRDefault="009961D6" w:rsidP="009961D6">
            <w:pPr>
              <w:rPr>
                <w:color w:val="000000"/>
              </w:rPr>
            </w:pPr>
            <w:r w:rsidRPr="0040775B">
              <w:t>0.033</w:t>
            </w:r>
          </w:p>
        </w:tc>
        <w:tc>
          <w:tcPr>
            <w:tcW w:w="1123" w:type="dxa"/>
            <w:vAlign w:val="center"/>
          </w:tcPr>
          <w:p w14:paraId="7A1E3247" w14:textId="2157BF63" w:rsidR="009961D6" w:rsidRPr="00B55D1D" w:rsidRDefault="009961D6" w:rsidP="009961D6">
            <w:r w:rsidRPr="00B55D1D">
              <w:rPr>
                <w:color w:val="000000"/>
              </w:rPr>
              <w:t>0.026</w:t>
            </w:r>
          </w:p>
        </w:tc>
        <w:tc>
          <w:tcPr>
            <w:tcW w:w="957" w:type="dxa"/>
            <w:vAlign w:val="center"/>
          </w:tcPr>
          <w:p w14:paraId="737BD470" w14:textId="77777777" w:rsidR="009961D6" w:rsidRPr="00B55D1D" w:rsidRDefault="009961D6" w:rsidP="009961D6">
            <w:r w:rsidRPr="00B55D1D">
              <w:rPr>
                <w:color w:val="000000"/>
              </w:rPr>
              <w:t>0.006</w:t>
            </w:r>
          </w:p>
        </w:tc>
        <w:tc>
          <w:tcPr>
            <w:tcW w:w="1139" w:type="dxa"/>
            <w:vAlign w:val="center"/>
          </w:tcPr>
          <w:p w14:paraId="7091B642" w14:textId="77777777" w:rsidR="009961D6" w:rsidRPr="00B55D1D" w:rsidRDefault="009961D6" w:rsidP="009961D6">
            <w:r w:rsidRPr="00B55D1D">
              <w:rPr>
                <w:color w:val="000000"/>
              </w:rPr>
              <w:t>0.005</w:t>
            </w:r>
          </w:p>
        </w:tc>
        <w:tc>
          <w:tcPr>
            <w:tcW w:w="956" w:type="dxa"/>
            <w:vAlign w:val="center"/>
          </w:tcPr>
          <w:p w14:paraId="2109FFA2" w14:textId="77777777" w:rsidR="009961D6" w:rsidRPr="00B55D1D" w:rsidRDefault="009961D6" w:rsidP="009961D6">
            <w:r w:rsidRPr="00B55D1D">
              <w:t>0.017</w:t>
            </w:r>
          </w:p>
        </w:tc>
      </w:tr>
      <w:tr w:rsidR="009961D6" w:rsidRPr="00B55D1D" w14:paraId="123EC2FA" w14:textId="77777777" w:rsidTr="009961D6">
        <w:tc>
          <w:tcPr>
            <w:tcW w:w="1552" w:type="dxa"/>
            <w:vAlign w:val="center"/>
          </w:tcPr>
          <w:p w14:paraId="0B470895" w14:textId="77777777" w:rsidR="009961D6" w:rsidRPr="00B55D1D" w:rsidRDefault="009961D6" w:rsidP="009961D6">
            <w:r w:rsidRPr="00B55D1D">
              <w:t>K fertilizers (kg/kg)</w:t>
            </w:r>
          </w:p>
        </w:tc>
        <w:tc>
          <w:tcPr>
            <w:tcW w:w="1519" w:type="dxa"/>
            <w:vAlign w:val="center"/>
          </w:tcPr>
          <w:p w14:paraId="3F20F97F" w14:textId="77777777" w:rsidR="009961D6" w:rsidRPr="00B55D1D" w:rsidRDefault="009961D6" w:rsidP="009961D6">
            <w:r w:rsidRPr="00B55D1D">
              <w:rPr>
                <w:color w:val="000000"/>
              </w:rPr>
              <w:t>0.005</w:t>
            </w:r>
          </w:p>
        </w:tc>
        <w:tc>
          <w:tcPr>
            <w:tcW w:w="1007" w:type="dxa"/>
            <w:vAlign w:val="center"/>
          </w:tcPr>
          <w:p w14:paraId="6F104DE8" w14:textId="77777777" w:rsidR="009961D6" w:rsidRPr="00B55D1D" w:rsidRDefault="009961D6" w:rsidP="009961D6">
            <w:r w:rsidRPr="00B55D1D">
              <w:rPr>
                <w:color w:val="000000"/>
              </w:rPr>
              <w:t>0.006</w:t>
            </w:r>
          </w:p>
        </w:tc>
        <w:tc>
          <w:tcPr>
            <w:tcW w:w="1097" w:type="dxa"/>
            <w:vAlign w:val="center"/>
          </w:tcPr>
          <w:p w14:paraId="7CB5E578" w14:textId="51D071AB" w:rsidR="009961D6" w:rsidRPr="00B55D1D" w:rsidRDefault="009961D6" w:rsidP="009961D6">
            <w:pPr>
              <w:rPr>
                <w:color w:val="000000"/>
              </w:rPr>
            </w:pPr>
            <w:r w:rsidRPr="0040775B">
              <w:t>0.015</w:t>
            </w:r>
          </w:p>
        </w:tc>
        <w:tc>
          <w:tcPr>
            <w:tcW w:w="1123" w:type="dxa"/>
            <w:vAlign w:val="center"/>
          </w:tcPr>
          <w:p w14:paraId="5F89B624" w14:textId="063364FD" w:rsidR="009961D6" w:rsidRPr="00B55D1D" w:rsidRDefault="009961D6" w:rsidP="009961D6">
            <w:r w:rsidRPr="00B55D1D">
              <w:rPr>
                <w:color w:val="000000"/>
              </w:rPr>
              <w:t>0.003</w:t>
            </w:r>
          </w:p>
        </w:tc>
        <w:tc>
          <w:tcPr>
            <w:tcW w:w="957" w:type="dxa"/>
            <w:vAlign w:val="center"/>
          </w:tcPr>
          <w:p w14:paraId="411D5C78" w14:textId="77777777" w:rsidR="009961D6" w:rsidRPr="00B55D1D" w:rsidRDefault="009961D6" w:rsidP="009961D6">
            <w:r w:rsidRPr="00B55D1D">
              <w:rPr>
                <w:color w:val="000000"/>
              </w:rPr>
              <w:t>0.006</w:t>
            </w:r>
          </w:p>
        </w:tc>
        <w:tc>
          <w:tcPr>
            <w:tcW w:w="1139" w:type="dxa"/>
            <w:vAlign w:val="center"/>
          </w:tcPr>
          <w:p w14:paraId="1E7135D2" w14:textId="77777777" w:rsidR="009961D6" w:rsidRPr="00B55D1D" w:rsidRDefault="009961D6" w:rsidP="009961D6">
            <w:r w:rsidRPr="00B55D1D">
              <w:rPr>
                <w:color w:val="000000"/>
              </w:rPr>
              <w:t>0.005</w:t>
            </w:r>
          </w:p>
        </w:tc>
        <w:tc>
          <w:tcPr>
            <w:tcW w:w="956" w:type="dxa"/>
            <w:vAlign w:val="center"/>
          </w:tcPr>
          <w:p w14:paraId="782A850A" w14:textId="77777777" w:rsidR="009961D6" w:rsidRPr="00B55D1D" w:rsidRDefault="009961D6" w:rsidP="009961D6">
            <w:r w:rsidRPr="00B55D1D">
              <w:t>0.006</w:t>
            </w:r>
          </w:p>
        </w:tc>
      </w:tr>
      <w:tr w:rsidR="009961D6" w:rsidRPr="00B55D1D" w14:paraId="6723F442" w14:textId="77777777" w:rsidTr="009961D6">
        <w:tc>
          <w:tcPr>
            <w:tcW w:w="1552" w:type="dxa"/>
            <w:vAlign w:val="center"/>
          </w:tcPr>
          <w:p w14:paraId="0CCAAB7E" w14:textId="77777777" w:rsidR="009961D6" w:rsidRPr="00B55D1D" w:rsidRDefault="009961D6" w:rsidP="009961D6">
            <w:r w:rsidRPr="00B55D1D">
              <w:t>S fertilizers (kg/kg)</w:t>
            </w:r>
          </w:p>
        </w:tc>
        <w:tc>
          <w:tcPr>
            <w:tcW w:w="1519" w:type="dxa"/>
            <w:vAlign w:val="center"/>
          </w:tcPr>
          <w:p w14:paraId="5621BCDD" w14:textId="77777777" w:rsidR="009961D6" w:rsidRPr="00B55D1D" w:rsidRDefault="009961D6" w:rsidP="009961D6">
            <w:r w:rsidRPr="00B55D1D">
              <w:rPr>
                <w:color w:val="000000"/>
              </w:rPr>
              <w:t>0.011</w:t>
            </w:r>
          </w:p>
        </w:tc>
        <w:tc>
          <w:tcPr>
            <w:tcW w:w="1007" w:type="dxa"/>
            <w:vAlign w:val="center"/>
          </w:tcPr>
          <w:p w14:paraId="67575E0C" w14:textId="77777777" w:rsidR="009961D6" w:rsidRPr="00B55D1D" w:rsidRDefault="009961D6" w:rsidP="009961D6">
            <w:r w:rsidRPr="00B55D1D">
              <w:rPr>
                <w:color w:val="000000"/>
              </w:rPr>
              <w:t>0.007</w:t>
            </w:r>
          </w:p>
        </w:tc>
        <w:tc>
          <w:tcPr>
            <w:tcW w:w="1097" w:type="dxa"/>
            <w:vAlign w:val="center"/>
          </w:tcPr>
          <w:p w14:paraId="1E066611" w14:textId="44A581DD" w:rsidR="009961D6" w:rsidRPr="00B55D1D" w:rsidRDefault="009961D6" w:rsidP="009961D6">
            <w:pPr>
              <w:rPr>
                <w:color w:val="000000"/>
              </w:rPr>
            </w:pPr>
            <w:r w:rsidRPr="0040775B">
              <w:t>0.014</w:t>
            </w:r>
          </w:p>
        </w:tc>
        <w:tc>
          <w:tcPr>
            <w:tcW w:w="1123" w:type="dxa"/>
            <w:vAlign w:val="center"/>
          </w:tcPr>
          <w:p w14:paraId="1DBFE48D" w14:textId="69312933" w:rsidR="009961D6" w:rsidRPr="00B55D1D" w:rsidRDefault="009961D6" w:rsidP="009961D6">
            <w:r w:rsidRPr="00B55D1D">
              <w:rPr>
                <w:color w:val="000000"/>
              </w:rPr>
              <w:t>0.005</w:t>
            </w:r>
          </w:p>
        </w:tc>
        <w:tc>
          <w:tcPr>
            <w:tcW w:w="957" w:type="dxa"/>
            <w:vAlign w:val="center"/>
          </w:tcPr>
          <w:p w14:paraId="65AFC82B" w14:textId="77777777" w:rsidR="009961D6" w:rsidRPr="00B55D1D" w:rsidRDefault="009961D6" w:rsidP="009961D6">
            <w:r w:rsidRPr="00B55D1D">
              <w:rPr>
                <w:color w:val="000000"/>
              </w:rPr>
              <w:t>0.001</w:t>
            </w:r>
          </w:p>
        </w:tc>
        <w:tc>
          <w:tcPr>
            <w:tcW w:w="1139" w:type="dxa"/>
            <w:vAlign w:val="center"/>
          </w:tcPr>
          <w:p w14:paraId="239EF662" w14:textId="77777777" w:rsidR="009961D6" w:rsidRPr="00B55D1D" w:rsidRDefault="009961D6" w:rsidP="009961D6">
            <w:r w:rsidRPr="00B55D1D">
              <w:rPr>
                <w:color w:val="000000"/>
              </w:rPr>
              <w:t>0.005</w:t>
            </w:r>
          </w:p>
        </w:tc>
        <w:tc>
          <w:tcPr>
            <w:tcW w:w="956" w:type="dxa"/>
            <w:vAlign w:val="center"/>
          </w:tcPr>
          <w:p w14:paraId="245EE27F" w14:textId="77777777" w:rsidR="009961D6" w:rsidRPr="00B55D1D" w:rsidRDefault="009961D6" w:rsidP="009961D6">
            <w:r w:rsidRPr="00B55D1D">
              <w:t>0.003</w:t>
            </w:r>
          </w:p>
        </w:tc>
      </w:tr>
      <w:tr w:rsidR="009961D6" w:rsidRPr="00B55D1D" w14:paraId="3AD0B77A" w14:textId="77777777" w:rsidTr="009961D6">
        <w:tc>
          <w:tcPr>
            <w:tcW w:w="1552" w:type="dxa"/>
            <w:vAlign w:val="center"/>
          </w:tcPr>
          <w:p w14:paraId="695E64CF" w14:textId="77777777" w:rsidR="009961D6" w:rsidRPr="00B55D1D" w:rsidRDefault="009961D6" w:rsidP="00014C07">
            <w:r w:rsidRPr="00B55D1D">
              <w:t>Pig manure (kg/kg)</w:t>
            </w:r>
          </w:p>
        </w:tc>
        <w:tc>
          <w:tcPr>
            <w:tcW w:w="1519" w:type="dxa"/>
            <w:vAlign w:val="center"/>
          </w:tcPr>
          <w:p w14:paraId="654E5B6C" w14:textId="77777777" w:rsidR="009961D6" w:rsidRPr="00B55D1D" w:rsidRDefault="009961D6" w:rsidP="00014C07">
            <w:r w:rsidRPr="00B55D1D">
              <w:t>0</w:t>
            </w:r>
          </w:p>
        </w:tc>
        <w:tc>
          <w:tcPr>
            <w:tcW w:w="1007" w:type="dxa"/>
            <w:vAlign w:val="center"/>
          </w:tcPr>
          <w:p w14:paraId="0A16329A" w14:textId="77777777" w:rsidR="009961D6" w:rsidRPr="00B55D1D" w:rsidRDefault="009961D6" w:rsidP="00014C07">
            <w:r w:rsidRPr="00B55D1D">
              <w:rPr>
                <w:color w:val="000000"/>
              </w:rPr>
              <w:t>0.103</w:t>
            </w:r>
          </w:p>
        </w:tc>
        <w:tc>
          <w:tcPr>
            <w:tcW w:w="1097" w:type="dxa"/>
            <w:vAlign w:val="center"/>
          </w:tcPr>
          <w:p w14:paraId="1B3DDBBF" w14:textId="39627059" w:rsidR="009961D6" w:rsidRPr="00B55D1D" w:rsidRDefault="009961D6" w:rsidP="00014C07">
            <w:pPr>
              <w:rPr>
                <w:color w:val="000000"/>
              </w:rPr>
            </w:pPr>
            <w:r>
              <w:rPr>
                <w:color w:val="000000"/>
              </w:rPr>
              <w:t>0</w:t>
            </w:r>
          </w:p>
        </w:tc>
        <w:tc>
          <w:tcPr>
            <w:tcW w:w="1123" w:type="dxa"/>
            <w:vAlign w:val="center"/>
          </w:tcPr>
          <w:p w14:paraId="109FF4CC" w14:textId="76865A29" w:rsidR="009961D6" w:rsidRPr="00B55D1D" w:rsidRDefault="009961D6" w:rsidP="00014C07">
            <w:r w:rsidRPr="00B55D1D">
              <w:rPr>
                <w:color w:val="000000"/>
              </w:rPr>
              <w:t>0.049</w:t>
            </w:r>
          </w:p>
        </w:tc>
        <w:tc>
          <w:tcPr>
            <w:tcW w:w="957" w:type="dxa"/>
            <w:vAlign w:val="center"/>
          </w:tcPr>
          <w:p w14:paraId="637EE816" w14:textId="77777777" w:rsidR="009961D6" w:rsidRPr="00B55D1D" w:rsidRDefault="009961D6" w:rsidP="00014C07">
            <w:r w:rsidRPr="00B55D1D">
              <w:rPr>
                <w:color w:val="000000"/>
              </w:rPr>
              <w:t>0.151</w:t>
            </w:r>
          </w:p>
        </w:tc>
        <w:tc>
          <w:tcPr>
            <w:tcW w:w="1139" w:type="dxa"/>
            <w:vAlign w:val="center"/>
          </w:tcPr>
          <w:p w14:paraId="169A73C1" w14:textId="77777777" w:rsidR="009961D6" w:rsidRPr="00B55D1D" w:rsidRDefault="009961D6" w:rsidP="00014C07">
            <w:r w:rsidRPr="00B55D1D">
              <w:rPr>
                <w:color w:val="000000"/>
              </w:rPr>
              <w:t>0.479</w:t>
            </w:r>
          </w:p>
        </w:tc>
        <w:tc>
          <w:tcPr>
            <w:tcW w:w="956" w:type="dxa"/>
            <w:vAlign w:val="center"/>
          </w:tcPr>
          <w:p w14:paraId="3E576BD6" w14:textId="77777777" w:rsidR="009961D6" w:rsidRPr="00B55D1D" w:rsidRDefault="009961D6" w:rsidP="00014C07">
            <w:r w:rsidRPr="00B55D1D">
              <w:rPr>
                <w:color w:val="000000"/>
              </w:rPr>
              <w:t>0.164</w:t>
            </w:r>
          </w:p>
        </w:tc>
      </w:tr>
      <w:tr w:rsidR="009961D6" w:rsidRPr="00B55D1D" w14:paraId="5B588392" w14:textId="77777777" w:rsidTr="009961D6">
        <w:tc>
          <w:tcPr>
            <w:tcW w:w="1552" w:type="dxa"/>
            <w:vAlign w:val="center"/>
          </w:tcPr>
          <w:p w14:paraId="741B88C7" w14:textId="77777777" w:rsidR="009961D6" w:rsidRPr="00B55D1D" w:rsidRDefault="009961D6" w:rsidP="00014C07">
            <w:r w:rsidRPr="00B55D1D">
              <w:t>Poultry manure (kg/kg)</w:t>
            </w:r>
          </w:p>
        </w:tc>
        <w:tc>
          <w:tcPr>
            <w:tcW w:w="1519" w:type="dxa"/>
            <w:vAlign w:val="center"/>
          </w:tcPr>
          <w:p w14:paraId="5F5B22BE" w14:textId="77777777" w:rsidR="009961D6" w:rsidRPr="00B55D1D" w:rsidRDefault="009961D6" w:rsidP="00014C07">
            <w:r w:rsidRPr="00B55D1D">
              <w:t>0</w:t>
            </w:r>
          </w:p>
        </w:tc>
        <w:tc>
          <w:tcPr>
            <w:tcW w:w="1007" w:type="dxa"/>
            <w:vAlign w:val="center"/>
          </w:tcPr>
          <w:p w14:paraId="4650B4F4" w14:textId="77777777" w:rsidR="009961D6" w:rsidRPr="00B55D1D" w:rsidRDefault="009961D6" w:rsidP="00014C07">
            <w:r w:rsidRPr="00B55D1D">
              <w:rPr>
                <w:color w:val="000000"/>
              </w:rPr>
              <w:t>0.024</w:t>
            </w:r>
          </w:p>
        </w:tc>
        <w:tc>
          <w:tcPr>
            <w:tcW w:w="1097" w:type="dxa"/>
            <w:vAlign w:val="center"/>
          </w:tcPr>
          <w:p w14:paraId="0EE76999" w14:textId="2DDD0122" w:rsidR="009961D6" w:rsidRPr="00B55D1D" w:rsidRDefault="009961D6" w:rsidP="00014C07">
            <w:pPr>
              <w:rPr>
                <w:color w:val="000000"/>
              </w:rPr>
            </w:pPr>
            <w:r>
              <w:rPr>
                <w:color w:val="000000"/>
              </w:rPr>
              <w:t>0</w:t>
            </w:r>
          </w:p>
        </w:tc>
        <w:tc>
          <w:tcPr>
            <w:tcW w:w="1123" w:type="dxa"/>
            <w:vAlign w:val="center"/>
          </w:tcPr>
          <w:p w14:paraId="213ADDFE" w14:textId="2F23E3D0" w:rsidR="009961D6" w:rsidRPr="00B55D1D" w:rsidRDefault="009961D6" w:rsidP="00014C07">
            <w:r w:rsidRPr="00B55D1D">
              <w:rPr>
                <w:color w:val="000000"/>
              </w:rPr>
              <w:t>0.025</w:t>
            </w:r>
          </w:p>
        </w:tc>
        <w:tc>
          <w:tcPr>
            <w:tcW w:w="957" w:type="dxa"/>
            <w:vAlign w:val="center"/>
          </w:tcPr>
          <w:p w14:paraId="6A631B95" w14:textId="77777777" w:rsidR="009961D6" w:rsidRPr="00B55D1D" w:rsidRDefault="009961D6" w:rsidP="00014C07">
            <w:r w:rsidRPr="00B55D1D">
              <w:rPr>
                <w:color w:val="000000"/>
              </w:rPr>
              <w:t>0.046</w:t>
            </w:r>
          </w:p>
        </w:tc>
        <w:tc>
          <w:tcPr>
            <w:tcW w:w="1139" w:type="dxa"/>
            <w:vAlign w:val="center"/>
          </w:tcPr>
          <w:p w14:paraId="772619D0" w14:textId="77777777" w:rsidR="009961D6" w:rsidRPr="00B55D1D" w:rsidRDefault="009961D6" w:rsidP="00014C07">
            <w:r w:rsidRPr="00B55D1D">
              <w:rPr>
                <w:color w:val="000000"/>
              </w:rPr>
              <w:t>0.042</w:t>
            </w:r>
          </w:p>
        </w:tc>
        <w:tc>
          <w:tcPr>
            <w:tcW w:w="956" w:type="dxa"/>
            <w:vAlign w:val="center"/>
          </w:tcPr>
          <w:p w14:paraId="0BB935FB" w14:textId="77777777" w:rsidR="009961D6" w:rsidRPr="00B55D1D" w:rsidRDefault="009961D6" w:rsidP="00014C07">
            <w:r w:rsidRPr="00B55D1D">
              <w:rPr>
                <w:color w:val="000000"/>
              </w:rPr>
              <w:t>0.115</w:t>
            </w:r>
          </w:p>
        </w:tc>
      </w:tr>
      <w:tr w:rsidR="009961D6" w:rsidRPr="00B55D1D" w14:paraId="21345025" w14:textId="77777777" w:rsidTr="009961D6">
        <w:tc>
          <w:tcPr>
            <w:tcW w:w="1552" w:type="dxa"/>
            <w:vAlign w:val="center"/>
          </w:tcPr>
          <w:p w14:paraId="6DBC6A61" w14:textId="77777777" w:rsidR="009961D6" w:rsidRPr="00B55D1D" w:rsidRDefault="009961D6" w:rsidP="00014C07">
            <w:r w:rsidRPr="00B55D1D">
              <w:t>Total pesticide AI (kg/kg)</w:t>
            </w:r>
          </w:p>
        </w:tc>
        <w:tc>
          <w:tcPr>
            <w:tcW w:w="1519" w:type="dxa"/>
            <w:vAlign w:val="center"/>
          </w:tcPr>
          <w:p w14:paraId="7049EC1E" w14:textId="77777777" w:rsidR="009961D6" w:rsidRPr="00B55D1D" w:rsidRDefault="009961D6" w:rsidP="00014C07">
            <w:r w:rsidRPr="00B55D1D">
              <w:t>0.001</w:t>
            </w:r>
          </w:p>
        </w:tc>
        <w:tc>
          <w:tcPr>
            <w:tcW w:w="1007" w:type="dxa"/>
            <w:vAlign w:val="center"/>
          </w:tcPr>
          <w:p w14:paraId="5EF435DB" w14:textId="77777777" w:rsidR="009961D6" w:rsidRPr="00B55D1D" w:rsidRDefault="009961D6" w:rsidP="00014C07">
            <w:r w:rsidRPr="00B55D1D">
              <w:t>0.001</w:t>
            </w:r>
          </w:p>
        </w:tc>
        <w:tc>
          <w:tcPr>
            <w:tcW w:w="1097" w:type="dxa"/>
            <w:vAlign w:val="center"/>
          </w:tcPr>
          <w:p w14:paraId="253C7231" w14:textId="2B63F017" w:rsidR="009961D6" w:rsidRPr="00B55D1D" w:rsidRDefault="009961D6" w:rsidP="00014C07">
            <w:r>
              <w:t>0.001</w:t>
            </w:r>
          </w:p>
        </w:tc>
        <w:tc>
          <w:tcPr>
            <w:tcW w:w="1123" w:type="dxa"/>
            <w:vAlign w:val="center"/>
          </w:tcPr>
          <w:p w14:paraId="59C2EF3E" w14:textId="5ECACD8D" w:rsidR="009961D6" w:rsidRPr="00B55D1D" w:rsidRDefault="009961D6" w:rsidP="00014C07">
            <w:r w:rsidRPr="00B55D1D">
              <w:t>0.001</w:t>
            </w:r>
          </w:p>
        </w:tc>
        <w:tc>
          <w:tcPr>
            <w:tcW w:w="957" w:type="dxa"/>
            <w:vAlign w:val="center"/>
          </w:tcPr>
          <w:p w14:paraId="266111D0" w14:textId="77777777" w:rsidR="009961D6" w:rsidRPr="00B55D1D" w:rsidRDefault="009961D6" w:rsidP="00014C07">
            <w:r w:rsidRPr="00B55D1D">
              <w:t>2.13E-04</w:t>
            </w:r>
          </w:p>
        </w:tc>
        <w:tc>
          <w:tcPr>
            <w:tcW w:w="1139" w:type="dxa"/>
            <w:vAlign w:val="center"/>
          </w:tcPr>
          <w:p w14:paraId="74F52ECD" w14:textId="77777777" w:rsidR="009961D6" w:rsidRPr="00B55D1D" w:rsidRDefault="009961D6" w:rsidP="00014C07">
            <w:r w:rsidRPr="00B55D1D">
              <w:t>4.38E-04</w:t>
            </w:r>
          </w:p>
        </w:tc>
        <w:tc>
          <w:tcPr>
            <w:tcW w:w="956" w:type="dxa"/>
            <w:vAlign w:val="center"/>
          </w:tcPr>
          <w:p w14:paraId="7D11714B" w14:textId="77777777" w:rsidR="009961D6" w:rsidRPr="00B55D1D" w:rsidRDefault="009961D6" w:rsidP="00014C07">
            <w:r w:rsidRPr="00B55D1D">
              <w:t>2.60E-04</w:t>
            </w:r>
          </w:p>
        </w:tc>
      </w:tr>
      <w:tr w:rsidR="009961D6" w:rsidRPr="00B55D1D" w14:paraId="56CA34B9" w14:textId="77777777" w:rsidTr="009961D6">
        <w:tc>
          <w:tcPr>
            <w:tcW w:w="1552" w:type="dxa"/>
            <w:vAlign w:val="center"/>
          </w:tcPr>
          <w:p w14:paraId="6EF365B1" w14:textId="77777777" w:rsidR="009961D6" w:rsidRPr="00B55D1D" w:rsidRDefault="009961D6" w:rsidP="00014C07">
            <w:r w:rsidRPr="00B55D1D">
              <w:t>Irrigation energy (MJ/kg)</w:t>
            </w:r>
          </w:p>
        </w:tc>
        <w:tc>
          <w:tcPr>
            <w:tcW w:w="1519" w:type="dxa"/>
            <w:vAlign w:val="center"/>
          </w:tcPr>
          <w:p w14:paraId="0A9137BB" w14:textId="77777777" w:rsidR="009961D6" w:rsidRPr="00B55D1D" w:rsidRDefault="009961D6" w:rsidP="00014C07">
            <w:r w:rsidRPr="00B55D1D">
              <w:t>0</w:t>
            </w:r>
          </w:p>
        </w:tc>
        <w:tc>
          <w:tcPr>
            <w:tcW w:w="1007" w:type="dxa"/>
            <w:vAlign w:val="center"/>
          </w:tcPr>
          <w:p w14:paraId="0013C14D" w14:textId="77777777" w:rsidR="009961D6" w:rsidRPr="00B55D1D" w:rsidRDefault="009961D6" w:rsidP="00014C07">
            <w:r w:rsidRPr="00B55D1D">
              <w:t>0.004</w:t>
            </w:r>
          </w:p>
        </w:tc>
        <w:tc>
          <w:tcPr>
            <w:tcW w:w="1097" w:type="dxa"/>
            <w:vAlign w:val="center"/>
          </w:tcPr>
          <w:p w14:paraId="570B262B" w14:textId="4D364E5F" w:rsidR="009961D6" w:rsidRPr="00B55D1D" w:rsidRDefault="009961D6" w:rsidP="00014C07">
            <w:r>
              <w:t>0</w:t>
            </w:r>
          </w:p>
        </w:tc>
        <w:tc>
          <w:tcPr>
            <w:tcW w:w="1123" w:type="dxa"/>
            <w:vAlign w:val="center"/>
          </w:tcPr>
          <w:p w14:paraId="10EB5B93" w14:textId="1AF57EB8" w:rsidR="009961D6" w:rsidRPr="00B55D1D" w:rsidRDefault="009961D6" w:rsidP="00014C07">
            <w:r w:rsidRPr="00B55D1D">
              <w:t>0.015</w:t>
            </w:r>
          </w:p>
        </w:tc>
        <w:tc>
          <w:tcPr>
            <w:tcW w:w="957" w:type="dxa"/>
            <w:vAlign w:val="center"/>
          </w:tcPr>
          <w:p w14:paraId="3024DD83" w14:textId="77777777" w:rsidR="009961D6" w:rsidRPr="00B55D1D" w:rsidRDefault="009961D6" w:rsidP="00014C07">
            <w:r w:rsidRPr="00B55D1D">
              <w:t>0.002</w:t>
            </w:r>
          </w:p>
        </w:tc>
        <w:tc>
          <w:tcPr>
            <w:tcW w:w="1139" w:type="dxa"/>
            <w:vAlign w:val="center"/>
          </w:tcPr>
          <w:p w14:paraId="1152BA30" w14:textId="77777777" w:rsidR="009961D6" w:rsidRPr="00B55D1D" w:rsidRDefault="009961D6" w:rsidP="00014C07">
            <w:r w:rsidRPr="00B55D1D">
              <w:t>1.25E-09</w:t>
            </w:r>
          </w:p>
        </w:tc>
        <w:tc>
          <w:tcPr>
            <w:tcW w:w="956" w:type="dxa"/>
            <w:vAlign w:val="center"/>
          </w:tcPr>
          <w:p w14:paraId="2DBD6B4D" w14:textId="77777777" w:rsidR="009961D6" w:rsidRPr="00B55D1D" w:rsidRDefault="009961D6" w:rsidP="00014C07">
            <w:r w:rsidRPr="00B55D1D">
              <w:t>2.86E-09</w:t>
            </w:r>
          </w:p>
        </w:tc>
      </w:tr>
      <w:tr w:rsidR="009961D6" w:rsidRPr="00B55D1D" w14:paraId="3501D773" w14:textId="77777777" w:rsidTr="009961D6">
        <w:tc>
          <w:tcPr>
            <w:tcW w:w="1552" w:type="dxa"/>
            <w:vAlign w:val="center"/>
          </w:tcPr>
          <w:p w14:paraId="26558F8D" w14:textId="77777777" w:rsidR="009961D6" w:rsidRPr="00B55D1D" w:rsidRDefault="009961D6" w:rsidP="00014C07">
            <w:r w:rsidRPr="00B55D1D">
              <w:t>Field activities energy (MJ/kg)</w:t>
            </w:r>
          </w:p>
        </w:tc>
        <w:tc>
          <w:tcPr>
            <w:tcW w:w="1519" w:type="dxa"/>
            <w:vAlign w:val="center"/>
          </w:tcPr>
          <w:p w14:paraId="3B70CEBE" w14:textId="77777777" w:rsidR="009961D6" w:rsidRPr="00B55D1D" w:rsidRDefault="009961D6" w:rsidP="00014C07">
            <w:r w:rsidRPr="00B55D1D">
              <w:t>0.330</w:t>
            </w:r>
          </w:p>
        </w:tc>
        <w:tc>
          <w:tcPr>
            <w:tcW w:w="1007" w:type="dxa"/>
            <w:vAlign w:val="center"/>
          </w:tcPr>
          <w:p w14:paraId="71B8238A" w14:textId="77777777" w:rsidR="009961D6" w:rsidRPr="00B55D1D" w:rsidRDefault="009961D6" w:rsidP="00014C07">
            <w:r w:rsidRPr="00B55D1D">
              <w:t>0.758</w:t>
            </w:r>
          </w:p>
        </w:tc>
        <w:tc>
          <w:tcPr>
            <w:tcW w:w="1097" w:type="dxa"/>
            <w:vAlign w:val="center"/>
          </w:tcPr>
          <w:p w14:paraId="3DAC7789" w14:textId="64BE2896" w:rsidR="009961D6" w:rsidRPr="00B55D1D" w:rsidRDefault="009961D6" w:rsidP="00014C07">
            <w:r w:rsidRPr="009961D6">
              <w:t>0.312</w:t>
            </w:r>
          </w:p>
        </w:tc>
        <w:tc>
          <w:tcPr>
            <w:tcW w:w="1123" w:type="dxa"/>
            <w:vAlign w:val="center"/>
          </w:tcPr>
          <w:p w14:paraId="40386124" w14:textId="61C42AD7" w:rsidR="009961D6" w:rsidRPr="00B55D1D" w:rsidRDefault="009961D6" w:rsidP="00014C07">
            <w:r w:rsidRPr="00B55D1D">
              <w:t>1.240</w:t>
            </w:r>
          </w:p>
        </w:tc>
        <w:tc>
          <w:tcPr>
            <w:tcW w:w="957" w:type="dxa"/>
            <w:vAlign w:val="center"/>
          </w:tcPr>
          <w:p w14:paraId="4DF36D3B" w14:textId="77777777" w:rsidR="009961D6" w:rsidRPr="00B55D1D" w:rsidRDefault="009961D6" w:rsidP="00014C07">
            <w:r w:rsidRPr="00B55D1D">
              <w:t>0.558</w:t>
            </w:r>
          </w:p>
        </w:tc>
        <w:tc>
          <w:tcPr>
            <w:tcW w:w="1139" w:type="dxa"/>
            <w:vAlign w:val="center"/>
          </w:tcPr>
          <w:p w14:paraId="0EB25165" w14:textId="77777777" w:rsidR="009961D6" w:rsidRPr="00B55D1D" w:rsidRDefault="009961D6" w:rsidP="00014C07">
            <w:r w:rsidRPr="00B55D1D">
              <w:t>0.565</w:t>
            </w:r>
          </w:p>
        </w:tc>
        <w:tc>
          <w:tcPr>
            <w:tcW w:w="956" w:type="dxa"/>
            <w:vAlign w:val="center"/>
          </w:tcPr>
          <w:p w14:paraId="69E944D0" w14:textId="77777777" w:rsidR="009961D6" w:rsidRPr="00B55D1D" w:rsidRDefault="009961D6" w:rsidP="00014C07">
            <w:r w:rsidRPr="00B55D1D">
              <w:rPr>
                <w:color w:val="000000"/>
              </w:rPr>
              <w:t>1.290</w:t>
            </w:r>
          </w:p>
        </w:tc>
      </w:tr>
      <w:tr w:rsidR="009961D6" w:rsidRPr="00B55D1D" w14:paraId="5354B36D" w14:textId="77777777" w:rsidTr="009961D6">
        <w:tc>
          <w:tcPr>
            <w:tcW w:w="1552" w:type="dxa"/>
            <w:vAlign w:val="center"/>
          </w:tcPr>
          <w:p w14:paraId="22B3223B" w14:textId="77777777" w:rsidR="009961D6" w:rsidRPr="00B55D1D" w:rsidRDefault="009961D6" w:rsidP="00014C07">
            <w:r w:rsidRPr="00B55D1D">
              <w:t>Post-harvest energy (kWh/kg)</w:t>
            </w:r>
          </w:p>
        </w:tc>
        <w:tc>
          <w:tcPr>
            <w:tcW w:w="1519" w:type="dxa"/>
            <w:vAlign w:val="center"/>
          </w:tcPr>
          <w:p w14:paraId="4D3507E6" w14:textId="77777777" w:rsidR="009961D6" w:rsidRPr="00B55D1D" w:rsidRDefault="009961D6" w:rsidP="00014C07">
            <w:r w:rsidRPr="00B55D1D">
              <w:t>0.003</w:t>
            </w:r>
          </w:p>
        </w:tc>
        <w:tc>
          <w:tcPr>
            <w:tcW w:w="1007" w:type="dxa"/>
            <w:vAlign w:val="center"/>
          </w:tcPr>
          <w:p w14:paraId="067CF3ED" w14:textId="77777777" w:rsidR="009961D6" w:rsidRPr="00B55D1D" w:rsidRDefault="009961D6" w:rsidP="00014C07">
            <w:r w:rsidRPr="00B55D1D">
              <w:t>0.003</w:t>
            </w:r>
          </w:p>
        </w:tc>
        <w:tc>
          <w:tcPr>
            <w:tcW w:w="1097" w:type="dxa"/>
            <w:vAlign w:val="center"/>
          </w:tcPr>
          <w:p w14:paraId="745099F2" w14:textId="42884AFB" w:rsidR="009961D6" w:rsidRPr="00B55D1D" w:rsidRDefault="009961D6" w:rsidP="00014C07">
            <w:r w:rsidRPr="009961D6">
              <w:t>0.003</w:t>
            </w:r>
          </w:p>
        </w:tc>
        <w:tc>
          <w:tcPr>
            <w:tcW w:w="1123" w:type="dxa"/>
            <w:vAlign w:val="center"/>
          </w:tcPr>
          <w:p w14:paraId="02A677C2" w14:textId="1C729F29" w:rsidR="009961D6" w:rsidRPr="00B55D1D" w:rsidRDefault="009961D6" w:rsidP="00014C07">
            <w:r w:rsidRPr="00B55D1D">
              <w:t>0.530</w:t>
            </w:r>
          </w:p>
        </w:tc>
        <w:tc>
          <w:tcPr>
            <w:tcW w:w="957" w:type="dxa"/>
            <w:vAlign w:val="center"/>
          </w:tcPr>
          <w:p w14:paraId="474D0AD8" w14:textId="77777777" w:rsidR="009961D6" w:rsidRPr="00B55D1D" w:rsidRDefault="009961D6" w:rsidP="00014C07">
            <w:r w:rsidRPr="00B55D1D">
              <w:t>0.530</w:t>
            </w:r>
          </w:p>
        </w:tc>
        <w:tc>
          <w:tcPr>
            <w:tcW w:w="1139" w:type="dxa"/>
            <w:vAlign w:val="center"/>
          </w:tcPr>
          <w:p w14:paraId="71A5D13E" w14:textId="77777777" w:rsidR="009961D6" w:rsidRPr="00B55D1D" w:rsidRDefault="009961D6" w:rsidP="00014C07">
            <w:r w:rsidRPr="00B55D1D">
              <w:t>0.530</w:t>
            </w:r>
          </w:p>
        </w:tc>
        <w:tc>
          <w:tcPr>
            <w:tcW w:w="956" w:type="dxa"/>
            <w:vAlign w:val="center"/>
          </w:tcPr>
          <w:p w14:paraId="01592107" w14:textId="77777777" w:rsidR="009961D6" w:rsidRPr="00B55D1D" w:rsidRDefault="009961D6" w:rsidP="00014C07">
            <w:r w:rsidRPr="00B55D1D">
              <w:t>0.530</w:t>
            </w:r>
          </w:p>
        </w:tc>
      </w:tr>
      <w:tr w:rsidR="009961D6" w:rsidRPr="00B55D1D" w14:paraId="0795BDC9" w14:textId="77777777" w:rsidTr="009961D6">
        <w:tc>
          <w:tcPr>
            <w:tcW w:w="1552" w:type="dxa"/>
            <w:vAlign w:val="center"/>
          </w:tcPr>
          <w:p w14:paraId="73744B0A" w14:textId="77777777" w:rsidR="009961D6" w:rsidRPr="00B55D1D" w:rsidRDefault="009961D6" w:rsidP="00014C07">
            <w:r w:rsidRPr="00B55D1D">
              <w:t>Transportation (kg*km/kg)</w:t>
            </w:r>
          </w:p>
        </w:tc>
        <w:tc>
          <w:tcPr>
            <w:tcW w:w="1519" w:type="dxa"/>
            <w:vAlign w:val="center"/>
          </w:tcPr>
          <w:p w14:paraId="4F6FC042" w14:textId="77777777" w:rsidR="009961D6" w:rsidRPr="00B55D1D" w:rsidRDefault="009961D6" w:rsidP="00014C07">
            <w:r w:rsidRPr="00B55D1D">
              <w:t>6.286</w:t>
            </w:r>
          </w:p>
        </w:tc>
        <w:tc>
          <w:tcPr>
            <w:tcW w:w="1007" w:type="dxa"/>
            <w:vAlign w:val="center"/>
          </w:tcPr>
          <w:p w14:paraId="0D2F871C" w14:textId="77777777" w:rsidR="009961D6" w:rsidRPr="00B55D1D" w:rsidRDefault="009961D6" w:rsidP="00014C07">
            <w:r w:rsidRPr="00B55D1D">
              <w:t>8.895</w:t>
            </w:r>
          </w:p>
        </w:tc>
        <w:tc>
          <w:tcPr>
            <w:tcW w:w="1097" w:type="dxa"/>
            <w:vAlign w:val="center"/>
          </w:tcPr>
          <w:p w14:paraId="437AD19E" w14:textId="3BA7D75B" w:rsidR="009961D6" w:rsidRPr="009961D6" w:rsidRDefault="009961D6" w:rsidP="00014C07">
            <w:pPr>
              <w:rPr>
                <w:color w:val="000000"/>
              </w:rPr>
            </w:pPr>
            <w:r>
              <w:rPr>
                <w:color w:val="000000"/>
              </w:rPr>
              <w:t>7.146</w:t>
            </w:r>
          </w:p>
        </w:tc>
        <w:tc>
          <w:tcPr>
            <w:tcW w:w="1123" w:type="dxa"/>
            <w:vAlign w:val="center"/>
          </w:tcPr>
          <w:p w14:paraId="735EFC8F" w14:textId="532EBFA4" w:rsidR="009961D6" w:rsidRPr="00B55D1D" w:rsidRDefault="009961D6" w:rsidP="00014C07">
            <w:r w:rsidRPr="00B55D1D">
              <w:t>15.631</w:t>
            </w:r>
          </w:p>
        </w:tc>
        <w:tc>
          <w:tcPr>
            <w:tcW w:w="957" w:type="dxa"/>
            <w:vAlign w:val="center"/>
          </w:tcPr>
          <w:p w14:paraId="1E0BED6B" w14:textId="77777777" w:rsidR="009961D6" w:rsidRPr="00B55D1D" w:rsidRDefault="009961D6" w:rsidP="00014C07">
            <w:r w:rsidRPr="00B55D1D">
              <w:t>14.056</w:t>
            </w:r>
          </w:p>
        </w:tc>
        <w:tc>
          <w:tcPr>
            <w:tcW w:w="1139" w:type="dxa"/>
            <w:vAlign w:val="center"/>
          </w:tcPr>
          <w:p w14:paraId="4A9FD1E6" w14:textId="77777777" w:rsidR="009961D6" w:rsidRPr="00B55D1D" w:rsidRDefault="009961D6" w:rsidP="00014C07">
            <w:r w:rsidRPr="00B55D1D">
              <w:t>23.519</w:t>
            </w:r>
          </w:p>
        </w:tc>
        <w:tc>
          <w:tcPr>
            <w:tcW w:w="956" w:type="dxa"/>
            <w:vAlign w:val="center"/>
          </w:tcPr>
          <w:p w14:paraId="70444EF3" w14:textId="77777777" w:rsidR="009961D6" w:rsidRPr="00B55D1D" w:rsidRDefault="009961D6" w:rsidP="00014C07">
            <w:r w:rsidRPr="00B55D1D">
              <w:t>20.899</w:t>
            </w:r>
          </w:p>
        </w:tc>
      </w:tr>
      <w:tr w:rsidR="009961D6" w:rsidRPr="00B55D1D" w14:paraId="29A95FE0" w14:textId="77777777" w:rsidTr="009961D6">
        <w:tc>
          <w:tcPr>
            <w:tcW w:w="1552" w:type="dxa"/>
            <w:vAlign w:val="center"/>
          </w:tcPr>
          <w:p w14:paraId="169E8517" w14:textId="77777777" w:rsidR="009961D6" w:rsidRPr="00B55D1D" w:rsidRDefault="009961D6" w:rsidP="009961D6">
            <w:r w:rsidRPr="00B55D1D">
              <w:t>Field-level N</w:t>
            </w:r>
            <w:r w:rsidRPr="00B55D1D">
              <w:rPr>
                <w:vertAlign w:val="subscript"/>
              </w:rPr>
              <w:t>2</w:t>
            </w:r>
            <w:r w:rsidRPr="00B55D1D">
              <w:t>O emissions (kg/kg)</w:t>
            </w:r>
          </w:p>
        </w:tc>
        <w:tc>
          <w:tcPr>
            <w:tcW w:w="1519" w:type="dxa"/>
            <w:vAlign w:val="center"/>
          </w:tcPr>
          <w:p w14:paraId="5A647841" w14:textId="77777777" w:rsidR="009961D6" w:rsidRPr="00B55D1D" w:rsidRDefault="009961D6" w:rsidP="009961D6">
            <w:pPr>
              <w:rPr>
                <w:color w:val="000000"/>
              </w:rPr>
            </w:pPr>
            <w:r w:rsidRPr="00B55D1D">
              <w:rPr>
                <w:color w:val="000000"/>
              </w:rPr>
              <w:t>6.07E-04</w:t>
            </w:r>
          </w:p>
        </w:tc>
        <w:tc>
          <w:tcPr>
            <w:tcW w:w="1007" w:type="dxa"/>
            <w:vAlign w:val="center"/>
          </w:tcPr>
          <w:p w14:paraId="5B663898" w14:textId="77777777" w:rsidR="009961D6" w:rsidRPr="0010392A" w:rsidRDefault="009961D6" w:rsidP="009961D6">
            <w:r w:rsidRPr="00615730">
              <w:rPr>
                <w:color w:val="000000"/>
              </w:rPr>
              <w:t>6.57E-04</w:t>
            </w:r>
          </w:p>
        </w:tc>
        <w:tc>
          <w:tcPr>
            <w:tcW w:w="1097" w:type="dxa"/>
            <w:vAlign w:val="center"/>
          </w:tcPr>
          <w:p w14:paraId="785CCE22" w14:textId="38AC922F" w:rsidR="009961D6" w:rsidRPr="0010392A" w:rsidRDefault="009961D6" w:rsidP="009961D6">
            <w:pPr>
              <w:rPr>
                <w:color w:val="000000"/>
              </w:rPr>
            </w:pPr>
            <w:r w:rsidRPr="008874DC">
              <w:t>6.94E-04</w:t>
            </w:r>
          </w:p>
        </w:tc>
        <w:tc>
          <w:tcPr>
            <w:tcW w:w="1123" w:type="dxa"/>
            <w:vAlign w:val="center"/>
          </w:tcPr>
          <w:p w14:paraId="7B95F708" w14:textId="59C86879" w:rsidR="009961D6" w:rsidRPr="00B55D1D" w:rsidRDefault="009961D6" w:rsidP="009961D6">
            <w:r w:rsidRPr="0010392A">
              <w:rPr>
                <w:color w:val="000000"/>
              </w:rPr>
              <w:t>3.11E-04</w:t>
            </w:r>
          </w:p>
        </w:tc>
        <w:tc>
          <w:tcPr>
            <w:tcW w:w="957" w:type="dxa"/>
            <w:vAlign w:val="center"/>
          </w:tcPr>
          <w:p w14:paraId="4332E99D" w14:textId="77777777" w:rsidR="009961D6" w:rsidRPr="00B55D1D" w:rsidRDefault="009961D6" w:rsidP="009961D6">
            <w:r w:rsidRPr="00B55D1D">
              <w:rPr>
                <w:color w:val="000000"/>
              </w:rPr>
              <w:t>7.98E-04</w:t>
            </w:r>
          </w:p>
        </w:tc>
        <w:tc>
          <w:tcPr>
            <w:tcW w:w="1139" w:type="dxa"/>
            <w:vAlign w:val="center"/>
          </w:tcPr>
          <w:p w14:paraId="133901AE" w14:textId="77777777" w:rsidR="009961D6" w:rsidRPr="00B55D1D" w:rsidRDefault="009961D6" w:rsidP="009961D6">
            <w:r w:rsidRPr="00B55D1D">
              <w:rPr>
                <w:color w:val="000000"/>
              </w:rPr>
              <w:t>7.91E-04</w:t>
            </w:r>
          </w:p>
        </w:tc>
        <w:tc>
          <w:tcPr>
            <w:tcW w:w="956" w:type="dxa"/>
            <w:vAlign w:val="center"/>
          </w:tcPr>
          <w:p w14:paraId="0D023B4B" w14:textId="77777777" w:rsidR="009961D6" w:rsidRPr="00B55D1D" w:rsidRDefault="009961D6" w:rsidP="009961D6">
            <w:r w:rsidRPr="00B55D1D">
              <w:rPr>
                <w:color w:val="000000"/>
              </w:rPr>
              <w:t>4.87E-04</w:t>
            </w:r>
          </w:p>
        </w:tc>
      </w:tr>
      <w:tr w:rsidR="009961D6" w:rsidRPr="00B55D1D" w14:paraId="7A130266" w14:textId="77777777" w:rsidTr="009961D6">
        <w:tc>
          <w:tcPr>
            <w:tcW w:w="1552" w:type="dxa"/>
            <w:vAlign w:val="center"/>
          </w:tcPr>
          <w:p w14:paraId="61CFCD9E" w14:textId="77777777" w:rsidR="009961D6" w:rsidRPr="00B55D1D" w:rsidRDefault="009961D6" w:rsidP="009961D6">
            <w:r w:rsidRPr="00B55D1D">
              <w:t>Field-level CO</w:t>
            </w:r>
            <w:r w:rsidRPr="00B55D1D">
              <w:rPr>
                <w:vertAlign w:val="subscript"/>
              </w:rPr>
              <w:t>2</w:t>
            </w:r>
            <w:r w:rsidRPr="00B55D1D">
              <w:t xml:space="preserve"> emissions (kg/kg)</w:t>
            </w:r>
          </w:p>
        </w:tc>
        <w:tc>
          <w:tcPr>
            <w:tcW w:w="1519" w:type="dxa"/>
            <w:vAlign w:val="center"/>
          </w:tcPr>
          <w:p w14:paraId="7C101DE8" w14:textId="77777777" w:rsidR="009961D6" w:rsidRPr="00615730" w:rsidRDefault="009961D6" w:rsidP="009961D6">
            <w:r w:rsidRPr="00B55D1D">
              <w:rPr>
                <w:color w:val="000000"/>
              </w:rPr>
              <w:t>0.027</w:t>
            </w:r>
          </w:p>
        </w:tc>
        <w:tc>
          <w:tcPr>
            <w:tcW w:w="1007" w:type="dxa"/>
            <w:vAlign w:val="center"/>
          </w:tcPr>
          <w:p w14:paraId="1158429F" w14:textId="77777777" w:rsidR="009961D6" w:rsidRPr="0010392A" w:rsidRDefault="009961D6" w:rsidP="009961D6">
            <w:r w:rsidRPr="00615730">
              <w:rPr>
                <w:color w:val="000000"/>
              </w:rPr>
              <w:t>0.020</w:t>
            </w:r>
          </w:p>
        </w:tc>
        <w:tc>
          <w:tcPr>
            <w:tcW w:w="1097" w:type="dxa"/>
            <w:vAlign w:val="center"/>
          </w:tcPr>
          <w:p w14:paraId="5660F8F5" w14:textId="4F70F4D5" w:rsidR="009961D6" w:rsidRPr="0010392A" w:rsidRDefault="009961D6" w:rsidP="009961D6">
            <w:pPr>
              <w:rPr>
                <w:color w:val="000000"/>
              </w:rPr>
            </w:pPr>
            <w:r w:rsidRPr="008874DC">
              <w:t>0.024</w:t>
            </w:r>
          </w:p>
        </w:tc>
        <w:tc>
          <w:tcPr>
            <w:tcW w:w="1123" w:type="dxa"/>
            <w:vAlign w:val="center"/>
          </w:tcPr>
          <w:p w14:paraId="020092A0" w14:textId="1B5CE8F0" w:rsidR="009961D6" w:rsidRPr="00B55D1D" w:rsidRDefault="009961D6" w:rsidP="009961D6">
            <w:r w:rsidRPr="0010392A">
              <w:rPr>
                <w:color w:val="000000"/>
              </w:rPr>
              <w:t>0.</w:t>
            </w:r>
            <w:r w:rsidRPr="00B55D1D">
              <w:rPr>
                <w:color w:val="000000"/>
              </w:rPr>
              <w:t>109</w:t>
            </w:r>
          </w:p>
        </w:tc>
        <w:tc>
          <w:tcPr>
            <w:tcW w:w="957" w:type="dxa"/>
            <w:vAlign w:val="center"/>
          </w:tcPr>
          <w:p w14:paraId="6B05B4D3" w14:textId="77777777" w:rsidR="009961D6" w:rsidRPr="00B55D1D" w:rsidRDefault="009961D6" w:rsidP="009961D6">
            <w:r w:rsidRPr="00B55D1D">
              <w:rPr>
                <w:color w:val="000000"/>
              </w:rPr>
              <w:t>0.038</w:t>
            </w:r>
          </w:p>
        </w:tc>
        <w:tc>
          <w:tcPr>
            <w:tcW w:w="1139" w:type="dxa"/>
            <w:vAlign w:val="center"/>
          </w:tcPr>
          <w:p w14:paraId="54F70567" w14:textId="77777777" w:rsidR="009961D6" w:rsidRPr="00B55D1D" w:rsidRDefault="009961D6" w:rsidP="009961D6">
            <w:r w:rsidRPr="00B55D1D">
              <w:rPr>
                <w:color w:val="000000"/>
              </w:rPr>
              <w:t>0.036</w:t>
            </w:r>
          </w:p>
        </w:tc>
        <w:tc>
          <w:tcPr>
            <w:tcW w:w="956" w:type="dxa"/>
            <w:vAlign w:val="center"/>
          </w:tcPr>
          <w:p w14:paraId="23972FD7" w14:textId="77777777" w:rsidR="009961D6" w:rsidRPr="00B55D1D" w:rsidRDefault="009961D6" w:rsidP="009961D6">
            <w:r w:rsidRPr="00B55D1D">
              <w:rPr>
                <w:color w:val="000000"/>
              </w:rPr>
              <w:t>0.072</w:t>
            </w:r>
          </w:p>
        </w:tc>
      </w:tr>
      <w:tr w:rsidR="009961D6" w:rsidRPr="00B55D1D" w14:paraId="1D2E1FFA" w14:textId="77777777" w:rsidTr="009961D6">
        <w:tc>
          <w:tcPr>
            <w:tcW w:w="1552" w:type="dxa"/>
            <w:vAlign w:val="center"/>
          </w:tcPr>
          <w:p w14:paraId="46500534" w14:textId="77777777" w:rsidR="009961D6" w:rsidRPr="00B55D1D" w:rsidRDefault="009961D6" w:rsidP="009961D6">
            <w:r w:rsidRPr="00B55D1D">
              <w:t>Soil carbon change (kg CO</w:t>
            </w:r>
            <w:r w:rsidRPr="00B55D1D">
              <w:rPr>
                <w:vertAlign w:val="subscript"/>
              </w:rPr>
              <w:t>2</w:t>
            </w:r>
            <w:r w:rsidRPr="00B55D1D">
              <w:t>/kg)</w:t>
            </w:r>
          </w:p>
        </w:tc>
        <w:tc>
          <w:tcPr>
            <w:tcW w:w="1519" w:type="dxa"/>
            <w:vAlign w:val="center"/>
          </w:tcPr>
          <w:p w14:paraId="06E4895D" w14:textId="77777777" w:rsidR="009961D6" w:rsidRPr="00B55D1D" w:rsidRDefault="009961D6" w:rsidP="009961D6">
            <w:r w:rsidRPr="00B55D1D">
              <w:rPr>
                <w:color w:val="000000"/>
              </w:rPr>
              <w:t>-0.153</w:t>
            </w:r>
          </w:p>
        </w:tc>
        <w:tc>
          <w:tcPr>
            <w:tcW w:w="1007" w:type="dxa"/>
            <w:vAlign w:val="center"/>
          </w:tcPr>
          <w:p w14:paraId="087676BA" w14:textId="77777777" w:rsidR="009961D6" w:rsidRPr="00B55D1D" w:rsidRDefault="009961D6" w:rsidP="009961D6">
            <w:r w:rsidRPr="00B55D1D">
              <w:rPr>
                <w:color w:val="000000"/>
              </w:rPr>
              <w:t>-0.078</w:t>
            </w:r>
          </w:p>
        </w:tc>
        <w:tc>
          <w:tcPr>
            <w:tcW w:w="1097" w:type="dxa"/>
            <w:vAlign w:val="center"/>
          </w:tcPr>
          <w:p w14:paraId="490B552A" w14:textId="3B6D6E77" w:rsidR="009961D6" w:rsidRPr="00B55D1D" w:rsidRDefault="009961D6" w:rsidP="009961D6">
            <w:pPr>
              <w:rPr>
                <w:color w:val="000000"/>
              </w:rPr>
            </w:pPr>
            <w:r w:rsidRPr="008874DC">
              <w:t>-0.103</w:t>
            </w:r>
          </w:p>
        </w:tc>
        <w:tc>
          <w:tcPr>
            <w:tcW w:w="1123" w:type="dxa"/>
            <w:vAlign w:val="center"/>
          </w:tcPr>
          <w:p w14:paraId="43B56B0D" w14:textId="613BAA91" w:rsidR="009961D6" w:rsidRPr="00B55D1D" w:rsidRDefault="009961D6" w:rsidP="009961D6">
            <w:r w:rsidRPr="00B55D1D">
              <w:rPr>
                <w:color w:val="000000"/>
              </w:rPr>
              <w:t>0.031</w:t>
            </w:r>
          </w:p>
        </w:tc>
        <w:tc>
          <w:tcPr>
            <w:tcW w:w="957" w:type="dxa"/>
            <w:vAlign w:val="center"/>
          </w:tcPr>
          <w:p w14:paraId="21D8B561" w14:textId="77777777" w:rsidR="009961D6" w:rsidRPr="00B55D1D" w:rsidRDefault="009961D6" w:rsidP="009961D6">
            <w:r w:rsidRPr="00B55D1D">
              <w:rPr>
                <w:color w:val="000000"/>
              </w:rPr>
              <w:t>0.103</w:t>
            </w:r>
          </w:p>
        </w:tc>
        <w:tc>
          <w:tcPr>
            <w:tcW w:w="1139" w:type="dxa"/>
            <w:vAlign w:val="center"/>
          </w:tcPr>
          <w:p w14:paraId="11B3140C" w14:textId="77777777" w:rsidR="009961D6" w:rsidRPr="00B55D1D" w:rsidRDefault="009961D6" w:rsidP="009961D6">
            <w:r w:rsidRPr="00B55D1D">
              <w:rPr>
                <w:color w:val="000000"/>
              </w:rPr>
              <w:t>0.178</w:t>
            </w:r>
          </w:p>
        </w:tc>
        <w:tc>
          <w:tcPr>
            <w:tcW w:w="956" w:type="dxa"/>
            <w:vAlign w:val="center"/>
          </w:tcPr>
          <w:p w14:paraId="1E14C09E" w14:textId="77777777" w:rsidR="009961D6" w:rsidRPr="00B55D1D" w:rsidRDefault="009961D6" w:rsidP="009961D6">
            <w:r w:rsidRPr="00B55D1D">
              <w:rPr>
                <w:color w:val="000000"/>
              </w:rPr>
              <w:t>0.060</w:t>
            </w:r>
          </w:p>
        </w:tc>
      </w:tr>
    </w:tbl>
    <w:p w14:paraId="0D8D849A" w14:textId="77777777" w:rsidR="00150448" w:rsidRDefault="00150448" w:rsidP="00150448"/>
    <w:p w14:paraId="0924C611" w14:textId="77777777" w:rsidR="00150448" w:rsidRDefault="00150448" w:rsidP="00763EE2">
      <w:pPr>
        <w:pStyle w:val="Heading3"/>
        <w:numPr>
          <w:ilvl w:val="2"/>
          <w:numId w:val="3"/>
        </w:numPr>
      </w:pPr>
      <w:bookmarkStart w:id="5" w:name="_Toc124866952"/>
      <w:r>
        <w:t>Peas</w:t>
      </w:r>
      <w:bookmarkEnd w:id="5"/>
    </w:p>
    <w:p w14:paraId="62CF1D8A" w14:textId="2EF6EDE1" w:rsidR="00150448" w:rsidRDefault="00150448" w:rsidP="00763EE2">
      <w:pPr>
        <w:ind w:firstLine="360"/>
        <w:rPr>
          <w:color w:val="000000"/>
        </w:rPr>
      </w:pPr>
      <w:r>
        <w:t>France and Germany had the highest yields of peas (3346 and 3200 kg/ha), followed by Saskatchewan and Canada (2235 and 2325 kg/ha), and the US had the lowest yield (1950 kg/</w:t>
      </w:r>
      <w:r w:rsidRPr="00EF0F1E">
        <w:t>ha) (</w:t>
      </w:r>
      <w:r w:rsidRPr="00763EE2">
        <w:t xml:space="preserve">Table </w:t>
      </w:r>
      <w:r w:rsidR="00884A9E">
        <w:t>3</w:t>
      </w:r>
      <w:r w:rsidRPr="00F11F79">
        <w:t>).</w:t>
      </w:r>
      <w:r>
        <w:t xml:space="preserve"> Canada </w:t>
      </w:r>
      <w:r w:rsidR="008B7C31">
        <w:t xml:space="preserve">and the Prairie Provinces </w:t>
      </w:r>
      <w:r>
        <w:t xml:space="preserve">had the </w:t>
      </w:r>
      <w:r w:rsidR="008B7C31">
        <w:t>highest</w:t>
      </w:r>
      <w:r>
        <w:t xml:space="preserve"> seed inputs (</w:t>
      </w:r>
      <w:r w:rsidR="008B7C31">
        <w:t>0.12 and 0.11</w:t>
      </w:r>
      <w:r>
        <w:t xml:space="preserve"> kg/kg), followed by </w:t>
      </w:r>
      <w:r w:rsidR="008B7C31">
        <w:t>the US (0.072 kg/kg)</w:t>
      </w:r>
      <w:r w:rsidR="008B7C31">
        <w:t>, and</w:t>
      </w:r>
      <w:r w:rsidR="008B7C31">
        <w:t xml:space="preserve"> </w:t>
      </w:r>
      <w:r>
        <w:t>France and Germany</w:t>
      </w:r>
      <w:r w:rsidR="008B7C31">
        <w:t xml:space="preserve"> had the lowest</w:t>
      </w:r>
      <w:r>
        <w:t xml:space="preserve"> (0.042 and 0.044 kg/kg)</w:t>
      </w:r>
      <w:r w:rsidR="008B7C31">
        <w:t>.</w:t>
      </w:r>
      <w:r>
        <w:t xml:space="preserve"> Due to a lack of data availability, all inoculant inputs were assumed to be the same as the Canadian application rates on a per </w:t>
      </w:r>
      <w:r>
        <w:lastRenderedPageBreak/>
        <w:t xml:space="preserve">hectare basis, therefore all variation was due to yield differences (0.001-0.002 kg/kg). There were no lime inputs to Saskatchewan and Canadian peas. France and Germany had similar lime application rates (0.12 and 0.125 kg/kg), and the US had a higher rate (0.205 kg/kg). French peas had no synthetic N fertilizer application, and all other regions had low application rates, ranging from </w:t>
      </w:r>
      <w:r w:rsidR="00266285">
        <w:t>5.69</w:t>
      </w:r>
      <w:r>
        <w:t>x10</w:t>
      </w:r>
      <w:r w:rsidRPr="00B55D1D">
        <w:rPr>
          <w:vertAlign w:val="superscript"/>
        </w:rPr>
        <w:t>-4</w:t>
      </w:r>
      <w:r>
        <w:t xml:space="preserve"> kg/kg in Canada to 1.88x10</w:t>
      </w:r>
      <w:r w:rsidRPr="00B55D1D">
        <w:rPr>
          <w:vertAlign w:val="superscript"/>
        </w:rPr>
        <w:t>-2</w:t>
      </w:r>
      <w:r>
        <w:t xml:space="preserve"> kg/kg in Germany. All other synthetic fertilizer application rates were also </w:t>
      </w:r>
      <w:proofErr w:type="gramStart"/>
      <w:r>
        <w:t>fairly low</w:t>
      </w:r>
      <w:proofErr w:type="gramEnd"/>
      <w:r>
        <w:t xml:space="preserve">. P fertilizer application rates ranged from </w:t>
      </w:r>
      <w:r w:rsidR="00266285">
        <w:rPr>
          <w:color w:val="000000"/>
        </w:rPr>
        <w:t>2.95</w:t>
      </w:r>
      <w:r>
        <w:rPr>
          <w:color w:val="000000"/>
        </w:rPr>
        <w:t>x10</w:t>
      </w:r>
      <w:r w:rsidRPr="00B55D1D">
        <w:rPr>
          <w:color w:val="000000"/>
          <w:vertAlign w:val="superscript"/>
        </w:rPr>
        <w:t>-2</w:t>
      </w:r>
      <w:r>
        <w:rPr>
          <w:color w:val="000000"/>
        </w:rPr>
        <w:t xml:space="preserve"> kg/kg in </w:t>
      </w:r>
      <w:r w:rsidR="00266285">
        <w:rPr>
          <w:color w:val="000000"/>
        </w:rPr>
        <w:t>the Prairie Provinces</w:t>
      </w:r>
      <w:r>
        <w:rPr>
          <w:color w:val="000000"/>
        </w:rPr>
        <w:t xml:space="preserve"> to </w:t>
      </w:r>
      <w:r>
        <w:t>7.19x10</w:t>
      </w:r>
      <w:r w:rsidRPr="00B55D1D">
        <w:rPr>
          <w:vertAlign w:val="superscript"/>
        </w:rPr>
        <w:t>-2</w:t>
      </w:r>
      <w:r>
        <w:t xml:space="preserve"> in the US. K application rates ranged from </w:t>
      </w:r>
      <w:r w:rsidR="00266285">
        <w:rPr>
          <w:color w:val="000000"/>
        </w:rPr>
        <w:t>2.26</w:t>
      </w:r>
      <w:r>
        <w:rPr>
          <w:color w:val="000000"/>
        </w:rPr>
        <w:t>x10</w:t>
      </w:r>
      <w:r w:rsidRPr="00B55D1D">
        <w:rPr>
          <w:color w:val="000000"/>
          <w:vertAlign w:val="superscript"/>
        </w:rPr>
        <w:t>-3</w:t>
      </w:r>
      <w:r>
        <w:rPr>
          <w:color w:val="000000"/>
        </w:rPr>
        <w:t xml:space="preserve"> kg/kg in Saskatchewan to </w:t>
      </w:r>
      <w:r>
        <w:t>6.32x10</w:t>
      </w:r>
      <w:r w:rsidRPr="00B55D1D">
        <w:rPr>
          <w:vertAlign w:val="superscript"/>
        </w:rPr>
        <w:t>-2</w:t>
      </w:r>
      <w:r>
        <w:t xml:space="preserve"> in the US, and S application rates ranged from 0 kg/kg in France to </w:t>
      </w:r>
      <w:r w:rsidR="00266285">
        <w:rPr>
          <w:color w:val="000000"/>
        </w:rPr>
        <w:t>6.39</w:t>
      </w:r>
      <w:r>
        <w:rPr>
          <w:color w:val="000000"/>
        </w:rPr>
        <w:t>x10</w:t>
      </w:r>
      <w:r w:rsidRPr="00B55D1D">
        <w:rPr>
          <w:color w:val="000000"/>
          <w:vertAlign w:val="superscript"/>
        </w:rPr>
        <w:t>-3</w:t>
      </w:r>
      <w:r>
        <w:rPr>
          <w:color w:val="000000"/>
        </w:rPr>
        <w:t xml:space="preserve"> kg/kg in Canada. Manure was not applied in Saskatchewan or Canada. Pig manure application rates ranged from 0.272 kg/kg in the US to 1.101 kg/kg in Germany. Poultry manure application rates ranged from 0.097 kg/kg in France and Germany to 0.191 kg/kg in the US. Canada had the lowest application rate of total pesticide active ingredients (9.45x10</w:t>
      </w:r>
      <w:r w:rsidRPr="00B55D1D">
        <w:rPr>
          <w:color w:val="000000"/>
          <w:vertAlign w:val="superscript"/>
        </w:rPr>
        <w:t>-4</w:t>
      </w:r>
      <w:r>
        <w:rPr>
          <w:color w:val="000000"/>
        </w:rPr>
        <w:t xml:space="preserve"> kg/kg), followed by Saskatchewan, </w:t>
      </w:r>
      <w:proofErr w:type="gramStart"/>
      <w:r>
        <w:rPr>
          <w:color w:val="000000"/>
        </w:rPr>
        <w:t>France</w:t>
      </w:r>
      <w:proofErr w:type="gramEnd"/>
      <w:r>
        <w:rPr>
          <w:color w:val="000000"/>
        </w:rPr>
        <w:t xml:space="preserve"> and Germany (0.0012-0.0016 kg/kg), and the US had the highest (0.002 kg/kg). </w:t>
      </w:r>
    </w:p>
    <w:p w14:paraId="3EAD2D25" w14:textId="3964D616" w:rsidR="00150448" w:rsidRDefault="00150448" w:rsidP="00763EE2">
      <w:pPr>
        <w:ind w:firstLine="360"/>
      </w:pPr>
      <w:r>
        <w:rPr>
          <w:color w:val="000000"/>
        </w:rPr>
        <w:t>France and the US were the only countries that irrigated their peas, using 0.037 and 0.064 MJ/kg, respectively. France, Germany, and the US had higher field activities fuel use (</w:t>
      </w:r>
      <w:r w:rsidRPr="00B55D1D">
        <w:t>0.965</w:t>
      </w:r>
      <w:r>
        <w:t>-</w:t>
      </w:r>
      <w:r w:rsidRPr="00B55D1D">
        <w:t>1.179</w:t>
      </w:r>
      <w:r>
        <w:t xml:space="preserve"> MJ/kg) than Canada and Saskatchewan (0.</w:t>
      </w:r>
      <w:r w:rsidRPr="00B55D1D">
        <w:t>503</w:t>
      </w:r>
      <w:r>
        <w:t>-</w:t>
      </w:r>
      <w:r w:rsidRPr="00B55D1D">
        <w:t>0.564</w:t>
      </w:r>
      <w:r>
        <w:t xml:space="preserve"> MJ/kg). Based on average moisture contents at harvest, German peas do not need to be dried. Canada had the lowest post-harvest drying energy use (8.10x10</w:t>
      </w:r>
      <w:r w:rsidRPr="00B55D1D">
        <w:rPr>
          <w:vertAlign w:val="superscript"/>
        </w:rPr>
        <w:t>-4</w:t>
      </w:r>
      <w:r>
        <w:t xml:space="preserve"> MJ/kg), followed by Saskatchewan and the US (0.001 MJ/kg), and France had the highest (0.041 MJ/kg). As with </w:t>
      </w:r>
      <w:r w:rsidR="00D94275">
        <w:t>rapeseed</w:t>
      </w:r>
      <w:r>
        <w:t xml:space="preserve"> and wheat, all transportation distances were assumed to be 30 km for manure inputs and 50 km for all other inputs. Since there was no manure application on Saskatchewan and Canadian peas, they had much lower transportation of inputs (</w:t>
      </w:r>
      <w:r w:rsidR="00117490">
        <w:rPr>
          <w:color w:val="000000"/>
        </w:rPr>
        <w:t>6.61</w:t>
      </w:r>
      <w:r>
        <w:rPr>
          <w:color w:val="000000"/>
        </w:rPr>
        <w:t xml:space="preserve"> and </w:t>
      </w:r>
      <w:r w:rsidR="00117490">
        <w:rPr>
          <w:color w:val="000000"/>
        </w:rPr>
        <w:t>8.01</w:t>
      </w:r>
      <w:r>
        <w:rPr>
          <w:color w:val="000000"/>
        </w:rPr>
        <w:t xml:space="preserve"> kg*km/kg) compared to France (</w:t>
      </w:r>
      <w:r w:rsidRPr="00B55D1D">
        <w:t>25.29</w:t>
      </w:r>
      <w:r>
        <w:t xml:space="preserve"> kg*km/kg), the US (</w:t>
      </w:r>
      <w:r w:rsidRPr="00B55D1D">
        <w:rPr>
          <w:bCs/>
          <w:iCs/>
          <w:color w:val="000000"/>
        </w:rPr>
        <w:t>35.83</w:t>
      </w:r>
      <w:r>
        <w:rPr>
          <w:bCs/>
          <w:iCs/>
          <w:color w:val="000000"/>
        </w:rPr>
        <w:t xml:space="preserve"> kg*km/kg), and Germany (</w:t>
      </w:r>
      <w:r w:rsidRPr="00B55D1D">
        <w:t>49.71</w:t>
      </w:r>
      <w:r>
        <w:t xml:space="preserve"> kg*km/kg).</w:t>
      </w:r>
    </w:p>
    <w:p w14:paraId="14A9C181" w14:textId="77777777" w:rsidR="00150448" w:rsidRPr="00615730" w:rsidRDefault="00150448" w:rsidP="00763EE2">
      <w:pPr>
        <w:ind w:firstLine="360"/>
      </w:pPr>
      <w:r>
        <w:t>Saskatchewan peas had the lowest N</w:t>
      </w:r>
      <w:r w:rsidRPr="00B55D1D">
        <w:rPr>
          <w:vertAlign w:val="subscript"/>
        </w:rPr>
        <w:t>2</w:t>
      </w:r>
      <w:r>
        <w:t>O emissions (</w:t>
      </w:r>
      <w:r>
        <w:rPr>
          <w:color w:val="000000"/>
        </w:rPr>
        <w:t>6.80x10</w:t>
      </w:r>
      <w:r w:rsidRPr="00B55D1D">
        <w:rPr>
          <w:color w:val="000000"/>
          <w:vertAlign w:val="superscript"/>
        </w:rPr>
        <w:t>-4</w:t>
      </w:r>
      <w:r>
        <w:rPr>
          <w:color w:val="000000"/>
        </w:rPr>
        <w:t xml:space="preserve"> kg/kg), due to their climate, </w:t>
      </w:r>
      <w:proofErr w:type="gramStart"/>
      <w:r>
        <w:rPr>
          <w:color w:val="000000"/>
        </w:rPr>
        <w:t>soil</w:t>
      </w:r>
      <w:proofErr w:type="gramEnd"/>
      <w:r>
        <w:rPr>
          <w:color w:val="000000"/>
        </w:rPr>
        <w:t xml:space="preserve"> and management conditions. Canada and France had similar N</w:t>
      </w:r>
      <w:r w:rsidRPr="00B55D1D">
        <w:rPr>
          <w:color w:val="000000"/>
          <w:vertAlign w:val="subscript"/>
        </w:rPr>
        <w:t>2</w:t>
      </w:r>
      <w:r>
        <w:rPr>
          <w:color w:val="000000"/>
        </w:rPr>
        <w:t>O emissions (7.38x10</w:t>
      </w:r>
      <w:r w:rsidRPr="00B55D1D">
        <w:rPr>
          <w:color w:val="000000"/>
          <w:vertAlign w:val="superscript"/>
        </w:rPr>
        <w:t>-4</w:t>
      </w:r>
      <w:r>
        <w:rPr>
          <w:color w:val="000000"/>
        </w:rPr>
        <w:t xml:space="preserve"> and 7.39x10</w:t>
      </w:r>
      <w:r w:rsidRPr="00B55D1D">
        <w:rPr>
          <w:color w:val="000000"/>
          <w:vertAlign w:val="superscript"/>
        </w:rPr>
        <w:t>-4</w:t>
      </w:r>
      <w:r>
        <w:rPr>
          <w:color w:val="000000"/>
        </w:rPr>
        <w:t xml:space="preserve"> kg/kg), followed by the US (9.19x10</w:t>
      </w:r>
      <w:r w:rsidRPr="00B55D1D">
        <w:rPr>
          <w:color w:val="000000"/>
          <w:vertAlign w:val="superscript"/>
        </w:rPr>
        <w:t>-4</w:t>
      </w:r>
      <w:r>
        <w:rPr>
          <w:color w:val="000000"/>
        </w:rPr>
        <w:t xml:space="preserve"> kg/kg), and Germany had the highest emissions (1.30x10</w:t>
      </w:r>
      <w:r w:rsidRPr="00B55D1D">
        <w:rPr>
          <w:color w:val="000000"/>
          <w:vertAlign w:val="superscript"/>
        </w:rPr>
        <w:t>-3</w:t>
      </w:r>
      <w:r>
        <w:rPr>
          <w:color w:val="000000"/>
        </w:rPr>
        <w:t xml:space="preserve"> kg/kg). Since there was no lime applied to Saskatchewan or Canadian peas, their field-level CO</w:t>
      </w:r>
      <w:r w:rsidRPr="00B55D1D">
        <w:rPr>
          <w:color w:val="000000"/>
          <w:vertAlign w:val="subscript"/>
        </w:rPr>
        <w:t xml:space="preserve">2 </w:t>
      </w:r>
      <w:r>
        <w:rPr>
          <w:color w:val="000000"/>
        </w:rPr>
        <w:t>emissions were much lower (2.47x10</w:t>
      </w:r>
      <w:r w:rsidRPr="00B55D1D">
        <w:rPr>
          <w:color w:val="000000"/>
          <w:vertAlign w:val="superscript"/>
        </w:rPr>
        <w:t>-4</w:t>
      </w:r>
      <w:r>
        <w:rPr>
          <w:color w:val="000000"/>
        </w:rPr>
        <w:t>-2.98x10</w:t>
      </w:r>
      <w:r w:rsidRPr="00B55D1D">
        <w:rPr>
          <w:color w:val="000000"/>
          <w:vertAlign w:val="superscript"/>
        </w:rPr>
        <w:t>-4</w:t>
      </w:r>
      <w:r>
        <w:rPr>
          <w:color w:val="000000"/>
        </w:rPr>
        <w:t xml:space="preserve"> kg/kg), compared to France, Germany, and the US (5.25x10</w:t>
      </w:r>
      <w:r w:rsidRPr="00B55D1D">
        <w:rPr>
          <w:color w:val="000000"/>
          <w:vertAlign w:val="superscript"/>
        </w:rPr>
        <w:t>-2</w:t>
      </w:r>
      <w:r>
        <w:rPr>
          <w:color w:val="000000"/>
        </w:rPr>
        <w:t>-9.80x10</w:t>
      </w:r>
      <w:r w:rsidRPr="00B55D1D">
        <w:rPr>
          <w:color w:val="000000"/>
          <w:vertAlign w:val="superscript"/>
        </w:rPr>
        <w:t>-2</w:t>
      </w:r>
      <w:r>
        <w:rPr>
          <w:color w:val="000000"/>
        </w:rPr>
        <w:t xml:space="preserve"> kg/kg). Canadian and Saskatchewan soils were the only regions that had net carbon sequestration (</w:t>
      </w:r>
      <w:r w:rsidRPr="00B55D1D">
        <w:rPr>
          <w:color w:val="000000"/>
        </w:rPr>
        <w:t>-0.162</w:t>
      </w:r>
      <w:r>
        <w:rPr>
          <w:color w:val="000000"/>
        </w:rPr>
        <w:t xml:space="preserve"> to </w:t>
      </w:r>
      <w:r w:rsidRPr="00B55D1D">
        <w:rPr>
          <w:color w:val="000000"/>
        </w:rPr>
        <w:t>-0.208</w:t>
      </w:r>
      <w:r>
        <w:rPr>
          <w:color w:val="000000"/>
        </w:rPr>
        <w:t xml:space="preserve"> kg CO</w:t>
      </w:r>
      <w:r w:rsidRPr="00B55D1D">
        <w:rPr>
          <w:color w:val="000000"/>
          <w:vertAlign w:val="subscript"/>
        </w:rPr>
        <w:t>2</w:t>
      </w:r>
      <w:r>
        <w:rPr>
          <w:color w:val="000000"/>
        </w:rPr>
        <w:t>/kg). All other regions had net CO</w:t>
      </w:r>
      <w:r w:rsidRPr="00B55D1D">
        <w:rPr>
          <w:color w:val="000000"/>
          <w:vertAlign w:val="subscript"/>
        </w:rPr>
        <w:t>2</w:t>
      </w:r>
      <w:r>
        <w:rPr>
          <w:color w:val="000000"/>
        </w:rPr>
        <w:t xml:space="preserve"> emissions from soil carbon change, ranging from </w:t>
      </w:r>
      <w:r w:rsidRPr="00B55D1D">
        <w:rPr>
          <w:color w:val="000000"/>
        </w:rPr>
        <w:t>0.099</w:t>
      </w:r>
      <w:r>
        <w:rPr>
          <w:color w:val="000000"/>
        </w:rPr>
        <w:t xml:space="preserve"> kg/kg in the US to </w:t>
      </w:r>
      <w:r w:rsidRPr="00B55D1D">
        <w:rPr>
          <w:color w:val="000000"/>
        </w:rPr>
        <w:t>0.410</w:t>
      </w:r>
      <w:r>
        <w:rPr>
          <w:color w:val="000000"/>
        </w:rPr>
        <w:t xml:space="preserve"> kg/kg in Germany. The N credit from N fixation was </w:t>
      </w:r>
      <w:proofErr w:type="gramStart"/>
      <w:r>
        <w:rPr>
          <w:color w:val="000000"/>
        </w:rPr>
        <w:t>fairly similar</w:t>
      </w:r>
      <w:proofErr w:type="gramEnd"/>
      <w:r>
        <w:rPr>
          <w:color w:val="000000"/>
        </w:rPr>
        <w:t xml:space="preserve"> across all regions (-0.004 to -0.006 kg ammonia/kg).</w:t>
      </w:r>
    </w:p>
    <w:p w14:paraId="4F713C44" w14:textId="0DCB2DD4" w:rsidR="00150448" w:rsidRPr="00763EE2" w:rsidRDefault="00150448" w:rsidP="00150448">
      <w:pPr>
        <w:pStyle w:val="Caption"/>
        <w:keepNext/>
        <w:rPr>
          <w:i w:val="0"/>
          <w:color w:val="auto"/>
          <w:sz w:val="22"/>
          <w:szCs w:val="22"/>
        </w:rPr>
      </w:pPr>
      <w:bookmarkStart w:id="6" w:name="_Toc118464248"/>
      <w:r w:rsidRPr="00763EE2">
        <w:rPr>
          <w:i w:val="0"/>
          <w:color w:val="auto"/>
          <w:sz w:val="22"/>
          <w:szCs w:val="22"/>
        </w:rPr>
        <w:t xml:space="preserve">Table </w:t>
      </w:r>
      <w:r w:rsidR="00884A9E">
        <w:rPr>
          <w:i w:val="0"/>
          <w:color w:val="auto"/>
          <w:sz w:val="22"/>
          <w:szCs w:val="22"/>
        </w:rPr>
        <w:t>3</w:t>
      </w:r>
      <w:r w:rsidR="00EE7259" w:rsidRPr="00763EE2">
        <w:rPr>
          <w:i w:val="0"/>
          <w:color w:val="auto"/>
          <w:sz w:val="22"/>
          <w:szCs w:val="22"/>
        </w:rPr>
        <w:fldChar w:fldCharType="begin"/>
      </w:r>
      <w:r w:rsidR="00EE7259" w:rsidRPr="00763EE2">
        <w:rPr>
          <w:i w:val="0"/>
          <w:color w:val="auto"/>
          <w:sz w:val="22"/>
          <w:szCs w:val="22"/>
        </w:rPr>
        <w:instrText xml:space="preserve"> SEQ Table \* ARABIC </w:instrText>
      </w:r>
      <w:r w:rsidR="00F12D18">
        <w:rPr>
          <w:i w:val="0"/>
          <w:color w:val="auto"/>
          <w:sz w:val="22"/>
          <w:szCs w:val="22"/>
        </w:rPr>
        <w:fldChar w:fldCharType="separate"/>
      </w:r>
      <w:r w:rsidR="00EE7259" w:rsidRPr="00763EE2">
        <w:rPr>
          <w:i w:val="0"/>
          <w:noProof/>
          <w:color w:val="auto"/>
          <w:sz w:val="22"/>
          <w:szCs w:val="22"/>
        </w:rPr>
        <w:fldChar w:fldCharType="end"/>
      </w:r>
      <w:r w:rsidRPr="00763EE2">
        <w:rPr>
          <w:i w:val="0"/>
          <w:color w:val="auto"/>
          <w:sz w:val="22"/>
          <w:szCs w:val="22"/>
        </w:rPr>
        <w:t xml:space="preserve">. </w:t>
      </w:r>
      <w:r w:rsidR="00884A9E">
        <w:rPr>
          <w:i w:val="0"/>
          <w:color w:val="auto"/>
          <w:sz w:val="22"/>
          <w:szCs w:val="22"/>
        </w:rPr>
        <w:t>L</w:t>
      </w:r>
      <w:r w:rsidRPr="00763EE2">
        <w:rPr>
          <w:i w:val="0"/>
          <w:color w:val="auto"/>
          <w:sz w:val="22"/>
          <w:szCs w:val="22"/>
        </w:rPr>
        <w:t>ife cycle inventory data for dry pea production</w:t>
      </w:r>
      <w:bookmarkEnd w:id="6"/>
    </w:p>
    <w:tbl>
      <w:tblPr>
        <w:tblStyle w:val="TableGrid"/>
        <w:tblW w:w="0" w:type="auto"/>
        <w:tblLook w:val="04A0" w:firstRow="1" w:lastRow="0" w:firstColumn="1" w:lastColumn="0" w:noHBand="0" w:noVBand="1"/>
      </w:tblPr>
      <w:tblGrid>
        <w:gridCol w:w="1551"/>
        <w:gridCol w:w="1638"/>
        <w:gridCol w:w="1250"/>
        <w:gridCol w:w="1097"/>
        <w:gridCol w:w="1182"/>
        <w:gridCol w:w="1334"/>
        <w:gridCol w:w="1298"/>
      </w:tblGrid>
      <w:tr w:rsidR="009961D6" w:rsidRPr="00B55D1D" w14:paraId="1BFAC904" w14:textId="77777777" w:rsidTr="00266285">
        <w:trPr>
          <w:tblHeader/>
        </w:trPr>
        <w:tc>
          <w:tcPr>
            <w:tcW w:w="1551" w:type="dxa"/>
            <w:vAlign w:val="center"/>
          </w:tcPr>
          <w:p w14:paraId="4621E4B4" w14:textId="77777777" w:rsidR="009961D6" w:rsidRPr="00615730" w:rsidRDefault="009961D6" w:rsidP="00014C07">
            <w:pPr>
              <w:rPr>
                <w:b/>
                <w:bCs/>
              </w:rPr>
            </w:pPr>
          </w:p>
        </w:tc>
        <w:tc>
          <w:tcPr>
            <w:tcW w:w="1638" w:type="dxa"/>
            <w:vAlign w:val="center"/>
          </w:tcPr>
          <w:p w14:paraId="1D4FABBA" w14:textId="77777777" w:rsidR="009961D6" w:rsidRPr="00615730" w:rsidRDefault="009961D6" w:rsidP="00014C07">
            <w:pPr>
              <w:rPr>
                <w:b/>
                <w:bCs/>
              </w:rPr>
            </w:pPr>
            <w:r w:rsidRPr="00615730">
              <w:rPr>
                <w:b/>
                <w:bCs/>
              </w:rPr>
              <w:t>Saskatchewan</w:t>
            </w:r>
          </w:p>
        </w:tc>
        <w:tc>
          <w:tcPr>
            <w:tcW w:w="1250" w:type="dxa"/>
            <w:vAlign w:val="center"/>
          </w:tcPr>
          <w:p w14:paraId="147BCC59" w14:textId="77777777" w:rsidR="009961D6" w:rsidRPr="0010392A" w:rsidRDefault="009961D6" w:rsidP="00014C07">
            <w:pPr>
              <w:rPr>
                <w:b/>
                <w:bCs/>
              </w:rPr>
            </w:pPr>
            <w:r w:rsidRPr="0010392A">
              <w:rPr>
                <w:b/>
                <w:bCs/>
              </w:rPr>
              <w:t>Canada</w:t>
            </w:r>
          </w:p>
        </w:tc>
        <w:tc>
          <w:tcPr>
            <w:tcW w:w="1097" w:type="dxa"/>
            <w:vAlign w:val="center"/>
          </w:tcPr>
          <w:p w14:paraId="01B7DD06" w14:textId="16CAA0CE" w:rsidR="009961D6" w:rsidRPr="0010392A" w:rsidRDefault="009961D6" w:rsidP="00014C07">
            <w:pPr>
              <w:rPr>
                <w:b/>
                <w:bCs/>
              </w:rPr>
            </w:pPr>
            <w:r>
              <w:rPr>
                <w:b/>
                <w:bCs/>
              </w:rPr>
              <w:t>Prairie Provinces</w:t>
            </w:r>
          </w:p>
        </w:tc>
        <w:tc>
          <w:tcPr>
            <w:tcW w:w="1182" w:type="dxa"/>
            <w:vAlign w:val="center"/>
          </w:tcPr>
          <w:p w14:paraId="6C5B3AA3" w14:textId="4E2BCF2D" w:rsidR="009961D6" w:rsidRPr="0010392A" w:rsidRDefault="009961D6" w:rsidP="00014C07">
            <w:pPr>
              <w:rPr>
                <w:b/>
                <w:bCs/>
              </w:rPr>
            </w:pPr>
            <w:r w:rsidRPr="0010392A">
              <w:rPr>
                <w:b/>
                <w:bCs/>
              </w:rPr>
              <w:t>France</w:t>
            </w:r>
          </w:p>
        </w:tc>
        <w:tc>
          <w:tcPr>
            <w:tcW w:w="1334" w:type="dxa"/>
            <w:vAlign w:val="center"/>
          </w:tcPr>
          <w:p w14:paraId="02E563EC" w14:textId="77777777" w:rsidR="009961D6" w:rsidRPr="00B55D1D" w:rsidRDefault="009961D6" w:rsidP="00014C07">
            <w:pPr>
              <w:rPr>
                <w:b/>
                <w:bCs/>
              </w:rPr>
            </w:pPr>
            <w:r w:rsidRPr="00B55D1D">
              <w:rPr>
                <w:b/>
                <w:bCs/>
              </w:rPr>
              <w:t>Germany</w:t>
            </w:r>
          </w:p>
        </w:tc>
        <w:tc>
          <w:tcPr>
            <w:tcW w:w="1298" w:type="dxa"/>
            <w:vAlign w:val="center"/>
          </w:tcPr>
          <w:p w14:paraId="35370D02" w14:textId="77777777" w:rsidR="009961D6" w:rsidRPr="00B55D1D" w:rsidRDefault="009961D6" w:rsidP="00014C07">
            <w:pPr>
              <w:rPr>
                <w:b/>
                <w:bCs/>
              </w:rPr>
            </w:pPr>
            <w:r w:rsidRPr="00B55D1D">
              <w:rPr>
                <w:b/>
                <w:bCs/>
              </w:rPr>
              <w:t>United States</w:t>
            </w:r>
          </w:p>
        </w:tc>
      </w:tr>
      <w:tr w:rsidR="009961D6" w:rsidRPr="00B55D1D" w14:paraId="2F8834AB" w14:textId="77777777" w:rsidTr="00266285">
        <w:tc>
          <w:tcPr>
            <w:tcW w:w="1551" w:type="dxa"/>
            <w:vAlign w:val="center"/>
          </w:tcPr>
          <w:p w14:paraId="7EFE6D46" w14:textId="77777777" w:rsidR="009961D6" w:rsidRPr="00B55D1D" w:rsidRDefault="009961D6" w:rsidP="00014C07">
            <w:r w:rsidRPr="00B55D1D">
              <w:t>Yield (kg/ha)</w:t>
            </w:r>
          </w:p>
        </w:tc>
        <w:tc>
          <w:tcPr>
            <w:tcW w:w="1638" w:type="dxa"/>
            <w:vAlign w:val="center"/>
          </w:tcPr>
          <w:p w14:paraId="01B319EF" w14:textId="77777777" w:rsidR="009961D6" w:rsidRPr="00B55D1D" w:rsidRDefault="009961D6" w:rsidP="00014C07">
            <w:r w:rsidRPr="00B55D1D">
              <w:t>2235.14</w:t>
            </w:r>
          </w:p>
        </w:tc>
        <w:tc>
          <w:tcPr>
            <w:tcW w:w="1250" w:type="dxa"/>
            <w:vAlign w:val="center"/>
          </w:tcPr>
          <w:p w14:paraId="4EF690E8" w14:textId="77777777" w:rsidR="009961D6" w:rsidRPr="00B55D1D" w:rsidRDefault="009961D6" w:rsidP="00014C07">
            <w:r w:rsidRPr="00B55D1D">
              <w:t>2324.59</w:t>
            </w:r>
          </w:p>
        </w:tc>
        <w:tc>
          <w:tcPr>
            <w:tcW w:w="1097" w:type="dxa"/>
            <w:vAlign w:val="center"/>
          </w:tcPr>
          <w:p w14:paraId="6E6BF78A" w14:textId="7268B260" w:rsidR="009961D6" w:rsidRPr="009961D6" w:rsidRDefault="009961D6" w:rsidP="00014C07">
            <w:pPr>
              <w:rPr>
                <w:color w:val="000000"/>
              </w:rPr>
            </w:pPr>
            <w:r>
              <w:rPr>
                <w:color w:val="000000"/>
              </w:rPr>
              <w:t>2369.581</w:t>
            </w:r>
          </w:p>
        </w:tc>
        <w:tc>
          <w:tcPr>
            <w:tcW w:w="1182" w:type="dxa"/>
            <w:vAlign w:val="center"/>
          </w:tcPr>
          <w:p w14:paraId="6421FF21" w14:textId="05A6E355" w:rsidR="009961D6" w:rsidRPr="00B55D1D" w:rsidRDefault="009961D6" w:rsidP="00014C07">
            <w:r w:rsidRPr="00B55D1D">
              <w:t>3346</w:t>
            </w:r>
          </w:p>
        </w:tc>
        <w:tc>
          <w:tcPr>
            <w:tcW w:w="1334" w:type="dxa"/>
            <w:vAlign w:val="center"/>
          </w:tcPr>
          <w:p w14:paraId="07458695" w14:textId="77777777" w:rsidR="009961D6" w:rsidRPr="00B55D1D" w:rsidRDefault="009961D6" w:rsidP="00014C07">
            <w:r w:rsidRPr="00B55D1D">
              <w:t>3200</w:t>
            </w:r>
          </w:p>
        </w:tc>
        <w:tc>
          <w:tcPr>
            <w:tcW w:w="1298" w:type="dxa"/>
            <w:vAlign w:val="center"/>
          </w:tcPr>
          <w:p w14:paraId="1148C3B2" w14:textId="77777777" w:rsidR="009961D6" w:rsidRPr="00B55D1D" w:rsidRDefault="009961D6" w:rsidP="00014C07">
            <w:r w:rsidRPr="00B55D1D">
              <w:t>1950.281</w:t>
            </w:r>
          </w:p>
        </w:tc>
      </w:tr>
      <w:tr w:rsidR="009961D6" w:rsidRPr="00B55D1D" w14:paraId="721B84E5" w14:textId="77777777" w:rsidTr="00266285">
        <w:tc>
          <w:tcPr>
            <w:tcW w:w="1551" w:type="dxa"/>
            <w:vAlign w:val="center"/>
          </w:tcPr>
          <w:p w14:paraId="17595605" w14:textId="77777777" w:rsidR="009961D6" w:rsidRPr="00B55D1D" w:rsidRDefault="009961D6" w:rsidP="00014C07">
            <w:r w:rsidRPr="00B55D1D">
              <w:t>Seed (kg/kg)</w:t>
            </w:r>
          </w:p>
        </w:tc>
        <w:tc>
          <w:tcPr>
            <w:tcW w:w="1638" w:type="dxa"/>
            <w:vAlign w:val="center"/>
          </w:tcPr>
          <w:p w14:paraId="5945C5BF" w14:textId="3B18BF3F" w:rsidR="009961D6" w:rsidRPr="00B55D1D" w:rsidRDefault="00037A8C" w:rsidP="00014C07">
            <w:r w:rsidRPr="00037A8C">
              <w:t>0.09</w:t>
            </w:r>
          </w:p>
        </w:tc>
        <w:tc>
          <w:tcPr>
            <w:tcW w:w="1250" w:type="dxa"/>
            <w:vAlign w:val="center"/>
          </w:tcPr>
          <w:p w14:paraId="64C0189C" w14:textId="320F0649" w:rsidR="009961D6" w:rsidRPr="00B55D1D" w:rsidRDefault="00037A8C" w:rsidP="00014C07">
            <w:r w:rsidRPr="00037A8C">
              <w:t>0.12</w:t>
            </w:r>
          </w:p>
        </w:tc>
        <w:tc>
          <w:tcPr>
            <w:tcW w:w="1097" w:type="dxa"/>
            <w:vAlign w:val="center"/>
          </w:tcPr>
          <w:p w14:paraId="251BD711" w14:textId="55746FD6" w:rsidR="009961D6" w:rsidRPr="009961D6" w:rsidRDefault="00037A8C" w:rsidP="00014C07">
            <w:pPr>
              <w:rPr>
                <w:color w:val="000000"/>
              </w:rPr>
            </w:pPr>
            <w:r w:rsidRPr="00037A8C">
              <w:rPr>
                <w:color w:val="000000"/>
              </w:rPr>
              <w:t>0.11</w:t>
            </w:r>
          </w:p>
        </w:tc>
        <w:tc>
          <w:tcPr>
            <w:tcW w:w="1182" w:type="dxa"/>
            <w:vAlign w:val="center"/>
          </w:tcPr>
          <w:p w14:paraId="387D0BEA" w14:textId="3F045ACA" w:rsidR="009961D6" w:rsidRPr="00B55D1D" w:rsidRDefault="009961D6" w:rsidP="00014C07">
            <w:r w:rsidRPr="00B55D1D">
              <w:t>0.042</w:t>
            </w:r>
          </w:p>
        </w:tc>
        <w:tc>
          <w:tcPr>
            <w:tcW w:w="1334" w:type="dxa"/>
            <w:vAlign w:val="center"/>
          </w:tcPr>
          <w:p w14:paraId="303ED16C" w14:textId="77777777" w:rsidR="009961D6" w:rsidRPr="00B55D1D" w:rsidRDefault="009961D6" w:rsidP="00014C07">
            <w:r w:rsidRPr="00B55D1D">
              <w:t>0.044</w:t>
            </w:r>
          </w:p>
        </w:tc>
        <w:tc>
          <w:tcPr>
            <w:tcW w:w="1298" w:type="dxa"/>
            <w:vAlign w:val="center"/>
          </w:tcPr>
          <w:p w14:paraId="74F4E5A9" w14:textId="77777777" w:rsidR="009961D6" w:rsidRPr="00B55D1D" w:rsidRDefault="009961D6" w:rsidP="00014C07">
            <w:r w:rsidRPr="00B55D1D">
              <w:t>0.072</w:t>
            </w:r>
          </w:p>
        </w:tc>
      </w:tr>
      <w:tr w:rsidR="009961D6" w:rsidRPr="00B55D1D" w14:paraId="74C97401" w14:textId="77777777" w:rsidTr="00266285">
        <w:tc>
          <w:tcPr>
            <w:tcW w:w="1551" w:type="dxa"/>
            <w:vAlign w:val="center"/>
          </w:tcPr>
          <w:p w14:paraId="24C632D0" w14:textId="77777777" w:rsidR="009961D6" w:rsidRPr="00B55D1D" w:rsidRDefault="009961D6" w:rsidP="00014C07">
            <w:r w:rsidRPr="00B55D1D">
              <w:t>Inoculant (kg/kg)</w:t>
            </w:r>
          </w:p>
        </w:tc>
        <w:tc>
          <w:tcPr>
            <w:tcW w:w="1638" w:type="dxa"/>
            <w:vAlign w:val="center"/>
          </w:tcPr>
          <w:p w14:paraId="62982582" w14:textId="77777777" w:rsidR="009961D6" w:rsidRPr="00615730" w:rsidRDefault="009961D6" w:rsidP="00014C07">
            <w:r w:rsidRPr="00B55D1D">
              <w:t>0.002</w:t>
            </w:r>
          </w:p>
        </w:tc>
        <w:tc>
          <w:tcPr>
            <w:tcW w:w="1250" w:type="dxa"/>
            <w:vAlign w:val="center"/>
          </w:tcPr>
          <w:p w14:paraId="01E3E52A" w14:textId="77777777" w:rsidR="009961D6" w:rsidRPr="00615730" w:rsidRDefault="009961D6" w:rsidP="00014C07">
            <w:r w:rsidRPr="00B55D1D">
              <w:t>0.002</w:t>
            </w:r>
          </w:p>
        </w:tc>
        <w:tc>
          <w:tcPr>
            <w:tcW w:w="1097" w:type="dxa"/>
            <w:vAlign w:val="center"/>
          </w:tcPr>
          <w:p w14:paraId="521E2B19" w14:textId="649A4B02" w:rsidR="009961D6" w:rsidRPr="00DF39C1" w:rsidRDefault="00DF39C1" w:rsidP="00014C07">
            <w:pPr>
              <w:rPr>
                <w:color w:val="000000"/>
              </w:rPr>
            </w:pPr>
            <w:r>
              <w:rPr>
                <w:color w:val="000000"/>
              </w:rPr>
              <w:t>6.62E-06</w:t>
            </w:r>
          </w:p>
        </w:tc>
        <w:tc>
          <w:tcPr>
            <w:tcW w:w="1182" w:type="dxa"/>
            <w:vAlign w:val="center"/>
          </w:tcPr>
          <w:p w14:paraId="1EDB362E" w14:textId="38167F4B" w:rsidR="009961D6" w:rsidRPr="00B55D1D" w:rsidRDefault="009961D6" w:rsidP="00014C07">
            <w:r w:rsidRPr="0010392A">
              <w:t>0.001</w:t>
            </w:r>
          </w:p>
        </w:tc>
        <w:tc>
          <w:tcPr>
            <w:tcW w:w="1334" w:type="dxa"/>
            <w:vAlign w:val="center"/>
          </w:tcPr>
          <w:p w14:paraId="5ABA45D9" w14:textId="77777777" w:rsidR="009961D6" w:rsidRPr="00B55D1D" w:rsidRDefault="009961D6" w:rsidP="00014C07">
            <w:r w:rsidRPr="00B55D1D">
              <w:t>0.001</w:t>
            </w:r>
          </w:p>
        </w:tc>
        <w:tc>
          <w:tcPr>
            <w:tcW w:w="1298" w:type="dxa"/>
            <w:vAlign w:val="center"/>
          </w:tcPr>
          <w:p w14:paraId="37167D16" w14:textId="77777777" w:rsidR="009961D6" w:rsidRPr="00B55D1D" w:rsidRDefault="009961D6" w:rsidP="00014C07">
            <w:r w:rsidRPr="00B55D1D">
              <w:t>0.002</w:t>
            </w:r>
          </w:p>
        </w:tc>
      </w:tr>
      <w:tr w:rsidR="009961D6" w:rsidRPr="00B55D1D" w14:paraId="37C1A4C7" w14:textId="77777777" w:rsidTr="00266285">
        <w:tc>
          <w:tcPr>
            <w:tcW w:w="1551" w:type="dxa"/>
            <w:vAlign w:val="center"/>
          </w:tcPr>
          <w:p w14:paraId="6F744159" w14:textId="77777777" w:rsidR="009961D6" w:rsidRPr="00B55D1D" w:rsidRDefault="009961D6" w:rsidP="00014C07">
            <w:r w:rsidRPr="00B55D1D">
              <w:t>Lime (kg/kg)</w:t>
            </w:r>
          </w:p>
        </w:tc>
        <w:tc>
          <w:tcPr>
            <w:tcW w:w="1638" w:type="dxa"/>
            <w:vAlign w:val="center"/>
          </w:tcPr>
          <w:p w14:paraId="59FBDE41" w14:textId="77777777" w:rsidR="009961D6" w:rsidRPr="00B55D1D" w:rsidRDefault="009961D6" w:rsidP="00014C07">
            <w:r w:rsidRPr="00B55D1D">
              <w:t>0</w:t>
            </w:r>
          </w:p>
        </w:tc>
        <w:tc>
          <w:tcPr>
            <w:tcW w:w="1250" w:type="dxa"/>
            <w:vAlign w:val="center"/>
          </w:tcPr>
          <w:p w14:paraId="2E8A453F" w14:textId="77777777" w:rsidR="009961D6" w:rsidRPr="00B55D1D" w:rsidRDefault="009961D6" w:rsidP="00014C07">
            <w:r w:rsidRPr="00B55D1D">
              <w:t>0</w:t>
            </w:r>
          </w:p>
        </w:tc>
        <w:tc>
          <w:tcPr>
            <w:tcW w:w="1097" w:type="dxa"/>
            <w:vAlign w:val="center"/>
          </w:tcPr>
          <w:p w14:paraId="3DD9AC04" w14:textId="1B5E5E68" w:rsidR="009961D6" w:rsidRPr="00B55D1D" w:rsidRDefault="00DF39C1" w:rsidP="00014C07">
            <w:r>
              <w:t>0</w:t>
            </w:r>
          </w:p>
        </w:tc>
        <w:tc>
          <w:tcPr>
            <w:tcW w:w="1182" w:type="dxa"/>
            <w:vAlign w:val="center"/>
          </w:tcPr>
          <w:p w14:paraId="098F4F5E" w14:textId="6A684987" w:rsidR="009961D6" w:rsidRPr="00B55D1D" w:rsidRDefault="009961D6" w:rsidP="00014C07">
            <w:r w:rsidRPr="00B55D1D">
              <w:t>0.120</w:t>
            </w:r>
          </w:p>
        </w:tc>
        <w:tc>
          <w:tcPr>
            <w:tcW w:w="1334" w:type="dxa"/>
            <w:vAlign w:val="center"/>
          </w:tcPr>
          <w:p w14:paraId="59E47594" w14:textId="77777777" w:rsidR="009961D6" w:rsidRPr="00B55D1D" w:rsidRDefault="009961D6" w:rsidP="00014C07">
            <w:r w:rsidRPr="00B55D1D">
              <w:t>0.125</w:t>
            </w:r>
          </w:p>
        </w:tc>
        <w:tc>
          <w:tcPr>
            <w:tcW w:w="1298" w:type="dxa"/>
            <w:vAlign w:val="center"/>
          </w:tcPr>
          <w:p w14:paraId="2C7FA3F4" w14:textId="77777777" w:rsidR="009961D6" w:rsidRPr="00B55D1D" w:rsidRDefault="009961D6" w:rsidP="00014C07">
            <w:r w:rsidRPr="00B55D1D">
              <w:t>0.205</w:t>
            </w:r>
          </w:p>
        </w:tc>
      </w:tr>
      <w:tr w:rsidR="00037A8C" w:rsidRPr="00B55D1D" w14:paraId="04D91A1E" w14:textId="77777777" w:rsidTr="00266285">
        <w:tc>
          <w:tcPr>
            <w:tcW w:w="1551" w:type="dxa"/>
            <w:vAlign w:val="center"/>
          </w:tcPr>
          <w:p w14:paraId="1ADB37AB" w14:textId="77777777" w:rsidR="00037A8C" w:rsidRPr="00B55D1D" w:rsidRDefault="00037A8C" w:rsidP="00037A8C">
            <w:r w:rsidRPr="00B55D1D">
              <w:t>N fertilizers (kg/kg)</w:t>
            </w:r>
          </w:p>
        </w:tc>
        <w:tc>
          <w:tcPr>
            <w:tcW w:w="1638" w:type="dxa"/>
            <w:vAlign w:val="center"/>
          </w:tcPr>
          <w:p w14:paraId="66F358A3" w14:textId="13F5C3A4" w:rsidR="00037A8C" w:rsidRPr="00037A8C" w:rsidRDefault="00037A8C" w:rsidP="00037A8C">
            <w:r w:rsidRPr="00037A8C">
              <w:rPr>
                <w:color w:val="000000"/>
              </w:rPr>
              <w:t>9.09E-04</w:t>
            </w:r>
          </w:p>
        </w:tc>
        <w:tc>
          <w:tcPr>
            <w:tcW w:w="1250" w:type="dxa"/>
            <w:vAlign w:val="center"/>
          </w:tcPr>
          <w:p w14:paraId="209C43ED" w14:textId="19989DF1" w:rsidR="00037A8C" w:rsidRPr="00037A8C" w:rsidRDefault="00037A8C" w:rsidP="00037A8C">
            <w:r w:rsidRPr="00037A8C">
              <w:rPr>
                <w:color w:val="000000"/>
              </w:rPr>
              <w:t>5.80E-04</w:t>
            </w:r>
          </w:p>
        </w:tc>
        <w:tc>
          <w:tcPr>
            <w:tcW w:w="1097" w:type="dxa"/>
            <w:vAlign w:val="center"/>
          </w:tcPr>
          <w:p w14:paraId="047852DD" w14:textId="26FAAE4F" w:rsidR="00037A8C" w:rsidRPr="00037A8C" w:rsidRDefault="00037A8C" w:rsidP="00037A8C">
            <w:r w:rsidRPr="00037A8C">
              <w:rPr>
                <w:color w:val="000000"/>
              </w:rPr>
              <w:t>5.69E-04</w:t>
            </w:r>
          </w:p>
        </w:tc>
        <w:tc>
          <w:tcPr>
            <w:tcW w:w="1182" w:type="dxa"/>
            <w:vAlign w:val="center"/>
          </w:tcPr>
          <w:p w14:paraId="25E6A55A" w14:textId="62A8E57A" w:rsidR="00037A8C" w:rsidRPr="00B55D1D" w:rsidRDefault="00037A8C" w:rsidP="00037A8C">
            <w:r w:rsidRPr="00B55D1D">
              <w:t>0</w:t>
            </w:r>
          </w:p>
        </w:tc>
        <w:tc>
          <w:tcPr>
            <w:tcW w:w="1334" w:type="dxa"/>
            <w:vAlign w:val="center"/>
          </w:tcPr>
          <w:p w14:paraId="1C6247C3" w14:textId="77777777" w:rsidR="00037A8C" w:rsidRPr="00B55D1D" w:rsidRDefault="00037A8C" w:rsidP="00037A8C">
            <w:r w:rsidRPr="00B55D1D">
              <w:t>1.88E-02</w:t>
            </w:r>
          </w:p>
        </w:tc>
        <w:tc>
          <w:tcPr>
            <w:tcW w:w="1298" w:type="dxa"/>
            <w:vAlign w:val="center"/>
          </w:tcPr>
          <w:p w14:paraId="0167C40F" w14:textId="77777777" w:rsidR="00037A8C" w:rsidRPr="00B55D1D" w:rsidRDefault="00037A8C" w:rsidP="00037A8C">
            <w:r w:rsidRPr="00B55D1D">
              <w:t>1.38E-02</w:t>
            </w:r>
          </w:p>
        </w:tc>
      </w:tr>
      <w:tr w:rsidR="00037A8C" w:rsidRPr="00B55D1D" w14:paraId="70D2DB89" w14:textId="77777777" w:rsidTr="00266285">
        <w:tc>
          <w:tcPr>
            <w:tcW w:w="1551" w:type="dxa"/>
            <w:vAlign w:val="center"/>
          </w:tcPr>
          <w:p w14:paraId="17CB99E3" w14:textId="77777777" w:rsidR="00037A8C" w:rsidRPr="00B55D1D" w:rsidRDefault="00037A8C" w:rsidP="00037A8C">
            <w:r w:rsidRPr="00B55D1D">
              <w:lastRenderedPageBreak/>
              <w:t>P fertilizers (kg/kg)</w:t>
            </w:r>
          </w:p>
        </w:tc>
        <w:tc>
          <w:tcPr>
            <w:tcW w:w="1638" w:type="dxa"/>
            <w:vAlign w:val="center"/>
          </w:tcPr>
          <w:p w14:paraId="78DB6625" w14:textId="1C6F5579" w:rsidR="00037A8C" w:rsidRPr="00037A8C" w:rsidRDefault="00037A8C" w:rsidP="00037A8C">
            <w:r w:rsidRPr="00037A8C">
              <w:rPr>
                <w:color w:val="000000"/>
              </w:rPr>
              <w:t>3.18E-02</w:t>
            </w:r>
          </w:p>
        </w:tc>
        <w:tc>
          <w:tcPr>
            <w:tcW w:w="1250" w:type="dxa"/>
            <w:vAlign w:val="center"/>
          </w:tcPr>
          <w:p w14:paraId="13EAA1B8" w14:textId="254970A9" w:rsidR="00037A8C" w:rsidRPr="00037A8C" w:rsidRDefault="00037A8C" w:rsidP="00037A8C">
            <w:r w:rsidRPr="00037A8C">
              <w:rPr>
                <w:color w:val="000000"/>
              </w:rPr>
              <w:t>3.01E-02</w:t>
            </w:r>
          </w:p>
        </w:tc>
        <w:tc>
          <w:tcPr>
            <w:tcW w:w="1097" w:type="dxa"/>
            <w:vAlign w:val="center"/>
          </w:tcPr>
          <w:p w14:paraId="4D307581" w14:textId="1A20A939" w:rsidR="00037A8C" w:rsidRPr="00037A8C" w:rsidRDefault="00037A8C" w:rsidP="00037A8C">
            <w:r w:rsidRPr="00037A8C">
              <w:rPr>
                <w:color w:val="000000"/>
              </w:rPr>
              <w:t>2.95E-02</w:t>
            </w:r>
          </w:p>
        </w:tc>
        <w:tc>
          <w:tcPr>
            <w:tcW w:w="1182" w:type="dxa"/>
            <w:vAlign w:val="center"/>
          </w:tcPr>
          <w:p w14:paraId="2B4ADAB3" w14:textId="170F9E16" w:rsidR="00037A8C" w:rsidRPr="00B55D1D" w:rsidRDefault="00037A8C" w:rsidP="00037A8C">
            <w:r w:rsidRPr="00B55D1D">
              <w:t>4.42E-02</w:t>
            </w:r>
          </w:p>
        </w:tc>
        <w:tc>
          <w:tcPr>
            <w:tcW w:w="1334" w:type="dxa"/>
            <w:vAlign w:val="center"/>
          </w:tcPr>
          <w:p w14:paraId="71B4CA1C" w14:textId="77777777" w:rsidR="00037A8C" w:rsidRPr="00B55D1D" w:rsidRDefault="00037A8C" w:rsidP="00037A8C">
            <w:r w:rsidRPr="00B55D1D">
              <w:t>3.52E-02</w:t>
            </w:r>
          </w:p>
        </w:tc>
        <w:tc>
          <w:tcPr>
            <w:tcW w:w="1298" w:type="dxa"/>
            <w:vAlign w:val="center"/>
          </w:tcPr>
          <w:p w14:paraId="3FBA8025" w14:textId="77777777" w:rsidR="00037A8C" w:rsidRPr="00B55D1D" w:rsidRDefault="00037A8C" w:rsidP="00037A8C">
            <w:r w:rsidRPr="00B55D1D">
              <w:t>7.19E-02</w:t>
            </w:r>
          </w:p>
        </w:tc>
      </w:tr>
      <w:tr w:rsidR="00037A8C" w:rsidRPr="00B55D1D" w14:paraId="2C4ECE33" w14:textId="77777777" w:rsidTr="00266285">
        <w:tc>
          <w:tcPr>
            <w:tcW w:w="1551" w:type="dxa"/>
            <w:vAlign w:val="center"/>
          </w:tcPr>
          <w:p w14:paraId="643D1DA3" w14:textId="77777777" w:rsidR="00037A8C" w:rsidRPr="00B55D1D" w:rsidRDefault="00037A8C" w:rsidP="00037A8C">
            <w:r w:rsidRPr="00B55D1D">
              <w:t>K fertilizers (kg/kg)</w:t>
            </w:r>
          </w:p>
        </w:tc>
        <w:tc>
          <w:tcPr>
            <w:tcW w:w="1638" w:type="dxa"/>
            <w:vAlign w:val="center"/>
          </w:tcPr>
          <w:p w14:paraId="17A6F49F" w14:textId="7AF3DCA7" w:rsidR="00037A8C" w:rsidRPr="00037A8C" w:rsidRDefault="00037A8C" w:rsidP="00037A8C">
            <w:r w:rsidRPr="00037A8C">
              <w:rPr>
                <w:color w:val="000000"/>
              </w:rPr>
              <w:t>2.26E-03</w:t>
            </w:r>
          </w:p>
        </w:tc>
        <w:tc>
          <w:tcPr>
            <w:tcW w:w="1250" w:type="dxa"/>
            <w:vAlign w:val="center"/>
          </w:tcPr>
          <w:p w14:paraId="7B033BA5" w14:textId="2FB36737" w:rsidR="00037A8C" w:rsidRPr="00037A8C" w:rsidRDefault="00037A8C" w:rsidP="00037A8C">
            <w:r w:rsidRPr="00037A8C">
              <w:rPr>
                <w:color w:val="000000"/>
              </w:rPr>
              <w:t>5.55E-03</w:t>
            </w:r>
          </w:p>
        </w:tc>
        <w:tc>
          <w:tcPr>
            <w:tcW w:w="1097" w:type="dxa"/>
            <w:vAlign w:val="center"/>
          </w:tcPr>
          <w:p w14:paraId="672254B1" w14:textId="54CFE10D" w:rsidR="00037A8C" w:rsidRPr="00037A8C" w:rsidRDefault="00037A8C" w:rsidP="00037A8C">
            <w:r w:rsidRPr="00037A8C">
              <w:rPr>
                <w:color w:val="000000"/>
              </w:rPr>
              <w:t>5.44E-03</w:t>
            </w:r>
          </w:p>
        </w:tc>
        <w:tc>
          <w:tcPr>
            <w:tcW w:w="1182" w:type="dxa"/>
            <w:vAlign w:val="center"/>
          </w:tcPr>
          <w:p w14:paraId="46141882" w14:textId="5718A297" w:rsidR="00037A8C" w:rsidRPr="00B55D1D" w:rsidRDefault="00037A8C" w:rsidP="00037A8C">
            <w:r w:rsidRPr="00B55D1D">
              <w:t>4.81E-02</w:t>
            </w:r>
          </w:p>
        </w:tc>
        <w:tc>
          <w:tcPr>
            <w:tcW w:w="1334" w:type="dxa"/>
            <w:vAlign w:val="center"/>
          </w:tcPr>
          <w:p w14:paraId="0BFD1EE7" w14:textId="77777777" w:rsidR="00037A8C" w:rsidRPr="00B55D1D" w:rsidRDefault="00037A8C" w:rsidP="00037A8C">
            <w:r w:rsidRPr="00B55D1D">
              <w:t>5.02E-02</w:t>
            </w:r>
          </w:p>
        </w:tc>
        <w:tc>
          <w:tcPr>
            <w:tcW w:w="1298" w:type="dxa"/>
            <w:vAlign w:val="center"/>
          </w:tcPr>
          <w:p w14:paraId="08973812" w14:textId="77777777" w:rsidR="00037A8C" w:rsidRPr="00B55D1D" w:rsidRDefault="00037A8C" w:rsidP="00037A8C">
            <w:r w:rsidRPr="00B55D1D">
              <w:t>6.32E-02</w:t>
            </w:r>
          </w:p>
        </w:tc>
      </w:tr>
      <w:tr w:rsidR="00037A8C" w:rsidRPr="00B55D1D" w14:paraId="4442E733" w14:textId="77777777" w:rsidTr="00266285">
        <w:tc>
          <w:tcPr>
            <w:tcW w:w="1551" w:type="dxa"/>
            <w:vAlign w:val="center"/>
          </w:tcPr>
          <w:p w14:paraId="66495530" w14:textId="77777777" w:rsidR="00037A8C" w:rsidRPr="00B55D1D" w:rsidRDefault="00037A8C" w:rsidP="00037A8C">
            <w:r w:rsidRPr="00B55D1D">
              <w:t>S fertilizers (kg/kg)</w:t>
            </w:r>
          </w:p>
        </w:tc>
        <w:tc>
          <w:tcPr>
            <w:tcW w:w="1638" w:type="dxa"/>
            <w:vAlign w:val="center"/>
          </w:tcPr>
          <w:p w14:paraId="26560A66" w14:textId="5CA0364D" w:rsidR="00037A8C" w:rsidRPr="00B55D1D" w:rsidRDefault="00037A8C" w:rsidP="00037A8C">
            <w:r w:rsidRPr="00037A8C">
              <w:rPr>
                <w:color w:val="000000"/>
              </w:rPr>
              <w:t>3.43E-03</w:t>
            </w:r>
          </w:p>
        </w:tc>
        <w:tc>
          <w:tcPr>
            <w:tcW w:w="1250" w:type="dxa"/>
            <w:vAlign w:val="center"/>
          </w:tcPr>
          <w:p w14:paraId="4DD9BD7A" w14:textId="4EBFB6A8" w:rsidR="00037A8C" w:rsidRPr="00037A8C" w:rsidRDefault="00037A8C" w:rsidP="00037A8C">
            <w:r w:rsidRPr="00037A8C">
              <w:rPr>
                <w:color w:val="000000"/>
              </w:rPr>
              <w:t>6.39E-03</w:t>
            </w:r>
          </w:p>
        </w:tc>
        <w:tc>
          <w:tcPr>
            <w:tcW w:w="1097" w:type="dxa"/>
            <w:vAlign w:val="center"/>
          </w:tcPr>
          <w:p w14:paraId="531E76A1" w14:textId="1072B2BF" w:rsidR="00037A8C" w:rsidRPr="00037A8C" w:rsidRDefault="00037A8C" w:rsidP="00037A8C">
            <w:r w:rsidRPr="00037A8C">
              <w:rPr>
                <w:color w:val="000000"/>
              </w:rPr>
              <w:t>6.27E-03</w:t>
            </w:r>
          </w:p>
        </w:tc>
        <w:tc>
          <w:tcPr>
            <w:tcW w:w="1182" w:type="dxa"/>
            <w:vAlign w:val="center"/>
          </w:tcPr>
          <w:p w14:paraId="3546C3AB" w14:textId="2B180256" w:rsidR="00037A8C" w:rsidRPr="00B55D1D" w:rsidRDefault="00037A8C" w:rsidP="00037A8C">
            <w:r w:rsidRPr="00B55D1D">
              <w:t>0</w:t>
            </w:r>
          </w:p>
        </w:tc>
        <w:tc>
          <w:tcPr>
            <w:tcW w:w="1334" w:type="dxa"/>
            <w:vAlign w:val="center"/>
          </w:tcPr>
          <w:p w14:paraId="76CD427F" w14:textId="77777777" w:rsidR="00037A8C" w:rsidRPr="00B55D1D" w:rsidRDefault="00037A8C" w:rsidP="00037A8C">
            <w:r w:rsidRPr="00B55D1D">
              <w:t>1.56E-03</w:t>
            </w:r>
          </w:p>
        </w:tc>
        <w:tc>
          <w:tcPr>
            <w:tcW w:w="1298" w:type="dxa"/>
            <w:vAlign w:val="center"/>
          </w:tcPr>
          <w:p w14:paraId="3B7CF800" w14:textId="77777777" w:rsidR="00037A8C" w:rsidRPr="00B55D1D" w:rsidRDefault="00037A8C" w:rsidP="00037A8C">
            <w:r w:rsidRPr="00B55D1D">
              <w:t>1.33E-03</w:t>
            </w:r>
          </w:p>
        </w:tc>
      </w:tr>
      <w:tr w:rsidR="009961D6" w:rsidRPr="00B55D1D" w14:paraId="53DD71F6" w14:textId="77777777" w:rsidTr="00266285">
        <w:tc>
          <w:tcPr>
            <w:tcW w:w="1551" w:type="dxa"/>
            <w:vAlign w:val="center"/>
          </w:tcPr>
          <w:p w14:paraId="55AC6924" w14:textId="77777777" w:rsidR="009961D6" w:rsidRPr="00B55D1D" w:rsidRDefault="009961D6" w:rsidP="00014C07">
            <w:r w:rsidRPr="00B55D1D">
              <w:t>Pig manure (kg/kg)</w:t>
            </w:r>
          </w:p>
        </w:tc>
        <w:tc>
          <w:tcPr>
            <w:tcW w:w="1638" w:type="dxa"/>
            <w:vAlign w:val="center"/>
          </w:tcPr>
          <w:p w14:paraId="524A6D35" w14:textId="77777777" w:rsidR="009961D6" w:rsidRPr="00B55D1D" w:rsidRDefault="009961D6" w:rsidP="00014C07">
            <w:r w:rsidRPr="00B55D1D">
              <w:t>0</w:t>
            </w:r>
          </w:p>
        </w:tc>
        <w:tc>
          <w:tcPr>
            <w:tcW w:w="1250" w:type="dxa"/>
            <w:vAlign w:val="center"/>
          </w:tcPr>
          <w:p w14:paraId="0C4C7003" w14:textId="77777777" w:rsidR="009961D6" w:rsidRPr="00B55D1D" w:rsidRDefault="009961D6" w:rsidP="00014C07">
            <w:r w:rsidRPr="00B55D1D">
              <w:t>0</w:t>
            </w:r>
          </w:p>
        </w:tc>
        <w:tc>
          <w:tcPr>
            <w:tcW w:w="1097" w:type="dxa"/>
            <w:vAlign w:val="center"/>
          </w:tcPr>
          <w:p w14:paraId="42AF1205" w14:textId="0FEA182B" w:rsidR="009961D6" w:rsidRPr="00B55D1D" w:rsidRDefault="00DF39C1" w:rsidP="00014C07">
            <w:pPr>
              <w:rPr>
                <w:color w:val="000000"/>
              </w:rPr>
            </w:pPr>
            <w:r>
              <w:rPr>
                <w:color w:val="000000"/>
              </w:rPr>
              <w:t>0</w:t>
            </w:r>
          </w:p>
        </w:tc>
        <w:tc>
          <w:tcPr>
            <w:tcW w:w="1182" w:type="dxa"/>
            <w:vAlign w:val="center"/>
          </w:tcPr>
          <w:p w14:paraId="6B71C9D3" w14:textId="52B9F313" w:rsidR="009961D6" w:rsidRPr="00B55D1D" w:rsidRDefault="009961D6" w:rsidP="00014C07">
            <w:r w:rsidRPr="00B55D1D">
              <w:rPr>
                <w:color w:val="000000"/>
              </w:rPr>
              <w:t>0.320</w:t>
            </w:r>
          </w:p>
        </w:tc>
        <w:tc>
          <w:tcPr>
            <w:tcW w:w="1334" w:type="dxa"/>
            <w:vAlign w:val="center"/>
          </w:tcPr>
          <w:p w14:paraId="0758A056" w14:textId="77777777" w:rsidR="009961D6" w:rsidRPr="00B55D1D" w:rsidRDefault="009961D6" w:rsidP="00014C07">
            <w:r w:rsidRPr="00B55D1D">
              <w:rPr>
                <w:color w:val="000000"/>
              </w:rPr>
              <w:t>1.101</w:t>
            </w:r>
          </w:p>
        </w:tc>
        <w:tc>
          <w:tcPr>
            <w:tcW w:w="1298" w:type="dxa"/>
            <w:vAlign w:val="center"/>
          </w:tcPr>
          <w:p w14:paraId="6E0BC04E" w14:textId="77777777" w:rsidR="009961D6" w:rsidRPr="00B55D1D" w:rsidRDefault="009961D6" w:rsidP="00014C07">
            <w:r w:rsidRPr="00B55D1D">
              <w:rPr>
                <w:color w:val="000000"/>
              </w:rPr>
              <w:t>0.272</w:t>
            </w:r>
          </w:p>
        </w:tc>
      </w:tr>
      <w:tr w:rsidR="009961D6" w:rsidRPr="00B55D1D" w14:paraId="43DAFFD2" w14:textId="77777777" w:rsidTr="00266285">
        <w:tc>
          <w:tcPr>
            <w:tcW w:w="1551" w:type="dxa"/>
            <w:vAlign w:val="center"/>
          </w:tcPr>
          <w:p w14:paraId="7169CD7F" w14:textId="77777777" w:rsidR="009961D6" w:rsidRPr="00B55D1D" w:rsidRDefault="009961D6" w:rsidP="00014C07">
            <w:r w:rsidRPr="00B55D1D">
              <w:t>Poultry manure (kg/kg)</w:t>
            </w:r>
          </w:p>
        </w:tc>
        <w:tc>
          <w:tcPr>
            <w:tcW w:w="1638" w:type="dxa"/>
            <w:vAlign w:val="center"/>
          </w:tcPr>
          <w:p w14:paraId="02FD66E5" w14:textId="77777777" w:rsidR="009961D6" w:rsidRPr="00B55D1D" w:rsidRDefault="009961D6" w:rsidP="00014C07">
            <w:r w:rsidRPr="00B55D1D">
              <w:t>0</w:t>
            </w:r>
          </w:p>
        </w:tc>
        <w:tc>
          <w:tcPr>
            <w:tcW w:w="1250" w:type="dxa"/>
            <w:vAlign w:val="center"/>
          </w:tcPr>
          <w:p w14:paraId="4E610614" w14:textId="77777777" w:rsidR="009961D6" w:rsidRPr="00B55D1D" w:rsidRDefault="009961D6" w:rsidP="00014C07">
            <w:r w:rsidRPr="00B55D1D">
              <w:t>0</w:t>
            </w:r>
          </w:p>
        </w:tc>
        <w:tc>
          <w:tcPr>
            <w:tcW w:w="1097" w:type="dxa"/>
            <w:vAlign w:val="center"/>
          </w:tcPr>
          <w:p w14:paraId="7B77EDA0" w14:textId="1BC3A076" w:rsidR="009961D6" w:rsidRPr="00B55D1D" w:rsidRDefault="00DF39C1" w:rsidP="00014C07">
            <w:pPr>
              <w:rPr>
                <w:color w:val="000000"/>
              </w:rPr>
            </w:pPr>
            <w:r>
              <w:rPr>
                <w:color w:val="000000"/>
              </w:rPr>
              <w:t>0</w:t>
            </w:r>
          </w:p>
        </w:tc>
        <w:tc>
          <w:tcPr>
            <w:tcW w:w="1182" w:type="dxa"/>
            <w:vAlign w:val="center"/>
          </w:tcPr>
          <w:p w14:paraId="7B331185" w14:textId="515315CB" w:rsidR="009961D6" w:rsidRPr="00B55D1D" w:rsidRDefault="009961D6" w:rsidP="00014C07">
            <w:r w:rsidRPr="00B55D1D">
              <w:rPr>
                <w:color w:val="000000"/>
              </w:rPr>
              <w:t>0.097</w:t>
            </w:r>
          </w:p>
        </w:tc>
        <w:tc>
          <w:tcPr>
            <w:tcW w:w="1334" w:type="dxa"/>
            <w:vAlign w:val="center"/>
          </w:tcPr>
          <w:p w14:paraId="71340D81" w14:textId="77777777" w:rsidR="009961D6" w:rsidRPr="00B55D1D" w:rsidRDefault="009961D6" w:rsidP="00014C07">
            <w:r w:rsidRPr="00B55D1D">
              <w:rPr>
                <w:color w:val="000000"/>
              </w:rPr>
              <w:t>0.097</w:t>
            </w:r>
          </w:p>
        </w:tc>
        <w:tc>
          <w:tcPr>
            <w:tcW w:w="1298" w:type="dxa"/>
            <w:vAlign w:val="center"/>
          </w:tcPr>
          <w:p w14:paraId="74F7072B" w14:textId="77777777" w:rsidR="009961D6" w:rsidRPr="00B55D1D" w:rsidRDefault="009961D6" w:rsidP="00014C07">
            <w:pPr>
              <w:rPr>
                <w:color w:val="000000"/>
              </w:rPr>
            </w:pPr>
            <w:r w:rsidRPr="00B55D1D">
              <w:rPr>
                <w:color w:val="000000"/>
              </w:rPr>
              <w:t>0.191</w:t>
            </w:r>
          </w:p>
        </w:tc>
      </w:tr>
      <w:tr w:rsidR="009961D6" w:rsidRPr="00B55D1D" w14:paraId="68F6ACA9" w14:textId="77777777" w:rsidTr="00266285">
        <w:tc>
          <w:tcPr>
            <w:tcW w:w="1551" w:type="dxa"/>
            <w:vAlign w:val="center"/>
          </w:tcPr>
          <w:p w14:paraId="4394F73A" w14:textId="77777777" w:rsidR="009961D6" w:rsidRPr="00B55D1D" w:rsidRDefault="009961D6" w:rsidP="00014C07">
            <w:r w:rsidRPr="00B55D1D">
              <w:t>Total pesticide AI (kg/kg)</w:t>
            </w:r>
          </w:p>
        </w:tc>
        <w:tc>
          <w:tcPr>
            <w:tcW w:w="1638" w:type="dxa"/>
            <w:vAlign w:val="center"/>
          </w:tcPr>
          <w:p w14:paraId="44DD410A" w14:textId="77777777" w:rsidR="009961D6" w:rsidRPr="00B55D1D" w:rsidRDefault="009961D6" w:rsidP="00014C07">
            <w:r w:rsidRPr="00B55D1D">
              <w:t>1.22E-03</w:t>
            </w:r>
          </w:p>
        </w:tc>
        <w:tc>
          <w:tcPr>
            <w:tcW w:w="1250" w:type="dxa"/>
            <w:vAlign w:val="center"/>
          </w:tcPr>
          <w:p w14:paraId="7714F5B8" w14:textId="77777777" w:rsidR="009961D6" w:rsidRPr="00B55D1D" w:rsidRDefault="009961D6" w:rsidP="00014C07">
            <w:r w:rsidRPr="00B55D1D">
              <w:t>9.45E-04</w:t>
            </w:r>
          </w:p>
        </w:tc>
        <w:tc>
          <w:tcPr>
            <w:tcW w:w="1097" w:type="dxa"/>
            <w:vAlign w:val="center"/>
          </w:tcPr>
          <w:p w14:paraId="41FA385F" w14:textId="7A1CD981" w:rsidR="009961D6" w:rsidRPr="00B55D1D" w:rsidRDefault="00DF39C1" w:rsidP="00014C07">
            <w:r w:rsidRPr="00DF39C1">
              <w:t>9.27E-04</w:t>
            </w:r>
          </w:p>
        </w:tc>
        <w:tc>
          <w:tcPr>
            <w:tcW w:w="1182" w:type="dxa"/>
            <w:vAlign w:val="center"/>
          </w:tcPr>
          <w:p w14:paraId="7A2392EB" w14:textId="42E40E02" w:rsidR="009961D6" w:rsidRPr="00B55D1D" w:rsidRDefault="009961D6" w:rsidP="00014C07">
            <w:r w:rsidRPr="00B55D1D">
              <w:t>1.62E-03</w:t>
            </w:r>
          </w:p>
        </w:tc>
        <w:tc>
          <w:tcPr>
            <w:tcW w:w="1334" w:type="dxa"/>
            <w:vAlign w:val="center"/>
          </w:tcPr>
          <w:p w14:paraId="41C843F9" w14:textId="77777777" w:rsidR="009961D6" w:rsidRPr="00B55D1D" w:rsidRDefault="009961D6" w:rsidP="00014C07">
            <w:r w:rsidRPr="00B55D1D">
              <w:t>1.43E-03</w:t>
            </w:r>
          </w:p>
        </w:tc>
        <w:tc>
          <w:tcPr>
            <w:tcW w:w="1298" w:type="dxa"/>
            <w:vAlign w:val="center"/>
          </w:tcPr>
          <w:p w14:paraId="3AE47203" w14:textId="77777777" w:rsidR="009961D6" w:rsidRPr="00B55D1D" w:rsidRDefault="009961D6" w:rsidP="00014C07">
            <w:r w:rsidRPr="00B55D1D">
              <w:t>0.002</w:t>
            </w:r>
          </w:p>
        </w:tc>
      </w:tr>
      <w:tr w:rsidR="009961D6" w:rsidRPr="00B55D1D" w14:paraId="40AE12E6" w14:textId="77777777" w:rsidTr="00266285">
        <w:tc>
          <w:tcPr>
            <w:tcW w:w="1551" w:type="dxa"/>
            <w:vAlign w:val="center"/>
          </w:tcPr>
          <w:p w14:paraId="5A4ACBD9" w14:textId="77777777" w:rsidR="009961D6" w:rsidRPr="00B55D1D" w:rsidRDefault="009961D6" w:rsidP="00014C07">
            <w:r w:rsidRPr="00B55D1D">
              <w:t>Irrigation energy (MJ/kg)</w:t>
            </w:r>
          </w:p>
        </w:tc>
        <w:tc>
          <w:tcPr>
            <w:tcW w:w="1638" w:type="dxa"/>
            <w:vAlign w:val="center"/>
          </w:tcPr>
          <w:p w14:paraId="027B38B9" w14:textId="77777777" w:rsidR="009961D6" w:rsidRPr="00B55D1D" w:rsidRDefault="009961D6" w:rsidP="00014C07">
            <w:r w:rsidRPr="00B55D1D">
              <w:t>0</w:t>
            </w:r>
          </w:p>
        </w:tc>
        <w:tc>
          <w:tcPr>
            <w:tcW w:w="1250" w:type="dxa"/>
            <w:vAlign w:val="center"/>
          </w:tcPr>
          <w:p w14:paraId="4C3BD278" w14:textId="77777777" w:rsidR="009961D6" w:rsidRPr="00B55D1D" w:rsidRDefault="009961D6" w:rsidP="00014C07">
            <w:r w:rsidRPr="00B55D1D">
              <w:t>0</w:t>
            </w:r>
          </w:p>
        </w:tc>
        <w:tc>
          <w:tcPr>
            <w:tcW w:w="1097" w:type="dxa"/>
            <w:vAlign w:val="center"/>
          </w:tcPr>
          <w:p w14:paraId="47CCFDD8" w14:textId="557F87B2" w:rsidR="009961D6" w:rsidRPr="00B55D1D" w:rsidRDefault="00DF39C1" w:rsidP="00014C07">
            <w:r>
              <w:t>0</w:t>
            </w:r>
          </w:p>
        </w:tc>
        <w:tc>
          <w:tcPr>
            <w:tcW w:w="1182" w:type="dxa"/>
            <w:vAlign w:val="center"/>
          </w:tcPr>
          <w:p w14:paraId="2E062774" w14:textId="37515F97" w:rsidR="009961D6" w:rsidRPr="00B55D1D" w:rsidRDefault="009961D6" w:rsidP="00014C07">
            <w:r w:rsidRPr="00B55D1D">
              <w:t>0.037</w:t>
            </w:r>
          </w:p>
        </w:tc>
        <w:tc>
          <w:tcPr>
            <w:tcW w:w="1334" w:type="dxa"/>
            <w:vAlign w:val="center"/>
          </w:tcPr>
          <w:p w14:paraId="3D246029" w14:textId="77777777" w:rsidR="009961D6" w:rsidRPr="00B55D1D" w:rsidRDefault="009961D6" w:rsidP="00014C07">
            <w:r w:rsidRPr="00B55D1D">
              <w:t>0</w:t>
            </w:r>
          </w:p>
        </w:tc>
        <w:tc>
          <w:tcPr>
            <w:tcW w:w="1298" w:type="dxa"/>
            <w:vAlign w:val="center"/>
          </w:tcPr>
          <w:p w14:paraId="3789E8A0" w14:textId="77777777" w:rsidR="009961D6" w:rsidRPr="00B55D1D" w:rsidRDefault="009961D6" w:rsidP="00014C07">
            <w:r w:rsidRPr="00B55D1D">
              <w:t>0.064</w:t>
            </w:r>
          </w:p>
        </w:tc>
      </w:tr>
      <w:tr w:rsidR="009961D6" w:rsidRPr="00B55D1D" w14:paraId="72F3D5D7" w14:textId="77777777" w:rsidTr="00266285">
        <w:tc>
          <w:tcPr>
            <w:tcW w:w="1551" w:type="dxa"/>
            <w:vAlign w:val="center"/>
          </w:tcPr>
          <w:p w14:paraId="7117D40C" w14:textId="77777777" w:rsidR="009961D6" w:rsidRPr="00B55D1D" w:rsidRDefault="009961D6" w:rsidP="00014C07">
            <w:r w:rsidRPr="00B55D1D">
              <w:t>Field activities energy (MJ/kg)</w:t>
            </w:r>
          </w:p>
        </w:tc>
        <w:tc>
          <w:tcPr>
            <w:tcW w:w="1638" w:type="dxa"/>
            <w:vAlign w:val="center"/>
          </w:tcPr>
          <w:p w14:paraId="3A2ED00A" w14:textId="77777777" w:rsidR="009961D6" w:rsidRPr="00B55D1D" w:rsidRDefault="009961D6" w:rsidP="00014C07">
            <w:r>
              <w:t>0.</w:t>
            </w:r>
            <w:r w:rsidRPr="00615730">
              <w:t>5</w:t>
            </w:r>
            <w:r w:rsidRPr="0010392A">
              <w:t>03</w:t>
            </w:r>
          </w:p>
        </w:tc>
        <w:tc>
          <w:tcPr>
            <w:tcW w:w="1250" w:type="dxa"/>
            <w:vAlign w:val="center"/>
          </w:tcPr>
          <w:p w14:paraId="30EFD6E4" w14:textId="77777777" w:rsidR="009961D6" w:rsidRPr="00B55D1D" w:rsidRDefault="009961D6" w:rsidP="00014C07">
            <w:r w:rsidRPr="00B55D1D">
              <w:t>0.564</w:t>
            </w:r>
          </w:p>
        </w:tc>
        <w:tc>
          <w:tcPr>
            <w:tcW w:w="1097" w:type="dxa"/>
            <w:vAlign w:val="center"/>
          </w:tcPr>
          <w:p w14:paraId="2B6EFB6A" w14:textId="181D4135" w:rsidR="009961D6" w:rsidRPr="00DF39C1" w:rsidRDefault="00DF39C1" w:rsidP="00014C07">
            <w:pPr>
              <w:rPr>
                <w:color w:val="000000"/>
              </w:rPr>
            </w:pPr>
            <w:r>
              <w:rPr>
                <w:color w:val="000000"/>
              </w:rPr>
              <w:t>0.553</w:t>
            </w:r>
          </w:p>
        </w:tc>
        <w:tc>
          <w:tcPr>
            <w:tcW w:w="1182" w:type="dxa"/>
            <w:vAlign w:val="center"/>
          </w:tcPr>
          <w:p w14:paraId="7C13B8B3" w14:textId="1E332714" w:rsidR="009961D6" w:rsidRPr="00B55D1D" w:rsidRDefault="009961D6" w:rsidP="00014C07">
            <w:r w:rsidRPr="00B55D1D">
              <w:t>0.965</w:t>
            </w:r>
          </w:p>
        </w:tc>
        <w:tc>
          <w:tcPr>
            <w:tcW w:w="1334" w:type="dxa"/>
            <w:vAlign w:val="center"/>
          </w:tcPr>
          <w:p w14:paraId="1BA19CFF" w14:textId="77777777" w:rsidR="009961D6" w:rsidRPr="00B55D1D" w:rsidRDefault="009961D6" w:rsidP="00014C07">
            <w:r w:rsidRPr="00B55D1D">
              <w:t>1.058</w:t>
            </w:r>
          </w:p>
        </w:tc>
        <w:tc>
          <w:tcPr>
            <w:tcW w:w="1298" w:type="dxa"/>
            <w:vAlign w:val="center"/>
          </w:tcPr>
          <w:p w14:paraId="2210A0C1" w14:textId="77777777" w:rsidR="009961D6" w:rsidRPr="00B55D1D" w:rsidRDefault="009961D6" w:rsidP="00014C07">
            <w:r w:rsidRPr="00B55D1D">
              <w:t>1.179</w:t>
            </w:r>
          </w:p>
        </w:tc>
      </w:tr>
      <w:tr w:rsidR="009961D6" w:rsidRPr="00B55D1D" w14:paraId="58245EDC" w14:textId="77777777" w:rsidTr="00266285">
        <w:tc>
          <w:tcPr>
            <w:tcW w:w="1551" w:type="dxa"/>
            <w:vAlign w:val="center"/>
          </w:tcPr>
          <w:p w14:paraId="0F5F8F1F" w14:textId="77777777" w:rsidR="009961D6" w:rsidRPr="00B55D1D" w:rsidRDefault="009961D6" w:rsidP="00014C07">
            <w:r w:rsidRPr="00B55D1D">
              <w:t>Post-harvest energy (kWh/kg)</w:t>
            </w:r>
          </w:p>
        </w:tc>
        <w:tc>
          <w:tcPr>
            <w:tcW w:w="1638" w:type="dxa"/>
            <w:vAlign w:val="center"/>
          </w:tcPr>
          <w:p w14:paraId="60024F08" w14:textId="77777777" w:rsidR="009961D6" w:rsidRPr="00B55D1D" w:rsidRDefault="009961D6" w:rsidP="00014C07">
            <w:r w:rsidRPr="00B55D1D">
              <w:t>1.30E-03</w:t>
            </w:r>
          </w:p>
        </w:tc>
        <w:tc>
          <w:tcPr>
            <w:tcW w:w="1250" w:type="dxa"/>
            <w:vAlign w:val="center"/>
          </w:tcPr>
          <w:p w14:paraId="539EDDA4" w14:textId="77777777" w:rsidR="009961D6" w:rsidRPr="00B55D1D" w:rsidRDefault="009961D6" w:rsidP="00014C07">
            <w:r w:rsidRPr="00B55D1D">
              <w:t>8.10E-04</w:t>
            </w:r>
          </w:p>
        </w:tc>
        <w:tc>
          <w:tcPr>
            <w:tcW w:w="1097" w:type="dxa"/>
            <w:vAlign w:val="center"/>
          </w:tcPr>
          <w:p w14:paraId="0543B9C3" w14:textId="5D6A3EDA" w:rsidR="009961D6" w:rsidRPr="00DF39C1" w:rsidRDefault="00DF39C1" w:rsidP="00014C07">
            <w:pPr>
              <w:rPr>
                <w:color w:val="000000"/>
              </w:rPr>
            </w:pPr>
            <w:r>
              <w:rPr>
                <w:color w:val="000000"/>
              </w:rPr>
              <w:t>8.10E-04</w:t>
            </w:r>
          </w:p>
        </w:tc>
        <w:tc>
          <w:tcPr>
            <w:tcW w:w="1182" w:type="dxa"/>
            <w:vAlign w:val="center"/>
          </w:tcPr>
          <w:p w14:paraId="10A9C076" w14:textId="5BAFE07B" w:rsidR="009961D6" w:rsidRPr="00B55D1D" w:rsidRDefault="009961D6" w:rsidP="00014C07">
            <w:r w:rsidRPr="00B55D1D">
              <w:t>0.041</w:t>
            </w:r>
          </w:p>
        </w:tc>
        <w:tc>
          <w:tcPr>
            <w:tcW w:w="1334" w:type="dxa"/>
            <w:vAlign w:val="center"/>
          </w:tcPr>
          <w:p w14:paraId="5B492736" w14:textId="77777777" w:rsidR="009961D6" w:rsidRPr="00B55D1D" w:rsidRDefault="009961D6" w:rsidP="00014C07">
            <w:r w:rsidRPr="00B55D1D">
              <w:t>0</w:t>
            </w:r>
          </w:p>
        </w:tc>
        <w:tc>
          <w:tcPr>
            <w:tcW w:w="1298" w:type="dxa"/>
            <w:vAlign w:val="center"/>
          </w:tcPr>
          <w:p w14:paraId="2072333D" w14:textId="77777777" w:rsidR="009961D6" w:rsidRPr="00B55D1D" w:rsidRDefault="009961D6" w:rsidP="00014C07">
            <w:r w:rsidRPr="00B55D1D">
              <w:t>0.001</w:t>
            </w:r>
          </w:p>
        </w:tc>
      </w:tr>
      <w:tr w:rsidR="009961D6" w:rsidRPr="00B55D1D" w14:paraId="1F1B94C0" w14:textId="77777777" w:rsidTr="00266285">
        <w:tc>
          <w:tcPr>
            <w:tcW w:w="1551" w:type="dxa"/>
            <w:vAlign w:val="center"/>
          </w:tcPr>
          <w:p w14:paraId="06580481" w14:textId="77777777" w:rsidR="009961D6" w:rsidRPr="00B55D1D" w:rsidRDefault="009961D6" w:rsidP="00014C07">
            <w:r w:rsidRPr="00B55D1D">
              <w:t>Transportation (kg*km/kg)</w:t>
            </w:r>
          </w:p>
        </w:tc>
        <w:tc>
          <w:tcPr>
            <w:tcW w:w="1638" w:type="dxa"/>
            <w:vAlign w:val="center"/>
          </w:tcPr>
          <w:p w14:paraId="79B16F86" w14:textId="5B11002F" w:rsidR="009961D6" w:rsidRPr="00B55D1D" w:rsidRDefault="00037A8C" w:rsidP="00014C07">
            <w:r w:rsidRPr="00037A8C">
              <w:rPr>
                <w:color w:val="000000"/>
              </w:rPr>
              <w:t>6.61</w:t>
            </w:r>
          </w:p>
        </w:tc>
        <w:tc>
          <w:tcPr>
            <w:tcW w:w="1250" w:type="dxa"/>
            <w:vAlign w:val="center"/>
          </w:tcPr>
          <w:p w14:paraId="27105D65" w14:textId="01FA9C40" w:rsidR="009961D6" w:rsidRPr="00B55D1D" w:rsidRDefault="00037A8C" w:rsidP="00014C07">
            <w:pPr>
              <w:rPr>
                <w:color w:val="000000"/>
              </w:rPr>
            </w:pPr>
            <w:r w:rsidRPr="00037A8C">
              <w:rPr>
                <w:color w:val="000000"/>
              </w:rPr>
              <w:t>8.01</w:t>
            </w:r>
          </w:p>
        </w:tc>
        <w:tc>
          <w:tcPr>
            <w:tcW w:w="1097" w:type="dxa"/>
            <w:vAlign w:val="center"/>
          </w:tcPr>
          <w:p w14:paraId="589BEEF0" w14:textId="2A15E0A4" w:rsidR="009961D6" w:rsidRPr="00DF39C1" w:rsidRDefault="00037A8C" w:rsidP="00014C07">
            <w:pPr>
              <w:rPr>
                <w:color w:val="000000"/>
              </w:rPr>
            </w:pPr>
            <w:r w:rsidRPr="00037A8C">
              <w:rPr>
                <w:color w:val="000000"/>
              </w:rPr>
              <w:t>7.86</w:t>
            </w:r>
          </w:p>
        </w:tc>
        <w:tc>
          <w:tcPr>
            <w:tcW w:w="1182" w:type="dxa"/>
            <w:vAlign w:val="center"/>
          </w:tcPr>
          <w:p w14:paraId="39DBACF4" w14:textId="123A109C" w:rsidR="009961D6" w:rsidRPr="00615730" w:rsidRDefault="009961D6" w:rsidP="00014C07">
            <w:r w:rsidRPr="00615730">
              <w:t>25.29</w:t>
            </w:r>
          </w:p>
        </w:tc>
        <w:tc>
          <w:tcPr>
            <w:tcW w:w="1334" w:type="dxa"/>
            <w:vAlign w:val="center"/>
          </w:tcPr>
          <w:p w14:paraId="3B86EE7F" w14:textId="77777777" w:rsidR="009961D6" w:rsidRPr="0010392A" w:rsidRDefault="009961D6" w:rsidP="00014C07">
            <w:r w:rsidRPr="0010392A">
              <w:t>49.71</w:t>
            </w:r>
          </w:p>
        </w:tc>
        <w:tc>
          <w:tcPr>
            <w:tcW w:w="1298" w:type="dxa"/>
            <w:vAlign w:val="center"/>
          </w:tcPr>
          <w:p w14:paraId="42786085" w14:textId="77777777" w:rsidR="009961D6" w:rsidRPr="00B55D1D" w:rsidRDefault="009961D6" w:rsidP="00014C07">
            <w:pPr>
              <w:rPr>
                <w:bCs/>
                <w:iCs/>
                <w:color w:val="000000"/>
              </w:rPr>
            </w:pPr>
            <w:r w:rsidRPr="00B55D1D">
              <w:rPr>
                <w:bCs/>
                <w:iCs/>
                <w:color w:val="000000"/>
              </w:rPr>
              <w:t>35.83</w:t>
            </w:r>
          </w:p>
        </w:tc>
      </w:tr>
      <w:tr w:rsidR="00DF39C1" w:rsidRPr="00B55D1D" w14:paraId="74798488" w14:textId="77777777" w:rsidTr="00266285">
        <w:tc>
          <w:tcPr>
            <w:tcW w:w="1551" w:type="dxa"/>
            <w:vAlign w:val="center"/>
          </w:tcPr>
          <w:p w14:paraId="002659B4" w14:textId="77777777" w:rsidR="00DF39C1" w:rsidRPr="00B55D1D" w:rsidRDefault="00DF39C1" w:rsidP="00DF39C1">
            <w:r w:rsidRPr="00B55D1D">
              <w:t>Field-level N</w:t>
            </w:r>
            <w:r w:rsidRPr="00B55D1D">
              <w:rPr>
                <w:vertAlign w:val="subscript"/>
              </w:rPr>
              <w:t>2</w:t>
            </w:r>
            <w:r w:rsidRPr="00B55D1D">
              <w:t>O emissions (kg/kg)</w:t>
            </w:r>
          </w:p>
        </w:tc>
        <w:tc>
          <w:tcPr>
            <w:tcW w:w="1638" w:type="dxa"/>
            <w:vAlign w:val="center"/>
          </w:tcPr>
          <w:p w14:paraId="5A4BFA99" w14:textId="77777777" w:rsidR="00DF39C1" w:rsidRPr="00B55D1D" w:rsidRDefault="00DF39C1" w:rsidP="00DF39C1">
            <w:r w:rsidRPr="00B55D1D">
              <w:rPr>
                <w:color w:val="000000"/>
              </w:rPr>
              <w:t>6.80E-04</w:t>
            </w:r>
          </w:p>
        </w:tc>
        <w:tc>
          <w:tcPr>
            <w:tcW w:w="1250" w:type="dxa"/>
            <w:vAlign w:val="center"/>
          </w:tcPr>
          <w:p w14:paraId="2FD99FDE" w14:textId="77777777" w:rsidR="00DF39C1" w:rsidRPr="00B55D1D" w:rsidRDefault="00DF39C1" w:rsidP="00DF39C1">
            <w:r w:rsidRPr="00B55D1D">
              <w:rPr>
                <w:color w:val="000000"/>
              </w:rPr>
              <w:t>7.38E-04</w:t>
            </w:r>
          </w:p>
        </w:tc>
        <w:tc>
          <w:tcPr>
            <w:tcW w:w="1097" w:type="dxa"/>
            <w:vAlign w:val="center"/>
          </w:tcPr>
          <w:p w14:paraId="7DA04CF6" w14:textId="1CC8FF43" w:rsidR="00DF39C1" w:rsidRPr="00B55D1D" w:rsidRDefault="00DF39C1" w:rsidP="00DF39C1">
            <w:pPr>
              <w:rPr>
                <w:color w:val="000000"/>
              </w:rPr>
            </w:pPr>
            <w:r w:rsidRPr="003C541E">
              <w:t>6.37E-04</w:t>
            </w:r>
          </w:p>
        </w:tc>
        <w:tc>
          <w:tcPr>
            <w:tcW w:w="1182" w:type="dxa"/>
            <w:vAlign w:val="center"/>
          </w:tcPr>
          <w:p w14:paraId="4AD6D92C" w14:textId="712A44DA" w:rsidR="00DF39C1" w:rsidRPr="00B55D1D" w:rsidRDefault="00DF39C1" w:rsidP="00DF39C1">
            <w:r w:rsidRPr="00B55D1D">
              <w:rPr>
                <w:color w:val="000000"/>
              </w:rPr>
              <w:t>7.39E-04</w:t>
            </w:r>
          </w:p>
        </w:tc>
        <w:tc>
          <w:tcPr>
            <w:tcW w:w="1334" w:type="dxa"/>
            <w:vAlign w:val="center"/>
          </w:tcPr>
          <w:p w14:paraId="2F563870" w14:textId="77777777" w:rsidR="00DF39C1" w:rsidRPr="00B55D1D" w:rsidRDefault="00DF39C1" w:rsidP="00DF39C1">
            <w:r w:rsidRPr="00B55D1D">
              <w:rPr>
                <w:color w:val="000000"/>
              </w:rPr>
              <w:t>1.30E-03</w:t>
            </w:r>
          </w:p>
        </w:tc>
        <w:tc>
          <w:tcPr>
            <w:tcW w:w="1298" w:type="dxa"/>
            <w:vAlign w:val="center"/>
          </w:tcPr>
          <w:p w14:paraId="19BFF728" w14:textId="77777777" w:rsidR="00DF39C1" w:rsidRPr="00B55D1D" w:rsidRDefault="00DF39C1" w:rsidP="00DF39C1">
            <w:r w:rsidRPr="00B55D1D">
              <w:rPr>
                <w:color w:val="000000"/>
              </w:rPr>
              <w:t>9.19E-04</w:t>
            </w:r>
          </w:p>
        </w:tc>
      </w:tr>
      <w:tr w:rsidR="00DF39C1" w:rsidRPr="00B55D1D" w14:paraId="27F18194" w14:textId="77777777" w:rsidTr="00266285">
        <w:tc>
          <w:tcPr>
            <w:tcW w:w="1551" w:type="dxa"/>
            <w:vAlign w:val="center"/>
          </w:tcPr>
          <w:p w14:paraId="74DE4ECA" w14:textId="77777777" w:rsidR="00DF39C1" w:rsidRPr="00B55D1D" w:rsidRDefault="00DF39C1" w:rsidP="00DF39C1">
            <w:r w:rsidRPr="00B55D1D">
              <w:t>Field-level CO</w:t>
            </w:r>
            <w:r w:rsidRPr="00B55D1D">
              <w:rPr>
                <w:vertAlign w:val="subscript"/>
              </w:rPr>
              <w:t>2</w:t>
            </w:r>
            <w:r w:rsidRPr="00B55D1D">
              <w:t xml:space="preserve"> emissions (kg/kg)</w:t>
            </w:r>
          </w:p>
        </w:tc>
        <w:tc>
          <w:tcPr>
            <w:tcW w:w="1638" w:type="dxa"/>
            <w:vAlign w:val="center"/>
          </w:tcPr>
          <w:p w14:paraId="0F817F1E" w14:textId="77777777" w:rsidR="00DF39C1" w:rsidRPr="00B55D1D" w:rsidRDefault="00DF39C1" w:rsidP="00DF39C1">
            <w:r w:rsidRPr="00B55D1D">
              <w:rPr>
                <w:color w:val="000000"/>
              </w:rPr>
              <w:t>2.98E-04</w:t>
            </w:r>
          </w:p>
        </w:tc>
        <w:tc>
          <w:tcPr>
            <w:tcW w:w="1250" w:type="dxa"/>
            <w:vAlign w:val="center"/>
          </w:tcPr>
          <w:p w14:paraId="75F64C61" w14:textId="77777777" w:rsidR="00DF39C1" w:rsidRPr="00B55D1D" w:rsidRDefault="00DF39C1" w:rsidP="00DF39C1">
            <w:r w:rsidRPr="00B55D1D">
              <w:rPr>
                <w:color w:val="000000"/>
              </w:rPr>
              <w:t>2.47E-04</w:t>
            </w:r>
          </w:p>
        </w:tc>
        <w:tc>
          <w:tcPr>
            <w:tcW w:w="1097" w:type="dxa"/>
            <w:vAlign w:val="center"/>
          </w:tcPr>
          <w:p w14:paraId="12A0E0CE" w14:textId="65F576EB" w:rsidR="00DF39C1" w:rsidRPr="00B55D1D" w:rsidRDefault="00DF39C1" w:rsidP="00DF39C1">
            <w:pPr>
              <w:rPr>
                <w:color w:val="000000"/>
              </w:rPr>
            </w:pPr>
            <w:r w:rsidRPr="003C541E">
              <w:t>2.43E-04</w:t>
            </w:r>
          </w:p>
        </w:tc>
        <w:tc>
          <w:tcPr>
            <w:tcW w:w="1182" w:type="dxa"/>
            <w:vAlign w:val="center"/>
          </w:tcPr>
          <w:p w14:paraId="04DD2512" w14:textId="09B57D9F" w:rsidR="00DF39C1" w:rsidRPr="00B55D1D" w:rsidRDefault="00DF39C1" w:rsidP="00DF39C1">
            <w:r w:rsidRPr="00B55D1D">
              <w:rPr>
                <w:color w:val="000000"/>
              </w:rPr>
              <w:t>5.26E-02</w:t>
            </w:r>
          </w:p>
        </w:tc>
        <w:tc>
          <w:tcPr>
            <w:tcW w:w="1334" w:type="dxa"/>
            <w:vAlign w:val="center"/>
          </w:tcPr>
          <w:p w14:paraId="32E3D285" w14:textId="77777777" w:rsidR="00DF39C1" w:rsidRPr="00B55D1D" w:rsidRDefault="00DF39C1" w:rsidP="00DF39C1">
            <w:r w:rsidRPr="00B55D1D">
              <w:rPr>
                <w:color w:val="000000"/>
              </w:rPr>
              <w:t>5.89E-02</w:t>
            </w:r>
          </w:p>
        </w:tc>
        <w:tc>
          <w:tcPr>
            <w:tcW w:w="1298" w:type="dxa"/>
            <w:vAlign w:val="center"/>
          </w:tcPr>
          <w:p w14:paraId="69100DE2" w14:textId="77777777" w:rsidR="00DF39C1" w:rsidRPr="00B55D1D" w:rsidRDefault="00DF39C1" w:rsidP="00DF39C1">
            <w:r w:rsidRPr="00B55D1D">
              <w:rPr>
                <w:color w:val="000000"/>
              </w:rPr>
              <w:t>9.80E-02</w:t>
            </w:r>
          </w:p>
        </w:tc>
      </w:tr>
      <w:tr w:rsidR="00DF39C1" w:rsidRPr="00B55D1D" w14:paraId="2EDE7042" w14:textId="77777777" w:rsidTr="00266285">
        <w:tc>
          <w:tcPr>
            <w:tcW w:w="1551" w:type="dxa"/>
            <w:vAlign w:val="center"/>
          </w:tcPr>
          <w:p w14:paraId="7704C282" w14:textId="77777777" w:rsidR="00DF39C1" w:rsidRPr="00B55D1D" w:rsidRDefault="00DF39C1" w:rsidP="00DF39C1">
            <w:r w:rsidRPr="00B55D1D">
              <w:t>Soil carbon change (kg CO</w:t>
            </w:r>
            <w:r w:rsidRPr="00B55D1D">
              <w:rPr>
                <w:vertAlign w:val="subscript"/>
              </w:rPr>
              <w:t>2</w:t>
            </w:r>
            <w:r w:rsidRPr="00B55D1D">
              <w:t>/kg)</w:t>
            </w:r>
          </w:p>
        </w:tc>
        <w:tc>
          <w:tcPr>
            <w:tcW w:w="1638" w:type="dxa"/>
            <w:vAlign w:val="center"/>
          </w:tcPr>
          <w:p w14:paraId="0CA6FAD4" w14:textId="77777777" w:rsidR="00DF39C1" w:rsidRPr="00B55D1D" w:rsidRDefault="00DF39C1" w:rsidP="00DF39C1">
            <w:pPr>
              <w:rPr>
                <w:color w:val="000000"/>
              </w:rPr>
            </w:pPr>
            <w:r w:rsidRPr="00B55D1D">
              <w:rPr>
                <w:color w:val="000000"/>
              </w:rPr>
              <w:t>-0.208</w:t>
            </w:r>
          </w:p>
        </w:tc>
        <w:tc>
          <w:tcPr>
            <w:tcW w:w="1250" w:type="dxa"/>
            <w:vAlign w:val="center"/>
          </w:tcPr>
          <w:p w14:paraId="7CF14565" w14:textId="77777777" w:rsidR="00DF39C1" w:rsidRPr="0010392A" w:rsidRDefault="00DF39C1" w:rsidP="00DF39C1">
            <w:r w:rsidRPr="00615730">
              <w:rPr>
                <w:color w:val="000000"/>
              </w:rPr>
              <w:t>-0.162</w:t>
            </w:r>
          </w:p>
        </w:tc>
        <w:tc>
          <w:tcPr>
            <w:tcW w:w="1097" w:type="dxa"/>
            <w:vAlign w:val="center"/>
          </w:tcPr>
          <w:p w14:paraId="7968004A" w14:textId="446A336A" w:rsidR="00DF39C1" w:rsidRPr="0010392A" w:rsidRDefault="00DF39C1" w:rsidP="00DF39C1">
            <w:pPr>
              <w:rPr>
                <w:color w:val="000000"/>
              </w:rPr>
            </w:pPr>
            <w:r>
              <w:t>-0.162</w:t>
            </w:r>
          </w:p>
        </w:tc>
        <w:tc>
          <w:tcPr>
            <w:tcW w:w="1182" w:type="dxa"/>
            <w:vAlign w:val="center"/>
          </w:tcPr>
          <w:p w14:paraId="4F001E3D" w14:textId="40DD0079" w:rsidR="00DF39C1" w:rsidRPr="00B55D1D" w:rsidRDefault="00DF39C1" w:rsidP="00DF39C1">
            <w:r w:rsidRPr="0010392A">
              <w:rPr>
                <w:color w:val="000000"/>
              </w:rPr>
              <w:t>0.217</w:t>
            </w:r>
          </w:p>
        </w:tc>
        <w:tc>
          <w:tcPr>
            <w:tcW w:w="1334" w:type="dxa"/>
            <w:vAlign w:val="center"/>
          </w:tcPr>
          <w:p w14:paraId="5294EF63" w14:textId="77777777" w:rsidR="00DF39C1" w:rsidRPr="00B55D1D" w:rsidRDefault="00DF39C1" w:rsidP="00DF39C1">
            <w:r w:rsidRPr="00B55D1D">
              <w:rPr>
                <w:color w:val="000000"/>
              </w:rPr>
              <w:t>0.410</w:t>
            </w:r>
          </w:p>
        </w:tc>
        <w:tc>
          <w:tcPr>
            <w:tcW w:w="1298" w:type="dxa"/>
            <w:vAlign w:val="center"/>
          </w:tcPr>
          <w:p w14:paraId="36B09204" w14:textId="77777777" w:rsidR="00DF39C1" w:rsidRPr="00B55D1D" w:rsidRDefault="00DF39C1" w:rsidP="00DF39C1">
            <w:r w:rsidRPr="00B55D1D">
              <w:rPr>
                <w:color w:val="000000"/>
              </w:rPr>
              <w:t>0.099</w:t>
            </w:r>
          </w:p>
        </w:tc>
      </w:tr>
      <w:tr w:rsidR="00DF39C1" w:rsidRPr="00B55D1D" w14:paraId="7EB310EF" w14:textId="77777777" w:rsidTr="00266285">
        <w:tc>
          <w:tcPr>
            <w:tcW w:w="1551" w:type="dxa"/>
            <w:vAlign w:val="center"/>
          </w:tcPr>
          <w:p w14:paraId="26854E6C" w14:textId="77777777" w:rsidR="00DF39C1" w:rsidRPr="00B55D1D" w:rsidRDefault="00DF39C1" w:rsidP="00DF39C1">
            <w:r w:rsidRPr="00B55D1D">
              <w:t>N credit (kg ammonia/kg)</w:t>
            </w:r>
          </w:p>
        </w:tc>
        <w:tc>
          <w:tcPr>
            <w:tcW w:w="1638" w:type="dxa"/>
            <w:vAlign w:val="center"/>
          </w:tcPr>
          <w:p w14:paraId="631E52C9" w14:textId="77777777" w:rsidR="00DF39C1" w:rsidRPr="00B55D1D" w:rsidRDefault="00DF39C1" w:rsidP="00DF39C1">
            <w:r w:rsidRPr="00B55D1D">
              <w:t>-</w:t>
            </w:r>
            <w:r>
              <w:t>0.00</w:t>
            </w:r>
            <w:r w:rsidRPr="00615730">
              <w:t>4</w:t>
            </w:r>
          </w:p>
        </w:tc>
        <w:tc>
          <w:tcPr>
            <w:tcW w:w="1250" w:type="dxa"/>
            <w:vAlign w:val="center"/>
          </w:tcPr>
          <w:p w14:paraId="1D5AC2C9" w14:textId="77777777" w:rsidR="00DF39C1" w:rsidRPr="0010392A" w:rsidRDefault="00DF39C1" w:rsidP="00DF39C1">
            <w:r w:rsidRPr="00B55D1D">
              <w:rPr>
                <w:color w:val="000000"/>
              </w:rPr>
              <w:t>-0.00</w:t>
            </w:r>
            <w:r>
              <w:rPr>
                <w:color w:val="000000"/>
              </w:rPr>
              <w:t>5</w:t>
            </w:r>
          </w:p>
        </w:tc>
        <w:tc>
          <w:tcPr>
            <w:tcW w:w="1097" w:type="dxa"/>
            <w:vAlign w:val="center"/>
          </w:tcPr>
          <w:p w14:paraId="1F13ADA3" w14:textId="758E5E91" w:rsidR="00DF39C1" w:rsidRPr="00B55D1D" w:rsidRDefault="00DF39C1" w:rsidP="00DF39C1">
            <w:r>
              <w:t>-0.005</w:t>
            </w:r>
          </w:p>
        </w:tc>
        <w:tc>
          <w:tcPr>
            <w:tcW w:w="1182" w:type="dxa"/>
            <w:vAlign w:val="center"/>
          </w:tcPr>
          <w:p w14:paraId="3DEF63B9" w14:textId="25E00B06" w:rsidR="00DF39C1" w:rsidRPr="00B55D1D" w:rsidRDefault="00DF39C1" w:rsidP="00DF39C1">
            <w:r w:rsidRPr="00B55D1D">
              <w:t>-0.006</w:t>
            </w:r>
          </w:p>
        </w:tc>
        <w:tc>
          <w:tcPr>
            <w:tcW w:w="1334" w:type="dxa"/>
            <w:vAlign w:val="center"/>
          </w:tcPr>
          <w:p w14:paraId="23D18DB8" w14:textId="77777777" w:rsidR="00DF39C1" w:rsidRPr="00B55D1D" w:rsidRDefault="00DF39C1" w:rsidP="00DF39C1">
            <w:r w:rsidRPr="00B55D1D">
              <w:t>-0.005</w:t>
            </w:r>
          </w:p>
        </w:tc>
        <w:tc>
          <w:tcPr>
            <w:tcW w:w="1298" w:type="dxa"/>
            <w:vAlign w:val="center"/>
          </w:tcPr>
          <w:p w14:paraId="393699B2" w14:textId="77777777" w:rsidR="00DF39C1" w:rsidRPr="00B55D1D" w:rsidRDefault="00DF39C1" w:rsidP="00DF39C1">
            <w:r w:rsidRPr="00B55D1D">
              <w:t>-0.006</w:t>
            </w:r>
          </w:p>
        </w:tc>
      </w:tr>
    </w:tbl>
    <w:p w14:paraId="369DA7C5" w14:textId="77777777" w:rsidR="00150448" w:rsidRPr="00C17423" w:rsidRDefault="00150448" w:rsidP="00150448"/>
    <w:p w14:paraId="593A0FA6" w14:textId="77777777" w:rsidR="00150448" w:rsidRDefault="00150448" w:rsidP="00763EE2">
      <w:pPr>
        <w:pStyle w:val="Heading2"/>
        <w:numPr>
          <w:ilvl w:val="1"/>
          <w:numId w:val="3"/>
        </w:numPr>
      </w:pPr>
      <w:bookmarkStart w:id="7" w:name="_Toc124866953"/>
      <w:r>
        <w:t>Life cycle impact assessment</w:t>
      </w:r>
      <w:bookmarkEnd w:id="7"/>
    </w:p>
    <w:p w14:paraId="23774067" w14:textId="73E49A25" w:rsidR="00150448" w:rsidRDefault="00150448" w:rsidP="00763EE2">
      <w:pPr>
        <w:ind w:firstLine="360"/>
      </w:pPr>
      <w:r w:rsidRPr="00027009">
        <w:t xml:space="preserve">Overall, Saskatchewan and Canadian </w:t>
      </w:r>
      <w:r w:rsidR="00D94275">
        <w:t>rapeseed</w:t>
      </w:r>
      <w:r w:rsidRPr="00027009">
        <w:t xml:space="preserve">, wheat, and peas, have relatively low impacts compared to the same crops produced in other countries. Throughout all the results, including sensitivity analyses, either Saskatchewan or Canadian average crops had the lowest carbon footprint except for Australian </w:t>
      </w:r>
      <w:r w:rsidR="00D94275">
        <w:t>rapeseed</w:t>
      </w:r>
      <w:r w:rsidRPr="00027009">
        <w:t>, which had lower impacts of production due to lower field-level N</w:t>
      </w:r>
      <w:r w:rsidRPr="00027009">
        <w:rPr>
          <w:vertAlign w:val="subscript"/>
        </w:rPr>
        <w:t>2</w:t>
      </w:r>
      <w:r w:rsidRPr="00027009">
        <w:t>O emissions. However, when using the low end of the possible N</w:t>
      </w:r>
      <w:r w:rsidRPr="00027009">
        <w:rPr>
          <w:vertAlign w:val="subscript"/>
        </w:rPr>
        <w:t>2</w:t>
      </w:r>
      <w:r w:rsidRPr="00027009">
        <w:t xml:space="preserve">O emission values in the sensitivity analysis, Saskatchewan </w:t>
      </w:r>
      <w:r w:rsidR="00D94275">
        <w:t>rapeseed</w:t>
      </w:r>
      <w:r w:rsidRPr="00027009">
        <w:t xml:space="preserve"> had lower impacts than Australian </w:t>
      </w:r>
      <w:r w:rsidR="00D94275">
        <w:t>rapeseed</w:t>
      </w:r>
      <w:r w:rsidRPr="00027009">
        <w:t xml:space="preserve">. </w:t>
      </w:r>
      <w:r w:rsidR="00F92E59" w:rsidRPr="00027009">
        <w:t>Changing the impact assessment method from GWP</w:t>
      </w:r>
      <w:r w:rsidR="00F92E59">
        <w:t xml:space="preserve"> 100 to GWP 500 also changed the results so that Saskatchewan </w:t>
      </w:r>
      <w:r w:rsidR="00D94275">
        <w:t>rapeseed</w:t>
      </w:r>
      <w:r w:rsidR="00F92E59">
        <w:t xml:space="preserve"> </w:t>
      </w:r>
      <w:r w:rsidR="00F92E59">
        <w:lastRenderedPageBreak/>
        <w:t>had lower impacts than Australia. This was due to the reduction in the impact factor for N</w:t>
      </w:r>
      <w:r w:rsidR="00F92E59" w:rsidRPr="00E87F4B">
        <w:rPr>
          <w:vertAlign w:val="subscript"/>
        </w:rPr>
        <w:t>2</w:t>
      </w:r>
      <w:r w:rsidR="00F92E59">
        <w:t xml:space="preserve">O from the 100 to </w:t>
      </w:r>
      <w:r w:rsidR="00027009">
        <w:t>500-year</w:t>
      </w:r>
      <w:r w:rsidR="00F92E59">
        <w:t xml:space="preserve"> timeframe. </w:t>
      </w:r>
      <w:r>
        <w:t>Also, when the impacts of soil carbon changes were included in the carbon footprint totals, Saskatchewan and Canadian crops always had the lowest impacts since their soils have net carbon sequestration, and all other countries have net carbon losses.</w:t>
      </w:r>
      <w:r w:rsidR="00F92E59">
        <w:t xml:space="preserve"> </w:t>
      </w:r>
    </w:p>
    <w:p w14:paraId="30EE74E1" w14:textId="77777777" w:rsidR="00150448" w:rsidRPr="0010392A" w:rsidRDefault="00150448" w:rsidP="00E87F4B">
      <w:pPr>
        <w:ind w:firstLine="360"/>
      </w:pPr>
      <w:r w:rsidRPr="00027009">
        <w:t>In general, field-level N</w:t>
      </w:r>
      <w:r w:rsidRPr="00027009">
        <w:rPr>
          <w:vertAlign w:val="subscript"/>
        </w:rPr>
        <w:t>2</w:t>
      </w:r>
      <w:r w:rsidRPr="00027009">
        <w:t>O emissions, fertilizer production, field activities, and soil carbon changes were the largest contributors to the carbon footprints of crop production. The specific</w:t>
      </w:r>
      <w:r>
        <w:t xml:space="preserve"> contributions for each crop-region model are detailed below.</w:t>
      </w:r>
    </w:p>
    <w:p w14:paraId="47069DD3" w14:textId="598B2472" w:rsidR="00150448" w:rsidRPr="00C17423" w:rsidRDefault="00D94275" w:rsidP="00E87F4B">
      <w:pPr>
        <w:pStyle w:val="Heading3"/>
        <w:numPr>
          <w:ilvl w:val="2"/>
          <w:numId w:val="3"/>
        </w:numPr>
      </w:pPr>
      <w:r>
        <w:t>Rapeseed</w:t>
      </w:r>
    </w:p>
    <w:p w14:paraId="63E1896F" w14:textId="1C94FB60" w:rsidR="00150448" w:rsidRDefault="00150448" w:rsidP="00150448">
      <w:pPr>
        <w:ind w:firstLine="360"/>
      </w:pPr>
      <w:r>
        <w:t xml:space="preserve">Best practice is to present the LCIA results and the soil carbon change impacts separately. Therefore, Figure 1 shows the carbon footprint results, excluding soil carbon changes, for </w:t>
      </w:r>
      <w:r w:rsidR="00D94275">
        <w:t>rapeseed</w:t>
      </w:r>
      <w:r>
        <w:t xml:space="preserve"> production in Saskatchewan, Canada, </w:t>
      </w:r>
      <w:r w:rsidR="0075317D">
        <w:t xml:space="preserve">Canadian Prairie Provinces, </w:t>
      </w:r>
      <w:r>
        <w:t xml:space="preserve">Australia, </w:t>
      </w:r>
      <w:proofErr w:type="gramStart"/>
      <w:r>
        <w:t>France</w:t>
      </w:r>
      <w:proofErr w:type="gramEnd"/>
      <w:r>
        <w:t xml:space="preserve"> and Germany, broken down by the contribution of each major LCI data category</w:t>
      </w:r>
      <w:r w:rsidR="00FE5AD3">
        <w:t xml:space="preserve"> (detailed breakdown shown in Table 7)</w:t>
      </w:r>
      <w:r>
        <w:t xml:space="preserve">. </w:t>
      </w:r>
      <w:r w:rsidR="0075317D">
        <w:t xml:space="preserve">The results for the Canadian Prairie Provinces were not significantly different from the Canadian average. </w:t>
      </w:r>
      <w:r>
        <w:t xml:space="preserve">For Canada and Saskatchewan, the main contributors to the carbon footprint of </w:t>
      </w:r>
      <w:r w:rsidR="00D94275">
        <w:t>rapeseed</w:t>
      </w:r>
      <w:r>
        <w:t xml:space="preserve"> production were fertilizer inputs (27%), and associated N</w:t>
      </w:r>
      <w:r w:rsidRPr="00A41C5D">
        <w:rPr>
          <w:vertAlign w:val="subscript"/>
        </w:rPr>
        <w:t>2</w:t>
      </w:r>
      <w:r>
        <w:t>O emissions (57-59%). For Saskatchewan, all N</w:t>
      </w:r>
      <w:r w:rsidRPr="00A41C5D">
        <w:rPr>
          <w:vertAlign w:val="subscript"/>
        </w:rPr>
        <w:t>2</w:t>
      </w:r>
      <w:r>
        <w:t xml:space="preserve">O emissions came from a combination of N applied in synthetic fertilizer and from crop residues, with ~55% from fertilizer and 45% from residues. There is no manure application for Canadian </w:t>
      </w:r>
      <w:r w:rsidR="00D94275">
        <w:t>rapeseed</w:t>
      </w:r>
      <w:r>
        <w:t>, and there are no net soil carbon losses on Saskatchewan soils that could lead to N losses. For the Canadian average, 0.01% of the N</w:t>
      </w:r>
      <w:r w:rsidRPr="002E6B66">
        <w:rPr>
          <w:vertAlign w:val="subscript"/>
        </w:rPr>
        <w:t>2</w:t>
      </w:r>
      <w:r>
        <w:t>O emissions came from mineralization N losses due to soil carbon change. The impacts of upstream fertilizer production were predominantly due to CO</w:t>
      </w:r>
      <w:r w:rsidRPr="002E6B66">
        <w:rPr>
          <w:vertAlign w:val="subscript"/>
        </w:rPr>
        <w:t>2</w:t>
      </w:r>
      <w:r>
        <w:t xml:space="preserve"> emissions in the upstream production of ammonia to produce N fertilizers. CO</w:t>
      </w:r>
      <w:r w:rsidRPr="002E6B66">
        <w:rPr>
          <w:vertAlign w:val="subscript"/>
        </w:rPr>
        <w:t>2</w:t>
      </w:r>
      <w:r>
        <w:t xml:space="preserve"> from the combustion of diesel for field activities contributed 6% of the impacts. Canadian average </w:t>
      </w:r>
      <w:r w:rsidR="00D94275">
        <w:t>rapeseed</w:t>
      </w:r>
      <w:r>
        <w:t xml:space="preserve"> production had 19% higher production than Saskatchewan, due to higher fertilizer inputs and associated N</w:t>
      </w:r>
      <w:r w:rsidRPr="002E6B66">
        <w:rPr>
          <w:vertAlign w:val="subscript"/>
        </w:rPr>
        <w:t>2</w:t>
      </w:r>
      <w:r>
        <w:t>O emissions.</w:t>
      </w:r>
    </w:p>
    <w:p w14:paraId="5E6242BC" w14:textId="6B9073F8" w:rsidR="00150448" w:rsidRDefault="00150448" w:rsidP="00150448">
      <w:pPr>
        <w:ind w:firstLine="360"/>
      </w:pPr>
      <w:r>
        <w:t>For Australia, fertilizer inputs accounted for 26% of the carbon footprint but N</w:t>
      </w:r>
      <w:r w:rsidRPr="002E6B66">
        <w:rPr>
          <w:vertAlign w:val="subscript"/>
        </w:rPr>
        <w:t>2</w:t>
      </w:r>
      <w:r>
        <w:t>O emissions were only 11%. This is due to the very low N</w:t>
      </w:r>
      <w:r w:rsidRPr="002E6B66">
        <w:rPr>
          <w:vertAlign w:val="subscript"/>
        </w:rPr>
        <w:t>2</w:t>
      </w:r>
      <w:r>
        <w:t xml:space="preserve">O emission factors and lack of volatilization in Australia due to its dry climate and lack of irrigation for </w:t>
      </w:r>
      <w:r w:rsidR="00D94275">
        <w:t>rapeseed</w:t>
      </w:r>
      <w:r>
        <w:t>. Approximately 64% of the N</w:t>
      </w:r>
      <w:r w:rsidRPr="002E6B66">
        <w:rPr>
          <w:vertAlign w:val="subscript"/>
        </w:rPr>
        <w:t>2</w:t>
      </w:r>
      <w:r>
        <w:t xml:space="preserve">O emissions were due to fertilizer application, 26% from crop residues and 10% from soil carbon change. There was no manure application for Australian </w:t>
      </w:r>
      <w:r w:rsidR="00D94275">
        <w:t>rapeseed</w:t>
      </w:r>
      <w:r>
        <w:t xml:space="preserve">. Field activities accounted for 30% of Australian GHG emissions, which is much higher than the 5-6% for Canadian and Saskatchewan </w:t>
      </w:r>
      <w:r w:rsidR="00D94275">
        <w:t>rapeseed</w:t>
      </w:r>
      <w:r>
        <w:t xml:space="preserve">. This is because Australian </w:t>
      </w:r>
      <w:r w:rsidR="00D94275">
        <w:t>rapeseed</w:t>
      </w:r>
      <w:r>
        <w:t xml:space="preserve"> requires higher levels of field activities, and because the overall impacts of production are lower, leading to the higher percent contribution from field activities. CO</w:t>
      </w:r>
      <w:r w:rsidRPr="002E6B66">
        <w:rPr>
          <w:vertAlign w:val="subscript"/>
        </w:rPr>
        <w:t>2</w:t>
      </w:r>
      <w:r>
        <w:t xml:space="preserve"> emissions from lime and urea application also accounted for 24% of emissions, compared to 5-6% for Canada and Saskatchewan. This is because lime fertilizer is applied in Australia and not in Canada. Overall, Australian </w:t>
      </w:r>
      <w:r w:rsidR="00D94275">
        <w:t>rapeseed</w:t>
      </w:r>
      <w:r>
        <w:t xml:space="preserve"> had a 19% lower carbon footprint than Saskatchewan </w:t>
      </w:r>
      <w:r w:rsidR="00D94275">
        <w:t>rapeseed</w:t>
      </w:r>
      <w:r>
        <w:t xml:space="preserve"> (not including SOC changes), due to the significantly lower N</w:t>
      </w:r>
      <w:r w:rsidRPr="002E6B66">
        <w:rPr>
          <w:vertAlign w:val="subscript"/>
        </w:rPr>
        <w:t>2</w:t>
      </w:r>
      <w:r>
        <w:t>O emissions.</w:t>
      </w:r>
      <w:r w:rsidR="006E4007">
        <w:t xml:space="preserve"> All differences between regions were statistically significant (as indicated by the separate letters above each bar on the graph).</w:t>
      </w:r>
    </w:p>
    <w:p w14:paraId="7AA71736" w14:textId="0681E99D" w:rsidR="00150448" w:rsidRPr="00027009" w:rsidRDefault="00150448" w:rsidP="00150448">
      <w:pPr>
        <w:ind w:firstLine="360"/>
      </w:pPr>
      <w:r>
        <w:t xml:space="preserve">French and German </w:t>
      </w:r>
      <w:r w:rsidR="00D94275">
        <w:t>rapeseed</w:t>
      </w:r>
      <w:r>
        <w:t xml:space="preserve"> production systems had quite similar impacts, with 24% of impacts coming from fertilizer inputs, and 55-58% coming from field-level N</w:t>
      </w:r>
      <w:r w:rsidRPr="002E6B66">
        <w:rPr>
          <w:vertAlign w:val="subscript"/>
        </w:rPr>
        <w:t>2</w:t>
      </w:r>
      <w:r>
        <w:t>O emissions. Fifty-one percent of N</w:t>
      </w:r>
      <w:r w:rsidRPr="002E6B66">
        <w:rPr>
          <w:vertAlign w:val="subscript"/>
        </w:rPr>
        <w:t>2</w:t>
      </w:r>
      <w:r>
        <w:t xml:space="preserve">O emissions from French </w:t>
      </w:r>
      <w:r w:rsidR="00D94275">
        <w:t>rapeseed</w:t>
      </w:r>
      <w:r>
        <w:t xml:space="preserve"> were from synthetic N fertilizer, 6% from manure, 22% from crop residues, and 20% from soil carbon change. For Germany, 34% of N</w:t>
      </w:r>
      <w:r w:rsidRPr="00E87F4B">
        <w:rPr>
          <w:vertAlign w:val="subscript"/>
        </w:rPr>
        <w:t>2</w:t>
      </w:r>
      <w:r>
        <w:t xml:space="preserve">O emissions came from synthetic fertilizer, 8% from manure, 14% from crop residue and 44% from soil carbon loss. Field activities </w:t>
      </w:r>
      <w:r>
        <w:lastRenderedPageBreak/>
        <w:t xml:space="preserve">accounted for 10% of the impacts of both French and German </w:t>
      </w:r>
      <w:r w:rsidR="00D94275">
        <w:t>rapeseed</w:t>
      </w:r>
      <w:r>
        <w:t xml:space="preserve">, and all other categories were &lt;5%. French and German </w:t>
      </w:r>
      <w:r w:rsidR="00D94275">
        <w:t>rapeseed</w:t>
      </w:r>
      <w:r>
        <w:t xml:space="preserve"> production had 57% and 66% higher impacts than </w:t>
      </w:r>
      <w:r w:rsidR="00D94275">
        <w:t>rapeseed</w:t>
      </w:r>
      <w:r>
        <w:t xml:space="preserve"> production in Saskatchewan. These differences came from higher inputs of fertilizers and manure, and higher levels of field activities, despite the higher yields in Europe compared to Canada. There were also higher levels of N</w:t>
      </w:r>
      <w:r w:rsidRPr="002E6B66">
        <w:rPr>
          <w:vertAlign w:val="subscript"/>
        </w:rPr>
        <w:t>2</w:t>
      </w:r>
      <w:r>
        <w:t xml:space="preserve">O emissions due to a combination of the higher N inputs, as well as differences in soil, climate, and </w:t>
      </w:r>
      <w:r w:rsidRPr="00027009">
        <w:t>management conditions.</w:t>
      </w:r>
    </w:p>
    <w:p w14:paraId="7732688D" w14:textId="7871DFF0" w:rsidR="00150448" w:rsidRPr="00027009" w:rsidRDefault="00150448" w:rsidP="00150448">
      <w:pPr>
        <w:ind w:firstLine="360"/>
      </w:pPr>
      <w:r w:rsidRPr="00027009">
        <w:t xml:space="preserve">Canadian soils are the only cropland soils that are sequestering carbon, due to a combination of soil, </w:t>
      </w:r>
      <w:proofErr w:type="gramStart"/>
      <w:r w:rsidRPr="00027009">
        <w:t>climate</w:t>
      </w:r>
      <w:proofErr w:type="gramEnd"/>
      <w:r w:rsidRPr="00027009">
        <w:t xml:space="preserve"> and management factors (</w:t>
      </w:r>
      <w:r w:rsidR="006E4007" w:rsidRPr="00027009">
        <w:t>Figure 2</w:t>
      </w:r>
      <w:r w:rsidRPr="00027009">
        <w:t xml:space="preserve">). The soil carbon sequestration estimates for Saskatchewan are higher than the national </w:t>
      </w:r>
      <w:r w:rsidR="002F4113" w:rsidRPr="00027009">
        <w:t xml:space="preserve">and Prairie </w:t>
      </w:r>
      <w:r w:rsidRPr="00027009">
        <w:t>average, since there are some regions in Canada that do not sequester as much carbon, and some that have net CO</w:t>
      </w:r>
      <w:r w:rsidRPr="00027009">
        <w:rPr>
          <w:vertAlign w:val="subscript"/>
        </w:rPr>
        <w:t>2</w:t>
      </w:r>
      <w:r w:rsidRPr="00027009">
        <w:t xml:space="preserve"> emissions. All other countries have net CO</w:t>
      </w:r>
      <w:r w:rsidRPr="00027009">
        <w:rPr>
          <w:vertAlign w:val="subscript"/>
        </w:rPr>
        <w:t>2</w:t>
      </w:r>
      <w:r w:rsidRPr="00027009">
        <w:t xml:space="preserve"> emissions from their cropland soils. Germany has the highest levels of emissions, followed closely by France. This is due to the soil and climate conditions in these regions, as well as the intensity of field operations. Australia has much lower levels of CO</w:t>
      </w:r>
      <w:r w:rsidRPr="00027009">
        <w:rPr>
          <w:vertAlign w:val="subscript"/>
        </w:rPr>
        <w:t>2</w:t>
      </w:r>
      <w:r w:rsidRPr="00027009">
        <w:t xml:space="preserve"> emissions, likely due to differences in soil</w:t>
      </w:r>
      <w:r w:rsidR="00CE60A9" w:rsidRPr="00027009">
        <w:t xml:space="preserve">, </w:t>
      </w:r>
      <w:proofErr w:type="gramStart"/>
      <w:r w:rsidR="00CE60A9" w:rsidRPr="00027009">
        <w:t>climate</w:t>
      </w:r>
      <w:proofErr w:type="gramEnd"/>
      <w:r w:rsidR="00CE60A9" w:rsidRPr="00027009">
        <w:t xml:space="preserve"> and management factors. According to the Australian NIR </w:t>
      </w:r>
      <w:r w:rsidR="00CE60A9" w:rsidRPr="00027009">
        <w:fldChar w:fldCharType="begin" w:fldLock="1"/>
      </w:r>
      <w:r w:rsidR="002F3E23" w:rsidRPr="00027009">
        <w:instrText>ADDIN CSL_CITATION {"citationItems":[{"id":"ITEM-1","itemData":{"author":[{"dropping-particle":"","family":"Commonwealth of Australia","given":"","non-dropping-particle":"","parse-names":false,"suffix":""}],"id":"ITEM-1","issue":"May","issued":{"date-parts":[["2022"]]},"title":"Australian National Inventory Report 2020","type":"article-journal","volume":"2"},"uris":["http://www.mendeley.com/documents/?uuid=b3cac437-1d0f-4c4a-8d3f-84d786f51d0a"]}],"mendeley":{"formattedCitation":"(Commonwealth of Australia, 2022)","plainTextFormattedCitation":"(Commonwealth of Australia, 2022)","previouslyFormattedCitation":"(Commonwealth of Australia, 2022)"},"properties":{"noteIndex":0},"schema":"https://github.com/citation-style-language/schema/raw/master/csl-citation.json"}</w:instrText>
      </w:r>
      <w:r w:rsidR="00CE60A9" w:rsidRPr="00027009">
        <w:fldChar w:fldCharType="separate"/>
      </w:r>
      <w:r w:rsidR="00CE60A9" w:rsidRPr="00027009">
        <w:rPr>
          <w:noProof/>
        </w:rPr>
        <w:t>(Commonwealth of Australia, 2022)</w:t>
      </w:r>
      <w:r w:rsidR="00CE60A9" w:rsidRPr="00027009">
        <w:fldChar w:fldCharType="end"/>
      </w:r>
      <w:r w:rsidR="00CE60A9" w:rsidRPr="00027009">
        <w:t>, the majority (~70%) of the estimate soil carbon losses from cropland are due to land converted to cropland, with the remainder from cropland remaining cropland. In the most recent Australian NIR, they indicated that croplands have a small net emission of carbon, however in previous years (2016 and 2018) they have had a small net sequestration. However, these inter-annual changes are small compared to the long-term trend of decreased carbon emissions (-95%) from Australian soils from 1990-2020, due to the adoption of no-till and reduced-till practices (Commonwealth of Australia, 2022).</w:t>
      </w:r>
    </w:p>
    <w:p w14:paraId="63E1E5D4" w14:textId="45E884E9" w:rsidR="00150448" w:rsidRDefault="00150448" w:rsidP="00150448">
      <w:pPr>
        <w:ind w:firstLine="360"/>
      </w:pPr>
      <w:r w:rsidRPr="00027009">
        <w:t xml:space="preserve">Including the impacts of soil carbon changes, Saskatchewan </w:t>
      </w:r>
      <w:r w:rsidR="00D94275">
        <w:t>rapeseed</w:t>
      </w:r>
      <w:r w:rsidRPr="00027009">
        <w:t xml:space="preserve"> has the lowest life cycle GHG emissions of all regions studied (</w:t>
      </w:r>
      <w:r w:rsidRPr="00027009">
        <w:rPr>
          <w:color w:val="000000"/>
        </w:rPr>
        <w:t>0.372 kg CO</w:t>
      </w:r>
      <w:r w:rsidRPr="00027009">
        <w:rPr>
          <w:color w:val="000000"/>
          <w:vertAlign w:val="subscript"/>
        </w:rPr>
        <w:t>2</w:t>
      </w:r>
      <w:r w:rsidRPr="00027009">
        <w:rPr>
          <w:color w:val="000000"/>
        </w:rPr>
        <w:t xml:space="preserve">e/kg). Australian and Canadian </w:t>
      </w:r>
      <w:r w:rsidR="00D94275">
        <w:rPr>
          <w:color w:val="000000"/>
        </w:rPr>
        <w:t>rapeseed</w:t>
      </w:r>
      <w:r w:rsidRPr="00027009">
        <w:rPr>
          <w:color w:val="000000"/>
        </w:rPr>
        <w:t xml:space="preserve"> have similar overall impacts, </w:t>
      </w:r>
      <w:r w:rsidR="004C3146" w:rsidRPr="00027009">
        <w:rPr>
          <w:color w:val="000000"/>
        </w:rPr>
        <w:t xml:space="preserve">at ~ </w:t>
      </w:r>
      <w:r w:rsidRPr="00027009">
        <w:rPr>
          <w:color w:val="000000"/>
        </w:rPr>
        <w:t xml:space="preserve">42% and 47% higher than Saskatchewan. </w:t>
      </w:r>
      <w:r w:rsidR="002F4113" w:rsidRPr="00027009">
        <w:rPr>
          <w:color w:val="000000"/>
        </w:rPr>
        <w:t xml:space="preserve">Prairie Province average </w:t>
      </w:r>
      <w:r w:rsidR="00D94275">
        <w:rPr>
          <w:color w:val="000000"/>
        </w:rPr>
        <w:t>rapeseed</w:t>
      </w:r>
      <w:r w:rsidR="002F4113" w:rsidRPr="00027009">
        <w:rPr>
          <w:color w:val="000000"/>
        </w:rPr>
        <w:t xml:space="preserve"> did not have significantly different results from Canadian average. </w:t>
      </w:r>
      <w:r w:rsidRPr="00027009">
        <w:rPr>
          <w:color w:val="000000"/>
        </w:rPr>
        <w:t xml:space="preserve">Despite the lower impacts of production for Australian </w:t>
      </w:r>
      <w:r w:rsidR="00D94275">
        <w:rPr>
          <w:color w:val="000000"/>
        </w:rPr>
        <w:t>rapeseed</w:t>
      </w:r>
      <w:r w:rsidRPr="00027009">
        <w:rPr>
          <w:color w:val="000000"/>
        </w:rPr>
        <w:t xml:space="preserve"> compared to Saskatchewan and Canadian </w:t>
      </w:r>
      <w:r w:rsidR="00D94275">
        <w:rPr>
          <w:color w:val="000000"/>
        </w:rPr>
        <w:t>rapeseed</w:t>
      </w:r>
      <w:r w:rsidRPr="00027009">
        <w:rPr>
          <w:color w:val="000000"/>
        </w:rPr>
        <w:t>, Australian agricultural soils have net CO</w:t>
      </w:r>
      <w:r w:rsidRPr="00027009">
        <w:rPr>
          <w:color w:val="000000"/>
          <w:vertAlign w:val="subscript"/>
        </w:rPr>
        <w:t>2</w:t>
      </w:r>
      <w:r w:rsidRPr="00027009">
        <w:rPr>
          <w:color w:val="000000"/>
        </w:rPr>
        <w:t xml:space="preserve"> emissions, whereas Saskatchewan and Canadian soils are sequestering carbon. French and German peas have much higher impacts (214% and 271% higher than Saskatchewan), since they have both higher impacts of production, and higher CO</w:t>
      </w:r>
      <w:r w:rsidRPr="00027009">
        <w:rPr>
          <w:color w:val="000000"/>
          <w:vertAlign w:val="subscript"/>
        </w:rPr>
        <w:t>2</w:t>
      </w:r>
      <w:r w:rsidRPr="00027009">
        <w:rPr>
          <w:color w:val="000000"/>
        </w:rPr>
        <w:t xml:space="preserve"> emissions from agricultural soils.</w:t>
      </w:r>
      <w:r w:rsidR="006E4007" w:rsidRPr="00027009">
        <w:rPr>
          <w:color w:val="000000"/>
        </w:rPr>
        <w:t xml:space="preserve"> Both including</w:t>
      </w:r>
      <w:r w:rsidR="006E4007">
        <w:rPr>
          <w:color w:val="000000"/>
        </w:rPr>
        <w:t xml:space="preserve"> and excluding the soil carbon changes, Saskatchewan </w:t>
      </w:r>
      <w:r w:rsidR="00D94275">
        <w:rPr>
          <w:color w:val="000000"/>
        </w:rPr>
        <w:t>rapeseed</w:t>
      </w:r>
      <w:r w:rsidR="006E4007">
        <w:rPr>
          <w:color w:val="000000"/>
        </w:rPr>
        <w:t xml:space="preserve"> has a lower carbon footprint </w:t>
      </w:r>
      <w:r w:rsidR="00774ADE">
        <w:rPr>
          <w:color w:val="000000"/>
        </w:rPr>
        <w:t xml:space="preserve">(20-49% lower) </w:t>
      </w:r>
      <w:r w:rsidR="006E4007">
        <w:rPr>
          <w:color w:val="000000"/>
        </w:rPr>
        <w:t xml:space="preserve">than the </w:t>
      </w:r>
      <w:r w:rsidR="00C23A65">
        <w:rPr>
          <w:color w:val="000000"/>
        </w:rPr>
        <w:t>weighted average of all countries included this analysis (Table 4).</w:t>
      </w:r>
    </w:p>
    <w:p w14:paraId="6C3AD28D" w14:textId="44C60F0A" w:rsidR="00150448" w:rsidRDefault="00150448" w:rsidP="00150448">
      <w:pPr>
        <w:keepNext/>
      </w:pPr>
    </w:p>
    <w:p w14:paraId="2786C7CF" w14:textId="7A6477E7" w:rsidR="008D1482" w:rsidRDefault="0075317D" w:rsidP="00150448">
      <w:pPr>
        <w:pStyle w:val="Caption"/>
        <w:rPr>
          <w:i w:val="0"/>
          <w:color w:val="auto"/>
          <w:sz w:val="22"/>
          <w:szCs w:val="22"/>
        </w:rPr>
      </w:pPr>
      <w:bookmarkStart w:id="8" w:name="_Toc118098814"/>
      <w:r>
        <w:rPr>
          <w:noProof/>
        </w:rPr>
        <w:drawing>
          <wp:inline distT="0" distB="0" distL="0" distR="0" wp14:anchorId="7B58DE49" wp14:editId="5BF83F1D">
            <wp:extent cx="5690235" cy="2454813"/>
            <wp:effectExtent l="0" t="0" r="5715" b="3175"/>
            <wp:docPr id="2" name="Chart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AC5194" w14:textId="29771F5A" w:rsidR="00150448" w:rsidRPr="004C3146" w:rsidRDefault="00150448" w:rsidP="00150448">
      <w:pPr>
        <w:pStyle w:val="Caption"/>
        <w:rPr>
          <w:i w:val="0"/>
          <w:color w:val="auto"/>
          <w:sz w:val="22"/>
          <w:szCs w:val="22"/>
        </w:rPr>
      </w:pPr>
      <w:r w:rsidRPr="004C3146">
        <w:rPr>
          <w:i w:val="0"/>
          <w:color w:val="auto"/>
          <w:sz w:val="22"/>
          <w:szCs w:val="22"/>
        </w:rPr>
        <w:t xml:space="preserve">Figure </w:t>
      </w:r>
      <w:r w:rsidR="00EE7259" w:rsidRPr="004C3146">
        <w:rPr>
          <w:i w:val="0"/>
          <w:color w:val="auto"/>
          <w:sz w:val="22"/>
          <w:szCs w:val="22"/>
        </w:rPr>
        <w:fldChar w:fldCharType="begin"/>
      </w:r>
      <w:r w:rsidR="00EE7259" w:rsidRPr="004C3146">
        <w:rPr>
          <w:i w:val="0"/>
          <w:color w:val="auto"/>
          <w:sz w:val="22"/>
          <w:szCs w:val="22"/>
        </w:rPr>
        <w:instrText xml:space="preserve"> SEQ Figure \* ARABIC </w:instrText>
      </w:r>
      <w:r w:rsidR="00EE7259" w:rsidRPr="004C3146">
        <w:rPr>
          <w:i w:val="0"/>
          <w:color w:val="auto"/>
          <w:sz w:val="22"/>
          <w:szCs w:val="22"/>
        </w:rPr>
        <w:fldChar w:fldCharType="separate"/>
      </w:r>
      <w:r w:rsidR="00476243" w:rsidRPr="004C3146">
        <w:rPr>
          <w:i w:val="0"/>
          <w:noProof/>
          <w:color w:val="auto"/>
          <w:sz w:val="22"/>
          <w:szCs w:val="22"/>
        </w:rPr>
        <w:t>1</w:t>
      </w:r>
      <w:r w:rsidR="00EE7259" w:rsidRPr="004C3146">
        <w:rPr>
          <w:i w:val="0"/>
          <w:noProof/>
          <w:color w:val="auto"/>
          <w:sz w:val="22"/>
          <w:szCs w:val="22"/>
        </w:rPr>
        <w:fldChar w:fldCharType="end"/>
      </w:r>
      <w:r w:rsidRPr="004C3146">
        <w:rPr>
          <w:i w:val="0"/>
          <w:color w:val="auto"/>
          <w:sz w:val="22"/>
          <w:szCs w:val="22"/>
        </w:rPr>
        <w:t xml:space="preserve">. Contribution analysis of main LCI data categories to the overall carbon footprints </w:t>
      </w:r>
      <w:r w:rsidR="006E4007" w:rsidRPr="004C3146">
        <w:rPr>
          <w:i w:val="0"/>
          <w:color w:val="auto"/>
          <w:sz w:val="22"/>
          <w:szCs w:val="22"/>
        </w:rPr>
        <w:t xml:space="preserve">(without soil carbon change) </w:t>
      </w:r>
      <w:r w:rsidRPr="004C3146">
        <w:rPr>
          <w:i w:val="0"/>
          <w:color w:val="auto"/>
          <w:sz w:val="22"/>
          <w:szCs w:val="22"/>
        </w:rPr>
        <w:t xml:space="preserve">of </w:t>
      </w:r>
      <w:r w:rsidR="00D94275">
        <w:rPr>
          <w:i w:val="0"/>
          <w:color w:val="auto"/>
          <w:sz w:val="22"/>
          <w:szCs w:val="22"/>
        </w:rPr>
        <w:t>rapeseed</w:t>
      </w:r>
      <w:r w:rsidRPr="004C3146">
        <w:rPr>
          <w:i w:val="0"/>
          <w:color w:val="auto"/>
          <w:sz w:val="22"/>
          <w:szCs w:val="22"/>
        </w:rPr>
        <w:t xml:space="preserve"> produced in SK, CA, </w:t>
      </w:r>
      <w:r w:rsidR="00525937">
        <w:rPr>
          <w:i w:val="0"/>
          <w:color w:val="auto"/>
          <w:sz w:val="22"/>
          <w:szCs w:val="22"/>
        </w:rPr>
        <w:t xml:space="preserve">CA-PP, </w:t>
      </w:r>
      <w:r w:rsidRPr="004C3146">
        <w:rPr>
          <w:i w:val="0"/>
          <w:color w:val="auto"/>
          <w:sz w:val="22"/>
          <w:szCs w:val="22"/>
        </w:rPr>
        <w:t>AU, FR and DE (kg CO</w:t>
      </w:r>
      <w:r w:rsidRPr="004C3146">
        <w:rPr>
          <w:i w:val="0"/>
          <w:color w:val="auto"/>
          <w:sz w:val="22"/>
          <w:szCs w:val="22"/>
          <w:vertAlign w:val="subscript"/>
        </w:rPr>
        <w:t>2</w:t>
      </w:r>
      <w:r w:rsidRPr="004C3146">
        <w:rPr>
          <w:i w:val="0"/>
          <w:color w:val="auto"/>
          <w:sz w:val="22"/>
          <w:szCs w:val="22"/>
        </w:rPr>
        <w:t xml:space="preserve">e per kg </w:t>
      </w:r>
      <w:r w:rsidR="00D94275">
        <w:rPr>
          <w:i w:val="0"/>
          <w:color w:val="auto"/>
          <w:sz w:val="22"/>
          <w:szCs w:val="22"/>
        </w:rPr>
        <w:t>rapeseed</w:t>
      </w:r>
      <w:r w:rsidRPr="004C3146">
        <w:rPr>
          <w:i w:val="0"/>
          <w:color w:val="auto"/>
          <w:sz w:val="22"/>
          <w:szCs w:val="22"/>
        </w:rPr>
        <w:t>).</w:t>
      </w:r>
      <w:bookmarkEnd w:id="8"/>
    </w:p>
    <w:p w14:paraId="797AD0B2" w14:textId="2C1D62DA" w:rsidR="006E4007" w:rsidRDefault="006E4007" w:rsidP="004C3146">
      <w:pPr>
        <w:keepNext/>
      </w:pPr>
    </w:p>
    <w:p w14:paraId="380B7D8E" w14:textId="52109611" w:rsidR="008D1482" w:rsidRDefault="00182627" w:rsidP="006E4007">
      <w:pPr>
        <w:pStyle w:val="Caption"/>
        <w:rPr>
          <w:i w:val="0"/>
          <w:color w:val="auto"/>
          <w:sz w:val="22"/>
          <w:szCs w:val="22"/>
        </w:rPr>
      </w:pPr>
      <w:bookmarkStart w:id="9" w:name="_Toc118098815"/>
      <w:r>
        <w:rPr>
          <w:noProof/>
        </w:rPr>
        <w:drawing>
          <wp:inline distT="0" distB="0" distL="0" distR="0" wp14:anchorId="6159FC5D" wp14:editId="66627115">
            <wp:extent cx="5901055" cy="2743200"/>
            <wp:effectExtent l="0" t="0" r="4445" b="0"/>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7153D5" w14:textId="5CDE3121" w:rsidR="006E4007" w:rsidRPr="004C3146" w:rsidRDefault="006E4007" w:rsidP="006E4007">
      <w:pPr>
        <w:pStyle w:val="Caption"/>
        <w:rPr>
          <w:i w:val="0"/>
          <w:color w:val="auto"/>
          <w:sz w:val="22"/>
          <w:szCs w:val="22"/>
        </w:rPr>
      </w:pPr>
      <w:r w:rsidRPr="004C3146">
        <w:rPr>
          <w:i w:val="0"/>
          <w:color w:val="auto"/>
          <w:sz w:val="22"/>
          <w:szCs w:val="22"/>
        </w:rPr>
        <w:t xml:space="preserve">Figure </w:t>
      </w:r>
      <w:r w:rsidR="00EE7259" w:rsidRPr="004C3146">
        <w:rPr>
          <w:i w:val="0"/>
          <w:color w:val="auto"/>
          <w:sz w:val="22"/>
          <w:szCs w:val="22"/>
        </w:rPr>
        <w:fldChar w:fldCharType="begin"/>
      </w:r>
      <w:r w:rsidR="00EE7259" w:rsidRPr="004C3146">
        <w:rPr>
          <w:i w:val="0"/>
          <w:color w:val="auto"/>
          <w:sz w:val="22"/>
          <w:szCs w:val="22"/>
        </w:rPr>
        <w:instrText xml:space="preserve"> SEQ Figure \* ARABIC </w:instrText>
      </w:r>
      <w:r w:rsidR="00EE7259" w:rsidRPr="004C3146">
        <w:rPr>
          <w:i w:val="0"/>
          <w:color w:val="auto"/>
          <w:sz w:val="22"/>
          <w:szCs w:val="22"/>
        </w:rPr>
        <w:fldChar w:fldCharType="separate"/>
      </w:r>
      <w:r w:rsidR="00476243" w:rsidRPr="004C3146">
        <w:rPr>
          <w:i w:val="0"/>
          <w:noProof/>
          <w:color w:val="auto"/>
          <w:sz w:val="22"/>
          <w:szCs w:val="22"/>
        </w:rPr>
        <w:t>2</w:t>
      </w:r>
      <w:r w:rsidR="00EE7259" w:rsidRPr="004C3146">
        <w:rPr>
          <w:i w:val="0"/>
          <w:noProof/>
          <w:color w:val="auto"/>
          <w:sz w:val="22"/>
          <w:szCs w:val="22"/>
        </w:rPr>
        <w:fldChar w:fldCharType="end"/>
      </w:r>
      <w:r w:rsidRPr="004C3146">
        <w:rPr>
          <w:i w:val="0"/>
          <w:color w:val="auto"/>
          <w:sz w:val="22"/>
          <w:szCs w:val="22"/>
        </w:rPr>
        <w:t xml:space="preserve">. Contribution analysis of main LCI data categories to the overall carbon footprints (with soil carbon change) of </w:t>
      </w:r>
      <w:r w:rsidR="00D94275">
        <w:rPr>
          <w:i w:val="0"/>
          <w:color w:val="auto"/>
          <w:sz w:val="22"/>
          <w:szCs w:val="22"/>
        </w:rPr>
        <w:t>rapeseed</w:t>
      </w:r>
      <w:r w:rsidRPr="004C3146">
        <w:rPr>
          <w:i w:val="0"/>
          <w:color w:val="auto"/>
          <w:sz w:val="22"/>
          <w:szCs w:val="22"/>
        </w:rPr>
        <w:t xml:space="preserve"> produced in SK, CA, </w:t>
      </w:r>
      <w:r w:rsidR="00525937">
        <w:rPr>
          <w:i w:val="0"/>
          <w:color w:val="auto"/>
          <w:sz w:val="22"/>
          <w:szCs w:val="22"/>
        </w:rPr>
        <w:t xml:space="preserve">CA-PP, </w:t>
      </w:r>
      <w:r w:rsidRPr="004C3146">
        <w:rPr>
          <w:i w:val="0"/>
          <w:color w:val="auto"/>
          <w:sz w:val="22"/>
          <w:szCs w:val="22"/>
        </w:rPr>
        <w:t>AU, FR and DE (kg CO</w:t>
      </w:r>
      <w:r w:rsidRPr="004C3146">
        <w:rPr>
          <w:i w:val="0"/>
          <w:color w:val="auto"/>
          <w:sz w:val="22"/>
          <w:szCs w:val="22"/>
          <w:vertAlign w:val="subscript"/>
        </w:rPr>
        <w:t>2</w:t>
      </w:r>
      <w:r w:rsidRPr="004C3146">
        <w:rPr>
          <w:i w:val="0"/>
          <w:color w:val="auto"/>
          <w:sz w:val="22"/>
          <w:szCs w:val="22"/>
        </w:rPr>
        <w:t xml:space="preserve">e per kg </w:t>
      </w:r>
      <w:r w:rsidR="00D94275">
        <w:rPr>
          <w:i w:val="0"/>
          <w:color w:val="auto"/>
          <w:sz w:val="22"/>
          <w:szCs w:val="22"/>
        </w:rPr>
        <w:t>rapeseed</w:t>
      </w:r>
      <w:r w:rsidRPr="004C3146">
        <w:rPr>
          <w:i w:val="0"/>
          <w:color w:val="auto"/>
          <w:sz w:val="22"/>
          <w:szCs w:val="22"/>
        </w:rPr>
        <w:t>).</w:t>
      </w:r>
      <w:bookmarkEnd w:id="9"/>
      <w:r w:rsidR="008D1482">
        <w:rPr>
          <w:i w:val="0"/>
          <w:color w:val="auto"/>
          <w:sz w:val="22"/>
          <w:szCs w:val="22"/>
        </w:rPr>
        <w:t xml:space="preserve"> The dashed line represents net total emissions in SK, accounting for negative impacts from soil carbon changes.</w:t>
      </w:r>
    </w:p>
    <w:p w14:paraId="16F7E942" w14:textId="229029AF" w:rsidR="00492B07" w:rsidRDefault="00492B07" w:rsidP="006E4007">
      <w:pPr>
        <w:pStyle w:val="Caption"/>
      </w:pPr>
    </w:p>
    <w:p w14:paraId="418397FE" w14:textId="6452DBE3" w:rsidR="006E4007" w:rsidRPr="004216D1" w:rsidRDefault="006E4007" w:rsidP="004C3146">
      <w:pPr>
        <w:pStyle w:val="Caption"/>
        <w:keepNext/>
      </w:pPr>
      <w:bookmarkStart w:id="10" w:name="_Toc118464249"/>
      <w:r w:rsidRPr="004C3146">
        <w:rPr>
          <w:i w:val="0"/>
          <w:color w:val="auto"/>
          <w:sz w:val="22"/>
          <w:szCs w:val="22"/>
        </w:rPr>
        <w:t xml:space="preserve">Table </w:t>
      </w:r>
      <w:r w:rsidRPr="004C3146">
        <w:rPr>
          <w:i w:val="0"/>
          <w:color w:val="auto"/>
          <w:sz w:val="22"/>
          <w:szCs w:val="22"/>
        </w:rPr>
        <w:fldChar w:fldCharType="begin"/>
      </w:r>
      <w:r w:rsidRPr="004C3146">
        <w:rPr>
          <w:i w:val="0"/>
          <w:color w:val="auto"/>
          <w:sz w:val="22"/>
          <w:szCs w:val="22"/>
        </w:rPr>
        <w:instrText xml:space="preserve"> SEQ Table \* ARABIC </w:instrText>
      </w:r>
      <w:r w:rsidRPr="004C3146">
        <w:rPr>
          <w:i w:val="0"/>
          <w:color w:val="auto"/>
          <w:sz w:val="22"/>
          <w:szCs w:val="22"/>
        </w:rPr>
        <w:fldChar w:fldCharType="separate"/>
      </w:r>
      <w:r w:rsidR="00BE143D">
        <w:rPr>
          <w:i w:val="0"/>
          <w:noProof/>
          <w:color w:val="auto"/>
          <w:sz w:val="22"/>
          <w:szCs w:val="22"/>
        </w:rPr>
        <w:t>4</w:t>
      </w:r>
      <w:r w:rsidRPr="004C3146">
        <w:rPr>
          <w:i w:val="0"/>
          <w:color w:val="auto"/>
          <w:sz w:val="22"/>
          <w:szCs w:val="22"/>
        </w:rPr>
        <w:fldChar w:fldCharType="end"/>
      </w:r>
      <w:r w:rsidRPr="004C3146">
        <w:rPr>
          <w:i w:val="0"/>
          <w:color w:val="auto"/>
          <w:sz w:val="22"/>
          <w:szCs w:val="22"/>
        </w:rPr>
        <w:t xml:space="preserve">. Global average carbon footprint values (with and without soil carbon change) compared to Saskatchewan carbon footprint values for </w:t>
      </w:r>
      <w:r w:rsidR="00D94275">
        <w:rPr>
          <w:i w:val="0"/>
          <w:color w:val="auto"/>
          <w:sz w:val="22"/>
          <w:szCs w:val="22"/>
        </w:rPr>
        <w:t>rapeseed</w:t>
      </w:r>
      <w:r w:rsidRPr="004C3146">
        <w:rPr>
          <w:i w:val="0"/>
          <w:color w:val="auto"/>
          <w:sz w:val="22"/>
          <w:szCs w:val="22"/>
        </w:rPr>
        <w:t xml:space="preserve"> production.</w:t>
      </w:r>
      <w:bookmarkEnd w:id="10"/>
    </w:p>
    <w:tbl>
      <w:tblPr>
        <w:tblStyle w:val="TableGrid"/>
        <w:tblW w:w="0" w:type="auto"/>
        <w:tblLook w:val="04A0" w:firstRow="1" w:lastRow="0" w:firstColumn="1" w:lastColumn="0" w:noHBand="0" w:noVBand="1"/>
      </w:tblPr>
      <w:tblGrid>
        <w:gridCol w:w="3116"/>
        <w:gridCol w:w="3117"/>
        <w:gridCol w:w="3117"/>
      </w:tblGrid>
      <w:tr w:rsidR="006E4007" w:rsidRPr="006E4007" w14:paraId="2D14CD52" w14:textId="77777777" w:rsidTr="006E4007">
        <w:tc>
          <w:tcPr>
            <w:tcW w:w="3116" w:type="dxa"/>
          </w:tcPr>
          <w:p w14:paraId="3C04E53E" w14:textId="77777777" w:rsidR="006E4007" w:rsidRPr="006E4007" w:rsidRDefault="006E4007" w:rsidP="00492B07"/>
        </w:tc>
        <w:tc>
          <w:tcPr>
            <w:tcW w:w="3117" w:type="dxa"/>
          </w:tcPr>
          <w:p w14:paraId="22DB5DFB" w14:textId="5691C480" w:rsidR="006E4007" w:rsidRPr="006E4007" w:rsidRDefault="006E4007" w:rsidP="00492B07">
            <w:r w:rsidRPr="006E4007">
              <w:t>Global average</w:t>
            </w:r>
          </w:p>
        </w:tc>
        <w:tc>
          <w:tcPr>
            <w:tcW w:w="3117" w:type="dxa"/>
          </w:tcPr>
          <w:p w14:paraId="54B13395" w14:textId="74314021" w:rsidR="006E4007" w:rsidRPr="006E4007" w:rsidRDefault="006E4007" w:rsidP="00492B07">
            <w:r w:rsidRPr="006E4007">
              <w:t>Saskatchewan</w:t>
            </w:r>
          </w:p>
        </w:tc>
      </w:tr>
      <w:tr w:rsidR="006E4007" w:rsidRPr="006E4007" w14:paraId="083D4018" w14:textId="77777777" w:rsidTr="006E4007">
        <w:tc>
          <w:tcPr>
            <w:tcW w:w="3116" w:type="dxa"/>
          </w:tcPr>
          <w:p w14:paraId="121595BD" w14:textId="0A16C617" w:rsidR="006E4007" w:rsidRPr="006E4007" w:rsidRDefault="006E4007" w:rsidP="00492B07">
            <w:r w:rsidRPr="006E4007">
              <w:lastRenderedPageBreak/>
              <w:t>kg CO</w:t>
            </w:r>
            <w:r w:rsidRPr="004C3146">
              <w:rPr>
                <w:vertAlign w:val="subscript"/>
              </w:rPr>
              <w:t>2</w:t>
            </w:r>
            <w:r w:rsidRPr="006E4007">
              <w:t xml:space="preserve">e per kg </w:t>
            </w:r>
            <w:r w:rsidR="00D94275">
              <w:t>rapeseed</w:t>
            </w:r>
            <w:r w:rsidRPr="006E4007">
              <w:t xml:space="preserve"> (without soil carbon change)</w:t>
            </w:r>
          </w:p>
        </w:tc>
        <w:tc>
          <w:tcPr>
            <w:tcW w:w="3117" w:type="dxa"/>
          </w:tcPr>
          <w:p w14:paraId="72D48A59" w14:textId="1A2B21E1" w:rsidR="006E4007" w:rsidRPr="004C3146" w:rsidRDefault="006E4007" w:rsidP="006E4007">
            <w:pPr>
              <w:rPr>
                <w:bCs/>
                <w:color w:val="000000"/>
              </w:rPr>
            </w:pPr>
            <w:r w:rsidRPr="004C3146">
              <w:rPr>
                <w:bCs/>
                <w:color w:val="000000"/>
              </w:rPr>
              <w:t>0.747</w:t>
            </w:r>
          </w:p>
          <w:p w14:paraId="611E2A0E" w14:textId="77777777" w:rsidR="006E4007" w:rsidRPr="006E4007" w:rsidRDefault="006E4007" w:rsidP="00492B07"/>
        </w:tc>
        <w:tc>
          <w:tcPr>
            <w:tcW w:w="3117" w:type="dxa"/>
          </w:tcPr>
          <w:p w14:paraId="1DCF7D73" w14:textId="03BF8750" w:rsidR="00F51306" w:rsidRDefault="00F51306" w:rsidP="00F51306">
            <w:pPr>
              <w:rPr>
                <w:color w:val="000000"/>
              </w:rPr>
            </w:pPr>
            <w:r>
              <w:rPr>
                <w:color w:val="000000"/>
              </w:rPr>
              <w:t>0.597</w:t>
            </w:r>
          </w:p>
          <w:p w14:paraId="6EDCB655" w14:textId="31014F23" w:rsidR="006E4007" w:rsidRPr="006E4007" w:rsidRDefault="006E4007" w:rsidP="006E4007">
            <w:pPr>
              <w:rPr>
                <w:color w:val="000000"/>
              </w:rPr>
            </w:pPr>
          </w:p>
          <w:p w14:paraId="5D405657" w14:textId="77777777" w:rsidR="006E4007" w:rsidRPr="006E4007" w:rsidRDefault="006E4007" w:rsidP="00492B07"/>
        </w:tc>
      </w:tr>
      <w:tr w:rsidR="006E4007" w:rsidRPr="006E4007" w14:paraId="20E990B1" w14:textId="77777777" w:rsidTr="006E4007">
        <w:tc>
          <w:tcPr>
            <w:tcW w:w="3116" w:type="dxa"/>
          </w:tcPr>
          <w:p w14:paraId="30D08F31" w14:textId="4D4C9065" w:rsidR="006E4007" w:rsidRPr="006E4007" w:rsidRDefault="006E4007" w:rsidP="00492B07">
            <w:r w:rsidRPr="006E4007">
              <w:t>kg CO</w:t>
            </w:r>
            <w:r w:rsidRPr="004C3146">
              <w:rPr>
                <w:vertAlign w:val="subscript"/>
              </w:rPr>
              <w:t>2</w:t>
            </w:r>
            <w:r w:rsidRPr="006E4007">
              <w:t xml:space="preserve">e per kg </w:t>
            </w:r>
            <w:r w:rsidR="00D94275">
              <w:t>rapeseed</w:t>
            </w:r>
            <w:r w:rsidRPr="006E4007">
              <w:t xml:space="preserve"> (with soil carbon change)</w:t>
            </w:r>
          </w:p>
        </w:tc>
        <w:tc>
          <w:tcPr>
            <w:tcW w:w="3117" w:type="dxa"/>
          </w:tcPr>
          <w:p w14:paraId="36053C61" w14:textId="65B6CD7B" w:rsidR="006E4007" w:rsidRPr="004C3146" w:rsidRDefault="006E4007" w:rsidP="006E4007">
            <w:pPr>
              <w:rPr>
                <w:bCs/>
                <w:color w:val="000000"/>
              </w:rPr>
            </w:pPr>
            <w:r w:rsidRPr="004C3146">
              <w:rPr>
                <w:bCs/>
                <w:color w:val="000000"/>
              </w:rPr>
              <w:t>0.728</w:t>
            </w:r>
          </w:p>
          <w:p w14:paraId="4C1226AA" w14:textId="77777777" w:rsidR="006E4007" w:rsidRPr="006E4007" w:rsidRDefault="006E4007" w:rsidP="00492B07"/>
        </w:tc>
        <w:tc>
          <w:tcPr>
            <w:tcW w:w="3117" w:type="dxa"/>
          </w:tcPr>
          <w:p w14:paraId="6F6215C1" w14:textId="6398BF00" w:rsidR="006E4007" w:rsidRPr="006E4007" w:rsidRDefault="00F51306" w:rsidP="00492B07">
            <w:r>
              <w:rPr>
                <w:color w:val="000000"/>
              </w:rPr>
              <w:t>0.372</w:t>
            </w:r>
          </w:p>
        </w:tc>
      </w:tr>
    </w:tbl>
    <w:p w14:paraId="793B7F33" w14:textId="77777777" w:rsidR="006E4007" w:rsidRPr="00FD47CF" w:rsidRDefault="006E4007" w:rsidP="004C3146"/>
    <w:p w14:paraId="7C750FE1" w14:textId="77777777" w:rsidR="00150448" w:rsidRDefault="00150448" w:rsidP="004C3146">
      <w:pPr>
        <w:pStyle w:val="Heading3"/>
        <w:numPr>
          <w:ilvl w:val="2"/>
          <w:numId w:val="3"/>
        </w:numPr>
      </w:pPr>
      <w:bookmarkStart w:id="11" w:name="_Toc117769842"/>
      <w:bookmarkStart w:id="12" w:name="_Toc117769843"/>
      <w:bookmarkStart w:id="13" w:name="_Toc124866955"/>
      <w:bookmarkEnd w:id="11"/>
      <w:bookmarkEnd w:id="12"/>
      <w:r>
        <w:t>Non-durum wheat</w:t>
      </w:r>
      <w:bookmarkEnd w:id="13"/>
    </w:p>
    <w:p w14:paraId="31EF2074" w14:textId="727C06A0" w:rsidR="00150448" w:rsidRDefault="00150448" w:rsidP="004C3146">
      <w:pPr>
        <w:ind w:firstLine="360"/>
      </w:pPr>
      <w:r>
        <w:t xml:space="preserve">Figure </w:t>
      </w:r>
      <w:r w:rsidR="00F24935">
        <w:t>3</w:t>
      </w:r>
      <w:r>
        <w:t xml:space="preserve"> shows the LCIA results, without soil carbon change, </w:t>
      </w:r>
      <w:proofErr w:type="gramStart"/>
      <w:r>
        <w:t>for the production of</w:t>
      </w:r>
      <w:proofErr w:type="gramEnd"/>
      <w:r>
        <w:t xml:space="preserve"> 1 kg of non-durum wheat grain (allocated based on the mass relationship between grain and straw </w:t>
      </w:r>
      <w:r w:rsidR="00085D43">
        <w:t>harvested</w:t>
      </w:r>
      <w:r>
        <w:t xml:space="preserve">) for Saskatchewan, Canada, </w:t>
      </w:r>
      <w:r w:rsidR="0096049F">
        <w:t xml:space="preserve">Canadian Prairie Provinces, </w:t>
      </w:r>
      <w:r>
        <w:t>Australia, France, Germany, and the United States</w:t>
      </w:r>
      <w:r w:rsidR="00FE5AD3">
        <w:t xml:space="preserve"> (detailed breakdown shown in Table 8)</w:t>
      </w:r>
      <w:r>
        <w:t xml:space="preserve">. </w:t>
      </w:r>
      <w:r w:rsidR="0096049F">
        <w:t xml:space="preserve">The results for the Canadian Prairie Provinces were not significantly different from the Canadian average. </w:t>
      </w:r>
      <w:r>
        <w:t>The results are broken down into the contributions from transportation, seed, fertilizer inputs, manure inputs, plant protection products, field activities, irrigation, post-harvest drying, and field-level CO</w:t>
      </w:r>
      <w:r w:rsidRPr="00B55D1D">
        <w:rPr>
          <w:vertAlign w:val="subscript"/>
        </w:rPr>
        <w:t>2</w:t>
      </w:r>
      <w:r>
        <w:t xml:space="preserve"> and N</w:t>
      </w:r>
      <w:r w:rsidRPr="00B55D1D">
        <w:rPr>
          <w:vertAlign w:val="subscript"/>
        </w:rPr>
        <w:t>2</w:t>
      </w:r>
      <w:r>
        <w:t>O emissions. For Canadian and Saskatchewan wheat, fertilizer inputs (2</w:t>
      </w:r>
      <w:r w:rsidR="00FA56C5">
        <w:t>2-31</w:t>
      </w:r>
      <w:r>
        <w:t>%) and associated field-level N</w:t>
      </w:r>
      <w:r w:rsidRPr="00B55D1D">
        <w:rPr>
          <w:vertAlign w:val="subscript"/>
        </w:rPr>
        <w:t>2</w:t>
      </w:r>
      <w:r>
        <w:t>O emissions (4</w:t>
      </w:r>
      <w:r w:rsidR="00FA56C5">
        <w:t>7-51</w:t>
      </w:r>
      <w:r>
        <w:t>%) were the highest contributors to the life cycle GHG emissions. Around 65% of the N2O emissions came from synthetic N fertilizer, and 35% from crop residues. For the Canadian average, &lt;1% came from N mineralization due to soil carbon losses, due to small regional soil carbon losses in the Eastern provinces as well as British Columbia. There were no carbon losses in Saskatchewan soils, therefore no N</w:t>
      </w:r>
      <w:r w:rsidRPr="00B55D1D">
        <w:rPr>
          <w:vertAlign w:val="subscript"/>
        </w:rPr>
        <w:t>2</w:t>
      </w:r>
      <w:r>
        <w:t>O emissions from this source. Field activities contributed 7-1</w:t>
      </w:r>
      <w:r w:rsidR="0025646D">
        <w:t>5</w:t>
      </w:r>
      <w:r>
        <w:t>% of the GHG emissions of Saskatchewan and Canadian wheat grain, and field-level CO</w:t>
      </w:r>
      <w:r w:rsidRPr="00B55D1D">
        <w:rPr>
          <w:vertAlign w:val="subscript"/>
        </w:rPr>
        <w:t>2</w:t>
      </w:r>
      <w:r>
        <w:t xml:space="preserve"> emissions from the application of urea contributed 5-</w:t>
      </w:r>
      <w:r w:rsidR="0025646D">
        <w:t>7</w:t>
      </w:r>
      <w:r>
        <w:t xml:space="preserve">%. All other inputs and activities contributed 5% or less. Overall, the Canadian average wheat production had </w:t>
      </w:r>
      <w:r w:rsidR="0025646D">
        <w:t>5</w:t>
      </w:r>
      <w:r>
        <w:t xml:space="preserve">% </w:t>
      </w:r>
      <w:r w:rsidR="0025646D">
        <w:t xml:space="preserve">higher </w:t>
      </w:r>
      <w:r>
        <w:t>impacts than Saskatchewan</w:t>
      </w:r>
      <w:r w:rsidR="0025646D">
        <w:t>.</w:t>
      </w:r>
      <w:r>
        <w:t xml:space="preserve"> All other countries had </w:t>
      </w:r>
      <w:r w:rsidR="00F24935">
        <w:t xml:space="preserve">significantly higher </w:t>
      </w:r>
      <w:r>
        <w:t xml:space="preserve">impacts of production than Saskatchewan. </w:t>
      </w:r>
    </w:p>
    <w:p w14:paraId="3DBCC367" w14:textId="25C5A93F" w:rsidR="00150448" w:rsidRDefault="00150448" w:rsidP="004C3146">
      <w:pPr>
        <w:ind w:firstLine="360"/>
      </w:pPr>
      <w:r>
        <w:t xml:space="preserve">Australian wheat had </w:t>
      </w:r>
      <w:r w:rsidR="004D5F7A">
        <w:t>57</w:t>
      </w:r>
      <w:r>
        <w:t xml:space="preserve">% higher impacts than Saskatchewan wheat. The impacts of seed production were much higher in Australia than any other region (21%). This is due to the assumed land use change in Australia for the production of wheat seed, as included in </w:t>
      </w:r>
      <w:r>
        <w:fldChar w:fldCharType="begin" w:fldLock="1"/>
      </w:r>
      <w:r w:rsidR="002F3E23">
        <w:instrText>ADDIN CSL_CITATION {"citationItems":[{"id":"ITEM-1","itemData":{"author":[{"dropping-particle":"","family":"Nemecek","given":"T.","non-dropping-particle":"","parse-names":false,"suffix":""}],"id":"ITEM-1","issued":{"date-parts":[["2015"]]},"title":"wheat production | wheat grain | APOS, U - AU. ecoinvent database version 3.8","type":"report"},"uris":["http://www.mendeley.com/documents/?uuid=da13ae5f-41be-4dad-869c-4f4061e78100"]}],"mendeley":{"formattedCitation":"(Nemecek, 2015)","manualFormatting":"Nemecek (2015)","plainTextFormattedCitation":"(Nemecek, 2015)","previouslyFormattedCitation":"(Nemecek, 2015)"},"properties":{"noteIndex":0},"schema":"https://github.com/citation-style-language/schema/raw/master/csl-citation.json"}</w:instrText>
      </w:r>
      <w:r>
        <w:fldChar w:fldCharType="separate"/>
      </w:r>
      <w:r w:rsidRPr="00615730">
        <w:rPr>
          <w:noProof/>
        </w:rPr>
        <w:t xml:space="preserve">Nemecek </w:t>
      </w:r>
      <w:r>
        <w:rPr>
          <w:noProof/>
        </w:rPr>
        <w:t>(</w:t>
      </w:r>
      <w:r w:rsidRPr="00615730">
        <w:rPr>
          <w:noProof/>
        </w:rPr>
        <w:t>2015)</w:t>
      </w:r>
      <w:r>
        <w:fldChar w:fldCharType="end"/>
      </w:r>
      <w:r>
        <w:t xml:space="preserve">. Australian peas also had higher levels of field activities than Canada and Saskatchewan, which contributed a similar proportion (17%), but were </w:t>
      </w:r>
      <w:proofErr w:type="gramStart"/>
      <w:r>
        <w:t>actually double</w:t>
      </w:r>
      <w:proofErr w:type="gramEnd"/>
      <w:r>
        <w:t xml:space="preserve"> the Canadian levels of energy use. Fertilizer inputs, post-harvest energy use, and field-level CO</w:t>
      </w:r>
      <w:r w:rsidRPr="00B55D1D">
        <w:rPr>
          <w:vertAlign w:val="subscript"/>
        </w:rPr>
        <w:t>2</w:t>
      </w:r>
      <w:r>
        <w:t xml:space="preserve"> and N</w:t>
      </w:r>
      <w:r w:rsidRPr="00B55D1D">
        <w:rPr>
          <w:vertAlign w:val="subscript"/>
        </w:rPr>
        <w:t>2</w:t>
      </w:r>
      <w:r>
        <w:t>O emissions all had similar percentage contributions to the overall impacts of Australian wheat (10-1</w:t>
      </w:r>
      <w:r w:rsidR="004D5F7A">
        <w:t>8</w:t>
      </w:r>
      <w:r>
        <w:t xml:space="preserve">%). </w:t>
      </w:r>
      <w:r w:rsidR="004D5F7A">
        <w:t>Seventy-nine</w:t>
      </w:r>
      <w:r>
        <w:t xml:space="preserve"> percent of the N</w:t>
      </w:r>
      <w:r w:rsidRPr="00B55D1D">
        <w:rPr>
          <w:vertAlign w:val="subscript"/>
        </w:rPr>
        <w:t>2</w:t>
      </w:r>
      <w:r>
        <w:t xml:space="preserve">O emissions for Australian wheat were due to synthetic N fertilizer application. Nine percent were from N mineralization due to soil carbon losses, </w:t>
      </w:r>
      <w:r w:rsidR="004D5F7A">
        <w:t>7</w:t>
      </w:r>
      <w:r>
        <w:t>% from crop residues, and 4% from manure inputs. All other inputs and activities contributed 1% or less to the overall carbon footprint of Australian wheat production.</w:t>
      </w:r>
    </w:p>
    <w:p w14:paraId="0DA12847" w14:textId="2EC10CBF" w:rsidR="00150448" w:rsidRDefault="00150448" w:rsidP="004C3146">
      <w:pPr>
        <w:ind w:firstLine="360"/>
      </w:pPr>
      <w:r>
        <w:t xml:space="preserve">French and German wheat had very similar impacts, which were </w:t>
      </w:r>
      <w:r w:rsidR="004D5F7A">
        <w:t>33-38</w:t>
      </w:r>
      <w:r>
        <w:t>% higher than Saskatchewan wheat. This was due mostly to higher field-level N</w:t>
      </w:r>
      <w:r w:rsidRPr="00B55D1D">
        <w:rPr>
          <w:vertAlign w:val="subscript"/>
        </w:rPr>
        <w:t>2</w:t>
      </w:r>
      <w:r>
        <w:t>O emissions, as well as higher post-harvest energy use. Field-level N</w:t>
      </w:r>
      <w:r w:rsidRPr="00B55D1D">
        <w:rPr>
          <w:vertAlign w:val="subscript"/>
        </w:rPr>
        <w:t>2</w:t>
      </w:r>
      <w:r>
        <w:t>O emissions were the highest contributor to the overall impacts, contributing 4</w:t>
      </w:r>
      <w:r w:rsidR="004D5F7A">
        <w:t>7-48</w:t>
      </w:r>
      <w:r>
        <w:t>%. Fifty percent of French N</w:t>
      </w:r>
      <w:r w:rsidRPr="009220A0">
        <w:rPr>
          <w:vertAlign w:val="subscript"/>
        </w:rPr>
        <w:t>2</w:t>
      </w:r>
      <w:r>
        <w:t>O emissions came from synthetic fertilizer application, 2</w:t>
      </w:r>
      <w:r w:rsidR="004D5F7A">
        <w:t>1</w:t>
      </w:r>
      <w:r>
        <w:t xml:space="preserve">% from soil carbon losses, </w:t>
      </w:r>
      <w:r w:rsidR="004D5F7A">
        <w:t>2</w:t>
      </w:r>
      <w:r>
        <w:t xml:space="preserve">3% from crop residues and </w:t>
      </w:r>
      <w:r w:rsidR="004D5F7A">
        <w:t>6</w:t>
      </w:r>
      <w:r>
        <w:t>% from manure inputs. For German N</w:t>
      </w:r>
      <w:r w:rsidRPr="004C3146">
        <w:rPr>
          <w:vertAlign w:val="subscript"/>
        </w:rPr>
        <w:t>2</w:t>
      </w:r>
      <w:r>
        <w:t xml:space="preserve">O emissions, the breakdown was </w:t>
      </w:r>
      <w:r w:rsidR="009A0E3D">
        <w:t>47</w:t>
      </w:r>
      <w:r>
        <w:t>% from soil carbon losses, 3</w:t>
      </w:r>
      <w:r w:rsidR="009A0E3D">
        <w:t>2</w:t>
      </w:r>
      <w:r>
        <w:t xml:space="preserve">% from fertilizer inputs, </w:t>
      </w:r>
      <w:r w:rsidR="009A0E3D">
        <w:t>8</w:t>
      </w:r>
      <w:r>
        <w:t xml:space="preserve">% from manure and </w:t>
      </w:r>
      <w:r w:rsidR="009A0E3D">
        <w:t>13</w:t>
      </w:r>
      <w:r>
        <w:t>% from crop residues. Fertilizer production contributed 18% of the impacts of French and German wheat production, post-harvest energy use contributed 13-1</w:t>
      </w:r>
      <w:r w:rsidR="009A0E3D">
        <w:t>5</w:t>
      </w:r>
      <w:r>
        <w:t>%, and field activities 9%. Field-level CO</w:t>
      </w:r>
      <w:r w:rsidRPr="00B55D1D">
        <w:rPr>
          <w:vertAlign w:val="subscript"/>
        </w:rPr>
        <w:t>2</w:t>
      </w:r>
      <w:r>
        <w:t xml:space="preserve"> emissions from lime </w:t>
      </w:r>
      <w:r>
        <w:lastRenderedPageBreak/>
        <w:t xml:space="preserve">and urea application contributed </w:t>
      </w:r>
      <w:r w:rsidR="009A0E3D">
        <w:t>7</w:t>
      </w:r>
      <w:r>
        <w:t>% of impacts, and all other inputs and activities contributed 2% or less.</w:t>
      </w:r>
    </w:p>
    <w:p w14:paraId="7A92E7CF" w14:textId="6A5AFE62" w:rsidR="00150448" w:rsidRDefault="009A0E3D" w:rsidP="004C3146">
      <w:pPr>
        <w:ind w:firstLine="360"/>
      </w:pPr>
      <w:r>
        <w:t>W</w:t>
      </w:r>
      <w:r w:rsidR="00150448">
        <w:t>heat production in the US</w:t>
      </w:r>
      <w:r>
        <w:t xml:space="preserve"> had 51</w:t>
      </w:r>
      <w:r w:rsidR="00150448">
        <w:t>% higher</w:t>
      </w:r>
      <w:r>
        <w:t xml:space="preserve"> impacts</w:t>
      </w:r>
      <w:r w:rsidR="00150448">
        <w:t xml:space="preserve"> than Saskatchewan. This is due to higher</w:t>
      </w:r>
      <w:r w:rsidR="00085D43">
        <w:t xml:space="preserve"> levels of</w:t>
      </w:r>
      <w:r w:rsidR="00150448">
        <w:t xml:space="preserve"> field activities, post-harvest energy use, and field-level CO</w:t>
      </w:r>
      <w:r w:rsidR="00150448" w:rsidRPr="00B55D1D">
        <w:rPr>
          <w:vertAlign w:val="subscript"/>
        </w:rPr>
        <w:t>2</w:t>
      </w:r>
      <w:r w:rsidR="00150448">
        <w:t xml:space="preserve"> emissions</w:t>
      </w:r>
      <w:r>
        <w:t>.</w:t>
      </w:r>
      <w:r w:rsidR="00150448">
        <w:t xml:space="preserve"> Fertilizer production (2</w:t>
      </w:r>
      <w:r>
        <w:t>2</w:t>
      </w:r>
      <w:r w:rsidR="00150448">
        <w:t>%) and field-level N</w:t>
      </w:r>
      <w:r w:rsidR="00150448" w:rsidRPr="00B55D1D">
        <w:rPr>
          <w:vertAlign w:val="subscript"/>
        </w:rPr>
        <w:t>2</w:t>
      </w:r>
      <w:r w:rsidR="00150448">
        <w:t>O emissions (2</w:t>
      </w:r>
      <w:r>
        <w:t>7</w:t>
      </w:r>
      <w:r w:rsidR="00150448">
        <w:t xml:space="preserve">%) were the </w:t>
      </w:r>
      <w:r w:rsidR="00085D43">
        <w:t>largest</w:t>
      </w:r>
      <w:r w:rsidR="00150448">
        <w:t xml:space="preserve"> contributors to the carbon footprint of US wheat. F</w:t>
      </w:r>
      <w:r>
        <w:t>orty-five</w:t>
      </w:r>
      <w:r w:rsidR="00150448">
        <w:t xml:space="preserve"> percent of field-level N</w:t>
      </w:r>
      <w:r w:rsidR="00150448" w:rsidRPr="009220A0">
        <w:rPr>
          <w:vertAlign w:val="subscript"/>
        </w:rPr>
        <w:t>2</w:t>
      </w:r>
      <w:r w:rsidR="00150448">
        <w:t>O emissions for US wheat came from the application of synthetic N fertilizers</w:t>
      </w:r>
      <w:r w:rsidR="00085D43">
        <w:t>, 34%</w:t>
      </w:r>
      <w:r w:rsidR="00150448">
        <w:t xml:space="preserve"> came from crop residues, 1</w:t>
      </w:r>
      <w:r>
        <w:t>1</w:t>
      </w:r>
      <w:r w:rsidR="00150448">
        <w:t xml:space="preserve">% from soil carbon loses, and </w:t>
      </w:r>
      <w:r>
        <w:t>9</w:t>
      </w:r>
      <w:r w:rsidR="00150448">
        <w:t>% from manure. Field activities contributed 1</w:t>
      </w:r>
      <w:r>
        <w:t>8</w:t>
      </w:r>
      <w:r w:rsidR="00150448">
        <w:t>% of the life cycle GHG emissions of US wheat production, field-level CO</w:t>
      </w:r>
      <w:r w:rsidR="00150448" w:rsidRPr="00B55D1D">
        <w:rPr>
          <w:vertAlign w:val="subscript"/>
        </w:rPr>
        <w:t>2</w:t>
      </w:r>
      <w:r w:rsidR="00150448">
        <w:t xml:space="preserve"> emissions from lime and urea contributed 13%, and post-harvest energy use contributed 1</w:t>
      </w:r>
      <w:r>
        <w:t>1</w:t>
      </w:r>
      <w:r w:rsidR="00150448">
        <w:t>%. All other impacts and activities contributed 6% or less.</w:t>
      </w:r>
    </w:p>
    <w:p w14:paraId="70D3DCFE" w14:textId="29C7AC3C" w:rsidR="00150448" w:rsidRDefault="00150448" w:rsidP="002F4113">
      <w:pPr>
        <w:ind w:firstLine="360"/>
      </w:pPr>
      <w:r>
        <w:t xml:space="preserve">Saskatchewan soils had the highest levels of carbon sequestration per kg of </w:t>
      </w:r>
      <w:r w:rsidRPr="00EF0F1E">
        <w:t>wheat (</w:t>
      </w:r>
      <w:r w:rsidR="00F24935">
        <w:t>Figure 4</w:t>
      </w:r>
      <w:r w:rsidRPr="004C3146">
        <w:t>).</w:t>
      </w:r>
      <w:r w:rsidRPr="00EF0F1E">
        <w:t xml:space="preserve"> Average</w:t>
      </w:r>
      <w:r>
        <w:t xml:space="preserve"> Canadian soils are also sequestering carbon, </w:t>
      </w:r>
      <w:r w:rsidR="00085D43">
        <w:t xml:space="preserve">albeit </w:t>
      </w:r>
      <w:r>
        <w:t>at a lower rate. All other regions have net carbon emissions from agricultural soils. Australia has the lowest levels of emissions, followed by the US, France, and Germany. When the impacts of soil carbon changes are included in the overall carbon footprint, Saskatchewan wheat production has the lowest impacts (</w:t>
      </w:r>
      <w:r w:rsidR="009A0E3D" w:rsidRPr="009A0E3D">
        <w:rPr>
          <w:rFonts w:eastAsia="Times New Roman"/>
          <w:color w:val="000000"/>
        </w:rPr>
        <w:t>0.214</w:t>
      </w:r>
      <w:r w:rsidR="009A0E3D">
        <w:rPr>
          <w:rFonts w:eastAsia="Times New Roman"/>
          <w:color w:val="000000"/>
        </w:rPr>
        <w:t xml:space="preserve"> </w:t>
      </w:r>
      <w:r>
        <w:rPr>
          <w:color w:val="000000"/>
        </w:rPr>
        <w:t>kg CO</w:t>
      </w:r>
      <w:r w:rsidRPr="00B55D1D">
        <w:rPr>
          <w:color w:val="000000"/>
          <w:vertAlign w:val="subscript"/>
        </w:rPr>
        <w:t>2</w:t>
      </w:r>
      <w:r>
        <w:rPr>
          <w:color w:val="000000"/>
        </w:rPr>
        <w:t>e/kg)</w:t>
      </w:r>
      <w:r>
        <w:t>, followed by Canadian wheat (</w:t>
      </w:r>
      <w:r w:rsidR="009A0E3D">
        <w:t>41</w:t>
      </w:r>
      <w:r>
        <w:t>% higher)</w:t>
      </w:r>
      <w:r w:rsidR="002F4113">
        <w:t>, and Prairie Province wheat was not significantly different from the Canadian average</w:t>
      </w:r>
      <w:r>
        <w:t xml:space="preserve">. All other regions have much higher impacts than Saskatchewan, since they have higher life cycle impacts of production, and have net carbon emissions from soils. Of all other regions, </w:t>
      </w:r>
      <w:r w:rsidR="009A0E3D">
        <w:t>Australian and France</w:t>
      </w:r>
      <w:r>
        <w:t xml:space="preserve"> ha</w:t>
      </w:r>
      <w:r w:rsidR="009A0E3D">
        <w:t>ve</w:t>
      </w:r>
      <w:r>
        <w:t xml:space="preserve"> the lowest impacts (1</w:t>
      </w:r>
      <w:r w:rsidR="009A0E3D">
        <w:t>76</w:t>
      </w:r>
      <w:r>
        <w:t xml:space="preserve">% of Saskatchewan impacts), followed by </w:t>
      </w:r>
      <w:r w:rsidR="009A0E3D">
        <w:t xml:space="preserve">the United States </w:t>
      </w:r>
      <w:r>
        <w:t>(1</w:t>
      </w:r>
      <w:r w:rsidR="009A0E3D">
        <w:t>80</w:t>
      </w:r>
      <w:r>
        <w:t>%). German wheat has the highest combined impacts (2</w:t>
      </w:r>
      <w:r w:rsidR="009A0E3D">
        <w:t>03</w:t>
      </w:r>
      <w:r>
        <w:t>% of Saskatchewan).</w:t>
      </w:r>
      <w:r w:rsidR="00F24935">
        <w:t xml:space="preserve"> Either including or excluding soil carbon changes, Saskatchewan wheat grain production had lower impacts (2</w:t>
      </w:r>
      <w:r w:rsidR="009A0E3D">
        <w:t>8</w:t>
      </w:r>
      <w:r w:rsidR="00F24935">
        <w:t>-6</w:t>
      </w:r>
      <w:r w:rsidR="009A0E3D">
        <w:t>1</w:t>
      </w:r>
      <w:r w:rsidR="00F24935">
        <w:t xml:space="preserve">% lower) than the global production weighted average of all countries (Table </w:t>
      </w:r>
      <w:r w:rsidR="00027009">
        <w:t>5</w:t>
      </w:r>
      <w:r w:rsidR="00F24935">
        <w:t>).</w:t>
      </w:r>
    </w:p>
    <w:p w14:paraId="3ACCE33F" w14:textId="77777777" w:rsidR="009313EE" w:rsidRPr="009220A0" w:rsidRDefault="009313EE" w:rsidP="009220A0">
      <w:pPr>
        <w:rPr>
          <w:rFonts w:eastAsia="Times New Roman"/>
          <w:color w:val="000000"/>
        </w:rPr>
      </w:pPr>
    </w:p>
    <w:p w14:paraId="0AD1F297" w14:textId="5D37EE04" w:rsidR="00150448" w:rsidRPr="00615730" w:rsidRDefault="009313EE" w:rsidP="00150448">
      <w:r>
        <w:rPr>
          <w:noProof/>
        </w:rPr>
        <w:drawing>
          <wp:inline distT="0" distB="0" distL="0" distR="0" wp14:anchorId="45B2F641" wp14:editId="036E4A16">
            <wp:extent cx="5943600" cy="2968380"/>
            <wp:effectExtent l="0" t="0" r="0" b="3810"/>
            <wp:docPr id="12" name="Chart 12">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23B027" w14:textId="7DB06DFD" w:rsidR="008D1482" w:rsidRDefault="008D1482" w:rsidP="00150448">
      <w:pPr>
        <w:pStyle w:val="Caption"/>
        <w:rPr>
          <w:i w:val="0"/>
          <w:color w:val="auto"/>
          <w:sz w:val="22"/>
          <w:szCs w:val="22"/>
        </w:rPr>
      </w:pPr>
      <w:bookmarkStart w:id="14" w:name="_Toc118098816"/>
    </w:p>
    <w:p w14:paraId="40D420F7" w14:textId="3517B941" w:rsidR="00150448" w:rsidRPr="004C3146" w:rsidRDefault="00150448" w:rsidP="00150448">
      <w:pPr>
        <w:pStyle w:val="Caption"/>
        <w:rPr>
          <w:i w:val="0"/>
          <w:color w:val="auto"/>
          <w:sz w:val="22"/>
          <w:szCs w:val="22"/>
        </w:rPr>
      </w:pPr>
      <w:r w:rsidRPr="004C3146">
        <w:rPr>
          <w:i w:val="0"/>
          <w:color w:val="auto"/>
          <w:sz w:val="22"/>
          <w:szCs w:val="22"/>
        </w:rPr>
        <w:lastRenderedPageBreak/>
        <w:t xml:space="preserve">Figure </w:t>
      </w:r>
      <w:r w:rsidR="00EE7259" w:rsidRPr="004C3146">
        <w:rPr>
          <w:i w:val="0"/>
          <w:color w:val="auto"/>
          <w:sz w:val="22"/>
          <w:szCs w:val="22"/>
        </w:rPr>
        <w:fldChar w:fldCharType="begin"/>
      </w:r>
      <w:r w:rsidR="00EE7259" w:rsidRPr="004C3146">
        <w:rPr>
          <w:i w:val="0"/>
          <w:color w:val="auto"/>
          <w:sz w:val="22"/>
          <w:szCs w:val="22"/>
        </w:rPr>
        <w:instrText xml:space="preserve"> SEQ Figure \* ARABIC </w:instrText>
      </w:r>
      <w:r w:rsidR="00EE7259" w:rsidRPr="004C3146">
        <w:rPr>
          <w:i w:val="0"/>
          <w:color w:val="auto"/>
          <w:sz w:val="22"/>
          <w:szCs w:val="22"/>
        </w:rPr>
        <w:fldChar w:fldCharType="separate"/>
      </w:r>
      <w:r w:rsidR="00476243" w:rsidRPr="004C3146">
        <w:rPr>
          <w:i w:val="0"/>
          <w:noProof/>
          <w:color w:val="auto"/>
          <w:sz w:val="22"/>
          <w:szCs w:val="22"/>
        </w:rPr>
        <w:t>3</w:t>
      </w:r>
      <w:r w:rsidR="00EE7259" w:rsidRPr="004C3146">
        <w:rPr>
          <w:i w:val="0"/>
          <w:noProof/>
          <w:color w:val="auto"/>
          <w:sz w:val="22"/>
          <w:szCs w:val="22"/>
        </w:rPr>
        <w:fldChar w:fldCharType="end"/>
      </w:r>
      <w:r w:rsidRPr="004C3146">
        <w:rPr>
          <w:i w:val="0"/>
          <w:color w:val="auto"/>
          <w:sz w:val="22"/>
          <w:szCs w:val="22"/>
        </w:rPr>
        <w:t xml:space="preserve">. Contribution analysis of main LCI data categories to the overall carbon footprints </w:t>
      </w:r>
      <w:r w:rsidR="00F24935" w:rsidRPr="004C3146">
        <w:rPr>
          <w:i w:val="0"/>
          <w:color w:val="auto"/>
          <w:sz w:val="22"/>
          <w:szCs w:val="22"/>
        </w:rPr>
        <w:t xml:space="preserve">(without soil carbon change) </w:t>
      </w:r>
      <w:r w:rsidRPr="004C3146">
        <w:rPr>
          <w:i w:val="0"/>
          <w:color w:val="auto"/>
          <w:sz w:val="22"/>
          <w:szCs w:val="22"/>
        </w:rPr>
        <w:t xml:space="preserve">of </w:t>
      </w:r>
      <w:r w:rsidR="00F24935" w:rsidRPr="004C3146">
        <w:rPr>
          <w:i w:val="0"/>
          <w:color w:val="auto"/>
          <w:sz w:val="22"/>
          <w:szCs w:val="22"/>
        </w:rPr>
        <w:t xml:space="preserve">wheat grain </w:t>
      </w:r>
      <w:r w:rsidRPr="004C3146">
        <w:rPr>
          <w:i w:val="0"/>
          <w:color w:val="auto"/>
          <w:sz w:val="22"/>
          <w:szCs w:val="22"/>
        </w:rPr>
        <w:t xml:space="preserve">produced in SK, CA, </w:t>
      </w:r>
      <w:r w:rsidR="00525937">
        <w:rPr>
          <w:i w:val="0"/>
          <w:color w:val="auto"/>
          <w:sz w:val="22"/>
          <w:szCs w:val="22"/>
        </w:rPr>
        <w:t xml:space="preserve">CA-PP, </w:t>
      </w:r>
      <w:r w:rsidRPr="004C3146">
        <w:rPr>
          <w:i w:val="0"/>
          <w:color w:val="auto"/>
          <w:sz w:val="22"/>
          <w:szCs w:val="22"/>
        </w:rPr>
        <w:t>AU, FR, DE, and US (kg CO</w:t>
      </w:r>
      <w:r w:rsidRPr="004C3146">
        <w:rPr>
          <w:i w:val="0"/>
          <w:color w:val="auto"/>
          <w:sz w:val="22"/>
          <w:szCs w:val="22"/>
          <w:vertAlign w:val="subscript"/>
        </w:rPr>
        <w:t>2</w:t>
      </w:r>
      <w:r w:rsidRPr="004C3146">
        <w:rPr>
          <w:i w:val="0"/>
          <w:color w:val="auto"/>
          <w:sz w:val="22"/>
          <w:szCs w:val="22"/>
        </w:rPr>
        <w:t xml:space="preserve">e per kg wheat grain), using mass allocation between </w:t>
      </w:r>
      <w:r w:rsidR="007E2717">
        <w:rPr>
          <w:i w:val="0"/>
          <w:color w:val="auto"/>
          <w:sz w:val="22"/>
          <w:szCs w:val="22"/>
        </w:rPr>
        <w:t xml:space="preserve">harvested </w:t>
      </w:r>
      <w:r w:rsidRPr="004C3146">
        <w:rPr>
          <w:i w:val="0"/>
          <w:color w:val="auto"/>
          <w:sz w:val="22"/>
          <w:szCs w:val="22"/>
        </w:rPr>
        <w:t>grain and straw.</w:t>
      </w:r>
      <w:bookmarkEnd w:id="14"/>
    </w:p>
    <w:p w14:paraId="50519AA8" w14:textId="062CD250" w:rsidR="00774ADE" w:rsidRDefault="00774ADE" w:rsidP="004C3146">
      <w:pPr>
        <w:keepNext/>
      </w:pPr>
    </w:p>
    <w:p w14:paraId="2416B946" w14:textId="2632A990" w:rsidR="008D1482" w:rsidRDefault="00376F2F" w:rsidP="004C3146">
      <w:pPr>
        <w:pStyle w:val="Caption"/>
        <w:rPr>
          <w:i w:val="0"/>
          <w:color w:val="auto"/>
          <w:sz w:val="22"/>
          <w:szCs w:val="22"/>
        </w:rPr>
      </w:pPr>
      <w:bookmarkStart w:id="15" w:name="_Toc118098817"/>
      <w:r>
        <w:rPr>
          <w:noProof/>
        </w:rPr>
        <w:drawing>
          <wp:inline distT="0" distB="0" distL="0" distR="0" wp14:anchorId="009FB2B6" wp14:editId="2C06B053">
            <wp:extent cx="5791453" cy="3585381"/>
            <wp:effectExtent l="0" t="0" r="0" b="0"/>
            <wp:docPr id="6" name="Chart 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57780A" w14:textId="11AE4523" w:rsidR="00150448" w:rsidRPr="004216D1" w:rsidRDefault="00774ADE" w:rsidP="004C3146">
      <w:pPr>
        <w:pStyle w:val="Caption"/>
      </w:pPr>
      <w:r w:rsidRPr="004C3146">
        <w:rPr>
          <w:i w:val="0"/>
          <w:color w:val="auto"/>
          <w:sz w:val="22"/>
          <w:szCs w:val="22"/>
        </w:rPr>
        <w:t xml:space="preserve">Figure </w:t>
      </w:r>
      <w:r w:rsidRPr="004C3146">
        <w:rPr>
          <w:i w:val="0"/>
          <w:color w:val="auto"/>
          <w:sz w:val="22"/>
          <w:szCs w:val="22"/>
        </w:rPr>
        <w:fldChar w:fldCharType="begin"/>
      </w:r>
      <w:r w:rsidRPr="004C3146">
        <w:rPr>
          <w:i w:val="0"/>
          <w:color w:val="auto"/>
          <w:sz w:val="22"/>
          <w:szCs w:val="22"/>
        </w:rPr>
        <w:instrText xml:space="preserve"> SEQ Figure \* ARABIC </w:instrText>
      </w:r>
      <w:r w:rsidRPr="004C3146">
        <w:rPr>
          <w:i w:val="0"/>
          <w:color w:val="auto"/>
          <w:sz w:val="22"/>
          <w:szCs w:val="22"/>
        </w:rPr>
        <w:fldChar w:fldCharType="separate"/>
      </w:r>
      <w:r w:rsidR="00476243" w:rsidRPr="004C3146">
        <w:rPr>
          <w:i w:val="0"/>
          <w:noProof/>
          <w:color w:val="auto"/>
          <w:sz w:val="22"/>
          <w:szCs w:val="22"/>
        </w:rPr>
        <w:t>4</w:t>
      </w:r>
      <w:r w:rsidRPr="004C3146">
        <w:rPr>
          <w:i w:val="0"/>
          <w:color w:val="auto"/>
          <w:sz w:val="22"/>
          <w:szCs w:val="22"/>
        </w:rPr>
        <w:fldChar w:fldCharType="end"/>
      </w:r>
      <w:r w:rsidRPr="004C3146">
        <w:rPr>
          <w:i w:val="0"/>
          <w:color w:val="auto"/>
          <w:sz w:val="22"/>
          <w:szCs w:val="22"/>
        </w:rPr>
        <w:t>. Contribution analysis of main LCI data categories to the overall carbon footprints</w:t>
      </w:r>
      <w:r w:rsidR="00F24935" w:rsidRPr="004C3146">
        <w:rPr>
          <w:i w:val="0"/>
          <w:color w:val="auto"/>
          <w:sz w:val="22"/>
          <w:szCs w:val="22"/>
        </w:rPr>
        <w:t xml:space="preserve"> (with soil carbon changes)</w:t>
      </w:r>
      <w:r w:rsidRPr="004C3146">
        <w:rPr>
          <w:i w:val="0"/>
          <w:color w:val="auto"/>
          <w:sz w:val="22"/>
          <w:szCs w:val="22"/>
        </w:rPr>
        <w:t xml:space="preserve"> of </w:t>
      </w:r>
      <w:r w:rsidR="00F24935" w:rsidRPr="004C3146">
        <w:rPr>
          <w:i w:val="0"/>
          <w:color w:val="auto"/>
          <w:sz w:val="22"/>
          <w:szCs w:val="22"/>
        </w:rPr>
        <w:t>wheat grain</w:t>
      </w:r>
      <w:r w:rsidRPr="004C3146">
        <w:rPr>
          <w:i w:val="0"/>
          <w:color w:val="auto"/>
          <w:sz w:val="22"/>
          <w:szCs w:val="22"/>
        </w:rPr>
        <w:t xml:space="preserve"> produced in SK, CA, </w:t>
      </w:r>
      <w:r w:rsidR="00525937">
        <w:rPr>
          <w:i w:val="0"/>
          <w:color w:val="auto"/>
          <w:sz w:val="22"/>
          <w:szCs w:val="22"/>
        </w:rPr>
        <w:t xml:space="preserve">CA-PP, </w:t>
      </w:r>
      <w:r w:rsidRPr="004C3146">
        <w:rPr>
          <w:i w:val="0"/>
          <w:color w:val="auto"/>
          <w:sz w:val="22"/>
          <w:szCs w:val="22"/>
        </w:rPr>
        <w:t>AU, FR, DE, and US (kg CO</w:t>
      </w:r>
      <w:r w:rsidRPr="004C3146">
        <w:rPr>
          <w:i w:val="0"/>
          <w:color w:val="auto"/>
          <w:sz w:val="22"/>
          <w:szCs w:val="22"/>
          <w:vertAlign w:val="subscript"/>
        </w:rPr>
        <w:t>2</w:t>
      </w:r>
      <w:r w:rsidRPr="004C3146">
        <w:rPr>
          <w:i w:val="0"/>
          <w:color w:val="auto"/>
          <w:sz w:val="22"/>
          <w:szCs w:val="22"/>
        </w:rPr>
        <w:t xml:space="preserve">e per kg wheat grain), using mass allocation between </w:t>
      </w:r>
      <w:r w:rsidR="007E2717">
        <w:rPr>
          <w:i w:val="0"/>
          <w:color w:val="auto"/>
          <w:sz w:val="22"/>
          <w:szCs w:val="22"/>
        </w:rPr>
        <w:t xml:space="preserve">harvested </w:t>
      </w:r>
      <w:r w:rsidRPr="004C3146">
        <w:rPr>
          <w:i w:val="0"/>
          <w:color w:val="auto"/>
          <w:sz w:val="22"/>
          <w:szCs w:val="22"/>
        </w:rPr>
        <w:t>grain and straw.</w:t>
      </w:r>
      <w:bookmarkEnd w:id="15"/>
      <w:r w:rsidR="008D1482">
        <w:rPr>
          <w:i w:val="0"/>
          <w:color w:val="auto"/>
          <w:sz w:val="22"/>
          <w:szCs w:val="22"/>
        </w:rPr>
        <w:t xml:space="preserve"> The dashed line represents net total emissions in SK, accounting for negative impacts from soil carbon changes.</w:t>
      </w:r>
    </w:p>
    <w:p w14:paraId="5E986B71" w14:textId="046B9F24" w:rsidR="00F24935" w:rsidRPr="004216D1" w:rsidRDefault="00F24935" w:rsidP="004C3146">
      <w:pPr>
        <w:pStyle w:val="Caption"/>
        <w:keepNext/>
      </w:pPr>
      <w:bookmarkStart w:id="16" w:name="_Toc118464250"/>
      <w:r w:rsidRPr="004C3146">
        <w:rPr>
          <w:i w:val="0"/>
          <w:color w:val="auto"/>
          <w:sz w:val="22"/>
          <w:szCs w:val="22"/>
        </w:rPr>
        <w:t>Table</w:t>
      </w:r>
      <w:r w:rsidR="00027009">
        <w:rPr>
          <w:i w:val="0"/>
          <w:color w:val="auto"/>
          <w:sz w:val="22"/>
          <w:szCs w:val="22"/>
        </w:rPr>
        <w:t xml:space="preserve"> 5</w:t>
      </w:r>
      <w:r w:rsidRPr="004C3146">
        <w:rPr>
          <w:i w:val="0"/>
          <w:color w:val="auto"/>
          <w:sz w:val="22"/>
          <w:szCs w:val="22"/>
        </w:rPr>
        <w:t>. Global average carbon footprint values (with and without soil carbon change) compared to Saskatchewan carbon footprint values for wheat grain production.</w:t>
      </w:r>
      <w:bookmarkEnd w:id="16"/>
    </w:p>
    <w:tbl>
      <w:tblPr>
        <w:tblStyle w:val="TableGrid"/>
        <w:tblW w:w="0" w:type="auto"/>
        <w:tblLook w:val="04A0" w:firstRow="1" w:lastRow="0" w:firstColumn="1" w:lastColumn="0" w:noHBand="0" w:noVBand="1"/>
      </w:tblPr>
      <w:tblGrid>
        <w:gridCol w:w="3116"/>
        <w:gridCol w:w="3117"/>
        <w:gridCol w:w="3117"/>
      </w:tblGrid>
      <w:tr w:rsidR="00F24935" w:rsidRPr="003E3599" w14:paraId="1DDE2FF7" w14:textId="77777777" w:rsidTr="00F24935">
        <w:tc>
          <w:tcPr>
            <w:tcW w:w="3116" w:type="dxa"/>
          </w:tcPr>
          <w:p w14:paraId="5CD1AF40" w14:textId="77777777" w:rsidR="00F24935" w:rsidRPr="003E3599" w:rsidRDefault="00F24935" w:rsidP="00F24935"/>
        </w:tc>
        <w:tc>
          <w:tcPr>
            <w:tcW w:w="3117" w:type="dxa"/>
          </w:tcPr>
          <w:p w14:paraId="733D056F" w14:textId="3DF0592E" w:rsidR="00F24935" w:rsidRPr="003E3599" w:rsidRDefault="00F24935" w:rsidP="00F24935">
            <w:r w:rsidRPr="003E3599">
              <w:t>Global average</w:t>
            </w:r>
          </w:p>
        </w:tc>
        <w:tc>
          <w:tcPr>
            <w:tcW w:w="3117" w:type="dxa"/>
          </w:tcPr>
          <w:p w14:paraId="070675B4" w14:textId="489A0863" w:rsidR="00F24935" w:rsidRPr="003E3599" w:rsidRDefault="00F24935" w:rsidP="00F24935">
            <w:r w:rsidRPr="003E3599">
              <w:t>Saskatchewan</w:t>
            </w:r>
          </w:p>
        </w:tc>
      </w:tr>
      <w:tr w:rsidR="00F24935" w:rsidRPr="003E3599" w14:paraId="1B868138" w14:textId="77777777" w:rsidTr="00F24935">
        <w:tc>
          <w:tcPr>
            <w:tcW w:w="3116" w:type="dxa"/>
          </w:tcPr>
          <w:p w14:paraId="6FE2EBB2" w14:textId="1423E44D" w:rsidR="00F24935" w:rsidRPr="003E3599" w:rsidRDefault="00F24935">
            <w:r w:rsidRPr="003E3599">
              <w:t>kg CO</w:t>
            </w:r>
            <w:r w:rsidRPr="003E3599">
              <w:rPr>
                <w:vertAlign w:val="subscript"/>
              </w:rPr>
              <w:t>2</w:t>
            </w:r>
            <w:r w:rsidRPr="003E3599">
              <w:t>e per kg wheat grain (without soil carbon change)</w:t>
            </w:r>
          </w:p>
        </w:tc>
        <w:tc>
          <w:tcPr>
            <w:tcW w:w="3117" w:type="dxa"/>
          </w:tcPr>
          <w:p w14:paraId="257FD119" w14:textId="0BD5B9B1" w:rsidR="00E7531D" w:rsidRPr="009220A0" w:rsidRDefault="00E7531D" w:rsidP="00E7531D">
            <w:pPr>
              <w:rPr>
                <w:bCs/>
                <w:color w:val="000000"/>
              </w:rPr>
            </w:pPr>
            <w:r w:rsidRPr="009220A0">
              <w:rPr>
                <w:bCs/>
                <w:color w:val="000000"/>
              </w:rPr>
              <w:t>0.49</w:t>
            </w:r>
            <w:r w:rsidR="002F35E2">
              <w:rPr>
                <w:bCs/>
                <w:color w:val="000000"/>
              </w:rPr>
              <w:t>7</w:t>
            </w:r>
          </w:p>
          <w:p w14:paraId="6F790B1D" w14:textId="77777777" w:rsidR="00F24935" w:rsidRPr="003E3599" w:rsidRDefault="00F24935" w:rsidP="00F24935"/>
        </w:tc>
        <w:tc>
          <w:tcPr>
            <w:tcW w:w="3117" w:type="dxa"/>
          </w:tcPr>
          <w:p w14:paraId="32A1A6DD" w14:textId="4571E976" w:rsidR="00ED3890" w:rsidRDefault="00ED3890" w:rsidP="00ED3890">
            <w:pPr>
              <w:rPr>
                <w:color w:val="000000"/>
              </w:rPr>
            </w:pPr>
            <w:r>
              <w:rPr>
                <w:color w:val="000000"/>
              </w:rPr>
              <w:t>0.35</w:t>
            </w:r>
            <w:r w:rsidR="002F35E2">
              <w:rPr>
                <w:color w:val="000000"/>
              </w:rPr>
              <w:t>9</w:t>
            </w:r>
          </w:p>
          <w:p w14:paraId="11AC56B1" w14:textId="77777777" w:rsidR="00F24935" w:rsidRPr="003E3599" w:rsidRDefault="00F24935" w:rsidP="00F24935"/>
        </w:tc>
      </w:tr>
      <w:tr w:rsidR="00F24935" w:rsidRPr="003E3599" w14:paraId="7AD729A7" w14:textId="77777777" w:rsidTr="00F24935">
        <w:tc>
          <w:tcPr>
            <w:tcW w:w="3116" w:type="dxa"/>
          </w:tcPr>
          <w:p w14:paraId="12180EAC" w14:textId="7A41346F" w:rsidR="00F24935" w:rsidRPr="003E3599" w:rsidRDefault="00F24935">
            <w:r w:rsidRPr="003E3599">
              <w:t>kg CO</w:t>
            </w:r>
            <w:r w:rsidRPr="003E3599">
              <w:rPr>
                <w:vertAlign w:val="subscript"/>
              </w:rPr>
              <w:t>2</w:t>
            </w:r>
            <w:r w:rsidRPr="003E3599">
              <w:t>e per kg wheat grain (with soil carbon change)</w:t>
            </w:r>
          </w:p>
        </w:tc>
        <w:tc>
          <w:tcPr>
            <w:tcW w:w="3117" w:type="dxa"/>
          </w:tcPr>
          <w:p w14:paraId="49B20708" w14:textId="35A5D51A" w:rsidR="00ED3890" w:rsidRPr="009220A0" w:rsidRDefault="00ED3890" w:rsidP="00ED3890">
            <w:pPr>
              <w:rPr>
                <w:bCs/>
                <w:color w:val="000000"/>
              </w:rPr>
            </w:pPr>
            <w:r w:rsidRPr="009220A0">
              <w:rPr>
                <w:bCs/>
                <w:color w:val="000000"/>
              </w:rPr>
              <w:t>0.552</w:t>
            </w:r>
          </w:p>
          <w:p w14:paraId="3FF7A158" w14:textId="77777777" w:rsidR="00F24935" w:rsidRPr="003E3599" w:rsidRDefault="00F24935" w:rsidP="00F24935"/>
        </w:tc>
        <w:tc>
          <w:tcPr>
            <w:tcW w:w="3117" w:type="dxa"/>
          </w:tcPr>
          <w:p w14:paraId="0D07F056" w14:textId="77777777" w:rsidR="003E3599" w:rsidRPr="003E3599" w:rsidRDefault="003E3599" w:rsidP="003E3599">
            <w:pPr>
              <w:rPr>
                <w:color w:val="000000"/>
              </w:rPr>
            </w:pPr>
            <w:r w:rsidRPr="003E3599">
              <w:rPr>
                <w:color w:val="000000"/>
              </w:rPr>
              <w:t>0.214</w:t>
            </w:r>
          </w:p>
          <w:p w14:paraId="19F5840A" w14:textId="77777777" w:rsidR="00F24935" w:rsidRPr="003E3599" w:rsidRDefault="00F24935" w:rsidP="00F24935"/>
        </w:tc>
      </w:tr>
    </w:tbl>
    <w:p w14:paraId="3D000C95" w14:textId="77777777" w:rsidR="00F24935" w:rsidRPr="00F24935" w:rsidRDefault="00F24935"/>
    <w:p w14:paraId="12A4C74A" w14:textId="77777777" w:rsidR="00150448" w:rsidRDefault="00150448" w:rsidP="004C3146">
      <w:pPr>
        <w:pStyle w:val="Heading3"/>
        <w:numPr>
          <w:ilvl w:val="2"/>
          <w:numId w:val="3"/>
        </w:numPr>
      </w:pPr>
      <w:bookmarkStart w:id="17" w:name="_Toc124866956"/>
      <w:r>
        <w:t>Peas</w:t>
      </w:r>
      <w:bookmarkEnd w:id="17"/>
    </w:p>
    <w:p w14:paraId="567E2970" w14:textId="77F22BF0" w:rsidR="00150448" w:rsidRDefault="00150448" w:rsidP="004C3146">
      <w:pPr>
        <w:ind w:firstLine="360"/>
      </w:pPr>
      <w:r>
        <w:t xml:space="preserve">Figure </w:t>
      </w:r>
      <w:r w:rsidR="009A5412">
        <w:t xml:space="preserve">5 </w:t>
      </w:r>
      <w:r>
        <w:t xml:space="preserve">shows the LCIA results, without soil carbon change, </w:t>
      </w:r>
      <w:proofErr w:type="gramStart"/>
      <w:r>
        <w:t>for the production of</w:t>
      </w:r>
      <w:proofErr w:type="gramEnd"/>
      <w:r>
        <w:t xml:space="preserve"> 1 kg of peas for Saskatchewan, Canada, </w:t>
      </w:r>
      <w:r w:rsidR="0096049F">
        <w:t xml:space="preserve">Canadian Prairie Provinces, </w:t>
      </w:r>
      <w:r>
        <w:t>France, Germany, and the United States</w:t>
      </w:r>
      <w:r w:rsidR="00027009">
        <w:t xml:space="preserve"> (detailed breakdown shown in Table 9)</w:t>
      </w:r>
      <w:r>
        <w:t xml:space="preserve">. The results are broken down into the contributions from transportation, seed, fertilizer inputs, manure inputs, inoculant inputs, plant protection products, field activities, </w:t>
      </w:r>
      <w:r>
        <w:lastRenderedPageBreak/>
        <w:t>irrigation, post-harvest drying, field-level CO</w:t>
      </w:r>
      <w:r w:rsidRPr="00B55D1D">
        <w:rPr>
          <w:vertAlign w:val="subscript"/>
        </w:rPr>
        <w:t>2</w:t>
      </w:r>
      <w:r>
        <w:t xml:space="preserve"> and N</w:t>
      </w:r>
      <w:r w:rsidRPr="00B55D1D">
        <w:rPr>
          <w:vertAlign w:val="subscript"/>
        </w:rPr>
        <w:t>2</w:t>
      </w:r>
      <w:r>
        <w:t xml:space="preserve">O emissions, and N credit. </w:t>
      </w:r>
      <w:r w:rsidR="0096049F">
        <w:t xml:space="preserve">The results for the Canadian Prairie Provinces were not significantly different from the Canadian average. </w:t>
      </w:r>
      <w:r w:rsidR="002F4113">
        <w:t xml:space="preserve">All other differences between regions are significantly different. </w:t>
      </w:r>
      <w:r>
        <w:t>Peas produced in Saskatchewan have the lowest carbon footprint, followed closely by the Canadian average (7% higher). The highest contributor to the carbon footprint of Saskatchewan and Canadian pea production is field-level N</w:t>
      </w:r>
      <w:r w:rsidRPr="00B55D1D">
        <w:rPr>
          <w:vertAlign w:val="subscript"/>
        </w:rPr>
        <w:t>2</w:t>
      </w:r>
      <w:r>
        <w:t>O emissions (</w:t>
      </w:r>
      <w:r w:rsidR="00B33D64">
        <w:t>67-69</w:t>
      </w:r>
      <w:r>
        <w:t>%). Approximately 95% of the N</w:t>
      </w:r>
      <w:r w:rsidRPr="00B55D1D">
        <w:rPr>
          <w:vertAlign w:val="subscript"/>
        </w:rPr>
        <w:t>2</w:t>
      </w:r>
      <w:r>
        <w:t>O emissions are due to crop residue N inputs, and 5% from fertilizer N inputs, due to the high levels of crop residues and low synthetic fertilizer and manure application rates for peas. Field activities contributed 1</w:t>
      </w:r>
      <w:r w:rsidR="00B33D64">
        <w:t>5</w:t>
      </w:r>
      <w:r>
        <w:t>-1</w:t>
      </w:r>
      <w:r w:rsidR="00B33D64">
        <w:t>6</w:t>
      </w:r>
      <w:r>
        <w:t xml:space="preserve">% of the life cycle impacts for Canadian and Saskatchewan peas, and fertilizer production contributed </w:t>
      </w:r>
      <w:r w:rsidR="00B33D64">
        <w:t>12</w:t>
      </w:r>
      <w:r>
        <w:t>%. The N credit, for reduced N fertilizer required for the next crop in rotation, contributed a 4% reduction in impacts. All other inputs and activities contributed 5% or less.</w:t>
      </w:r>
    </w:p>
    <w:p w14:paraId="4108996F" w14:textId="7FC69B38" w:rsidR="00150448" w:rsidRDefault="00150448" w:rsidP="004C3146">
      <w:pPr>
        <w:ind w:firstLine="360"/>
      </w:pPr>
      <w:r>
        <w:t xml:space="preserve">French peas had </w:t>
      </w:r>
      <w:r w:rsidR="00B33D64">
        <w:t>54</w:t>
      </w:r>
      <w:r>
        <w:t>% higher impacts than Saskatchewan peas, due to higher inputs of fertilizer and manure, higher levels of field activities, and higher field-level CO</w:t>
      </w:r>
      <w:r w:rsidRPr="00B55D1D">
        <w:rPr>
          <w:vertAlign w:val="subscript"/>
        </w:rPr>
        <w:t>2</w:t>
      </w:r>
      <w:r>
        <w:t xml:space="preserve"> emissions due to the inclusion of lime application. Field-level N</w:t>
      </w:r>
      <w:r w:rsidRPr="00B55D1D">
        <w:rPr>
          <w:vertAlign w:val="subscript"/>
        </w:rPr>
        <w:t>2</w:t>
      </w:r>
      <w:r>
        <w:t>O emissions are the highest contributor to the carbon footprint of French pea production (48%). Fifty-five percent of these N</w:t>
      </w:r>
      <w:r w:rsidRPr="00B55D1D">
        <w:rPr>
          <w:vertAlign w:val="subscript"/>
        </w:rPr>
        <w:t>2</w:t>
      </w:r>
      <w:r>
        <w:t>O emissions are due to N mineralization from soil carbon loss. Twenty-nine percent are from crop residues, and 16% are from manure inputs. There were no synthetic N fertilizers applied to French peas. After N</w:t>
      </w:r>
      <w:r w:rsidRPr="00B55D1D">
        <w:rPr>
          <w:vertAlign w:val="subscript"/>
        </w:rPr>
        <w:t>2</w:t>
      </w:r>
      <w:r>
        <w:t>O emissions, field activities are the next highest contributor to the carbon footprint of French peas (18%). Fertilizer inputs and field-level CO</w:t>
      </w:r>
      <w:r w:rsidRPr="00B55D1D">
        <w:rPr>
          <w:vertAlign w:val="subscript"/>
        </w:rPr>
        <w:t>2</w:t>
      </w:r>
      <w:r>
        <w:t xml:space="preserve"> emissions from lime inputs contributed 12% each, and all other inputs and activities contributed 3% or less. The N credit contributed -3%.</w:t>
      </w:r>
    </w:p>
    <w:p w14:paraId="01F318CF" w14:textId="394E5225" w:rsidR="00150448" w:rsidRDefault="00150448" w:rsidP="004C3146">
      <w:pPr>
        <w:ind w:firstLine="360"/>
      </w:pPr>
      <w:r>
        <w:t>German peas had the highest carbon footprint of all regions (1</w:t>
      </w:r>
      <w:r w:rsidR="00B33D64">
        <w:t>31</w:t>
      </w:r>
      <w:r>
        <w:t>% of Saskatchewan peas). This was due to higher field-level N</w:t>
      </w:r>
      <w:r w:rsidRPr="00B55D1D">
        <w:rPr>
          <w:vertAlign w:val="subscript"/>
        </w:rPr>
        <w:t>2</w:t>
      </w:r>
      <w:r>
        <w:t>O emissions, as well as higher fertilizer inputs. Field-level N</w:t>
      </w:r>
      <w:r w:rsidRPr="00B55D1D">
        <w:rPr>
          <w:vertAlign w:val="subscript"/>
        </w:rPr>
        <w:t>2</w:t>
      </w:r>
      <w:r>
        <w:t>O emissions contributed 56% of the life cycle GHG emissions. Seventy-one percent of these emissions came from soil carbon losses, 13% from manure, 9% from crop residues and 7% from synthetic N fertilizer. Fertilizer production, and field activities each contributed 13% to the carbon footprint of German peas, and field-level CO</w:t>
      </w:r>
      <w:r w:rsidRPr="00B55D1D">
        <w:rPr>
          <w:vertAlign w:val="subscript"/>
        </w:rPr>
        <w:t>2</w:t>
      </w:r>
      <w:r>
        <w:t xml:space="preserve"> emissions from lime and urea application contributed 9%. All other inputs contributed 4% or less.</w:t>
      </w:r>
    </w:p>
    <w:p w14:paraId="660B7CBD" w14:textId="4D3042BC" w:rsidR="00150448" w:rsidRDefault="00150448" w:rsidP="004C3146">
      <w:pPr>
        <w:ind w:firstLine="360"/>
      </w:pPr>
      <w:r>
        <w:t>Pea production in the US had the second highest carbon footprint (after Germany), which was 1</w:t>
      </w:r>
      <w:r w:rsidR="00B33D64">
        <w:t>14</w:t>
      </w:r>
      <w:r>
        <w:t>% of the Saskatchewan pea carbon footprint. This was due to high levels of field activities and field-level CO</w:t>
      </w:r>
      <w:r w:rsidRPr="00B55D1D">
        <w:rPr>
          <w:vertAlign w:val="subscript"/>
        </w:rPr>
        <w:t>2</w:t>
      </w:r>
      <w:r>
        <w:t xml:space="preserve"> emissions, and relatively high field-level N</w:t>
      </w:r>
      <w:r w:rsidRPr="00B55D1D">
        <w:rPr>
          <w:vertAlign w:val="subscript"/>
        </w:rPr>
        <w:t>2</w:t>
      </w:r>
      <w:r>
        <w:t>O emissions (but lower than Germany). Field-level N2O emissions were the highest contributors to the carbon footprint of US peas (43%). These emissions came from crop residues (69%), soil carbon losses (12%), synthetic N fertilizer (10%), and manure (10%). Fertilizer production and field-level CO</w:t>
      </w:r>
      <w:r w:rsidRPr="00B55D1D">
        <w:rPr>
          <w:vertAlign w:val="subscript"/>
        </w:rPr>
        <w:t>2</w:t>
      </w:r>
      <w:r>
        <w:t xml:space="preserve"> emissions from lime and urea application each contributed 17% to the overall carbon footprint of US pea production. Field activities contributed 16%, and all other inputs and activities contributed 3% or less.</w:t>
      </w:r>
    </w:p>
    <w:p w14:paraId="61BD39B3" w14:textId="0ED79CF8" w:rsidR="00150448" w:rsidRPr="0010392A" w:rsidRDefault="00150448" w:rsidP="004C3146">
      <w:pPr>
        <w:ind w:firstLine="360"/>
      </w:pPr>
      <w:r w:rsidRPr="00EF0F1E">
        <w:t>Saskatchewan soils had the highest le</w:t>
      </w:r>
      <w:r w:rsidRPr="00F11F79">
        <w:t xml:space="preserve">vels of soil carbon sequestration, followed by the Canadian </w:t>
      </w:r>
      <w:r w:rsidR="002F4113">
        <w:t xml:space="preserve">and Prairie </w:t>
      </w:r>
      <w:r w:rsidRPr="00F11F79">
        <w:t>average (</w:t>
      </w:r>
      <w:r w:rsidR="00476243">
        <w:t>Figure 6</w:t>
      </w:r>
      <w:r w:rsidRPr="004C3146">
        <w:t>).</w:t>
      </w:r>
      <w:r w:rsidRPr="00EF0F1E">
        <w:t xml:space="preserve"> All other</w:t>
      </w:r>
      <w:r>
        <w:t xml:space="preserve"> countries had net carbon emissions from their agricultural soils. The US had the lowest levels of carbon emissions, followed by France, and Germany had the highest. When the impacts of soil carbon changes are combined with the LCIA results, Saskatchewan peas still have the lowest carbon footprint (0.0</w:t>
      </w:r>
      <w:r w:rsidR="00B33D64">
        <w:t>7</w:t>
      </w:r>
      <w:r>
        <w:t xml:space="preserve"> kg CO</w:t>
      </w:r>
      <w:r w:rsidRPr="00B55D1D">
        <w:rPr>
          <w:vertAlign w:val="subscript"/>
        </w:rPr>
        <w:t>2</w:t>
      </w:r>
      <w:r>
        <w:t>e/kg), followed by the Canadian average (</w:t>
      </w:r>
      <w:r w:rsidR="00B33D64">
        <w:t>98</w:t>
      </w:r>
      <w:r>
        <w:t xml:space="preserve">% higher). </w:t>
      </w:r>
      <w:r w:rsidR="002F4113">
        <w:t xml:space="preserve">The Prairie average was not significantly different from the Canadian average. </w:t>
      </w:r>
      <w:r>
        <w:t xml:space="preserve">Since all other regions already had higher impacts of production, and have much higher impacts from soil carbon change, their </w:t>
      </w:r>
      <w:r>
        <w:lastRenderedPageBreak/>
        <w:t xml:space="preserve">combined impacts compared to Saskatchewan range from </w:t>
      </w:r>
      <w:r w:rsidR="00B33D64">
        <w:t>861</w:t>
      </w:r>
      <w:r>
        <w:t xml:space="preserve">% higher in France to </w:t>
      </w:r>
      <w:r w:rsidR="00B33D64">
        <w:t>1472</w:t>
      </w:r>
      <w:r>
        <w:t>% higher in Germany.</w:t>
      </w:r>
      <w:r w:rsidR="00476243">
        <w:t xml:space="preserve"> When either including or excluding soil carbon changes, Saskatchewan peas had a lower carbon footprint (2</w:t>
      </w:r>
      <w:r w:rsidR="00B33D64">
        <w:t>5-79</w:t>
      </w:r>
      <w:r w:rsidR="00476243">
        <w:t xml:space="preserve">% lower) than the global weighted average (Table </w:t>
      </w:r>
      <w:r w:rsidR="00027009">
        <w:t>6</w:t>
      </w:r>
      <w:r w:rsidR="00476243">
        <w:t>).</w:t>
      </w:r>
    </w:p>
    <w:p w14:paraId="0708988B" w14:textId="7A64EC05" w:rsidR="008D1482" w:rsidRDefault="00EE1A59" w:rsidP="00150448">
      <w:pPr>
        <w:pStyle w:val="Caption"/>
        <w:rPr>
          <w:i w:val="0"/>
          <w:color w:val="auto"/>
          <w:sz w:val="22"/>
          <w:szCs w:val="22"/>
        </w:rPr>
      </w:pPr>
      <w:bookmarkStart w:id="18" w:name="_Toc118098818"/>
      <w:r>
        <w:rPr>
          <w:noProof/>
        </w:rPr>
        <w:drawing>
          <wp:inline distT="0" distB="0" distL="0" distR="0" wp14:anchorId="0CBF682B" wp14:editId="7A233F72">
            <wp:extent cx="5340123" cy="2986062"/>
            <wp:effectExtent l="0" t="0" r="13335" b="5080"/>
            <wp:docPr id="200414857" name="Chart 1">
              <a:extLst xmlns:a="http://schemas.openxmlformats.org/drawingml/2006/main">
                <a:ext uri="{FF2B5EF4-FFF2-40B4-BE49-F238E27FC236}">
                  <a16:creationId xmlns:a16="http://schemas.microsoft.com/office/drawing/2014/main" id="{00000000-0008-0000-1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757FEC" w14:textId="71FB6C2C" w:rsidR="00150448" w:rsidRPr="004C3146" w:rsidRDefault="00150448" w:rsidP="00150448">
      <w:pPr>
        <w:pStyle w:val="Caption"/>
        <w:rPr>
          <w:i w:val="0"/>
          <w:color w:val="auto"/>
          <w:sz w:val="22"/>
          <w:szCs w:val="22"/>
        </w:rPr>
      </w:pPr>
      <w:r w:rsidRPr="004C3146">
        <w:rPr>
          <w:i w:val="0"/>
          <w:color w:val="auto"/>
          <w:sz w:val="22"/>
          <w:szCs w:val="22"/>
        </w:rPr>
        <w:t xml:space="preserve">Figure </w:t>
      </w:r>
      <w:r w:rsidR="00EE7259" w:rsidRPr="004C3146">
        <w:rPr>
          <w:i w:val="0"/>
          <w:color w:val="auto"/>
          <w:sz w:val="22"/>
          <w:szCs w:val="22"/>
        </w:rPr>
        <w:fldChar w:fldCharType="begin"/>
      </w:r>
      <w:r w:rsidR="00EE7259" w:rsidRPr="004C3146">
        <w:rPr>
          <w:i w:val="0"/>
          <w:color w:val="auto"/>
          <w:sz w:val="22"/>
          <w:szCs w:val="22"/>
        </w:rPr>
        <w:instrText xml:space="preserve"> SEQ Figure \* ARABIC </w:instrText>
      </w:r>
      <w:r w:rsidR="00EE7259" w:rsidRPr="004C3146">
        <w:rPr>
          <w:i w:val="0"/>
          <w:color w:val="auto"/>
          <w:sz w:val="22"/>
          <w:szCs w:val="22"/>
        </w:rPr>
        <w:fldChar w:fldCharType="separate"/>
      </w:r>
      <w:r w:rsidR="00476243" w:rsidRPr="004C3146">
        <w:rPr>
          <w:i w:val="0"/>
          <w:noProof/>
          <w:color w:val="auto"/>
          <w:sz w:val="22"/>
          <w:szCs w:val="22"/>
        </w:rPr>
        <w:t>5</w:t>
      </w:r>
      <w:r w:rsidR="00EE7259" w:rsidRPr="004C3146">
        <w:rPr>
          <w:i w:val="0"/>
          <w:noProof/>
          <w:color w:val="auto"/>
          <w:sz w:val="22"/>
          <w:szCs w:val="22"/>
        </w:rPr>
        <w:fldChar w:fldCharType="end"/>
      </w:r>
      <w:r w:rsidRPr="004C3146">
        <w:rPr>
          <w:i w:val="0"/>
          <w:color w:val="auto"/>
          <w:sz w:val="22"/>
          <w:szCs w:val="22"/>
        </w:rPr>
        <w:t>. Contribution analysis of main LCI data categories to the overall carbon footprints</w:t>
      </w:r>
      <w:r w:rsidR="00476243" w:rsidRPr="004C3146">
        <w:rPr>
          <w:i w:val="0"/>
          <w:color w:val="auto"/>
          <w:sz w:val="22"/>
          <w:szCs w:val="22"/>
        </w:rPr>
        <w:t xml:space="preserve"> (without soil carbon changes)</w:t>
      </w:r>
      <w:r w:rsidRPr="004C3146">
        <w:rPr>
          <w:i w:val="0"/>
          <w:color w:val="auto"/>
          <w:sz w:val="22"/>
          <w:szCs w:val="22"/>
        </w:rPr>
        <w:t xml:space="preserve"> of </w:t>
      </w:r>
      <w:r w:rsidR="00476243" w:rsidRPr="004C3146">
        <w:rPr>
          <w:i w:val="0"/>
          <w:color w:val="auto"/>
          <w:sz w:val="22"/>
          <w:szCs w:val="22"/>
        </w:rPr>
        <w:t xml:space="preserve">peas </w:t>
      </w:r>
      <w:r w:rsidRPr="004C3146">
        <w:rPr>
          <w:i w:val="0"/>
          <w:color w:val="auto"/>
          <w:sz w:val="22"/>
          <w:szCs w:val="22"/>
        </w:rPr>
        <w:t xml:space="preserve">produced in SK, CA, </w:t>
      </w:r>
      <w:r w:rsidR="00525937">
        <w:rPr>
          <w:i w:val="0"/>
          <w:color w:val="auto"/>
          <w:sz w:val="22"/>
          <w:szCs w:val="22"/>
        </w:rPr>
        <w:t xml:space="preserve">CA-PP, </w:t>
      </w:r>
      <w:r w:rsidRPr="004C3146">
        <w:rPr>
          <w:i w:val="0"/>
          <w:color w:val="auto"/>
          <w:sz w:val="22"/>
          <w:szCs w:val="22"/>
        </w:rPr>
        <w:t>FR, DE, and US (kg CO</w:t>
      </w:r>
      <w:r w:rsidRPr="004C3146">
        <w:rPr>
          <w:i w:val="0"/>
          <w:color w:val="auto"/>
          <w:sz w:val="22"/>
          <w:szCs w:val="22"/>
          <w:vertAlign w:val="subscript"/>
        </w:rPr>
        <w:t>2</w:t>
      </w:r>
      <w:r w:rsidRPr="004C3146">
        <w:rPr>
          <w:i w:val="0"/>
          <w:color w:val="auto"/>
          <w:sz w:val="22"/>
          <w:szCs w:val="22"/>
        </w:rPr>
        <w:t>e per kg peas).</w:t>
      </w:r>
      <w:bookmarkEnd w:id="18"/>
    </w:p>
    <w:p w14:paraId="2C69A362" w14:textId="08073C62" w:rsidR="00476243" w:rsidRDefault="00476243" w:rsidP="004C3146">
      <w:pPr>
        <w:keepNext/>
      </w:pPr>
    </w:p>
    <w:p w14:paraId="639782C1" w14:textId="6633DCD4" w:rsidR="008D1482" w:rsidRDefault="00EE1A59">
      <w:pPr>
        <w:pStyle w:val="Caption"/>
        <w:rPr>
          <w:i w:val="0"/>
          <w:color w:val="auto"/>
          <w:sz w:val="22"/>
          <w:szCs w:val="22"/>
        </w:rPr>
      </w:pPr>
      <w:bookmarkStart w:id="19" w:name="_Toc118098819"/>
      <w:r>
        <w:rPr>
          <w:noProof/>
        </w:rPr>
        <w:drawing>
          <wp:inline distT="0" distB="0" distL="0" distR="0" wp14:anchorId="6EAB9A23" wp14:editId="3545EAAE">
            <wp:extent cx="5943600" cy="2853690"/>
            <wp:effectExtent l="0" t="0" r="0" b="3810"/>
            <wp:docPr id="2115976006" name="Chart 1">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9CBCEE" w14:textId="45220642" w:rsidR="00476243" w:rsidRPr="004C3146" w:rsidRDefault="00476243">
      <w:pPr>
        <w:pStyle w:val="Caption"/>
        <w:rPr>
          <w:i w:val="0"/>
          <w:color w:val="auto"/>
          <w:sz w:val="22"/>
          <w:szCs w:val="22"/>
        </w:rPr>
      </w:pPr>
      <w:r w:rsidRPr="004C3146">
        <w:rPr>
          <w:i w:val="0"/>
          <w:color w:val="auto"/>
          <w:sz w:val="22"/>
          <w:szCs w:val="22"/>
        </w:rPr>
        <w:t xml:space="preserve">Figure </w:t>
      </w:r>
      <w:r w:rsidRPr="004C3146">
        <w:rPr>
          <w:i w:val="0"/>
          <w:color w:val="auto"/>
          <w:sz w:val="22"/>
          <w:szCs w:val="22"/>
        </w:rPr>
        <w:fldChar w:fldCharType="begin"/>
      </w:r>
      <w:r w:rsidRPr="004C3146">
        <w:rPr>
          <w:i w:val="0"/>
          <w:color w:val="auto"/>
          <w:sz w:val="22"/>
          <w:szCs w:val="22"/>
        </w:rPr>
        <w:instrText xml:space="preserve"> SEQ Figure \* ARABIC </w:instrText>
      </w:r>
      <w:r w:rsidRPr="004C3146">
        <w:rPr>
          <w:i w:val="0"/>
          <w:color w:val="auto"/>
          <w:sz w:val="22"/>
          <w:szCs w:val="22"/>
        </w:rPr>
        <w:fldChar w:fldCharType="separate"/>
      </w:r>
      <w:r w:rsidRPr="004C3146">
        <w:rPr>
          <w:i w:val="0"/>
          <w:noProof/>
          <w:color w:val="auto"/>
          <w:sz w:val="22"/>
          <w:szCs w:val="22"/>
        </w:rPr>
        <w:t>6</w:t>
      </w:r>
      <w:r w:rsidRPr="004C3146">
        <w:rPr>
          <w:i w:val="0"/>
          <w:color w:val="auto"/>
          <w:sz w:val="22"/>
          <w:szCs w:val="22"/>
        </w:rPr>
        <w:fldChar w:fldCharType="end"/>
      </w:r>
      <w:r w:rsidRPr="004C3146">
        <w:rPr>
          <w:i w:val="0"/>
          <w:color w:val="auto"/>
          <w:sz w:val="22"/>
          <w:szCs w:val="22"/>
        </w:rPr>
        <w:t xml:space="preserve">. Contribution analysis of main LCI data categories to the overall carbon footprints (with soil carbon changes) of peas produced in SK, CA, </w:t>
      </w:r>
      <w:r w:rsidR="00525937">
        <w:rPr>
          <w:i w:val="0"/>
          <w:color w:val="auto"/>
          <w:sz w:val="22"/>
          <w:szCs w:val="22"/>
        </w:rPr>
        <w:t xml:space="preserve">CA-PP, </w:t>
      </w:r>
      <w:r w:rsidRPr="004C3146">
        <w:rPr>
          <w:i w:val="0"/>
          <w:color w:val="auto"/>
          <w:sz w:val="22"/>
          <w:szCs w:val="22"/>
        </w:rPr>
        <w:t>FR, DE, and US (kg CO</w:t>
      </w:r>
      <w:r w:rsidRPr="004C3146">
        <w:rPr>
          <w:i w:val="0"/>
          <w:color w:val="auto"/>
          <w:sz w:val="22"/>
          <w:szCs w:val="22"/>
          <w:vertAlign w:val="subscript"/>
        </w:rPr>
        <w:t>2</w:t>
      </w:r>
      <w:r w:rsidRPr="004C3146">
        <w:rPr>
          <w:i w:val="0"/>
          <w:color w:val="auto"/>
          <w:sz w:val="22"/>
          <w:szCs w:val="22"/>
        </w:rPr>
        <w:t>e per kg peas).</w:t>
      </w:r>
      <w:bookmarkEnd w:id="19"/>
      <w:r w:rsidR="008D1482">
        <w:rPr>
          <w:i w:val="0"/>
          <w:color w:val="auto"/>
          <w:sz w:val="22"/>
          <w:szCs w:val="22"/>
        </w:rPr>
        <w:t xml:space="preserve"> The dashed line represents net total emissions in SK, accounting for negative impacts from soil carbon changes.</w:t>
      </w:r>
    </w:p>
    <w:p w14:paraId="32CBF751" w14:textId="77777777" w:rsidR="00312D45" w:rsidRDefault="00312D45" w:rsidP="00476243">
      <w:pPr>
        <w:pStyle w:val="Caption"/>
        <w:keepNext/>
        <w:rPr>
          <w:i w:val="0"/>
          <w:color w:val="auto"/>
          <w:sz w:val="22"/>
          <w:szCs w:val="22"/>
        </w:rPr>
      </w:pPr>
      <w:bookmarkStart w:id="20" w:name="_Toc118464251"/>
    </w:p>
    <w:p w14:paraId="044E00CB" w14:textId="77777777" w:rsidR="00312D45" w:rsidRDefault="00312D45" w:rsidP="00476243">
      <w:pPr>
        <w:pStyle w:val="Caption"/>
        <w:keepNext/>
        <w:rPr>
          <w:i w:val="0"/>
          <w:color w:val="auto"/>
          <w:sz w:val="22"/>
          <w:szCs w:val="22"/>
        </w:rPr>
      </w:pPr>
    </w:p>
    <w:p w14:paraId="72951442" w14:textId="2E596B10" w:rsidR="00476243" w:rsidRPr="004C3146" w:rsidRDefault="00476243" w:rsidP="00476243">
      <w:pPr>
        <w:pStyle w:val="Caption"/>
        <w:keepNext/>
        <w:rPr>
          <w:i w:val="0"/>
          <w:color w:val="auto"/>
          <w:sz w:val="22"/>
          <w:szCs w:val="22"/>
        </w:rPr>
      </w:pPr>
      <w:r w:rsidRPr="004C3146">
        <w:rPr>
          <w:i w:val="0"/>
          <w:color w:val="auto"/>
          <w:sz w:val="22"/>
          <w:szCs w:val="22"/>
        </w:rPr>
        <w:t>Table</w:t>
      </w:r>
      <w:r w:rsidR="00027009">
        <w:rPr>
          <w:i w:val="0"/>
          <w:color w:val="auto"/>
          <w:sz w:val="22"/>
          <w:szCs w:val="22"/>
        </w:rPr>
        <w:t xml:space="preserve"> 6</w:t>
      </w:r>
      <w:r w:rsidRPr="004C3146">
        <w:rPr>
          <w:i w:val="0"/>
          <w:color w:val="auto"/>
          <w:sz w:val="22"/>
          <w:szCs w:val="22"/>
        </w:rPr>
        <w:t>. Global average carbon footprint values (with and without soil carbon change) compared to Saskatchewan carbon footprint values for pea production.</w:t>
      </w:r>
      <w:bookmarkEnd w:id="20"/>
    </w:p>
    <w:tbl>
      <w:tblPr>
        <w:tblStyle w:val="TableGrid"/>
        <w:tblW w:w="0" w:type="auto"/>
        <w:tblLook w:val="04A0" w:firstRow="1" w:lastRow="0" w:firstColumn="1" w:lastColumn="0" w:noHBand="0" w:noVBand="1"/>
      </w:tblPr>
      <w:tblGrid>
        <w:gridCol w:w="3116"/>
        <w:gridCol w:w="3117"/>
        <w:gridCol w:w="3117"/>
      </w:tblGrid>
      <w:tr w:rsidR="00476243" w:rsidRPr="00476243" w14:paraId="2FB20093" w14:textId="77777777" w:rsidTr="00476243">
        <w:tc>
          <w:tcPr>
            <w:tcW w:w="3116" w:type="dxa"/>
          </w:tcPr>
          <w:p w14:paraId="5C370F14" w14:textId="77777777" w:rsidR="00476243" w:rsidRPr="00476243" w:rsidRDefault="00476243" w:rsidP="00476243"/>
        </w:tc>
        <w:tc>
          <w:tcPr>
            <w:tcW w:w="3117" w:type="dxa"/>
          </w:tcPr>
          <w:p w14:paraId="474A49B5" w14:textId="77777777" w:rsidR="00476243" w:rsidRPr="00476243" w:rsidRDefault="00476243" w:rsidP="00476243">
            <w:r w:rsidRPr="00476243">
              <w:t>Global average</w:t>
            </w:r>
          </w:p>
        </w:tc>
        <w:tc>
          <w:tcPr>
            <w:tcW w:w="3117" w:type="dxa"/>
          </w:tcPr>
          <w:p w14:paraId="07FA7D9F" w14:textId="77777777" w:rsidR="00476243" w:rsidRPr="00476243" w:rsidRDefault="00476243" w:rsidP="00476243">
            <w:r w:rsidRPr="00476243">
              <w:t>Saskatchewan</w:t>
            </w:r>
          </w:p>
        </w:tc>
      </w:tr>
      <w:tr w:rsidR="00476243" w:rsidRPr="00476243" w14:paraId="7F516386" w14:textId="77777777" w:rsidTr="00476243">
        <w:tc>
          <w:tcPr>
            <w:tcW w:w="3116" w:type="dxa"/>
          </w:tcPr>
          <w:p w14:paraId="5ACCC9A3" w14:textId="71CF3E3C" w:rsidR="00476243" w:rsidRPr="00476243" w:rsidRDefault="00476243">
            <w:r w:rsidRPr="00476243">
              <w:t>kg CO</w:t>
            </w:r>
            <w:r w:rsidRPr="00476243">
              <w:rPr>
                <w:vertAlign w:val="subscript"/>
              </w:rPr>
              <w:t>2</w:t>
            </w:r>
            <w:r w:rsidRPr="00476243">
              <w:t>e per kg peas (without soil carbon change)</w:t>
            </w:r>
          </w:p>
        </w:tc>
        <w:tc>
          <w:tcPr>
            <w:tcW w:w="3117" w:type="dxa"/>
          </w:tcPr>
          <w:p w14:paraId="422AC3C4" w14:textId="26F971AC" w:rsidR="00476243" w:rsidRPr="004C3146" w:rsidRDefault="00476243" w:rsidP="00476243">
            <w:pPr>
              <w:rPr>
                <w:bCs/>
                <w:color w:val="000000"/>
              </w:rPr>
            </w:pPr>
            <w:r w:rsidRPr="004C3146">
              <w:rPr>
                <w:bCs/>
                <w:color w:val="000000"/>
              </w:rPr>
              <w:t>0.3</w:t>
            </w:r>
            <w:r w:rsidR="00F12D18">
              <w:rPr>
                <w:bCs/>
                <w:color w:val="000000"/>
              </w:rPr>
              <w:t>67</w:t>
            </w:r>
          </w:p>
          <w:p w14:paraId="7599E0FE" w14:textId="77777777" w:rsidR="00476243" w:rsidRPr="00476243" w:rsidRDefault="00476243" w:rsidP="00476243"/>
        </w:tc>
        <w:tc>
          <w:tcPr>
            <w:tcW w:w="3117" w:type="dxa"/>
          </w:tcPr>
          <w:p w14:paraId="6F5431B7" w14:textId="09737152" w:rsidR="00476243" w:rsidRPr="00476243" w:rsidRDefault="00476243" w:rsidP="00476243">
            <w:pPr>
              <w:rPr>
                <w:color w:val="000000"/>
              </w:rPr>
            </w:pPr>
            <w:r w:rsidRPr="00476243">
              <w:rPr>
                <w:color w:val="000000"/>
              </w:rPr>
              <w:t>0.2</w:t>
            </w:r>
            <w:r w:rsidR="00F12D18">
              <w:rPr>
                <w:color w:val="000000"/>
              </w:rPr>
              <w:t>75</w:t>
            </w:r>
          </w:p>
          <w:p w14:paraId="1F14E2E6" w14:textId="77777777" w:rsidR="00476243" w:rsidRPr="00476243" w:rsidRDefault="00476243" w:rsidP="00476243"/>
        </w:tc>
      </w:tr>
      <w:tr w:rsidR="00476243" w:rsidRPr="00476243" w14:paraId="17EBEC77" w14:textId="77777777" w:rsidTr="00476243">
        <w:tc>
          <w:tcPr>
            <w:tcW w:w="3116" w:type="dxa"/>
          </w:tcPr>
          <w:p w14:paraId="706400F1" w14:textId="36938067" w:rsidR="00476243" w:rsidRPr="00476243" w:rsidRDefault="00476243">
            <w:r w:rsidRPr="00476243">
              <w:t>kg CO</w:t>
            </w:r>
            <w:r w:rsidRPr="00476243">
              <w:rPr>
                <w:vertAlign w:val="subscript"/>
              </w:rPr>
              <w:t>2</w:t>
            </w:r>
            <w:r w:rsidRPr="00476243">
              <w:t>e per kg peas (with soil carbon change)</w:t>
            </w:r>
          </w:p>
        </w:tc>
        <w:tc>
          <w:tcPr>
            <w:tcW w:w="3117" w:type="dxa"/>
          </w:tcPr>
          <w:p w14:paraId="4C7EA1A0" w14:textId="584BDFAD" w:rsidR="00476243" w:rsidRPr="004C3146" w:rsidRDefault="00476243" w:rsidP="00476243">
            <w:pPr>
              <w:rPr>
                <w:bCs/>
                <w:color w:val="000000"/>
              </w:rPr>
            </w:pPr>
            <w:r w:rsidRPr="004C3146">
              <w:rPr>
                <w:bCs/>
                <w:color w:val="000000"/>
              </w:rPr>
              <w:t>0.</w:t>
            </w:r>
            <w:r w:rsidR="00F12D18">
              <w:rPr>
                <w:bCs/>
                <w:color w:val="000000"/>
              </w:rPr>
              <w:t>314</w:t>
            </w:r>
          </w:p>
          <w:p w14:paraId="54A0373A" w14:textId="77777777" w:rsidR="00476243" w:rsidRPr="00476243" w:rsidRDefault="00476243" w:rsidP="00476243"/>
        </w:tc>
        <w:tc>
          <w:tcPr>
            <w:tcW w:w="3117" w:type="dxa"/>
          </w:tcPr>
          <w:p w14:paraId="18C90335" w14:textId="24A5726B" w:rsidR="00476243" w:rsidRPr="00476243" w:rsidRDefault="00476243" w:rsidP="00476243">
            <w:pPr>
              <w:rPr>
                <w:color w:val="000000"/>
              </w:rPr>
            </w:pPr>
            <w:r w:rsidRPr="00476243">
              <w:rPr>
                <w:color w:val="000000"/>
              </w:rPr>
              <w:t>0.0</w:t>
            </w:r>
            <w:r w:rsidR="00F12D18">
              <w:rPr>
                <w:color w:val="000000"/>
              </w:rPr>
              <w:t>67</w:t>
            </w:r>
          </w:p>
          <w:p w14:paraId="69E1D66C" w14:textId="77777777" w:rsidR="00476243" w:rsidRPr="00476243" w:rsidRDefault="00476243" w:rsidP="00476243"/>
        </w:tc>
      </w:tr>
    </w:tbl>
    <w:p w14:paraId="66D5F903" w14:textId="77777777" w:rsidR="00150448" w:rsidRPr="0010392A" w:rsidRDefault="00150448" w:rsidP="00150448"/>
    <w:p w14:paraId="1C4B41F9" w14:textId="7EA60D42" w:rsidR="00937FC4" w:rsidRDefault="00937FC4" w:rsidP="00185DE3"/>
    <w:p w14:paraId="1F6E0EE9" w14:textId="77777777" w:rsidR="000A43DC" w:rsidRDefault="000A43DC" w:rsidP="00185DE3">
      <w:pPr>
        <w:sectPr w:rsidR="000A43DC" w:rsidSect="00150448">
          <w:footerReference w:type="default" r:id="rId15"/>
          <w:pgSz w:w="12240" w:h="15840"/>
          <w:pgMar w:top="1440" w:right="1440" w:bottom="1440" w:left="1440" w:header="708" w:footer="708" w:gutter="0"/>
          <w:cols w:space="720"/>
        </w:sectPr>
      </w:pPr>
    </w:p>
    <w:p w14:paraId="36B41421" w14:textId="68D912AD" w:rsidR="003C14D1" w:rsidRPr="00612625" w:rsidRDefault="003C14D1" w:rsidP="00612625">
      <w:pPr>
        <w:pStyle w:val="Caption"/>
        <w:keepNext/>
        <w:rPr>
          <w:i w:val="0"/>
          <w:iCs w:val="0"/>
          <w:color w:val="auto"/>
          <w:sz w:val="22"/>
          <w:szCs w:val="22"/>
        </w:rPr>
      </w:pPr>
      <w:r w:rsidRPr="00612625">
        <w:rPr>
          <w:i w:val="0"/>
          <w:iCs w:val="0"/>
          <w:color w:val="auto"/>
          <w:sz w:val="22"/>
          <w:szCs w:val="22"/>
        </w:rPr>
        <w:lastRenderedPageBreak/>
        <w:t xml:space="preserve">Table </w:t>
      </w:r>
      <w:r w:rsidR="00027009">
        <w:rPr>
          <w:i w:val="0"/>
          <w:iCs w:val="0"/>
          <w:color w:val="auto"/>
          <w:sz w:val="22"/>
          <w:szCs w:val="22"/>
        </w:rPr>
        <w:t>7.</w:t>
      </w:r>
      <w:r w:rsidRPr="00612625">
        <w:rPr>
          <w:i w:val="0"/>
          <w:iCs w:val="0"/>
          <w:color w:val="auto"/>
          <w:sz w:val="22"/>
          <w:szCs w:val="22"/>
        </w:rPr>
        <w:t xml:space="preserve"> Detailed contribution analysis describing contributions to total GHG emissions (kg CO</w:t>
      </w:r>
      <w:r w:rsidRPr="00612625">
        <w:rPr>
          <w:i w:val="0"/>
          <w:iCs w:val="0"/>
          <w:color w:val="auto"/>
          <w:sz w:val="22"/>
          <w:szCs w:val="22"/>
          <w:vertAlign w:val="subscript"/>
        </w:rPr>
        <w:t>2</w:t>
      </w:r>
      <w:r w:rsidRPr="00612625">
        <w:rPr>
          <w:i w:val="0"/>
          <w:iCs w:val="0"/>
          <w:color w:val="auto"/>
          <w:sz w:val="22"/>
          <w:szCs w:val="22"/>
        </w:rPr>
        <w:t xml:space="preserve">e) per kilogram of </w:t>
      </w:r>
      <w:r w:rsidR="00D94275">
        <w:rPr>
          <w:i w:val="0"/>
          <w:iCs w:val="0"/>
          <w:color w:val="auto"/>
          <w:sz w:val="22"/>
          <w:szCs w:val="22"/>
        </w:rPr>
        <w:t>rapeseed</w:t>
      </w:r>
      <w:r w:rsidRPr="00612625">
        <w:rPr>
          <w:i w:val="0"/>
          <w:iCs w:val="0"/>
          <w:color w:val="auto"/>
          <w:sz w:val="22"/>
          <w:szCs w:val="22"/>
        </w:rPr>
        <w:t xml:space="preserve"> produced in the baseline model.</w:t>
      </w:r>
    </w:p>
    <w:tbl>
      <w:tblPr>
        <w:tblStyle w:val="TableGrid"/>
        <w:tblW w:w="0" w:type="auto"/>
        <w:tblLook w:val="04A0" w:firstRow="1" w:lastRow="0" w:firstColumn="1" w:lastColumn="0" w:noHBand="0" w:noVBand="1"/>
      </w:tblPr>
      <w:tblGrid>
        <w:gridCol w:w="1017"/>
        <w:gridCol w:w="1551"/>
        <w:gridCol w:w="971"/>
        <w:gridCol w:w="1060"/>
        <w:gridCol w:w="1040"/>
        <w:gridCol w:w="1157"/>
        <w:gridCol w:w="1061"/>
        <w:gridCol w:w="1069"/>
        <w:gridCol w:w="1029"/>
        <w:gridCol w:w="986"/>
        <w:gridCol w:w="986"/>
        <w:gridCol w:w="1023"/>
      </w:tblGrid>
      <w:tr w:rsidR="003C14D1" w14:paraId="7A50377A" w14:textId="77777777" w:rsidTr="00612625">
        <w:tc>
          <w:tcPr>
            <w:tcW w:w="1017" w:type="dxa"/>
          </w:tcPr>
          <w:p w14:paraId="209EE2C4" w14:textId="4002991C" w:rsidR="003C14D1" w:rsidRDefault="003C14D1" w:rsidP="003C14D1">
            <w:r>
              <w:t>Region</w:t>
            </w:r>
          </w:p>
        </w:tc>
        <w:tc>
          <w:tcPr>
            <w:tcW w:w="1551" w:type="dxa"/>
            <w:vAlign w:val="bottom"/>
          </w:tcPr>
          <w:p w14:paraId="71DA98BE" w14:textId="0C1BB22F" w:rsidR="003C14D1" w:rsidRDefault="003C14D1" w:rsidP="003C14D1">
            <w:r>
              <w:rPr>
                <w:color w:val="000000"/>
              </w:rPr>
              <w:t>Transportation</w:t>
            </w:r>
          </w:p>
        </w:tc>
        <w:tc>
          <w:tcPr>
            <w:tcW w:w="971" w:type="dxa"/>
            <w:vAlign w:val="bottom"/>
          </w:tcPr>
          <w:p w14:paraId="7BF66F68" w14:textId="1D8F7969" w:rsidR="003C14D1" w:rsidRDefault="003C14D1" w:rsidP="003C14D1">
            <w:r>
              <w:rPr>
                <w:color w:val="000000"/>
              </w:rPr>
              <w:t>Seed</w:t>
            </w:r>
          </w:p>
        </w:tc>
        <w:tc>
          <w:tcPr>
            <w:tcW w:w="1060" w:type="dxa"/>
            <w:vAlign w:val="bottom"/>
          </w:tcPr>
          <w:p w14:paraId="0A6E354D" w14:textId="24317DCC" w:rsidR="003C14D1" w:rsidRDefault="003C14D1" w:rsidP="003C14D1">
            <w:r>
              <w:rPr>
                <w:color w:val="000000"/>
              </w:rPr>
              <w:t>Fertilizer inputs</w:t>
            </w:r>
          </w:p>
        </w:tc>
        <w:tc>
          <w:tcPr>
            <w:tcW w:w="1040" w:type="dxa"/>
            <w:vAlign w:val="bottom"/>
          </w:tcPr>
          <w:p w14:paraId="40FF7203" w14:textId="19B3CDFC" w:rsidR="003C14D1" w:rsidRDefault="003C14D1" w:rsidP="003C14D1">
            <w:r>
              <w:rPr>
                <w:color w:val="000000"/>
              </w:rPr>
              <w:t>Manure inputs</w:t>
            </w:r>
          </w:p>
        </w:tc>
        <w:tc>
          <w:tcPr>
            <w:tcW w:w="1157" w:type="dxa"/>
            <w:vAlign w:val="bottom"/>
          </w:tcPr>
          <w:p w14:paraId="22C5A8EB" w14:textId="21F1EBFB" w:rsidR="003C14D1" w:rsidRDefault="003C14D1" w:rsidP="003C14D1">
            <w:r>
              <w:rPr>
                <w:color w:val="000000"/>
              </w:rPr>
              <w:t>Plant protection</w:t>
            </w:r>
          </w:p>
        </w:tc>
        <w:tc>
          <w:tcPr>
            <w:tcW w:w="1061" w:type="dxa"/>
            <w:vAlign w:val="bottom"/>
          </w:tcPr>
          <w:p w14:paraId="13EE1252" w14:textId="58F6AED5" w:rsidR="003C14D1" w:rsidRDefault="003C14D1" w:rsidP="003C14D1">
            <w:r>
              <w:rPr>
                <w:color w:val="000000"/>
              </w:rPr>
              <w:t>Field activities</w:t>
            </w:r>
          </w:p>
        </w:tc>
        <w:tc>
          <w:tcPr>
            <w:tcW w:w="1069" w:type="dxa"/>
            <w:vAlign w:val="bottom"/>
          </w:tcPr>
          <w:p w14:paraId="2F418A30" w14:textId="0A9E197E" w:rsidR="003C14D1" w:rsidRDefault="003C14D1" w:rsidP="003C14D1">
            <w:r>
              <w:rPr>
                <w:color w:val="000000"/>
              </w:rPr>
              <w:t>Irrigation</w:t>
            </w:r>
          </w:p>
        </w:tc>
        <w:tc>
          <w:tcPr>
            <w:tcW w:w="1029" w:type="dxa"/>
            <w:vAlign w:val="bottom"/>
          </w:tcPr>
          <w:p w14:paraId="005F2856" w14:textId="6E44B0C4" w:rsidR="003C14D1" w:rsidRDefault="003C14D1" w:rsidP="003C14D1">
            <w:r>
              <w:rPr>
                <w:color w:val="000000"/>
              </w:rPr>
              <w:t>Post-harvest</w:t>
            </w:r>
          </w:p>
        </w:tc>
        <w:tc>
          <w:tcPr>
            <w:tcW w:w="986" w:type="dxa"/>
            <w:vAlign w:val="bottom"/>
          </w:tcPr>
          <w:p w14:paraId="5D9B1700" w14:textId="5C3E3FAB" w:rsidR="003C14D1" w:rsidRDefault="003C14D1" w:rsidP="003C14D1">
            <w:r>
              <w:rPr>
                <w:color w:val="000000"/>
              </w:rPr>
              <w:t>Field-level CO2</w:t>
            </w:r>
          </w:p>
        </w:tc>
        <w:tc>
          <w:tcPr>
            <w:tcW w:w="986" w:type="dxa"/>
            <w:vAlign w:val="bottom"/>
          </w:tcPr>
          <w:p w14:paraId="21CE37D7" w14:textId="5B1D75AF" w:rsidR="003C14D1" w:rsidRDefault="003C14D1" w:rsidP="003C14D1">
            <w:r>
              <w:rPr>
                <w:color w:val="000000"/>
              </w:rPr>
              <w:t>Field-level N2O</w:t>
            </w:r>
          </w:p>
        </w:tc>
        <w:tc>
          <w:tcPr>
            <w:tcW w:w="1023" w:type="dxa"/>
            <w:vAlign w:val="bottom"/>
          </w:tcPr>
          <w:p w14:paraId="7F40F6FD" w14:textId="1438B05D" w:rsidR="003C14D1" w:rsidRDefault="003C14D1" w:rsidP="003C14D1">
            <w:r>
              <w:rPr>
                <w:color w:val="000000"/>
              </w:rPr>
              <w:t>Soil carbon change</w:t>
            </w:r>
          </w:p>
        </w:tc>
      </w:tr>
      <w:tr w:rsidR="00443CDE" w14:paraId="4A981BA4" w14:textId="77777777" w:rsidTr="00612625">
        <w:tc>
          <w:tcPr>
            <w:tcW w:w="1017" w:type="dxa"/>
            <w:vAlign w:val="bottom"/>
          </w:tcPr>
          <w:p w14:paraId="726D2EFD" w14:textId="53316792" w:rsidR="00443CDE" w:rsidRDefault="00443CDE" w:rsidP="00443CDE">
            <w:r>
              <w:rPr>
                <w:color w:val="000000"/>
              </w:rPr>
              <w:t>SK</w:t>
            </w:r>
          </w:p>
        </w:tc>
        <w:tc>
          <w:tcPr>
            <w:tcW w:w="1551" w:type="dxa"/>
            <w:vAlign w:val="bottom"/>
          </w:tcPr>
          <w:p w14:paraId="4BF67DDB" w14:textId="5B9745C3" w:rsidR="00443CDE" w:rsidRDefault="00443CDE" w:rsidP="00443CDE">
            <w:r>
              <w:rPr>
                <w:color w:val="000000"/>
              </w:rPr>
              <w:t>0.002</w:t>
            </w:r>
          </w:p>
        </w:tc>
        <w:tc>
          <w:tcPr>
            <w:tcW w:w="971" w:type="dxa"/>
            <w:vAlign w:val="bottom"/>
          </w:tcPr>
          <w:p w14:paraId="476DDC72" w14:textId="4E01F727" w:rsidR="00443CDE" w:rsidRDefault="00443CDE" w:rsidP="00443CDE">
            <w:r>
              <w:rPr>
                <w:color w:val="000000"/>
              </w:rPr>
              <w:t>0.005</w:t>
            </w:r>
          </w:p>
        </w:tc>
        <w:tc>
          <w:tcPr>
            <w:tcW w:w="1060" w:type="dxa"/>
            <w:vAlign w:val="bottom"/>
          </w:tcPr>
          <w:p w14:paraId="61B0A0DC" w14:textId="35ECD796" w:rsidR="00443CDE" w:rsidRDefault="00443CDE" w:rsidP="00443CDE">
            <w:r>
              <w:rPr>
                <w:color w:val="000000"/>
              </w:rPr>
              <w:t>0.159</w:t>
            </w:r>
          </w:p>
        </w:tc>
        <w:tc>
          <w:tcPr>
            <w:tcW w:w="1040" w:type="dxa"/>
            <w:vAlign w:val="bottom"/>
          </w:tcPr>
          <w:p w14:paraId="501808FD" w14:textId="4D92FE85" w:rsidR="00443CDE" w:rsidRDefault="00443CDE" w:rsidP="00443CDE">
            <w:r>
              <w:rPr>
                <w:color w:val="000000"/>
              </w:rPr>
              <w:t>0.000</w:t>
            </w:r>
          </w:p>
        </w:tc>
        <w:tc>
          <w:tcPr>
            <w:tcW w:w="1157" w:type="dxa"/>
            <w:vAlign w:val="bottom"/>
          </w:tcPr>
          <w:p w14:paraId="451DAF6C" w14:textId="43E5A2D7" w:rsidR="00443CDE" w:rsidRDefault="00443CDE" w:rsidP="00443CDE">
            <w:r>
              <w:rPr>
                <w:color w:val="000000"/>
              </w:rPr>
              <w:t>0.007</w:t>
            </w:r>
          </w:p>
        </w:tc>
        <w:tc>
          <w:tcPr>
            <w:tcW w:w="1061" w:type="dxa"/>
            <w:vAlign w:val="bottom"/>
          </w:tcPr>
          <w:p w14:paraId="1EDF9016" w14:textId="621BE7A7" w:rsidR="00443CDE" w:rsidRDefault="00443CDE" w:rsidP="00443CDE">
            <w:r>
              <w:rPr>
                <w:color w:val="000000"/>
              </w:rPr>
              <w:t>0.037</w:t>
            </w:r>
          </w:p>
        </w:tc>
        <w:tc>
          <w:tcPr>
            <w:tcW w:w="1069" w:type="dxa"/>
            <w:vAlign w:val="bottom"/>
          </w:tcPr>
          <w:p w14:paraId="01A76B45" w14:textId="13003B9B" w:rsidR="00443CDE" w:rsidRDefault="00443CDE" w:rsidP="00443CDE">
            <w:r>
              <w:rPr>
                <w:color w:val="000000"/>
              </w:rPr>
              <w:t>0.000</w:t>
            </w:r>
          </w:p>
        </w:tc>
        <w:tc>
          <w:tcPr>
            <w:tcW w:w="1029" w:type="dxa"/>
            <w:vAlign w:val="bottom"/>
          </w:tcPr>
          <w:p w14:paraId="0ECAF04A" w14:textId="6ABE3EAF" w:rsidR="00443CDE" w:rsidRDefault="00443CDE" w:rsidP="00443CDE">
            <w:r>
              <w:rPr>
                <w:color w:val="000000"/>
              </w:rPr>
              <w:t>0.002</w:t>
            </w:r>
          </w:p>
        </w:tc>
        <w:tc>
          <w:tcPr>
            <w:tcW w:w="986" w:type="dxa"/>
            <w:vAlign w:val="bottom"/>
          </w:tcPr>
          <w:p w14:paraId="1A70FF88" w14:textId="5066C291" w:rsidR="00443CDE" w:rsidRDefault="00443CDE" w:rsidP="00443CDE">
            <w:r>
              <w:rPr>
                <w:color w:val="000000"/>
              </w:rPr>
              <w:t>0.030</w:t>
            </w:r>
          </w:p>
        </w:tc>
        <w:tc>
          <w:tcPr>
            <w:tcW w:w="986" w:type="dxa"/>
            <w:vAlign w:val="bottom"/>
          </w:tcPr>
          <w:p w14:paraId="7C07CFAB" w14:textId="567F1961" w:rsidR="00443CDE" w:rsidRDefault="00443CDE" w:rsidP="00443CDE">
            <w:r>
              <w:rPr>
                <w:color w:val="000000"/>
              </w:rPr>
              <w:t>0.355</w:t>
            </w:r>
          </w:p>
        </w:tc>
        <w:tc>
          <w:tcPr>
            <w:tcW w:w="1023" w:type="dxa"/>
            <w:vAlign w:val="bottom"/>
          </w:tcPr>
          <w:p w14:paraId="52B6D1B6" w14:textId="6DE5870D" w:rsidR="00443CDE" w:rsidRDefault="00443CDE" w:rsidP="00443CDE">
            <w:r>
              <w:rPr>
                <w:color w:val="000000"/>
              </w:rPr>
              <w:t>-0.225</w:t>
            </w:r>
          </w:p>
        </w:tc>
      </w:tr>
      <w:tr w:rsidR="00443CDE" w14:paraId="499E93B0" w14:textId="77777777" w:rsidTr="00612625">
        <w:tc>
          <w:tcPr>
            <w:tcW w:w="1017" w:type="dxa"/>
            <w:vAlign w:val="bottom"/>
          </w:tcPr>
          <w:p w14:paraId="48694B54" w14:textId="295F2D4C" w:rsidR="00443CDE" w:rsidRDefault="00443CDE" w:rsidP="00443CDE">
            <w:r>
              <w:rPr>
                <w:color w:val="000000"/>
              </w:rPr>
              <w:t>CA</w:t>
            </w:r>
          </w:p>
        </w:tc>
        <w:tc>
          <w:tcPr>
            <w:tcW w:w="1551" w:type="dxa"/>
            <w:vAlign w:val="bottom"/>
          </w:tcPr>
          <w:p w14:paraId="2644E371" w14:textId="1D864931" w:rsidR="00443CDE" w:rsidRDefault="00443CDE" w:rsidP="00443CDE">
            <w:r>
              <w:rPr>
                <w:color w:val="000000"/>
              </w:rPr>
              <w:t>0.002</w:t>
            </w:r>
          </w:p>
        </w:tc>
        <w:tc>
          <w:tcPr>
            <w:tcW w:w="971" w:type="dxa"/>
            <w:vAlign w:val="bottom"/>
          </w:tcPr>
          <w:p w14:paraId="39665213" w14:textId="38B9B2E6" w:rsidR="00443CDE" w:rsidRDefault="00443CDE" w:rsidP="00443CDE">
            <w:r>
              <w:rPr>
                <w:color w:val="000000"/>
              </w:rPr>
              <w:t>0.006</w:t>
            </w:r>
          </w:p>
        </w:tc>
        <w:tc>
          <w:tcPr>
            <w:tcW w:w="1060" w:type="dxa"/>
            <w:vAlign w:val="bottom"/>
          </w:tcPr>
          <w:p w14:paraId="0A7BACD0" w14:textId="71750444" w:rsidR="00443CDE" w:rsidRDefault="00443CDE" w:rsidP="00443CDE">
            <w:r>
              <w:rPr>
                <w:color w:val="000000"/>
              </w:rPr>
              <w:t>0.191</w:t>
            </w:r>
          </w:p>
        </w:tc>
        <w:tc>
          <w:tcPr>
            <w:tcW w:w="1040" w:type="dxa"/>
            <w:vAlign w:val="bottom"/>
          </w:tcPr>
          <w:p w14:paraId="45A14C21" w14:textId="5711DB4D" w:rsidR="00443CDE" w:rsidRDefault="00443CDE" w:rsidP="00443CDE">
            <w:r>
              <w:rPr>
                <w:color w:val="000000"/>
              </w:rPr>
              <w:t>0.000</w:t>
            </w:r>
          </w:p>
        </w:tc>
        <w:tc>
          <w:tcPr>
            <w:tcW w:w="1157" w:type="dxa"/>
            <w:vAlign w:val="bottom"/>
          </w:tcPr>
          <w:p w14:paraId="57F25A0A" w14:textId="0619DCF3" w:rsidR="00443CDE" w:rsidRDefault="00443CDE" w:rsidP="00443CDE">
            <w:r>
              <w:rPr>
                <w:color w:val="000000"/>
              </w:rPr>
              <w:t>0.013</w:t>
            </w:r>
          </w:p>
        </w:tc>
        <w:tc>
          <w:tcPr>
            <w:tcW w:w="1061" w:type="dxa"/>
            <w:vAlign w:val="bottom"/>
          </w:tcPr>
          <w:p w14:paraId="0775197D" w14:textId="4B3CEBF8" w:rsidR="00443CDE" w:rsidRDefault="00443CDE" w:rsidP="00443CDE">
            <w:r>
              <w:rPr>
                <w:color w:val="000000"/>
              </w:rPr>
              <w:t>0.038</w:t>
            </w:r>
          </w:p>
        </w:tc>
        <w:tc>
          <w:tcPr>
            <w:tcW w:w="1069" w:type="dxa"/>
            <w:vAlign w:val="bottom"/>
          </w:tcPr>
          <w:p w14:paraId="325F7A72" w14:textId="47EAF5F9" w:rsidR="00443CDE" w:rsidRDefault="00443CDE" w:rsidP="00443CDE">
            <w:r>
              <w:rPr>
                <w:color w:val="000000"/>
              </w:rPr>
              <w:t>0.001</w:t>
            </w:r>
          </w:p>
        </w:tc>
        <w:tc>
          <w:tcPr>
            <w:tcW w:w="1029" w:type="dxa"/>
            <w:vAlign w:val="bottom"/>
          </w:tcPr>
          <w:p w14:paraId="13E93D6F" w14:textId="28C90A32" w:rsidR="00443CDE" w:rsidRDefault="00443CDE" w:rsidP="00443CDE">
            <w:r>
              <w:rPr>
                <w:color w:val="000000"/>
              </w:rPr>
              <w:t>0.012</w:t>
            </w:r>
          </w:p>
        </w:tc>
        <w:tc>
          <w:tcPr>
            <w:tcW w:w="986" w:type="dxa"/>
            <w:vAlign w:val="bottom"/>
          </w:tcPr>
          <w:p w14:paraId="75E692E1" w14:textId="5C7CE3E6" w:rsidR="00443CDE" w:rsidRDefault="00443CDE" w:rsidP="00443CDE">
            <w:r>
              <w:rPr>
                <w:color w:val="000000"/>
              </w:rPr>
              <w:t>0.045</w:t>
            </w:r>
          </w:p>
        </w:tc>
        <w:tc>
          <w:tcPr>
            <w:tcW w:w="986" w:type="dxa"/>
            <w:vAlign w:val="bottom"/>
          </w:tcPr>
          <w:p w14:paraId="299DAD7D" w14:textId="32AF3D11" w:rsidR="00443CDE" w:rsidRDefault="00443CDE" w:rsidP="00443CDE">
            <w:r>
              <w:rPr>
                <w:color w:val="000000"/>
              </w:rPr>
              <w:t>0.402</w:t>
            </w:r>
          </w:p>
        </w:tc>
        <w:tc>
          <w:tcPr>
            <w:tcW w:w="1023" w:type="dxa"/>
            <w:vAlign w:val="bottom"/>
          </w:tcPr>
          <w:p w14:paraId="21154FAE" w14:textId="675DDEA4" w:rsidR="00443CDE" w:rsidRDefault="00443CDE" w:rsidP="00443CDE">
            <w:r>
              <w:rPr>
                <w:color w:val="000000"/>
              </w:rPr>
              <w:t>-0.161</w:t>
            </w:r>
          </w:p>
        </w:tc>
      </w:tr>
      <w:tr w:rsidR="000C6C6D" w14:paraId="252461E1" w14:textId="77777777" w:rsidTr="00612625">
        <w:tc>
          <w:tcPr>
            <w:tcW w:w="1017" w:type="dxa"/>
            <w:vAlign w:val="bottom"/>
          </w:tcPr>
          <w:p w14:paraId="46921ED6" w14:textId="395B669A" w:rsidR="000C6C6D" w:rsidRDefault="000C6C6D" w:rsidP="000C6C6D">
            <w:pPr>
              <w:rPr>
                <w:color w:val="000000"/>
              </w:rPr>
            </w:pPr>
            <w:r>
              <w:rPr>
                <w:color w:val="000000"/>
              </w:rPr>
              <w:t>CA-PP</w:t>
            </w:r>
          </w:p>
        </w:tc>
        <w:tc>
          <w:tcPr>
            <w:tcW w:w="1551" w:type="dxa"/>
            <w:vAlign w:val="bottom"/>
          </w:tcPr>
          <w:p w14:paraId="6EB5C8F6" w14:textId="129CABCB" w:rsidR="000C6C6D" w:rsidRDefault="000C6C6D" w:rsidP="000C6C6D">
            <w:pPr>
              <w:rPr>
                <w:color w:val="000000"/>
              </w:rPr>
            </w:pPr>
            <w:r>
              <w:rPr>
                <w:color w:val="000000"/>
              </w:rPr>
              <w:t>0.002</w:t>
            </w:r>
          </w:p>
        </w:tc>
        <w:tc>
          <w:tcPr>
            <w:tcW w:w="971" w:type="dxa"/>
            <w:vAlign w:val="bottom"/>
          </w:tcPr>
          <w:p w14:paraId="4EEB81AC" w14:textId="1F773768" w:rsidR="000C6C6D" w:rsidRDefault="000C6C6D" w:rsidP="000C6C6D">
            <w:pPr>
              <w:rPr>
                <w:color w:val="000000"/>
              </w:rPr>
            </w:pPr>
            <w:r>
              <w:rPr>
                <w:color w:val="000000"/>
              </w:rPr>
              <w:t>0.006</w:t>
            </w:r>
          </w:p>
        </w:tc>
        <w:tc>
          <w:tcPr>
            <w:tcW w:w="1060" w:type="dxa"/>
            <w:vAlign w:val="bottom"/>
          </w:tcPr>
          <w:p w14:paraId="3BDA8A83" w14:textId="3B954E26" w:rsidR="000C6C6D" w:rsidRDefault="000C6C6D" w:rsidP="000C6C6D">
            <w:pPr>
              <w:rPr>
                <w:color w:val="000000"/>
              </w:rPr>
            </w:pPr>
            <w:r>
              <w:rPr>
                <w:color w:val="000000"/>
              </w:rPr>
              <w:t>0.186</w:t>
            </w:r>
          </w:p>
        </w:tc>
        <w:tc>
          <w:tcPr>
            <w:tcW w:w="1040" w:type="dxa"/>
            <w:vAlign w:val="bottom"/>
          </w:tcPr>
          <w:p w14:paraId="4A009410" w14:textId="69E3D893" w:rsidR="000C6C6D" w:rsidRDefault="000C6C6D" w:rsidP="000C6C6D">
            <w:pPr>
              <w:rPr>
                <w:color w:val="000000"/>
              </w:rPr>
            </w:pPr>
            <w:r>
              <w:rPr>
                <w:color w:val="000000"/>
              </w:rPr>
              <w:t>0.000</w:t>
            </w:r>
          </w:p>
        </w:tc>
        <w:tc>
          <w:tcPr>
            <w:tcW w:w="1157" w:type="dxa"/>
            <w:vAlign w:val="bottom"/>
          </w:tcPr>
          <w:p w14:paraId="133D06CD" w14:textId="64F87842" w:rsidR="000C6C6D" w:rsidRDefault="000C6C6D" w:rsidP="000C6C6D">
            <w:pPr>
              <w:rPr>
                <w:color w:val="000000"/>
              </w:rPr>
            </w:pPr>
            <w:r>
              <w:rPr>
                <w:color w:val="000000"/>
              </w:rPr>
              <w:t>0.007</w:t>
            </w:r>
          </w:p>
        </w:tc>
        <w:tc>
          <w:tcPr>
            <w:tcW w:w="1061" w:type="dxa"/>
            <w:vAlign w:val="bottom"/>
          </w:tcPr>
          <w:p w14:paraId="273AA9E9" w14:textId="2B2A7BA8" w:rsidR="000C6C6D" w:rsidRDefault="000C6C6D" w:rsidP="000C6C6D">
            <w:pPr>
              <w:rPr>
                <w:color w:val="000000"/>
              </w:rPr>
            </w:pPr>
            <w:r>
              <w:rPr>
                <w:color w:val="000000"/>
              </w:rPr>
              <w:t>0.038</w:t>
            </w:r>
          </w:p>
        </w:tc>
        <w:tc>
          <w:tcPr>
            <w:tcW w:w="1069" w:type="dxa"/>
            <w:vAlign w:val="bottom"/>
          </w:tcPr>
          <w:p w14:paraId="10951568" w14:textId="17D6A34A" w:rsidR="000C6C6D" w:rsidRDefault="000C6C6D" w:rsidP="000C6C6D">
            <w:pPr>
              <w:rPr>
                <w:color w:val="000000"/>
              </w:rPr>
            </w:pPr>
            <w:r>
              <w:rPr>
                <w:color w:val="000000"/>
              </w:rPr>
              <w:t>0.001</w:t>
            </w:r>
          </w:p>
        </w:tc>
        <w:tc>
          <w:tcPr>
            <w:tcW w:w="1029" w:type="dxa"/>
            <w:vAlign w:val="bottom"/>
          </w:tcPr>
          <w:p w14:paraId="4262EE61" w14:textId="20431DC2" w:rsidR="000C6C6D" w:rsidRDefault="000C6C6D" w:rsidP="000C6C6D">
            <w:pPr>
              <w:rPr>
                <w:color w:val="000000"/>
              </w:rPr>
            </w:pPr>
            <w:r>
              <w:rPr>
                <w:color w:val="000000"/>
              </w:rPr>
              <w:t>0.002</w:t>
            </w:r>
          </w:p>
        </w:tc>
        <w:tc>
          <w:tcPr>
            <w:tcW w:w="986" w:type="dxa"/>
            <w:vAlign w:val="bottom"/>
          </w:tcPr>
          <w:p w14:paraId="685FD089" w14:textId="49D96714" w:rsidR="000C6C6D" w:rsidRDefault="000C6C6D" w:rsidP="000C6C6D">
            <w:pPr>
              <w:rPr>
                <w:color w:val="000000"/>
              </w:rPr>
            </w:pPr>
            <w:r>
              <w:rPr>
                <w:color w:val="000000"/>
              </w:rPr>
              <w:t>0.041</w:t>
            </w:r>
          </w:p>
        </w:tc>
        <w:tc>
          <w:tcPr>
            <w:tcW w:w="986" w:type="dxa"/>
            <w:vAlign w:val="bottom"/>
          </w:tcPr>
          <w:p w14:paraId="3ECFF4AE" w14:textId="34544EAC" w:rsidR="000C6C6D" w:rsidRDefault="000C6C6D" w:rsidP="000C6C6D">
            <w:pPr>
              <w:rPr>
                <w:color w:val="000000"/>
              </w:rPr>
            </w:pPr>
            <w:r>
              <w:rPr>
                <w:color w:val="000000"/>
              </w:rPr>
              <w:t>0.273</w:t>
            </w:r>
          </w:p>
        </w:tc>
        <w:tc>
          <w:tcPr>
            <w:tcW w:w="1023" w:type="dxa"/>
            <w:vAlign w:val="bottom"/>
          </w:tcPr>
          <w:p w14:paraId="4AEA9A0A" w14:textId="215ADF3F" w:rsidR="000C6C6D" w:rsidRDefault="000C6C6D" w:rsidP="000C6C6D">
            <w:pPr>
              <w:rPr>
                <w:color w:val="000000"/>
              </w:rPr>
            </w:pPr>
            <w:r>
              <w:rPr>
                <w:color w:val="000000"/>
              </w:rPr>
              <w:t>-0.160</w:t>
            </w:r>
          </w:p>
        </w:tc>
      </w:tr>
      <w:tr w:rsidR="00443CDE" w14:paraId="1ECFC316" w14:textId="77777777" w:rsidTr="00612625">
        <w:tc>
          <w:tcPr>
            <w:tcW w:w="1017" w:type="dxa"/>
            <w:vAlign w:val="bottom"/>
          </w:tcPr>
          <w:p w14:paraId="639499BB" w14:textId="43598D9B" w:rsidR="00443CDE" w:rsidRDefault="00443CDE" w:rsidP="00443CDE">
            <w:r>
              <w:rPr>
                <w:color w:val="000000"/>
              </w:rPr>
              <w:t>AU</w:t>
            </w:r>
          </w:p>
        </w:tc>
        <w:tc>
          <w:tcPr>
            <w:tcW w:w="1551" w:type="dxa"/>
            <w:vAlign w:val="bottom"/>
          </w:tcPr>
          <w:p w14:paraId="21786C61" w14:textId="1FE3E5DF" w:rsidR="00443CDE" w:rsidRDefault="00443CDE" w:rsidP="00443CDE">
            <w:r>
              <w:rPr>
                <w:color w:val="000000"/>
              </w:rPr>
              <w:t>0.003</w:t>
            </w:r>
          </w:p>
        </w:tc>
        <w:tc>
          <w:tcPr>
            <w:tcW w:w="971" w:type="dxa"/>
            <w:vAlign w:val="bottom"/>
          </w:tcPr>
          <w:p w14:paraId="0AD95CDA" w14:textId="78544014" w:rsidR="00443CDE" w:rsidRDefault="00443CDE" w:rsidP="00443CDE">
            <w:r>
              <w:rPr>
                <w:color w:val="000000"/>
              </w:rPr>
              <w:t>0.004</w:t>
            </w:r>
          </w:p>
        </w:tc>
        <w:tc>
          <w:tcPr>
            <w:tcW w:w="1060" w:type="dxa"/>
            <w:vAlign w:val="bottom"/>
          </w:tcPr>
          <w:p w14:paraId="56DA901F" w14:textId="3D1D711E" w:rsidR="00443CDE" w:rsidRDefault="00443CDE" w:rsidP="00443CDE">
            <w:r>
              <w:rPr>
                <w:color w:val="000000"/>
              </w:rPr>
              <w:t>0.126</w:t>
            </w:r>
          </w:p>
        </w:tc>
        <w:tc>
          <w:tcPr>
            <w:tcW w:w="1040" w:type="dxa"/>
            <w:vAlign w:val="bottom"/>
          </w:tcPr>
          <w:p w14:paraId="19D7D266" w14:textId="09FFC19F" w:rsidR="00443CDE" w:rsidRDefault="00443CDE" w:rsidP="00443CDE">
            <w:r>
              <w:rPr>
                <w:color w:val="000000"/>
              </w:rPr>
              <w:t>0.000</w:t>
            </w:r>
          </w:p>
        </w:tc>
        <w:tc>
          <w:tcPr>
            <w:tcW w:w="1157" w:type="dxa"/>
            <w:vAlign w:val="bottom"/>
          </w:tcPr>
          <w:p w14:paraId="07AF646E" w14:textId="0ECD1D08" w:rsidR="00443CDE" w:rsidRDefault="00443CDE" w:rsidP="00443CDE">
            <w:r>
              <w:rPr>
                <w:color w:val="000000"/>
              </w:rPr>
              <w:t>0.023</w:t>
            </w:r>
          </w:p>
        </w:tc>
        <w:tc>
          <w:tcPr>
            <w:tcW w:w="1061" w:type="dxa"/>
            <w:vAlign w:val="bottom"/>
          </w:tcPr>
          <w:p w14:paraId="6EAC8D79" w14:textId="31C91CDE" w:rsidR="00443CDE" w:rsidRDefault="00443CDE" w:rsidP="00443CDE">
            <w:r>
              <w:rPr>
                <w:color w:val="000000"/>
              </w:rPr>
              <w:t>0.145</w:t>
            </w:r>
          </w:p>
        </w:tc>
        <w:tc>
          <w:tcPr>
            <w:tcW w:w="1069" w:type="dxa"/>
            <w:vAlign w:val="bottom"/>
          </w:tcPr>
          <w:p w14:paraId="6CBC6007" w14:textId="454C8D16" w:rsidR="00443CDE" w:rsidRDefault="00443CDE" w:rsidP="00443CDE">
            <w:r>
              <w:rPr>
                <w:color w:val="000000"/>
              </w:rPr>
              <w:t>0.000</w:t>
            </w:r>
          </w:p>
        </w:tc>
        <w:tc>
          <w:tcPr>
            <w:tcW w:w="1029" w:type="dxa"/>
            <w:vAlign w:val="bottom"/>
          </w:tcPr>
          <w:p w14:paraId="11BCDD2A" w14:textId="7537A8FF" w:rsidR="00443CDE" w:rsidRDefault="00443CDE" w:rsidP="00443CDE">
            <w:r>
              <w:rPr>
                <w:color w:val="000000"/>
              </w:rPr>
              <w:t>0.013</w:t>
            </w:r>
          </w:p>
        </w:tc>
        <w:tc>
          <w:tcPr>
            <w:tcW w:w="986" w:type="dxa"/>
            <w:vAlign w:val="bottom"/>
          </w:tcPr>
          <w:p w14:paraId="157D4809" w14:textId="0E1F1483" w:rsidR="00443CDE" w:rsidRDefault="00443CDE" w:rsidP="00443CDE">
            <w:r>
              <w:rPr>
                <w:color w:val="000000"/>
              </w:rPr>
              <w:t>0.118</w:t>
            </w:r>
          </w:p>
        </w:tc>
        <w:tc>
          <w:tcPr>
            <w:tcW w:w="986" w:type="dxa"/>
            <w:vAlign w:val="bottom"/>
          </w:tcPr>
          <w:p w14:paraId="02414875" w14:textId="36D07043" w:rsidR="00443CDE" w:rsidRDefault="00443CDE" w:rsidP="00443CDE">
            <w:r>
              <w:rPr>
                <w:color w:val="000000"/>
              </w:rPr>
              <w:t>0.051</w:t>
            </w:r>
          </w:p>
        </w:tc>
        <w:tc>
          <w:tcPr>
            <w:tcW w:w="1023" w:type="dxa"/>
            <w:vAlign w:val="bottom"/>
          </w:tcPr>
          <w:p w14:paraId="1D85530C" w14:textId="53A8C4FD" w:rsidR="00443CDE" w:rsidRDefault="00443CDE" w:rsidP="00443CDE">
            <w:r>
              <w:rPr>
                <w:color w:val="000000"/>
              </w:rPr>
              <w:t>0.046</w:t>
            </w:r>
          </w:p>
        </w:tc>
      </w:tr>
      <w:tr w:rsidR="00443CDE" w14:paraId="6C1D2FD9" w14:textId="77777777" w:rsidTr="00612625">
        <w:tc>
          <w:tcPr>
            <w:tcW w:w="1017" w:type="dxa"/>
            <w:vAlign w:val="bottom"/>
          </w:tcPr>
          <w:p w14:paraId="237BF7AA" w14:textId="5D9A5AB5" w:rsidR="00443CDE" w:rsidRDefault="00443CDE" w:rsidP="00443CDE">
            <w:r>
              <w:rPr>
                <w:color w:val="000000"/>
              </w:rPr>
              <w:t>FR</w:t>
            </w:r>
          </w:p>
        </w:tc>
        <w:tc>
          <w:tcPr>
            <w:tcW w:w="1551" w:type="dxa"/>
            <w:vAlign w:val="bottom"/>
          </w:tcPr>
          <w:p w14:paraId="43C1E4B2" w14:textId="08975FE0" w:rsidR="00443CDE" w:rsidRDefault="00443CDE" w:rsidP="00443CDE">
            <w:r>
              <w:rPr>
                <w:color w:val="000000"/>
              </w:rPr>
              <w:t>0.005</w:t>
            </w:r>
          </w:p>
        </w:tc>
        <w:tc>
          <w:tcPr>
            <w:tcW w:w="971" w:type="dxa"/>
            <w:vAlign w:val="bottom"/>
          </w:tcPr>
          <w:p w14:paraId="5650AF7E" w14:textId="3AFC7D43" w:rsidR="00443CDE" w:rsidRDefault="00443CDE" w:rsidP="00443CDE">
            <w:r>
              <w:rPr>
                <w:color w:val="000000"/>
              </w:rPr>
              <w:t>0.001</w:t>
            </w:r>
          </w:p>
        </w:tc>
        <w:tc>
          <w:tcPr>
            <w:tcW w:w="1060" w:type="dxa"/>
            <w:vAlign w:val="bottom"/>
          </w:tcPr>
          <w:p w14:paraId="65D8F1F9" w14:textId="54CC237C" w:rsidR="00443CDE" w:rsidRDefault="00443CDE" w:rsidP="00443CDE">
            <w:r>
              <w:rPr>
                <w:color w:val="000000"/>
              </w:rPr>
              <w:t>0.226</w:t>
            </w:r>
          </w:p>
        </w:tc>
        <w:tc>
          <w:tcPr>
            <w:tcW w:w="1040" w:type="dxa"/>
            <w:vAlign w:val="bottom"/>
          </w:tcPr>
          <w:p w14:paraId="4EC7C6A8" w14:textId="07A78028" w:rsidR="00443CDE" w:rsidRDefault="00443CDE" w:rsidP="00443CDE">
            <w:r>
              <w:rPr>
                <w:color w:val="000000"/>
              </w:rPr>
              <w:t>0.013</w:t>
            </w:r>
          </w:p>
        </w:tc>
        <w:tc>
          <w:tcPr>
            <w:tcW w:w="1157" w:type="dxa"/>
            <w:vAlign w:val="bottom"/>
          </w:tcPr>
          <w:p w14:paraId="611CF5C5" w14:textId="645B3BFB" w:rsidR="00443CDE" w:rsidRDefault="00443CDE" w:rsidP="00443CDE">
            <w:r>
              <w:rPr>
                <w:color w:val="000000"/>
              </w:rPr>
              <w:t>0.015</w:t>
            </w:r>
          </w:p>
        </w:tc>
        <w:tc>
          <w:tcPr>
            <w:tcW w:w="1061" w:type="dxa"/>
            <w:vAlign w:val="bottom"/>
          </w:tcPr>
          <w:p w14:paraId="2F0D5F22" w14:textId="291FD91B" w:rsidR="00443CDE" w:rsidRDefault="00443CDE" w:rsidP="00443CDE">
            <w:r>
              <w:rPr>
                <w:color w:val="000000"/>
              </w:rPr>
              <w:t>0.098</w:t>
            </w:r>
          </w:p>
        </w:tc>
        <w:tc>
          <w:tcPr>
            <w:tcW w:w="1069" w:type="dxa"/>
            <w:vAlign w:val="bottom"/>
          </w:tcPr>
          <w:p w14:paraId="2F0769A7" w14:textId="2574CFE0" w:rsidR="00443CDE" w:rsidRDefault="00443CDE" w:rsidP="00443CDE">
            <w:r>
              <w:rPr>
                <w:color w:val="000000"/>
              </w:rPr>
              <w:t>0.000</w:t>
            </w:r>
          </w:p>
        </w:tc>
        <w:tc>
          <w:tcPr>
            <w:tcW w:w="1029" w:type="dxa"/>
            <w:vAlign w:val="bottom"/>
          </w:tcPr>
          <w:p w14:paraId="4A6CFE63" w14:textId="749FBE2F" w:rsidR="00443CDE" w:rsidRDefault="00443CDE" w:rsidP="00443CDE">
            <w:r>
              <w:rPr>
                <w:color w:val="000000"/>
              </w:rPr>
              <w:t>0.003</w:t>
            </w:r>
          </w:p>
        </w:tc>
        <w:tc>
          <w:tcPr>
            <w:tcW w:w="986" w:type="dxa"/>
            <w:vAlign w:val="bottom"/>
          </w:tcPr>
          <w:p w14:paraId="52680A2F" w14:textId="2E269D5E" w:rsidR="00443CDE" w:rsidRDefault="00443CDE" w:rsidP="00443CDE">
            <w:r>
              <w:rPr>
                <w:color w:val="000000"/>
              </w:rPr>
              <w:t>0.030</w:t>
            </w:r>
          </w:p>
        </w:tc>
        <w:tc>
          <w:tcPr>
            <w:tcW w:w="986" w:type="dxa"/>
            <w:vAlign w:val="bottom"/>
          </w:tcPr>
          <w:p w14:paraId="7C5B8E54" w14:textId="53F4FBFD" w:rsidR="00443CDE" w:rsidRDefault="00443CDE" w:rsidP="00443CDE">
            <w:r>
              <w:rPr>
                <w:color w:val="000000"/>
              </w:rPr>
              <w:t>0.547</w:t>
            </w:r>
          </w:p>
        </w:tc>
        <w:tc>
          <w:tcPr>
            <w:tcW w:w="1023" w:type="dxa"/>
            <w:vAlign w:val="bottom"/>
          </w:tcPr>
          <w:p w14:paraId="5F7023E0" w14:textId="1309635D" w:rsidR="00443CDE" w:rsidRDefault="00443CDE" w:rsidP="00443CDE">
            <w:r>
              <w:rPr>
                <w:color w:val="000000"/>
              </w:rPr>
              <w:t>0.227</w:t>
            </w:r>
          </w:p>
        </w:tc>
      </w:tr>
      <w:tr w:rsidR="00443CDE" w14:paraId="6F4BB679" w14:textId="77777777" w:rsidTr="00612625">
        <w:tc>
          <w:tcPr>
            <w:tcW w:w="1017" w:type="dxa"/>
            <w:vAlign w:val="bottom"/>
          </w:tcPr>
          <w:p w14:paraId="36C1921E" w14:textId="0596C513" w:rsidR="00443CDE" w:rsidRDefault="00443CDE" w:rsidP="00443CDE">
            <w:r>
              <w:rPr>
                <w:color w:val="000000"/>
              </w:rPr>
              <w:t>DE</w:t>
            </w:r>
          </w:p>
        </w:tc>
        <w:tc>
          <w:tcPr>
            <w:tcW w:w="1551" w:type="dxa"/>
            <w:vAlign w:val="bottom"/>
          </w:tcPr>
          <w:p w14:paraId="47FBDA8C" w14:textId="28E1262E" w:rsidR="00443CDE" w:rsidRDefault="00443CDE" w:rsidP="00443CDE">
            <w:r>
              <w:rPr>
                <w:color w:val="000000"/>
              </w:rPr>
              <w:t>0.011</w:t>
            </w:r>
          </w:p>
        </w:tc>
        <w:tc>
          <w:tcPr>
            <w:tcW w:w="971" w:type="dxa"/>
            <w:vAlign w:val="bottom"/>
          </w:tcPr>
          <w:p w14:paraId="1712DF82" w14:textId="0AC7155D" w:rsidR="00443CDE" w:rsidRDefault="00443CDE" w:rsidP="00443CDE">
            <w:r>
              <w:rPr>
                <w:color w:val="000000"/>
              </w:rPr>
              <w:t>0.002</w:t>
            </w:r>
          </w:p>
        </w:tc>
        <w:tc>
          <w:tcPr>
            <w:tcW w:w="1060" w:type="dxa"/>
            <w:vAlign w:val="bottom"/>
          </w:tcPr>
          <w:p w14:paraId="3B0F4D29" w14:textId="05D77838" w:rsidR="00443CDE" w:rsidRDefault="00443CDE" w:rsidP="00443CDE">
            <w:r>
              <w:rPr>
                <w:color w:val="000000"/>
              </w:rPr>
              <w:t>0.240</w:t>
            </w:r>
          </w:p>
        </w:tc>
        <w:tc>
          <w:tcPr>
            <w:tcW w:w="1040" w:type="dxa"/>
            <w:vAlign w:val="bottom"/>
          </w:tcPr>
          <w:p w14:paraId="550FE394" w14:textId="464C8E38" w:rsidR="00443CDE" w:rsidRDefault="00443CDE" w:rsidP="00443CDE">
            <w:r>
              <w:rPr>
                <w:color w:val="000000"/>
              </w:rPr>
              <w:t>0.023</w:t>
            </w:r>
          </w:p>
        </w:tc>
        <w:tc>
          <w:tcPr>
            <w:tcW w:w="1157" w:type="dxa"/>
            <w:vAlign w:val="bottom"/>
          </w:tcPr>
          <w:p w14:paraId="5D9A7BC2" w14:textId="407571D1" w:rsidR="00443CDE" w:rsidRDefault="00443CDE" w:rsidP="00443CDE">
            <w:r>
              <w:rPr>
                <w:color w:val="000000"/>
              </w:rPr>
              <w:t>0.015</w:t>
            </w:r>
          </w:p>
        </w:tc>
        <w:tc>
          <w:tcPr>
            <w:tcW w:w="1061" w:type="dxa"/>
            <w:vAlign w:val="bottom"/>
          </w:tcPr>
          <w:p w14:paraId="0A8A96E6" w14:textId="2931D4C2" w:rsidR="00443CDE" w:rsidRDefault="00443CDE" w:rsidP="00443CDE">
            <w:r>
              <w:rPr>
                <w:color w:val="000000"/>
              </w:rPr>
              <w:t>0.098</w:t>
            </w:r>
          </w:p>
        </w:tc>
        <w:tc>
          <w:tcPr>
            <w:tcW w:w="1069" w:type="dxa"/>
            <w:vAlign w:val="bottom"/>
          </w:tcPr>
          <w:p w14:paraId="01CBABBB" w14:textId="7D36452B" w:rsidR="00443CDE" w:rsidRDefault="00443CDE" w:rsidP="00443CDE">
            <w:r>
              <w:rPr>
                <w:color w:val="000000"/>
              </w:rPr>
              <w:t>0.008</w:t>
            </w:r>
          </w:p>
        </w:tc>
        <w:tc>
          <w:tcPr>
            <w:tcW w:w="1029" w:type="dxa"/>
            <w:vAlign w:val="bottom"/>
          </w:tcPr>
          <w:p w14:paraId="7D87E4EB" w14:textId="2D7342B7" w:rsidR="00443CDE" w:rsidRDefault="00443CDE" w:rsidP="00443CDE">
            <w:r>
              <w:rPr>
                <w:color w:val="000000"/>
              </w:rPr>
              <w:t>0.009</w:t>
            </w:r>
          </w:p>
        </w:tc>
        <w:tc>
          <w:tcPr>
            <w:tcW w:w="986" w:type="dxa"/>
            <w:vAlign w:val="bottom"/>
          </w:tcPr>
          <w:p w14:paraId="61661038" w14:textId="74B1257D" w:rsidR="00443CDE" w:rsidRDefault="00443CDE" w:rsidP="00443CDE">
            <w:r>
              <w:rPr>
                <w:color w:val="000000"/>
              </w:rPr>
              <w:t>0.043</w:t>
            </w:r>
          </w:p>
        </w:tc>
        <w:tc>
          <w:tcPr>
            <w:tcW w:w="986" w:type="dxa"/>
            <w:vAlign w:val="bottom"/>
          </w:tcPr>
          <w:p w14:paraId="23892710" w14:textId="2D41BB4E" w:rsidR="00443CDE" w:rsidRDefault="00443CDE" w:rsidP="00443CDE">
            <w:r>
              <w:rPr>
                <w:color w:val="000000"/>
              </w:rPr>
              <w:t>0.543</w:t>
            </w:r>
          </w:p>
        </w:tc>
        <w:tc>
          <w:tcPr>
            <w:tcW w:w="1023" w:type="dxa"/>
            <w:vAlign w:val="bottom"/>
          </w:tcPr>
          <w:p w14:paraId="5FAC47CF" w14:textId="2913C854" w:rsidR="00443CDE" w:rsidRDefault="00443CDE" w:rsidP="00612625">
            <w:pPr>
              <w:keepNext/>
            </w:pPr>
            <w:r>
              <w:rPr>
                <w:color w:val="000000"/>
              </w:rPr>
              <w:t>0.390</w:t>
            </w:r>
          </w:p>
        </w:tc>
      </w:tr>
    </w:tbl>
    <w:p w14:paraId="28BB9A5F" w14:textId="473B1818" w:rsidR="003C14D1" w:rsidRDefault="003C14D1" w:rsidP="0011089A"/>
    <w:p w14:paraId="07890057" w14:textId="7990EC49" w:rsidR="003C14D1" w:rsidRPr="00612625" w:rsidRDefault="003C14D1" w:rsidP="00612625">
      <w:pPr>
        <w:pStyle w:val="Caption"/>
        <w:keepNext/>
        <w:rPr>
          <w:i w:val="0"/>
          <w:iCs w:val="0"/>
          <w:color w:val="auto"/>
          <w:sz w:val="22"/>
          <w:szCs w:val="22"/>
        </w:rPr>
      </w:pPr>
      <w:r w:rsidRPr="00612625">
        <w:rPr>
          <w:i w:val="0"/>
          <w:iCs w:val="0"/>
          <w:color w:val="auto"/>
          <w:sz w:val="22"/>
          <w:szCs w:val="22"/>
        </w:rPr>
        <w:t xml:space="preserve">Table </w:t>
      </w:r>
      <w:r w:rsidR="00027009">
        <w:rPr>
          <w:i w:val="0"/>
          <w:iCs w:val="0"/>
          <w:color w:val="auto"/>
          <w:sz w:val="22"/>
          <w:szCs w:val="22"/>
        </w:rPr>
        <w:t>8.</w:t>
      </w:r>
      <w:r w:rsidRPr="00612625">
        <w:rPr>
          <w:i w:val="0"/>
          <w:iCs w:val="0"/>
          <w:color w:val="auto"/>
          <w:sz w:val="22"/>
          <w:szCs w:val="22"/>
        </w:rPr>
        <w:t xml:space="preserve"> Detailed contribution analysis describing contributions to total GHG emissions (kg CO</w:t>
      </w:r>
      <w:r w:rsidRPr="00612625">
        <w:rPr>
          <w:i w:val="0"/>
          <w:iCs w:val="0"/>
          <w:color w:val="auto"/>
          <w:sz w:val="22"/>
          <w:szCs w:val="22"/>
          <w:vertAlign w:val="subscript"/>
        </w:rPr>
        <w:t>2</w:t>
      </w:r>
      <w:r w:rsidRPr="00612625">
        <w:rPr>
          <w:i w:val="0"/>
          <w:iCs w:val="0"/>
          <w:color w:val="auto"/>
          <w:sz w:val="22"/>
          <w:szCs w:val="22"/>
        </w:rPr>
        <w:t>e) per kilogram of wheat grain produced in the baseline model.</w:t>
      </w:r>
    </w:p>
    <w:tbl>
      <w:tblPr>
        <w:tblStyle w:val="TableGrid"/>
        <w:tblW w:w="0" w:type="auto"/>
        <w:tblLook w:val="04A0" w:firstRow="1" w:lastRow="0" w:firstColumn="1" w:lastColumn="0" w:noHBand="0" w:noVBand="1"/>
      </w:tblPr>
      <w:tblGrid>
        <w:gridCol w:w="831"/>
        <w:gridCol w:w="1551"/>
        <w:gridCol w:w="1043"/>
        <w:gridCol w:w="1047"/>
        <w:gridCol w:w="1046"/>
        <w:gridCol w:w="1157"/>
        <w:gridCol w:w="1047"/>
        <w:gridCol w:w="1048"/>
        <w:gridCol w:w="1046"/>
        <w:gridCol w:w="1044"/>
        <w:gridCol w:w="1044"/>
        <w:gridCol w:w="1046"/>
      </w:tblGrid>
      <w:tr w:rsidR="003C14D1" w14:paraId="2FC7052F" w14:textId="77777777" w:rsidTr="003E25BC">
        <w:tc>
          <w:tcPr>
            <w:tcW w:w="831" w:type="dxa"/>
          </w:tcPr>
          <w:p w14:paraId="401DF89E" w14:textId="77777777" w:rsidR="003C14D1" w:rsidRDefault="003C14D1" w:rsidP="003E28BA">
            <w:r>
              <w:t>Region</w:t>
            </w:r>
          </w:p>
        </w:tc>
        <w:tc>
          <w:tcPr>
            <w:tcW w:w="1551" w:type="dxa"/>
            <w:vAlign w:val="bottom"/>
          </w:tcPr>
          <w:p w14:paraId="58D79186" w14:textId="77777777" w:rsidR="003C14D1" w:rsidRDefault="003C14D1" w:rsidP="003E28BA">
            <w:r>
              <w:rPr>
                <w:color w:val="000000"/>
              </w:rPr>
              <w:t>Transportation</w:t>
            </w:r>
          </w:p>
        </w:tc>
        <w:tc>
          <w:tcPr>
            <w:tcW w:w="1043" w:type="dxa"/>
            <w:vAlign w:val="bottom"/>
          </w:tcPr>
          <w:p w14:paraId="60F6B07F" w14:textId="77777777" w:rsidR="003C14D1" w:rsidRDefault="003C14D1" w:rsidP="003E28BA">
            <w:r>
              <w:rPr>
                <w:color w:val="000000"/>
              </w:rPr>
              <w:t>Seed</w:t>
            </w:r>
          </w:p>
        </w:tc>
        <w:tc>
          <w:tcPr>
            <w:tcW w:w="1047" w:type="dxa"/>
            <w:vAlign w:val="bottom"/>
          </w:tcPr>
          <w:p w14:paraId="72DDEAC6" w14:textId="77777777" w:rsidR="003C14D1" w:rsidRDefault="003C14D1" w:rsidP="003E28BA">
            <w:r>
              <w:rPr>
                <w:color w:val="000000"/>
              </w:rPr>
              <w:t>Fertilizer inputs</w:t>
            </w:r>
          </w:p>
        </w:tc>
        <w:tc>
          <w:tcPr>
            <w:tcW w:w="1046" w:type="dxa"/>
            <w:vAlign w:val="bottom"/>
          </w:tcPr>
          <w:p w14:paraId="4684AAAF" w14:textId="77777777" w:rsidR="003C14D1" w:rsidRDefault="003C14D1" w:rsidP="003E28BA">
            <w:r>
              <w:rPr>
                <w:color w:val="000000"/>
              </w:rPr>
              <w:t>Manure inputs</w:t>
            </w:r>
          </w:p>
        </w:tc>
        <w:tc>
          <w:tcPr>
            <w:tcW w:w="1157" w:type="dxa"/>
            <w:vAlign w:val="bottom"/>
          </w:tcPr>
          <w:p w14:paraId="6A94E60C" w14:textId="77777777" w:rsidR="003C14D1" w:rsidRDefault="003C14D1" w:rsidP="003E28BA">
            <w:r>
              <w:rPr>
                <w:color w:val="000000"/>
              </w:rPr>
              <w:t>Plant protection</w:t>
            </w:r>
          </w:p>
        </w:tc>
        <w:tc>
          <w:tcPr>
            <w:tcW w:w="1047" w:type="dxa"/>
            <w:vAlign w:val="bottom"/>
          </w:tcPr>
          <w:p w14:paraId="6D4A3878" w14:textId="77777777" w:rsidR="003C14D1" w:rsidRDefault="003C14D1" w:rsidP="003E28BA">
            <w:r>
              <w:rPr>
                <w:color w:val="000000"/>
              </w:rPr>
              <w:t>Field activities</w:t>
            </w:r>
          </w:p>
        </w:tc>
        <w:tc>
          <w:tcPr>
            <w:tcW w:w="1048" w:type="dxa"/>
            <w:vAlign w:val="bottom"/>
          </w:tcPr>
          <w:p w14:paraId="536532D4" w14:textId="77777777" w:rsidR="003C14D1" w:rsidRDefault="003C14D1" w:rsidP="003E28BA">
            <w:r>
              <w:rPr>
                <w:color w:val="000000"/>
              </w:rPr>
              <w:t>Irrigation</w:t>
            </w:r>
          </w:p>
        </w:tc>
        <w:tc>
          <w:tcPr>
            <w:tcW w:w="1046" w:type="dxa"/>
            <w:vAlign w:val="bottom"/>
          </w:tcPr>
          <w:p w14:paraId="6C5BC3C2" w14:textId="77777777" w:rsidR="003C14D1" w:rsidRDefault="003C14D1" w:rsidP="003E28BA">
            <w:r>
              <w:rPr>
                <w:color w:val="000000"/>
              </w:rPr>
              <w:t>Post-harvest</w:t>
            </w:r>
          </w:p>
        </w:tc>
        <w:tc>
          <w:tcPr>
            <w:tcW w:w="1044" w:type="dxa"/>
            <w:vAlign w:val="bottom"/>
          </w:tcPr>
          <w:p w14:paraId="1771D407" w14:textId="77777777" w:rsidR="003C14D1" w:rsidRDefault="003C14D1" w:rsidP="003E28BA">
            <w:r>
              <w:rPr>
                <w:color w:val="000000"/>
              </w:rPr>
              <w:t>Field-level CO2</w:t>
            </w:r>
          </w:p>
        </w:tc>
        <w:tc>
          <w:tcPr>
            <w:tcW w:w="1044" w:type="dxa"/>
            <w:vAlign w:val="bottom"/>
          </w:tcPr>
          <w:p w14:paraId="04DFCF69" w14:textId="77777777" w:rsidR="003C14D1" w:rsidRDefault="003C14D1" w:rsidP="003E28BA">
            <w:r>
              <w:rPr>
                <w:color w:val="000000"/>
              </w:rPr>
              <w:t>Field-level N2O</w:t>
            </w:r>
          </w:p>
        </w:tc>
        <w:tc>
          <w:tcPr>
            <w:tcW w:w="1046" w:type="dxa"/>
            <w:vAlign w:val="bottom"/>
          </w:tcPr>
          <w:p w14:paraId="1924B1D5" w14:textId="77777777" w:rsidR="003C14D1" w:rsidRDefault="003C14D1" w:rsidP="003E28BA">
            <w:r>
              <w:rPr>
                <w:color w:val="000000"/>
              </w:rPr>
              <w:t>Soil carbon change</w:t>
            </w:r>
          </w:p>
        </w:tc>
      </w:tr>
      <w:tr w:rsidR="00443CDE" w14:paraId="18E04A5B" w14:textId="77777777" w:rsidTr="003E25BC">
        <w:tc>
          <w:tcPr>
            <w:tcW w:w="831" w:type="dxa"/>
            <w:vAlign w:val="bottom"/>
          </w:tcPr>
          <w:p w14:paraId="011E9686" w14:textId="30830E09" w:rsidR="00443CDE" w:rsidRDefault="00443CDE" w:rsidP="00443CDE">
            <w:r>
              <w:rPr>
                <w:color w:val="000000"/>
              </w:rPr>
              <w:t>SK</w:t>
            </w:r>
          </w:p>
        </w:tc>
        <w:tc>
          <w:tcPr>
            <w:tcW w:w="1551" w:type="dxa"/>
            <w:vAlign w:val="bottom"/>
          </w:tcPr>
          <w:p w14:paraId="0D8139DF" w14:textId="42B319E6" w:rsidR="00443CDE" w:rsidRDefault="00443CDE" w:rsidP="00443CDE">
            <w:r>
              <w:rPr>
                <w:color w:val="000000"/>
              </w:rPr>
              <w:t>0.001</w:t>
            </w:r>
          </w:p>
        </w:tc>
        <w:tc>
          <w:tcPr>
            <w:tcW w:w="1043" w:type="dxa"/>
            <w:vAlign w:val="bottom"/>
          </w:tcPr>
          <w:p w14:paraId="3195D36A" w14:textId="40D8FD31" w:rsidR="00443CDE" w:rsidRDefault="00443CDE" w:rsidP="00443CDE">
            <w:r>
              <w:rPr>
                <w:color w:val="000000"/>
              </w:rPr>
              <w:t>0.018</w:t>
            </w:r>
          </w:p>
        </w:tc>
        <w:tc>
          <w:tcPr>
            <w:tcW w:w="1047" w:type="dxa"/>
            <w:vAlign w:val="bottom"/>
          </w:tcPr>
          <w:p w14:paraId="5BDC5FB6" w14:textId="4F286B6D" w:rsidR="00443CDE" w:rsidRDefault="00443CDE" w:rsidP="00443CDE">
            <w:r>
              <w:rPr>
                <w:color w:val="000000"/>
              </w:rPr>
              <w:t>0.111</w:t>
            </w:r>
          </w:p>
        </w:tc>
        <w:tc>
          <w:tcPr>
            <w:tcW w:w="1046" w:type="dxa"/>
            <w:vAlign w:val="bottom"/>
          </w:tcPr>
          <w:p w14:paraId="3050B547" w14:textId="1AF7012D" w:rsidR="00443CDE" w:rsidRDefault="00443CDE" w:rsidP="00443CDE">
            <w:r>
              <w:rPr>
                <w:color w:val="000000"/>
              </w:rPr>
              <w:t>0.000</w:t>
            </w:r>
          </w:p>
        </w:tc>
        <w:tc>
          <w:tcPr>
            <w:tcW w:w="1157" w:type="dxa"/>
            <w:vAlign w:val="bottom"/>
          </w:tcPr>
          <w:p w14:paraId="23473305" w14:textId="1A6A496E" w:rsidR="00443CDE" w:rsidRDefault="00443CDE" w:rsidP="00443CDE">
            <w:r>
              <w:rPr>
                <w:color w:val="000000"/>
              </w:rPr>
              <w:t>0.006</w:t>
            </w:r>
          </w:p>
        </w:tc>
        <w:tc>
          <w:tcPr>
            <w:tcW w:w="1047" w:type="dxa"/>
            <w:vAlign w:val="bottom"/>
          </w:tcPr>
          <w:p w14:paraId="7D7D1291" w14:textId="794B98DA" w:rsidR="00443CDE" w:rsidRDefault="00443CDE" w:rsidP="00443CDE">
            <w:r>
              <w:rPr>
                <w:color w:val="000000"/>
              </w:rPr>
              <w:t>0.025</w:t>
            </w:r>
          </w:p>
        </w:tc>
        <w:tc>
          <w:tcPr>
            <w:tcW w:w="1048" w:type="dxa"/>
            <w:vAlign w:val="bottom"/>
          </w:tcPr>
          <w:p w14:paraId="423E3704" w14:textId="34B61CAA" w:rsidR="00443CDE" w:rsidRDefault="00443CDE" w:rsidP="00443CDE">
            <w:r>
              <w:rPr>
                <w:color w:val="000000"/>
              </w:rPr>
              <w:t>0.000</w:t>
            </w:r>
          </w:p>
        </w:tc>
        <w:tc>
          <w:tcPr>
            <w:tcW w:w="1046" w:type="dxa"/>
            <w:vAlign w:val="bottom"/>
          </w:tcPr>
          <w:p w14:paraId="67D1757C" w14:textId="63267573" w:rsidR="00443CDE" w:rsidRDefault="00443CDE" w:rsidP="00443CDE">
            <w:r>
              <w:rPr>
                <w:color w:val="000000"/>
              </w:rPr>
              <w:t>0.002</w:t>
            </w:r>
          </w:p>
        </w:tc>
        <w:tc>
          <w:tcPr>
            <w:tcW w:w="1044" w:type="dxa"/>
            <w:vAlign w:val="bottom"/>
          </w:tcPr>
          <w:p w14:paraId="6994F880" w14:textId="76CB45A9" w:rsidR="00443CDE" w:rsidRDefault="00443CDE" w:rsidP="00443CDE">
            <w:r>
              <w:rPr>
                <w:color w:val="000000"/>
              </w:rPr>
              <w:t>0.026</w:t>
            </w:r>
          </w:p>
        </w:tc>
        <w:tc>
          <w:tcPr>
            <w:tcW w:w="1044" w:type="dxa"/>
            <w:vAlign w:val="bottom"/>
          </w:tcPr>
          <w:p w14:paraId="130E3A44" w14:textId="784E5189" w:rsidR="00443CDE" w:rsidRDefault="00443CDE" w:rsidP="00443CDE">
            <w:r>
              <w:rPr>
                <w:color w:val="000000"/>
              </w:rPr>
              <w:t>0.169</w:t>
            </w:r>
          </w:p>
        </w:tc>
        <w:tc>
          <w:tcPr>
            <w:tcW w:w="1046" w:type="dxa"/>
            <w:vAlign w:val="bottom"/>
          </w:tcPr>
          <w:p w14:paraId="23DE0E88" w14:textId="23286F13" w:rsidR="00443CDE" w:rsidRDefault="00443CDE" w:rsidP="00443CDE">
            <w:r>
              <w:rPr>
                <w:color w:val="000000"/>
              </w:rPr>
              <w:t>-0.145</w:t>
            </w:r>
          </w:p>
        </w:tc>
      </w:tr>
      <w:tr w:rsidR="00443CDE" w14:paraId="34D06BCD" w14:textId="77777777" w:rsidTr="003E25BC">
        <w:tc>
          <w:tcPr>
            <w:tcW w:w="831" w:type="dxa"/>
            <w:vAlign w:val="bottom"/>
          </w:tcPr>
          <w:p w14:paraId="6F913B74" w14:textId="50CBD999" w:rsidR="00443CDE" w:rsidRDefault="00443CDE" w:rsidP="00443CDE">
            <w:r>
              <w:rPr>
                <w:color w:val="000000"/>
              </w:rPr>
              <w:t>CA</w:t>
            </w:r>
          </w:p>
        </w:tc>
        <w:tc>
          <w:tcPr>
            <w:tcW w:w="1551" w:type="dxa"/>
            <w:vAlign w:val="bottom"/>
          </w:tcPr>
          <w:p w14:paraId="31A2CC66" w14:textId="04E7D628" w:rsidR="00443CDE" w:rsidRDefault="00443CDE" w:rsidP="00443CDE">
            <w:r>
              <w:rPr>
                <w:color w:val="000000"/>
              </w:rPr>
              <w:t>0.002</w:t>
            </w:r>
          </w:p>
        </w:tc>
        <w:tc>
          <w:tcPr>
            <w:tcW w:w="1043" w:type="dxa"/>
            <w:vAlign w:val="bottom"/>
          </w:tcPr>
          <w:p w14:paraId="4D883740" w14:textId="61A82CA9" w:rsidR="00443CDE" w:rsidRDefault="00443CDE" w:rsidP="00443CDE">
            <w:r>
              <w:rPr>
                <w:color w:val="000000"/>
              </w:rPr>
              <w:t>0.019</w:t>
            </w:r>
          </w:p>
        </w:tc>
        <w:tc>
          <w:tcPr>
            <w:tcW w:w="1047" w:type="dxa"/>
            <w:vAlign w:val="bottom"/>
          </w:tcPr>
          <w:p w14:paraId="7DBC760D" w14:textId="4CE0AC31" w:rsidR="00443CDE" w:rsidRDefault="00443CDE" w:rsidP="00443CDE">
            <w:r>
              <w:rPr>
                <w:color w:val="000000"/>
              </w:rPr>
              <w:t>0.081</w:t>
            </w:r>
          </w:p>
        </w:tc>
        <w:tc>
          <w:tcPr>
            <w:tcW w:w="1046" w:type="dxa"/>
            <w:vAlign w:val="bottom"/>
          </w:tcPr>
          <w:p w14:paraId="4209CED4" w14:textId="00CAF6C1" w:rsidR="00443CDE" w:rsidRDefault="00443CDE" w:rsidP="00443CDE">
            <w:r>
              <w:rPr>
                <w:color w:val="000000"/>
              </w:rPr>
              <w:t>0.002</w:t>
            </w:r>
          </w:p>
        </w:tc>
        <w:tc>
          <w:tcPr>
            <w:tcW w:w="1157" w:type="dxa"/>
            <w:vAlign w:val="bottom"/>
          </w:tcPr>
          <w:p w14:paraId="0D506978" w14:textId="2670EB91" w:rsidR="00443CDE" w:rsidRDefault="00443CDE" w:rsidP="00443CDE">
            <w:r>
              <w:rPr>
                <w:color w:val="000000"/>
              </w:rPr>
              <w:t>0.000</w:t>
            </w:r>
          </w:p>
        </w:tc>
        <w:tc>
          <w:tcPr>
            <w:tcW w:w="1047" w:type="dxa"/>
            <w:vAlign w:val="bottom"/>
          </w:tcPr>
          <w:p w14:paraId="60EADAE3" w14:textId="778F5C8C" w:rsidR="00443CDE" w:rsidRDefault="00443CDE" w:rsidP="00443CDE">
            <w:r>
              <w:rPr>
                <w:color w:val="000000"/>
              </w:rPr>
              <w:t>0.058</w:t>
            </w:r>
          </w:p>
        </w:tc>
        <w:tc>
          <w:tcPr>
            <w:tcW w:w="1048" w:type="dxa"/>
            <w:vAlign w:val="bottom"/>
          </w:tcPr>
          <w:p w14:paraId="2CDC1C72" w14:textId="5941E3DF" w:rsidR="00443CDE" w:rsidRDefault="00443CDE" w:rsidP="00443CDE">
            <w:r>
              <w:rPr>
                <w:color w:val="000000"/>
              </w:rPr>
              <w:t>0.000</w:t>
            </w:r>
          </w:p>
        </w:tc>
        <w:tc>
          <w:tcPr>
            <w:tcW w:w="1046" w:type="dxa"/>
            <w:vAlign w:val="bottom"/>
          </w:tcPr>
          <w:p w14:paraId="133BFD0F" w14:textId="6F2A0E95" w:rsidR="00443CDE" w:rsidRDefault="00443CDE" w:rsidP="00443CDE">
            <w:r>
              <w:rPr>
                <w:color w:val="000000"/>
              </w:rPr>
              <w:t>0.000</w:t>
            </w:r>
          </w:p>
        </w:tc>
        <w:tc>
          <w:tcPr>
            <w:tcW w:w="1044" w:type="dxa"/>
            <w:vAlign w:val="bottom"/>
          </w:tcPr>
          <w:p w14:paraId="7F67F266" w14:textId="7769A299" w:rsidR="00443CDE" w:rsidRDefault="00443CDE" w:rsidP="00443CDE">
            <w:r>
              <w:rPr>
                <w:color w:val="000000"/>
              </w:rPr>
              <w:t>0.019</w:t>
            </w:r>
          </w:p>
        </w:tc>
        <w:tc>
          <w:tcPr>
            <w:tcW w:w="1044" w:type="dxa"/>
            <w:vAlign w:val="bottom"/>
          </w:tcPr>
          <w:p w14:paraId="51CB3DF9" w14:textId="666978F0" w:rsidR="00443CDE" w:rsidRDefault="00443CDE" w:rsidP="00443CDE">
            <w:r>
              <w:rPr>
                <w:color w:val="000000"/>
              </w:rPr>
              <w:t>0.194</w:t>
            </w:r>
          </w:p>
        </w:tc>
        <w:tc>
          <w:tcPr>
            <w:tcW w:w="1046" w:type="dxa"/>
            <w:vAlign w:val="bottom"/>
          </w:tcPr>
          <w:p w14:paraId="7D154A4D" w14:textId="0C3680B0" w:rsidR="00443CDE" w:rsidRDefault="00443CDE" w:rsidP="00443CDE">
            <w:r>
              <w:rPr>
                <w:color w:val="000000"/>
              </w:rPr>
              <w:t>-0.074</w:t>
            </w:r>
          </w:p>
        </w:tc>
      </w:tr>
      <w:tr w:rsidR="003E25BC" w14:paraId="56349C0B" w14:textId="77777777" w:rsidTr="003E25BC">
        <w:tc>
          <w:tcPr>
            <w:tcW w:w="831" w:type="dxa"/>
            <w:vAlign w:val="bottom"/>
          </w:tcPr>
          <w:p w14:paraId="27353EB8" w14:textId="591978AE" w:rsidR="003E25BC" w:rsidRDefault="003E25BC" w:rsidP="003E25BC">
            <w:pPr>
              <w:rPr>
                <w:color w:val="000000"/>
              </w:rPr>
            </w:pPr>
            <w:r>
              <w:rPr>
                <w:color w:val="000000"/>
              </w:rPr>
              <w:t>CA-PP</w:t>
            </w:r>
          </w:p>
        </w:tc>
        <w:tc>
          <w:tcPr>
            <w:tcW w:w="1551" w:type="dxa"/>
            <w:vAlign w:val="bottom"/>
          </w:tcPr>
          <w:p w14:paraId="40B3CFC4" w14:textId="4BA55191" w:rsidR="003E25BC" w:rsidRDefault="003E25BC" w:rsidP="003E25BC">
            <w:pPr>
              <w:rPr>
                <w:color w:val="000000"/>
              </w:rPr>
            </w:pPr>
            <w:r>
              <w:rPr>
                <w:color w:val="000000"/>
              </w:rPr>
              <w:t>0.001</w:t>
            </w:r>
          </w:p>
        </w:tc>
        <w:tc>
          <w:tcPr>
            <w:tcW w:w="1043" w:type="dxa"/>
            <w:vAlign w:val="bottom"/>
          </w:tcPr>
          <w:p w14:paraId="4D367183" w14:textId="20370D81" w:rsidR="003E25BC" w:rsidRDefault="003E25BC" w:rsidP="003E25BC">
            <w:pPr>
              <w:rPr>
                <w:color w:val="000000"/>
              </w:rPr>
            </w:pPr>
            <w:r>
              <w:rPr>
                <w:color w:val="000000"/>
              </w:rPr>
              <w:t>0.019</w:t>
            </w:r>
          </w:p>
        </w:tc>
        <w:tc>
          <w:tcPr>
            <w:tcW w:w="1047" w:type="dxa"/>
            <w:vAlign w:val="bottom"/>
          </w:tcPr>
          <w:p w14:paraId="3CAD8A3A" w14:textId="7B0DE1EE" w:rsidR="003E25BC" w:rsidRDefault="003E25BC" w:rsidP="003E25BC">
            <w:pPr>
              <w:rPr>
                <w:color w:val="000000"/>
              </w:rPr>
            </w:pPr>
            <w:r>
              <w:rPr>
                <w:color w:val="000000"/>
              </w:rPr>
              <w:t>0.111</w:t>
            </w:r>
          </w:p>
        </w:tc>
        <w:tc>
          <w:tcPr>
            <w:tcW w:w="1046" w:type="dxa"/>
            <w:vAlign w:val="bottom"/>
          </w:tcPr>
          <w:p w14:paraId="689CB287" w14:textId="5EA16005" w:rsidR="003E25BC" w:rsidRDefault="003E25BC" w:rsidP="003E25BC">
            <w:pPr>
              <w:rPr>
                <w:color w:val="000000"/>
              </w:rPr>
            </w:pPr>
            <w:r>
              <w:rPr>
                <w:color w:val="000000"/>
              </w:rPr>
              <w:t>0.000</w:t>
            </w:r>
          </w:p>
        </w:tc>
        <w:tc>
          <w:tcPr>
            <w:tcW w:w="1157" w:type="dxa"/>
            <w:vAlign w:val="bottom"/>
          </w:tcPr>
          <w:p w14:paraId="5E79CE9E" w14:textId="6FED83B1" w:rsidR="003E25BC" w:rsidRDefault="003E25BC" w:rsidP="003E25BC">
            <w:pPr>
              <w:rPr>
                <w:color w:val="000000"/>
              </w:rPr>
            </w:pPr>
            <w:r>
              <w:rPr>
                <w:color w:val="000000"/>
              </w:rPr>
              <w:t>0.005</w:t>
            </w:r>
          </w:p>
        </w:tc>
        <w:tc>
          <w:tcPr>
            <w:tcW w:w="1047" w:type="dxa"/>
            <w:vAlign w:val="bottom"/>
          </w:tcPr>
          <w:p w14:paraId="01F85A9E" w14:textId="05E22261" w:rsidR="003E25BC" w:rsidRDefault="003E25BC" w:rsidP="003E25BC">
            <w:pPr>
              <w:rPr>
                <w:color w:val="000000"/>
              </w:rPr>
            </w:pPr>
            <w:r>
              <w:rPr>
                <w:color w:val="000000"/>
              </w:rPr>
              <w:t>0.024</w:t>
            </w:r>
          </w:p>
        </w:tc>
        <w:tc>
          <w:tcPr>
            <w:tcW w:w="1048" w:type="dxa"/>
            <w:vAlign w:val="bottom"/>
          </w:tcPr>
          <w:p w14:paraId="2FB9235C" w14:textId="4F4D8721" w:rsidR="003E25BC" w:rsidRDefault="003E25BC" w:rsidP="003E25BC">
            <w:pPr>
              <w:rPr>
                <w:color w:val="000000"/>
              </w:rPr>
            </w:pPr>
            <w:r>
              <w:rPr>
                <w:color w:val="000000"/>
              </w:rPr>
              <w:t>0.000</w:t>
            </w:r>
          </w:p>
        </w:tc>
        <w:tc>
          <w:tcPr>
            <w:tcW w:w="1046" w:type="dxa"/>
            <w:vAlign w:val="bottom"/>
          </w:tcPr>
          <w:p w14:paraId="6C8E5098" w14:textId="6C45D70D" w:rsidR="003E25BC" w:rsidRDefault="003E25BC" w:rsidP="003E25BC">
            <w:pPr>
              <w:rPr>
                <w:color w:val="000000"/>
              </w:rPr>
            </w:pPr>
            <w:r>
              <w:rPr>
                <w:color w:val="000000"/>
              </w:rPr>
              <w:t>0.000</w:t>
            </w:r>
          </w:p>
        </w:tc>
        <w:tc>
          <w:tcPr>
            <w:tcW w:w="1044" w:type="dxa"/>
            <w:vAlign w:val="bottom"/>
          </w:tcPr>
          <w:p w14:paraId="2AB6D5B3" w14:textId="4E57F44D" w:rsidR="003E25BC" w:rsidRDefault="003E25BC" w:rsidP="003E25BC">
            <w:pPr>
              <w:rPr>
                <w:color w:val="000000"/>
              </w:rPr>
            </w:pPr>
            <w:r>
              <w:rPr>
                <w:color w:val="000000"/>
              </w:rPr>
              <w:t>0.023</w:t>
            </w:r>
          </w:p>
        </w:tc>
        <w:tc>
          <w:tcPr>
            <w:tcW w:w="1044" w:type="dxa"/>
            <w:vAlign w:val="bottom"/>
          </w:tcPr>
          <w:p w14:paraId="4330FEE1" w14:textId="1F43FB14" w:rsidR="003E25BC" w:rsidRDefault="003E25BC" w:rsidP="003E25BC">
            <w:pPr>
              <w:rPr>
                <w:color w:val="000000"/>
              </w:rPr>
            </w:pPr>
            <w:r>
              <w:rPr>
                <w:color w:val="000000"/>
              </w:rPr>
              <w:t>0.180</w:t>
            </w:r>
          </w:p>
        </w:tc>
        <w:tc>
          <w:tcPr>
            <w:tcW w:w="1046" w:type="dxa"/>
            <w:vAlign w:val="bottom"/>
          </w:tcPr>
          <w:p w14:paraId="49AEE92F" w14:textId="4725F0BF" w:rsidR="001A6845" w:rsidRDefault="00E04155" w:rsidP="003E25BC">
            <w:pPr>
              <w:rPr>
                <w:color w:val="000000"/>
              </w:rPr>
            </w:pPr>
            <w:r>
              <w:rPr>
                <w:color w:val="000000"/>
              </w:rPr>
              <w:t>-0.098</w:t>
            </w:r>
          </w:p>
        </w:tc>
      </w:tr>
      <w:tr w:rsidR="00443CDE" w14:paraId="62D13BE4" w14:textId="77777777" w:rsidTr="003E25BC">
        <w:tc>
          <w:tcPr>
            <w:tcW w:w="831" w:type="dxa"/>
            <w:vAlign w:val="bottom"/>
          </w:tcPr>
          <w:p w14:paraId="3AC46CD1" w14:textId="1FB46CB5" w:rsidR="00443CDE" w:rsidRDefault="00443CDE" w:rsidP="00443CDE">
            <w:r>
              <w:rPr>
                <w:color w:val="000000"/>
              </w:rPr>
              <w:t>AU</w:t>
            </w:r>
          </w:p>
        </w:tc>
        <w:tc>
          <w:tcPr>
            <w:tcW w:w="1551" w:type="dxa"/>
            <w:vAlign w:val="bottom"/>
          </w:tcPr>
          <w:p w14:paraId="1C8F637F" w14:textId="1A3146C0" w:rsidR="00443CDE" w:rsidRDefault="00443CDE" w:rsidP="00443CDE">
            <w:r>
              <w:rPr>
                <w:color w:val="000000"/>
              </w:rPr>
              <w:t>0.003</w:t>
            </w:r>
          </w:p>
        </w:tc>
        <w:tc>
          <w:tcPr>
            <w:tcW w:w="1043" w:type="dxa"/>
            <w:vAlign w:val="bottom"/>
          </w:tcPr>
          <w:p w14:paraId="43E8C33F" w14:textId="4C916CB5" w:rsidR="00443CDE" w:rsidRDefault="00443CDE" w:rsidP="00443CDE">
            <w:r>
              <w:rPr>
                <w:color w:val="000000"/>
              </w:rPr>
              <w:t>0.120</w:t>
            </w:r>
          </w:p>
        </w:tc>
        <w:tc>
          <w:tcPr>
            <w:tcW w:w="1047" w:type="dxa"/>
            <w:vAlign w:val="bottom"/>
          </w:tcPr>
          <w:p w14:paraId="539725FF" w14:textId="774C5118" w:rsidR="00443CDE" w:rsidRDefault="00443CDE" w:rsidP="00443CDE">
            <w:r>
              <w:rPr>
                <w:color w:val="000000"/>
              </w:rPr>
              <w:t>0.087</w:t>
            </w:r>
          </w:p>
        </w:tc>
        <w:tc>
          <w:tcPr>
            <w:tcW w:w="1046" w:type="dxa"/>
            <w:vAlign w:val="bottom"/>
          </w:tcPr>
          <w:p w14:paraId="689986DE" w14:textId="56AE6C5C" w:rsidR="00443CDE" w:rsidRDefault="00443CDE" w:rsidP="00443CDE">
            <w:r>
              <w:rPr>
                <w:color w:val="000000"/>
              </w:rPr>
              <w:t>0.004</w:t>
            </w:r>
          </w:p>
        </w:tc>
        <w:tc>
          <w:tcPr>
            <w:tcW w:w="1157" w:type="dxa"/>
            <w:vAlign w:val="bottom"/>
          </w:tcPr>
          <w:p w14:paraId="64D7EDAE" w14:textId="5187F4CB" w:rsidR="00443CDE" w:rsidRDefault="00443CDE" w:rsidP="00443CDE">
            <w:r>
              <w:rPr>
                <w:color w:val="000000"/>
              </w:rPr>
              <w:t>0.005</w:t>
            </w:r>
          </w:p>
        </w:tc>
        <w:tc>
          <w:tcPr>
            <w:tcW w:w="1047" w:type="dxa"/>
            <w:vAlign w:val="bottom"/>
          </w:tcPr>
          <w:p w14:paraId="4AC60FCA" w14:textId="57E18FCC" w:rsidR="00443CDE" w:rsidRDefault="00443CDE" w:rsidP="00443CDE">
            <w:r>
              <w:rPr>
                <w:color w:val="000000"/>
              </w:rPr>
              <w:t>0.095</w:t>
            </w:r>
          </w:p>
        </w:tc>
        <w:tc>
          <w:tcPr>
            <w:tcW w:w="1048" w:type="dxa"/>
            <w:vAlign w:val="bottom"/>
          </w:tcPr>
          <w:p w14:paraId="2B58A195" w14:textId="2517CFD8" w:rsidR="00443CDE" w:rsidRDefault="00443CDE" w:rsidP="00443CDE">
            <w:r>
              <w:rPr>
                <w:color w:val="000000"/>
              </w:rPr>
              <w:t>0.002</w:t>
            </w:r>
          </w:p>
        </w:tc>
        <w:tc>
          <w:tcPr>
            <w:tcW w:w="1046" w:type="dxa"/>
            <w:vAlign w:val="bottom"/>
          </w:tcPr>
          <w:p w14:paraId="023BABDF" w14:textId="550FCABC" w:rsidR="00443CDE" w:rsidRDefault="00443CDE" w:rsidP="00443CDE">
            <w:r>
              <w:rPr>
                <w:color w:val="000000"/>
              </w:rPr>
              <w:t>0.058</w:t>
            </w:r>
          </w:p>
        </w:tc>
        <w:tc>
          <w:tcPr>
            <w:tcW w:w="1044" w:type="dxa"/>
            <w:vAlign w:val="bottom"/>
          </w:tcPr>
          <w:p w14:paraId="463D3C37" w14:textId="3622E6DF" w:rsidR="00443CDE" w:rsidRDefault="00443CDE" w:rsidP="00443CDE">
            <w:r>
              <w:rPr>
                <w:color w:val="000000"/>
              </w:rPr>
              <w:t>0.104</w:t>
            </w:r>
          </w:p>
        </w:tc>
        <w:tc>
          <w:tcPr>
            <w:tcW w:w="1044" w:type="dxa"/>
            <w:vAlign w:val="bottom"/>
          </w:tcPr>
          <w:p w14:paraId="363BD849" w14:textId="38658593" w:rsidR="00443CDE" w:rsidRDefault="00443CDE" w:rsidP="00443CDE">
            <w:r>
              <w:rPr>
                <w:color w:val="000000"/>
              </w:rPr>
              <w:t>0.083</w:t>
            </w:r>
          </w:p>
        </w:tc>
        <w:tc>
          <w:tcPr>
            <w:tcW w:w="1046" w:type="dxa"/>
            <w:vAlign w:val="bottom"/>
          </w:tcPr>
          <w:p w14:paraId="30E52BE2" w14:textId="198FCBE3" w:rsidR="00443CDE" w:rsidRDefault="00443CDE" w:rsidP="00443CDE">
            <w:r>
              <w:rPr>
                <w:color w:val="000000"/>
              </w:rPr>
              <w:t>0.029</w:t>
            </w:r>
          </w:p>
        </w:tc>
      </w:tr>
      <w:tr w:rsidR="00443CDE" w14:paraId="4C386B84" w14:textId="77777777" w:rsidTr="003E25BC">
        <w:tc>
          <w:tcPr>
            <w:tcW w:w="831" w:type="dxa"/>
            <w:vAlign w:val="bottom"/>
          </w:tcPr>
          <w:p w14:paraId="0FF37BEA" w14:textId="0FA5AC34" w:rsidR="00443CDE" w:rsidRDefault="00443CDE" w:rsidP="00443CDE">
            <w:r>
              <w:rPr>
                <w:color w:val="000000"/>
              </w:rPr>
              <w:t>FR</w:t>
            </w:r>
          </w:p>
        </w:tc>
        <w:tc>
          <w:tcPr>
            <w:tcW w:w="1551" w:type="dxa"/>
            <w:vAlign w:val="bottom"/>
          </w:tcPr>
          <w:p w14:paraId="0AE56A92" w14:textId="1E34DDE4" w:rsidR="00443CDE" w:rsidRDefault="00443CDE" w:rsidP="00443CDE">
            <w:r>
              <w:rPr>
                <w:color w:val="000000"/>
              </w:rPr>
              <w:t>0.003</w:t>
            </w:r>
          </w:p>
        </w:tc>
        <w:tc>
          <w:tcPr>
            <w:tcW w:w="1043" w:type="dxa"/>
            <w:vAlign w:val="bottom"/>
          </w:tcPr>
          <w:p w14:paraId="1E361D1C" w14:textId="159A8086" w:rsidR="00443CDE" w:rsidRDefault="00443CDE" w:rsidP="00443CDE">
            <w:r>
              <w:rPr>
                <w:color w:val="000000"/>
              </w:rPr>
              <w:t>0.010</w:t>
            </w:r>
          </w:p>
        </w:tc>
        <w:tc>
          <w:tcPr>
            <w:tcW w:w="1047" w:type="dxa"/>
            <w:vAlign w:val="bottom"/>
          </w:tcPr>
          <w:p w14:paraId="1D078C3F" w14:textId="5AB3759E" w:rsidR="00443CDE" w:rsidRDefault="00443CDE" w:rsidP="00443CDE">
            <w:r>
              <w:rPr>
                <w:color w:val="000000"/>
              </w:rPr>
              <w:t>0.087</w:t>
            </w:r>
          </w:p>
        </w:tc>
        <w:tc>
          <w:tcPr>
            <w:tcW w:w="1046" w:type="dxa"/>
            <w:vAlign w:val="bottom"/>
          </w:tcPr>
          <w:p w14:paraId="459C14E5" w14:textId="61C1286F" w:rsidR="00443CDE" w:rsidRDefault="00443CDE" w:rsidP="00443CDE">
            <w:r>
              <w:rPr>
                <w:color w:val="000000"/>
              </w:rPr>
              <w:t>0.006</w:t>
            </w:r>
          </w:p>
        </w:tc>
        <w:tc>
          <w:tcPr>
            <w:tcW w:w="1157" w:type="dxa"/>
            <w:vAlign w:val="bottom"/>
          </w:tcPr>
          <w:p w14:paraId="0FDA5E06" w14:textId="0CF65C2B" w:rsidR="00443CDE" w:rsidRDefault="00443CDE" w:rsidP="00443CDE">
            <w:r>
              <w:rPr>
                <w:color w:val="000000"/>
              </w:rPr>
              <w:t>0.002</w:t>
            </w:r>
          </w:p>
        </w:tc>
        <w:tc>
          <w:tcPr>
            <w:tcW w:w="1047" w:type="dxa"/>
            <w:vAlign w:val="bottom"/>
          </w:tcPr>
          <w:p w14:paraId="4755D4EF" w14:textId="7CC8F325" w:rsidR="00443CDE" w:rsidRDefault="00443CDE" w:rsidP="00443CDE">
            <w:r>
              <w:rPr>
                <w:color w:val="000000"/>
              </w:rPr>
              <w:t>0.043</w:t>
            </w:r>
          </w:p>
        </w:tc>
        <w:tc>
          <w:tcPr>
            <w:tcW w:w="1048" w:type="dxa"/>
            <w:vAlign w:val="bottom"/>
          </w:tcPr>
          <w:p w14:paraId="42D6BCFA" w14:textId="54BA49CA" w:rsidR="00443CDE" w:rsidRDefault="00443CDE" w:rsidP="00443CDE">
            <w:r>
              <w:rPr>
                <w:color w:val="000000"/>
              </w:rPr>
              <w:t>0.000</w:t>
            </w:r>
          </w:p>
        </w:tc>
        <w:tc>
          <w:tcPr>
            <w:tcW w:w="1046" w:type="dxa"/>
            <w:vAlign w:val="bottom"/>
          </w:tcPr>
          <w:p w14:paraId="431C88BB" w14:textId="67287D5E" w:rsidR="00443CDE" w:rsidRDefault="00443CDE" w:rsidP="00443CDE">
            <w:r>
              <w:rPr>
                <w:color w:val="000000"/>
              </w:rPr>
              <w:t>0.073</w:t>
            </w:r>
          </w:p>
        </w:tc>
        <w:tc>
          <w:tcPr>
            <w:tcW w:w="1044" w:type="dxa"/>
            <w:vAlign w:val="bottom"/>
          </w:tcPr>
          <w:p w14:paraId="38B63378" w14:textId="1AAB0686" w:rsidR="00443CDE" w:rsidRDefault="00443CDE" w:rsidP="00443CDE">
            <w:r>
              <w:rPr>
                <w:color w:val="000000"/>
              </w:rPr>
              <w:t>0.036</w:t>
            </w:r>
          </w:p>
        </w:tc>
        <w:tc>
          <w:tcPr>
            <w:tcW w:w="1044" w:type="dxa"/>
            <w:vAlign w:val="bottom"/>
          </w:tcPr>
          <w:p w14:paraId="40E14BA6" w14:textId="022D4506" w:rsidR="00443CDE" w:rsidRDefault="00443CDE" w:rsidP="00443CDE">
            <w:r>
              <w:rPr>
                <w:color w:val="000000"/>
              </w:rPr>
              <w:t>0.234</w:t>
            </w:r>
          </w:p>
        </w:tc>
        <w:tc>
          <w:tcPr>
            <w:tcW w:w="1046" w:type="dxa"/>
            <w:vAlign w:val="bottom"/>
          </w:tcPr>
          <w:p w14:paraId="1E1FFCF8" w14:textId="125C88C9" w:rsidR="00443CDE" w:rsidRDefault="00443CDE" w:rsidP="00443CDE">
            <w:r>
              <w:rPr>
                <w:color w:val="000000"/>
              </w:rPr>
              <w:t>0.098</w:t>
            </w:r>
          </w:p>
        </w:tc>
      </w:tr>
      <w:tr w:rsidR="00443CDE" w14:paraId="61D3656F" w14:textId="77777777" w:rsidTr="003E25BC">
        <w:tc>
          <w:tcPr>
            <w:tcW w:w="831" w:type="dxa"/>
            <w:vAlign w:val="bottom"/>
          </w:tcPr>
          <w:p w14:paraId="2B81945A" w14:textId="680628B1" w:rsidR="00443CDE" w:rsidRDefault="00443CDE" w:rsidP="00443CDE">
            <w:r>
              <w:rPr>
                <w:color w:val="000000"/>
              </w:rPr>
              <w:t>DE</w:t>
            </w:r>
          </w:p>
        </w:tc>
        <w:tc>
          <w:tcPr>
            <w:tcW w:w="1551" w:type="dxa"/>
            <w:vAlign w:val="bottom"/>
          </w:tcPr>
          <w:p w14:paraId="2524FBAA" w14:textId="06453EB2" w:rsidR="00443CDE" w:rsidRDefault="00443CDE" w:rsidP="00443CDE">
            <w:r>
              <w:rPr>
                <w:color w:val="000000"/>
              </w:rPr>
              <w:t>0.005</w:t>
            </w:r>
          </w:p>
        </w:tc>
        <w:tc>
          <w:tcPr>
            <w:tcW w:w="1043" w:type="dxa"/>
            <w:vAlign w:val="bottom"/>
          </w:tcPr>
          <w:p w14:paraId="16D780BA" w14:textId="1BE0F179" w:rsidR="00443CDE" w:rsidRDefault="00443CDE" w:rsidP="00443CDE">
            <w:r>
              <w:rPr>
                <w:color w:val="000000"/>
              </w:rPr>
              <w:t>0.009</w:t>
            </w:r>
          </w:p>
        </w:tc>
        <w:tc>
          <w:tcPr>
            <w:tcW w:w="1047" w:type="dxa"/>
            <w:vAlign w:val="bottom"/>
          </w:tcPr>
          <w:p w14:paraId="64721C7C" w14:textId="4FC7C36B" w:rsidR="00443CDE" w:rsidRDefault="00443CDE" w:rsidP="00443CDE">
            <w:r>
              <w:rPr>
                <w:color w:val="000000"/>
              </w:rPr>
              <w:t>0.084</w:t>
            </w:r>
          </w:p>
        </w:tc>
        <w:tc>
          <w:tcPr>
            <w:tcW w:w="1046" w:type="dxa"/>
            <w:vAlign w:val="bottom"/>
          </w:tcPr>
          <w:p w14:paraId="08BBB4BD" w14:textId="5C614179" w:rsidR="00443CDE" w:rsidRDefault="00443CDE" w:rsidP="00443CDE">
            <w:r>
              <w:rPr>
                <w:color w:val="000000"/>
              </w:rPr>
              <w:t>0.010</w:t>
            </w:r>
          </w:p>
        </w:tc>
        <w:tc>
          <w:tcPr>
            <w:tcW w:w="1157" w:type="dxa"/>
            <w:vAlign w:val="bottom"/>
          </w:tcPr>
          <w:p w14:paraId="24117B85" w14:textId="651883FC" w:rsidR="00443CDE" w:rsidRDefault="00443CDE" w:rsidP="00443CDE">
            <w:r>
              <w:rPr>
                <w:color w:val="000000"/>
              </w:rPr>
              <w:t>0.003</w:t>
            </w:r>
          </w:p>
        </w:tc>
        <w:tc>
          <w:tcPr>
            <w:tcW w:w="1047" w:type="dxa"/>
            <w:vAlign w:val="bottom"/>
          </w:tcPr>
          <w:p w14:paraId="4DBC7462" w14:textId="370A3CE5" w:rsidR="00443CDE" w:rsidRDefault="00443CDE" w:rsidP="00443CDE">
            <w:r>
              <w:rPr>
                <w:color w:val="000000"/>
              </w:rPr>
              <w:t>0.044</w:t>
            </w:r>
          </w:p>
        </w:tc>
        <w:tc>
          <w:tcPr>
            <w:tcW w:w="1048" w:type="dxa"/>
            <w:vAlign w:val="bottom"/>
          </w:tcPr>
          <w:p w14:paraId="51C9AFFD" w14:textId="036C50A7" w:rsidR="00443CDE" w:rsidRDefault="00443CDE" w:rsidP="00443CDE">
            <w:r>
              <w:rPr>
                <w:color w:val="000000"/>
              </w:rPr>
              <w:t>0.000</w:t>
            </w:r>
          </w:p>
        </w:tc>
        <w:tc>
          <w:tcPr>
            <w:tcW w:w="1046" w:type="dxa"/>
            <w:vAlign w:val="bottom"/>
          </w:tcPr>
          <w:p w14:paraId="41715553" w14:textId="6974F3FD" w:rsidR="00443CDE" w:rsidRDefault="00443CDE" w:rsidP="00443CDE">
            <w:r>
              <w:rPr>
                <w:color w:val="000000"/>
              </w:rPr>
              <w:t>0.060</w:t>
            </w:r>
          </w:p>
        </w:tc>
        <w:tc>
          <w:tcPr>
            <w:tcW w:w="1044" w:type="dxa"/>
            <w:vAlign w:val="bottom"/>
          </w:tcPr>
          <w:p w14:paraId="33E337E1" w14:textId="7B1607C2" w:rsidR="00443CDE" w:rsidRDefault="00443CDE" w:rsidP="00443CDE">
            <w:r>
              <w:rPr>
                <w:color w:val="000000"/>
              </w:rPr>
              <w:t>0.035</w:t>
            </w:r>
          </w:p>
        </w:tc>
        <w:tc>
          <w:tcPr>
            <w:tcW w:w="1044" w:type="dxa"/>
            <w:vAlign w:val="bottom"/>
          </w:tcPr>
          <w:p w14:paraId="2EE38DB4" w14:textId="5710BF49" w:rsidR="00443CDE" w:rsidRDefault="00443CDE" w:rsidP="00443CDE">
            <w:r>
              <w:rPr>
                <w:color w:val="000000"/>
              </w:rPr>
              <w:t>0.227</w:t>
            </w:r>
          </w:p>
        </w:tc>
        <w:tc>
          <w:tcPr>
            <w:tcW w:w="1046" w:type="dxa"/>
            <w:vAlign w:val="bottom"/>
          </w:tcPr>
          <w:p w14:paraId="6ABFF97F" w14:textId="3822AEB8" w:rsidR="00443CDE" w:rsidRDefault="00443CDE" w:rsidP="00443CDE">
            <w:pPr>
              <w:keepNext/>
            </w:pPr>
            <w:r>
              <w:rPr>
                <w:color w:val="000000"/>
              </w:rPr>
              <w:t>0.171</w:t>
            </w:r>
          </w:p>
        </w:tc>
      </w:tr>
      <w:tr w:rsidR="00443CDE" w14:paraId="16A7727F" w14:textId="77777777" w:rsidTr="003E25BC">
        <w:tc>
          <w:tcPr>
            <w:tcW w:w="831" w:type="dxa"/>
            <w:vAlign w:val="bottom"/>
          </w:tcPr>
          <w:p w14:paraId="6B2EE5A8" w14:textId="4F53F540" w:rsidR="00443CDE" w:rsidRDefault="00443CDE" w:rsidP="00443CDE">
            <w:pPr>
              <w:rPr>
                <w:color w:val="000000"/>
              </w:rPr>
            </w:pPr>
            <w:r>
              <w:rPr>
                <w:color w:val="000000"/>
              </w:rPr>
              <w:t>US</w:t>
            </w:r>
          </w:p>
        </w:tc>
        <w:tc>
          <w:tcPr>
            <w:tcW w:w="1551" w:type="dxa"/>
            <w:vAlign w:val="bottom"/>
          </w:tcPr>
          <w:p w14:paraId="012D47C2" w14:textId="783B88FE" w:rsidR="00443CDE" w:rsidRDefault="00443CDE" w:rsidP="00443CDE">
            <w:pPr>
              <w:rPr>
                <w:color w:val="000000"/>
              </w:rPr>
            </w:pPr>
            <w:r>
              <w:rPr>
                <w:color w:val="000000"/>
              </w:rPr>
              <w:t>0.004</w:t>
            </w:r>
          </w:p>
        </w:tc>
        <w:tc>
          <w:tcPr>
            <w:tcW w:w="1043" w:type="dxa"/>
            <w:vAlign w:val="bottom"/>
          </w:tcPr>
          <w:p w14:paraId="41269C57" w14:textId="63CA0B23" w:rsidR="00443CDE" w:rsidRDefault="00443CDE" w:rsidP="00443CDE">
            <w:pPr>
              <w:rPr>
                <w:color w:val="000000"/>
              </w:rPr>
            </w:pPr>
            <w:r>
              <w:rPr>
                <w:color w:val="000000"/>
              </w:rPr>
              <w:t>0.032</w:t>
            </w:r>
          </w:p>
        </w:tc>
        <w:tc>
          <w:tcPr>
            <w:tcW w:w="1047" w:type="dxa"/>
            <w:vAlign w:val="bottom"/>
          </w:tcPr>
          <w:p w14:paraId="01489EA9" w14:textId="5AB880BA" w:rsidR="00443CDE" w:rsidRDefault="00443CDE" w:rsidP="00443CDE">
            <w:pPr>
              <w:rPr>
                <w:color w:val="000000"/>
              </w:rPr>
            </w:pPr>
            <w:r>
              <w:rPr>
                <w:color w:val="000000"/>
              </w:rPr>
              <w:t>0.118</w:t>
            </w:r>
          </w:p>
        </w:tc>
        <w:tc>
          <w:tcPr>
            <w:tcW w:w="1046" w:type="dxa"/>
            <w:vAlign w:val="bottom"/>
          </w:tcPr>
          <w:p w14:paraId="59FB6B4C" w14:textId="7A23EFFD" w:rsidR="00443CDE" w:rsidRDefault="00443CDE" w:rsidP="00443CDE">
            <w:pPr>
              <w:rPr>
                <w:color w:val="000000"/>
              </w:rPr>
            </w:pPr>
            <w:r>
              <w:rPr>
                <w:color w:val="000000"/>
              </w:rPr>
              <w:t>0.010</w:t>
            </w:r>
          </w:p>
        </w:tc>
        <w:tc>
          <w:tcPr>
            <w:tcW w:w="1157" w:type="dxa"/>
            <w:vAlign w:val="bottom"/>
          </w:tcPr>
          <w:p w14:paraId="1D501B67" w14:textId="48A86249" w:rsidR="00443CDE" w:rsidRDefault="00443CDE" w:rsidP="00443CDE">
            <w:pPr>
              <w:rPr>
                <w:color w:val="000000"/>
              </w:rPr>
            </w:pPr>
            <w:r>
              <w:rPr>
                <w:color w:val="000000"/>
              </w:rPr>
              <w:t>0.002</w:t>
            </w:r>
          </w:p>
        </w:tc>
        <w:tc>
          <w:tcPr>
            <w:tcW w:w="1047" w:type="dxa"/>
            <w:vAlign w:val="bottom"/>
          </w:tcPr>
          <w:p w14:paraId="253806BA" w14:textId="732AA789" w:rsidR="00443CDE" w:rsidRDefault="00443CDE" w:rsidP="00443CDE">
            <w:pPr>
              <w:rPr>
                <w:color w:val="000000"/>
              </w:rPr>
            </w:pPr>
            <w:r>
              <w:rPr>
                <w:color w:val="000000"/>
              </w:rPr>
              <w:t>0.099</w:t>
            </w:r>
          </w:p>
        </w:tc>
        <w:tc>
          <w:tcPr>
            <w:tcW w:w="1048" w:type="dxa"/>
            <w:vAlign w:val="bottom"/>
          </w:tcPr>
          <w:p w14:paraId="7166CBE8" w14:textId="6F21BB04" w:rsidR="00443CDE" w:rsidRDefault="00443CDE" w:rsidP="00443CDE">
            <w:pPr>
              <w:rPr>
                <w:color w:val="000000"/>
              </w:rPr>
            </w:pPr>
            <w:r>
              <w:rPr>
                <w:color w:val="000000"/>
              </w:rPr>
              <w:t>0.000</w:t>
            </w:r>
          </w:p>
        </w:tc>
        <w:tc>
          <w:tcPr>
            <w:tcW w:w="1046" w:type="dxa"/>
            <w:vAlign w:val="bottom"/>
          </w:tcPr>
          <w:p w14:paraId="0FA98848" w14:textId="21AAC2F4" w:rsidR="00443CDE" w:rsidRDefault="00443CDE" w:rsidP="00443CDE">
            <w:pPr>
              <w:rPr>
                <w:color w:val="000000"/>
              </w:rPr>
            </w:pPr>
            <w:r>
              <w:rPr>
                <w:color w:val="000000"/>
              </w:rPr>
              <w:t>0.062</w:t>
            </w:r>
          </w:p>
        </w:tc>
        <w:tc>
          <w:tcPr>
            <w:tcW w:w="1044" w:type="dxa"/>
            <w:vAlign w:val="bottom"/>
          </w:tcPr>
          <w:p w14:paraId="75DDF584" w14:textId="0F631CA3" w:rsidR="00443CDE" w:rsidRDefault="00443CDE" w:rsidP="00443CDE">
            <w:pPr>
              <w:rPr>
                <w:color w:val="000000"/>
              </w:rPr>
            </w:pPr>
            <w:r>
              <w:rPr>
                <w:color w:val="000000"/>
              </w:rPr>
              <w:t>0.068</w:t>
            </w:r>
          </w:p>
        </w:tc>
        <w:tc>
          <w:tcPr>
            <w:tcW w:w="1044" w:type="dxa"/>
            <w:vAlign w:val="bottom"/>
          </w:tcPr>
          <w:p w14:paraId="5F20AE1B" w14:textId="1E17BD07" w:rsidR="00443CDE" w:rsidRDefault="00443CDE" w:rsidP="00443CDE">
            <w:pPr>
              <w:rPr>
                <w:color w:val="000000"/>
              </w:rPr>
            </w:pPr>
            <w:r>
              <w:rPr>
                <w:color w:val="000000"/>
              </w:rPr>
              <w:t>0.147</w:t>
            </w:r>
          </w:p>
        </w:tc>
        <w:tc>
          <w:tcPr>
            <w:tcW w:w="1046" w:type="dxa"/>
            <w:vAlign w:val="bottom"/>
          </w:tcPr>
          <w:p w14:paraId="03C4240B" w14:textId="26A414DE" w:rsidR="00443CDE" w:rsidRDefault="00443CDE" w:rsidP="00443CDE">
            <w:pPr>
              <w:keepNext/>
              <w:rPr>
                <w:color w:val="000000"/>
              </w:rPr>
            </w:pPr>
            <w:r>
              <w:rPr>
                <w:color w:val="000000"/>
              </w:rPr>
              <w:t>0.057</w:t>
            </w:r>
          </w:p>
        </w:tc>
      </w:tr>
    </w:tbl>
    <w:p w14:paraId="0D30E722" w14:textId="4535828A" w:rsidR="00937FC4" w:rsidRDefault="00937FC4" w:rsidP="00612625">
      <w:pPr>
        <w:pStyle w:val="Caption"/>
      </w:pPr>
    </w:p>
    <w:p w14:paraId="3B3BDACD" w14:textId="43D569AF" w:rsidR="003C14D1" w:rsidRPr="00612625" w:rsidRDefault="003C14D1" w:rsidP="00612625">
      <w:pPr>
        <w:pStyle w:val="Caption"/>
        <w:keepNext/>
        <w:rPr>
          <w:i w:val="0"/>
          <w:iCs w:val="0"/>
        </w:rPr>
      </w:pPr>
      <w:r w:rsidRPr="00612625">
        <w:rPr>
          <w:i w:val="0"/>
          <w:iCs w:val="0"/>
          <w:color w:val="auto"/>
          <w:sz w:val="22"/>
          <w:szCs w:val="22"/>
        </w:rPr>
        <w:t xml:space="preserve">Table </w:t>
      </w:r>
      <w:r w:rsidR="00027009">
        <w:rPr>
          <w:i w:val="0"/>
          <w:iCs w:val="0"/>
          <w:color w:val="auto"/>
          <w:sz w:val="22"/>
          <w:szCs w:val="22"/>
        </w:rPr>
        <w:t>9.</w:t>
      </w:r>
      <w:r w:rsidRPr="00612625">
        <w:rPr>
          <w:i w:val="0"/>
          <w:iCs w:val="0"/>
          <w:color w:val="auto"/>
          <w:sz w:val="22"/>
          <w:szCs w:val="22"/>
        </w:rPr>
        <w:t xml:space="preserve"> Detailed contribution analysis describing contributions to total GHG emissions (kg CO</w:t>
      </w:r>
      <w:r w:rsidRPr="00612625">
        <w:rPr>
          <w:i w:val="0"/>
          <w:iCs w:val="0"/>
          <w:color w:val="auto"/>
          <w:sz w:val="22"/>
          <w:szCs w:val="22"/>
          <w:vertAlign w:val="subscript"/>
        </w:rPr>
        <w:t>2</w:t>
      </w:r>
      <w:r w:rsidRPr="00612625">
        <w:rPr>
          <w:i w:val="0"/>
          <w:iCs w:val="0"/>
          <w:color w:val="auto"/>
          <w:sz w:val="22"/>
          <w:szCs w:val="22"/>
        </w:rPr>
        <w:t>e) per kilogram of peas produced in the baseline model.</w:t>
      </w:r>
    </w:p>
    <w:tbl>
      <w:tblPr>
        <w:tblStyle w:val="TableGrid"/>
        <w:tblW w:w="0" w:type="auto"/>
        <w:tblInd w:w="-431" w:type="dxa"/>
        <w:tblLook w:val="04A0" w:firstRow="1" w:lastRow="0" w:firstColumn="1" w:lastColumn="0" w:noHBand="0" w:noVBand="1"/>
      </w:tblPr>
      <w:tblGrid>
        <w:gridCol w:w="831"/>
        <w:gridCol w:w="1551"/>
        <w:gridCol w:w="786"/>
        <w:gridCol w:w="1002"/>
        <w:gridCol w:w="927"/>
        <w:gridCol w:w="1057"/>
        <w:gridCol w:w="1157"/>
        <w:gridCol w:w="1009"/>
        <w:gridCol w:w="1047"/>
        <w:gridCol w:w="941"/>
        <w:gridCol w:w="781"/>
        <w:gridCol w:w="718"/>
        <w:gridCol w:w="735"/>
        <w:gridCol w:w="839"/>
      </w:tblGrid>
      <w:tr w:rsidR="003C14D1" w14:paraId="1A812E8A" w14:textId="77777777" w:rsidTr="000C6C6D">
        <w:tc>
          <w:tcPr>
            <w:tcW w:w="831" w:type="dxa"/>
          </w:tcPr>
          <w:p w14:paraId="44073E5A" w14:textId="5FE60396" w:rsidR="003C14D1" w:rsidRDefault="003C14D1" w:rsidP="003C14D1">
            <w:r>
              <w:t>Region</w:t>
            </w:r>
          </w:p>
        </w:tc>
        <w:tc>
          <w:tcPr>
            <w:tcW w:w="1551" w:type="dxa"/>
            <w:vAlign w:val="bottom"/>
          </w:tcPr>
          <w:p w14:paraId="40BA578C" w14:textId="3986FF63" w:rsidR="003C14D1" w:rsidRDefault="003C14D1" w:rsidP="003C14D1">
            <w:r>
              <w:rPr>
                <w:color w:val="000000"/>
              </w:rPr>
              <w:t>Transportation</w:t>
            </w:r>
          </w:p>
        </w:tc>
        <w:tc>
          <w:tcPr>
            <w:tcW w:w="786" w:type="dxa"/>
            <w:vAlign w:val="bottom"/>
          </w:tcPr>
          <w:p w14:paraId="427E4F3B" w14:textId="0B004FA9" w:rsidR="003C14D1" w:rsidRDefault="003C14D1" w:rsidP="003C14D1">
            <w:r>
              <w:rPr>
                <w:color w:val="000000"/>
              </w:rPr>
              <w:t>Seed</w:t>
            </w:r>
          </w:p>
        </w:tc>
        <w:tc>
          <w:tcPr>
            <w:tcW w:w="1002" w:type="dxa"/>
            <w:vAlign w:val="bottom"/>
          </w:tcPr>
          <w:p w14:paraId="6DCAF16A" w14:textId="25FCBFF1" w:rsidR="003C14D1" w:rsidRDefault="003C14D1" w:rsidP="003C14D1">
            <w:r>
              <w:rPr>
                <w:color w:val="000000"/>
              </w:rPr>
              <w:t>Fertilizer inputs</w:t>
            </w:r>
          </w:p>
        </w:tc>
        <w:tc>
          <w:tcPr>
            <w:tcW w:w="927" w:type="dxa"/>
            <w:vAlign w:val="bottom"/>
          </w:tcPr>
          <w:p w14:paraId="76DB83F0" w14:textId="6C5C4735" w:rsidR="003C14D1" w:rsidRDefault="003C14D1" w:rsidP="003C14D1">
            <w:r>
              <w:rPr>
                <w:color w:val="000000"/>
              </w:rPr>
              <w:t>Manure inputs</w:t>
            </w:r>
          </w:p>
        </w:tc>
        <w:tc>
          <w:tcPr>
            <w:tcW w:w="1057" w:type="dxa"/>
            <w:vAlign w:val="bottom"/>
          </w:tcPr>
          <w:p w14:paraId="64EFDB1C" w14:textId="2B24A11C" w:rsidR="003C14D1" w:rsidRDefault="003C14D1" w:rsidP="003C14D1">
            <w:r>
              <w:rPr>
                <w:color w:val="000000"/>
              </w:rPr>
              <w:t>Inoculant inputs</w:t>
            </w:r>
          </w:p>
        </w:tc>
        <w:tc>
          <w:tcPr>
            <w:tcW w:w="1157" w:type="dxa"/>
            <w:vAlign w:val="bottom"/>
          </w:tcPr>
          <w:p w14:paraId="60B5A7E6" w14:textId="37457588" w:rsidR="003C14D1" w:rsidRDefault="003C14D1" w:rsidP="003C14D1">
            <w:r>
              <w:rPr>
                <w:color w:val="000000"/>
              </w:rPr>
              <w:t>Plant protection</w:t>
            </w:r>
          </w:p>
        </w:tc>
        <w:tc>
          <w:tcPr>
            <w:tcW w:w="1009" w:type="dxa"/>
            <w:vAlign w:val="bottom"/>
          </w:tcPr>
          <w:p w14:paraId="33F6FD85" w14:textId="7EBAAB62" w:rsidR="003C14D1" w:rsidRDefault="003C14D1" w:rsidP="003C14D1">
            <w:r>
              <w:rPr>
                <w:color w:val="000000"/>
              </w:rPr>
              <w:t>Field activities</w:t>
            </w:r>
          </w:p>
        </w:tc>
        <w:tc>
          <w:tcPr>
            <w:tcW w:w="1047" w:type="dxa"/>
            <w:vAlign w:val="bottom"/>
          </w:tcPr>
          <w:p w14:paraId="25689E6D" w14:textId="5A4DCBA8" w:rsidR="003C14D1" w:rsidRDefault="003C14D1" w:rsidP="003C14D1">
            <w:r>
              <w:rPr>
                <w:color w:val="000000"/>
              </w:rPr>
              <w:t>Irrigation</w:t>
            </w:r>
          </w:p>
        </w:tc>
        <w:tc>
          <w:tcPr>
            <w:tcW w:w="941" w:type="dxa"/>
            <w:vAlign w:val="bottom"/>
          </w:tcPr>
          <w:p w14:paraId="39927D89" w14:textId="758ACC03" w:rsidR="003C14D1" w:rsidRDefault="003C14D1" w:rsidP="003C14D1">
            <w:r>
              <w:rPr>
                <w:color w:val="000000"/>
              </w:rPr>
              <w:t>Post-harvest</w:t>
            </w:r>
          </w:p>
        </w:tc>
        <w:tc>
          <w:tcPr>
            <w:tcW w:w="781" w:type="dxa"/>
            <w:vAlign w:val="bottom"/>
          </w:tcPr>
          <w:p w14:paraId="43E6C49D" w14:textId="68C18314" w:rsidR="003C14D1" w:rsidRDefault="003C14D1" w:rsidP="003C14D1">
            <w:r>
              <w:rPr>
                <w:color w:val="000000"/>
              </w:rPr>
              <w:t>Field-level CO2</w:t>
            </w:r>
          </w:p>
        </w:tc>
        <w:tc>
          <w:tcPr>
            <w:tcW w:w="718" w:type="dxa"/>
            <w:vAlign w:val="bottom"/>
          </w:tcPr>
          <w:p w14:paraId="07119EB2" w14:textId="62CE76FF" w:rsidR="003C14D1" w:rsidRDefault="003C14D1" w:rsidP="003C14D1">
            <w:r>
              <w:rPr>
                <w:color w:val="000000"/>
              </w:rPr>
              <w:t>Field-level N2O</w:t>
            </w:r>
          </w:p>
        </w:tc>
        <w:tc>
          <w:tcPr>
            <w:tcW w:w="735" w:type="dxa"/>
            <w:vAlign w:val="bottom"/>
          </w:tcPr>
          <w:p w14:paraId="4A01B61B" w14:textId="25B80196" w:rsidR="003C14D1" w:rsidRDefault="003C14D1" w:rsidP="003C14D1">
            <w:r>
              <w:rPr>
                <w:color w:val="000000"/>
              </w:rPr>
              <w:t>N credit</w:t>
            </w:r>
          </w:p>
        </w:tc>
        <w:tc>
          <w:tcPr>
            <w:tcW w:w="839" w:type="dxa"/>
            <w:vAlign w:val="bottom"/>
          </w:tcPr>
          <w:p w14:paraId="3EB4006D" w14:textId="1F218F04" w:rsidR="003C14D1" w:rsidRDefault="003C14D1" w:rsidP="003C14D1">
            <w:r>
              <w:rPr>
                <w:color w:val="000000"/>
              </w:rPr>
              <w:t>Soil carbon</w:t>
            </w:r>
          </w:p>
        </w:tc>
      </w:tr>
      <w:tr w:rsidR="00F12D18" w14:paraId="1446EEE3" w14:textId="77777777" w:rsidTr="000C6C6D">
        <w:tc>
          <w:tcPr>
            <w:tcW w:w="831" w:type="dxa"/>
            <w:vAlign w:val="bottom"/>
          </w:tcPr>
          <w:p w14:paraId="68E32EE9" w14:textId="6CEAA855" w:rsidR="00F12D18" w:rsidRDefault="00F12D18" w:rsidP="00F12D18">
            <w:r>
              <w:rPr>
                <w:color w:val="000000"/>
              </w:rPr>
              <w:lastRenderedPageBreak/>
              <w:t>SK</w:t>
            </w:r>
          </w:p>
        </w:tc>
        <w:tc>
          <w:tcPr>
            <w:tcW w:w="1551" w:type="dxa"/>
            <w:vAlign w:val="bottom"/>
          </w:tcPr>
          <w:p w14:paraId="4BBD5D51" w14:textId="2DEDC74A" w:rsidR="00F12D18" w:rsidRDefault="00F12D18" w:rsidP="00F12D18">
            <w:r>
              <w:rPr>
                <w:color w:val="000000"/>
              </w:rPr>
              <w:t>0.001</w:t>
            </w:r>
          </w:p>
        </w:tc>
        <w:tc>
          <w:tcPr>
            <w:tcW w:w="786" w:type="dxa"/>
            <w:vAlign w:val="bottom"/>
          </w:tcPr>
          <w:p w14:paraId="12DA0ACB" w14:textId="115CA4D1" w:rsidR="00F12D18" w:rsidRDefault="00F12D18" w:rsidP="00F12D18">
            <w:r>
              <w:rPr>
                <w:color w:val="000000"/>
              </w:rPr>
              <w:t>0.012</w:t>
            </w:r>
          </w:p>
        </w:tc>
        <w:tc>
          <w:tcPr>
            <w:tcW w:w="1002" w:type="dxa"/>
            <w:vAlign w:val="bottom"/>
          </w:tcPr>
          <w:p w14:paraId="1220B15A" w14:textId="6968EAE5" w:rsidR="00F12D18" w:rsidRDefault="00F12D18" w:rsidP="00F12D18">
            <w:r>
              <w:rPr>
                <w:color w:val="000000"/>
              </w:rPr>
              <w:t>0.032</w:t>
            </w:r>
          </w:p>
        </w:tc>
        <w:tc>
          <w:tcPr>
            <w:tcW w:w="927" w:type="dxa"/>
            <w:vAlign w:val="bottom"/>
          </w:tcPr>
          <w:p w14:paraId="6107B3D5" w14:textId="494B7101" w:rsidR="00F12D18" w:rsidRDefault="00F12D18" w:rsidP="00F12D18">
            <w:r>
              <w:rPr>
                <w:color w:val="000000"/>
              </w:rPr>
              <w:t>0.000</w:t>
            </w:r>
          </w:p>
        </w:tc>
        <w:tc>
          <w:tcPr>
            <w:tcW w:w="1057" w:type="dxa"/>
            <w:vAlign w:val="bottom"/>
          </w:tcPr>
          <w:p w14:paraId="6E8B851F" w14:textId="6B4B0BFD" w:rsidR="00F12D18" w:rsidRDefault="00F12D18" w:rsidP="00F12D18">
            <w:r>
              <w:rPr>
                <w:color w:val="000000"/>
              </w:rPr>
              <w:t>0.001</w:t>
            </w:r>
          </w:p>
        </w:tc>
        <w:tc>
          <w:tcPr>
            <w:tcW w:w="1157" w:type="dxa"/>
            <w:vAlign w:val="bottom"/>
          </w:tcPr>
          <w:p w14:paraId="797EE65A" w14:textId="65904CB2" w:rsidR="00F12D18" w:rsidRDefault="00F12D18" w:rsidP="00F12D18">
            <w:r>
              <w:rPr>
                <w:color w:val="000000"/>
              </w:rPr>
              <w:t>0.011</w:t>
            </w:r>
          </w:p>
        </w:tc>
        <w:tc>
          <w:tcPr>
            <w:tcW w:w="1009" w:type="dxa"/>
            <w:vAlign w:val="bottom"/>
          </w:tcPr>
          <w:p w14:paraId="145800B6" w14:textId="50E71F1D" w:rsidR="00F12D18" w:rsidRDefault="00F12D18" w:rsidP="00F12D18">
            <w:r>
              <w:rPr>
                <w:color w:val="000000"/>
              </w:rPr>
              <w:t>0.041</w:t>
            </w:r>
          </w:p>
        </w:tc>
        <w:tc>
          <w:tcPr>
            <w:tcW w:w="1047" w:type="dxa"/>
            <w:vAlign w:val="bottom"/>
          </w:tcPr>
          <w:p w14:paraId="0F1FFCE5" w14:textId="11B307C9" w:rsidR="00F12D18" w:rsidRDefault="00F12D18" w:rsidP="00F12D18">
            <w:r>
              <w:rPr>
                <w:color w:val="000000"/>
              </w:rPr>
              <w:t>0.00</w:t>
            </w:r>
          </w:p>
        </w:tc>
        <w:tc>
          <w:tcPr>
            <w:tcW w:w="941" w:type="dxa"/>
            <w:vAlign w:val="bottom"/>
          </w:tcPr>
          <w:p w14:paraId="59358833" w14:textId="78F0D29A" w:rsidR="00F12D18" w:rsidRDefault="00F12D18" w:rsidP="00F12D18">
            <w:r>
              <w:rPr>
                <w:color w:val="000000"/>
              </w:rPr>
              <w:t>0.001</w:t>
            </w:r>
          </w:p>
        </w:tc>
        <w:tc>
          <w:tcPr>
            <w:tcW w:w="781" w:type="dxa"/>
            <w:vAlign w:val="bottom"/>
          </w:tcPr>
          <w:p w14:paraId="75B6F067" w14:textId="3E228220" w:rsidR="00F12D18" w:rsidRDefault="00F12D18" w:rsidP="00F12D18">
            <w:r>
              <w:rPr>
                <w:color w:val="000000"/>
              </w:rPr>
              <w:t>3.00E-04</w:t>
            </w:r>
          </w:p>
        </w:tc>
        <w:tc>
          <w:tcPr>
            <w:tcW w:w="718" w:type="dxa"/>
            <w:vAlign w:val="bottom"/>
          </w:tcPr>
          <w:p w14:paraId="0631A47F" w14:textId="4DADA5B5" w:rsidR="00F12D18" w:rsidRDefault="00F12D18" w:rsidP="00F12D18">
            <w:r>
              <w:rPr>
                <w:color w:val="000000"/>
              </w:rPr>
              <w:t>0.186</w:t>
            </w:r>
          </w:p>
        </w:tc>
        <w:tc>
          <w:tcPr>
            <w:tcW w:w="735" w:type="dxa"/>
            <w:vAlign w:val="bottom"/>
          </w:tcPr>
          <w:p w14:paraId="39804007" w14:textId="33423555" w:rsidR="00F12D18" w:rsidRDefault="00F12D18" w:rsidP="00F12D18">
            <w:r>
              <w:rPr>
                <w:color w:val="000000"/>
              </w:rPr>
              <w:t>-0.010</w:t>
            </w:r>
          </w:p>
        </w:tc>
        <w:tc>
          <w:tcPr>
            <w:tcW w:w="839" w:type="dxa"/>
            <w:vAlign w:val="bottom"/>
          </w:tcPr>
          <w:p w14:paraId="0825269C" w14:textId="67340949" w:rsidR="00F12D18" w:rsidRDefault="00F12D18" w:rsidP="00F12D18">
            <w:r>
              <w:rPr>
                <w:color w:val="000000"/>
              </w:rPr>
              <w:t>-0.208</w:t>
            </w:r>
          </w:p>
        </w:tc>
      </w:tr>
      <w:tr w:rsidR="00F12D18" w14:paraId="103FCCDC" w14:textId="77777777" w:rsidTr="000C6C6D">
        <w:tc>
          <w:tcPr>
            <w:tcW w:w="831" w:type="dxa"/>
            <w:vAlign w:val="bottom"/>
          </w:tcPr>
          <w:p w14:paraId="0047477F" w14:textId="0148B979" w:rsidR="00F12D18" w:rsidRDefault="00F12D18" w:rsidP="00F12D18">
            <w:r>
              <w:rPr>
                <w:color w:val="000000"/>
              </w:rPr>
              <w:t>CA</w:t>
            </w:r>
          </w:p>
        </w:tc>
        <w:tc>
          <w:tcPr>
            <w:tcW w:w="1551" w:type="dxa"/>
            <w:vAlign w:val="bottom"/>
          </w:tcPr>
          <w:p w14:paraId="517D2B76" w14:textId="4A555656" w:rsidR="00F12D18" w:rsidRDefault="00F12D18" w:rsidP="00F12D18">
            <w:r>
              <w:rPr>
                <w:color w:val="000000"/>
              </w:rPr>
              <w:t>0.002</w:t>
            </w:r>
          </w:p>
        </w:tc>
        <w:tc>
          <w:tcPr>
            <w:tcW w:w="786" w:type="dxa"/>
            <w:vAlign w:val="bottom"/>
          </w:tcPr>
          <w:p w14:paraId="1BBCDE18" w14:textId="4CD3A7DA" w:rsidR="00F12D18" w:rsidRDefault="00F12D18" w:rsidP="00F12D18">
            <w:r>
              <w:rPr>
                <w:color w:val="000000"/>
              </w:rPr>
              <w:t>0.012</w:t>
            </w:r>
          </w:p>
        </w:tc>
        <w:tc>
          <w:tcPr>
            <w:tcW w:w="1002" w:type="dxa"/>
            <w:vAlign w:val="bottom"/>
          </w:tcPr>
          <w:p w14:paraId="458761B7" w14:textId="6B66C893" w:rsidR="00F12D18" w:rsidRDefault="00F12D18" w:rsidP="00F12D18">
            <w:r>
              <w:rPr>
                <w:color w:val="000000"/>
              </w:rPr>
              <w:t>0.034</w:t>
            </w:r>
          </w:p>
        </w:tc>
        <w:tc>
          <w:tcPr>
            <w:tcW w:w="927" w:type="dxa"/>
            <w:vAlign w:val="bottom"/>
          </w:tcPr>
          <w:p w14:paraId="0E024CE7" w14:textId="2F25EBF7" w:rsidR="00F12D18" w:rsidRDefault="00F12D18" w:rsidP="00F12D18">
            <w:r>
              <w:rPr>
                <w:color w:val="000000"/>
              </w:rPr>
              <w:t>0.000</w:t>
            </w:r>
          </w:p>
        </w:tc>
        <w:tc>
          <w:tcPr>
            <w:tcW w:w="1057" w:type="dxa"/>
            <w:vAlign w:val="bottom"/>
          </w:tcPr>
          <w:p w14:paraId="498E7C1F" w14:textId="3716CF78" w:rsidR="00F12D18" w:rsidRDefault="00F12D18" w:rsidP="00F12D18">
            <w:r>
              <w:rPr>
                <w:color w:val="000000"/>
              </w:rPr>
              <w:t>0.001</w:t>
            </w:r>
          </w:p>
        </w:tc>
        <w:tc>
          <w:tcPr>
            <w:tcW w:w="1157" w:type="dxa"/>
            <w:vAlign w:val="bottom"/>
          </w:tcPr>
          <w:p w14:paraId="7A3C98D0" w14:textId="0EB65E03" w:rsidR="00F12D18" w:rsidRDefault="00F12D18" w:rsidP="00F12D18">
            <w:r>
              <w:rPr>
                <w:color w:val="000000"/>
              </w:rPr>
              <w:t>0.009</w:t>
            </w:r>
          </w:p>
        </w:tc>
        <w:tc>
          <w:tcPr>
            <w:tcW w:w="1009" w:type="dxa"/>
            <w:vAlign w:val="bottom"/>
          </w:tcPr>
          <w:p w14:paraId="01BF4CD7" w14:textId="3684C3F1" w:rsidR="00F12D18" w:rsidRDefault="00F12D18" w:rsidP="00F12D18">
            <w:r>
              <w:rPr>
                <w:color w:val="000000"/>
              </w:rPr>
              <w:t>0.046</w:t>
            </w:r>
          </w:p>
        </w:tc>
        <w:tc>
          <w:tcPr>
            <w:tcW w:w="1047" w:type="dxa"/>
            <w:vAlign w:val="bottom"/>
          </w:tcPr>
          <w:p w14:paraId="22F38F87" w14:textId="53269F4C" w:rsidR="00F12D18" w:rsidRPr="000C6C6D" w:rsidRDefault="00F12D18" w:rsidP="00F12D18">
            <w:pPr>
              <w:rPr>
                <w:color w:val="000000"/>
              </w:rPr>
            </w:pPr>
            <w:r>
              <w:rPr>
                <w:color w:val="000000"/>
              </w:rPr>
              <w:t>0.00</w:t>
            </w:r>
          </w:p>
        </w:tc>
        <w:tc>
          <w:tcPr>
            <w:tcW w:w="941" w:type="dxa"/>
            <w:vAlign w:val="bottom"/>
          </w:tcPr>
          <w:p w14:paraId="74D5E317" w14:textId="160866EF" w:rsidR="00F12D18" w:rsidRDefault="00F12D18" w:rsidP="00F12D18">
            <w:r>
              <w:rPr>
                <w:color w:val="000000"/>
              </w:rPr>
              <w:t>1.70E-04</w:t>
            </w:r>
          </w:p>
        </w:tc>
        <w:tc>
          <w:tcPr>
            <w:tcW w:w="781" w:type="dxa"/>
            <w:vAlign w:val="bottom"/>
          </w:tcPr>
          <w:p w14:paraId="4C75F146" w14:textId="4A9515DE" w:rsidR="00F12D18" w:rsidRDefault="00F12D18" w:rsidP="00F12D18">
            <w:r>
              <w:rPr>
                <w:color w:val="000000"/>
              </w:rPr>
              <w:t>2.50E-04</w:t>
            </w:r>
          </w:p>
        </w:tc>
        <w:tc>
          <w:tcPr>
            <w:tcW w:w="718" w:type="dxa"/>
            <w:vAlign w:val="bottom"/>
          </w:tcPr>
          <w:p w14:paraId="63B5F773" w14:textId="1D3677D8" w:rsidR="00F12D18" w:rsidRDefault="00F12D18" w:rsidP="00F12D18">
            <w:r>
              <w:rPr>
                <w:color w:val="000000"/>
              </w:rPr>
              <w:t>0.202</w:t>
            </w:r>
          </w:p>
        </w:tc>
        <w:tc>
          <w:tcPr>
            <w:tcW w:w="735" w:type="dxa"/>
            <w:vAlign w:val="bottom"/>
          </w:tcPr>
          <w:p w14:paraId="56E2DBA1" w14:textId="1C32D4E1" w:rsidR="00F12D18" w:rsidRDefault="00F12D18" w:rsidP="00F12D18">
            <w:r>
              <w:rPr>
                <w:color w:val="000000"/>
              </w:rPr>
              <w:t>-0.011</w:t>
            </w:r>
          </w:p>
        </w:tc>
        <w:tc>
          <w:tcPr>
            <w:tcW w:w="839" w:type="dxa"/>
            <w:vAlign w:val="bottom"/>
          </w:tcPr>
          <w:p w14:paraId="58109C0F" w14:textId="360F5957" w:rsidR="00F12D18" w:rsidRDefault="00F12D18" w:rsidP="00F12D18">
            <w:r>
              <w:rPr>
                <w:color w:val="000000"/>
              </w:rPr>
              <w:t>-0.162</w:t>
            </w:r>
          </w:p>
        </w:tc>
      </w:tr>
      <w:tr w:rsidR="00F12D18" w14:paraId="57A621C9" w14:textId="77777777" w:rsidTr="000C6C6D">
        <w:tc>
          <w:tcPr>
            <w:tcW w:w="831" w:type="dxa"/>
            <w:vAlign w:val="bottom"/>
          </w:tcPr>
          <w:p w14:paraId="39F6B6D3" w14:textId="4FD3C0B5" w:rsidR="00F12D18" w:rsidRDefault="00F12D18" w:rsidP="00F12D18">
            <w:pPr>
              <w:rPr>
                <w:color w:val="000000"/>
              </w:rPr>
            </w:pPr>
            <w:r>
              <w:rPr>
                <w:color w:val="000000"/>
              </w:rPr>
              <w:t>CA-PP</w:t>
            </w:r>
          </w:p>
        </w:tc>
        <w:tc>
          <w:tcPr>
            <w:tcW w:w="1551" w:type="dxa"/>
            <w:vAlign w:val="bottom"/>
          </w:tcPr>
          <w:p w14:paraId="48D09D16" w14:textId="15BBB0A6" w:rsidR="00F12D18" w:rsidRDefault="00F12D18" w:rsidP="00F12D18">
            <w:pPr>
              <w:rPr>
                <w:color w:val="000000"/>
              </w:rPr>
            </w:pPr>
            <w:r>
              <w:rPr>
                <w:color w:val="000000"/>
              </w:rPr>
              <w:t>0.002</w:t>
            </w:r>
          </w:p>
        </w:tc>
        <w:tc>
          <w:tcPr>
            <w:tcW w:w="786" w:type="dxa"/>
            <w:vAlign w:val="bottom"/>
          </w:tcPr>
          <w:p w14:paraId="06272612" w14:textId="7BAB8FF0" w:rsidR="00F12D18" w:rsidRDefault="00F12D18" w:rsidP="00F12D18">
            <w:pPr>
              <w:rPr>
                <w:color w:val="000000"/>
              </w:rPr>
            </w:pPr>
            <w:r>
              <w:rPr>
                <w:color w:val="000000"/>
              </w:rPr>
              <w:t>0.011</w:t>
            </w:r>
          </w:p>
        </w:tc>
        <w:tc>
          <w:tcPr>
            <w:tcW w:w="1002" w:type="dxa"/>
            <w:vAlign w:val="bottom"/>
          </w:tcPr>
          <w:p w14:paraId="26EC222F" w14:textId="3490A798" w:rsidR="00F12D18" w:rsidRDefault="00F12D18" w:rsidP="00F12D18">
            <w:pPr>
              <w:rPr>
                <w:color w:val="000000"/>
              </w:rPr>
            </w:pPr>
            <w:r>
              <w:rPr>
                <w:color w:val="000000"/>
              </w:rPr>
              <w:t>0.033</w:t>
            </w:r>
          </w:p>
        </w:tc>
        <w:tc>
          <w:tcPr>
            <w:tcW w:w="927" w:type="dxa"/>
            <w:vAlign w:val="bottom"/>
          </w:tcPr>
          <w:p w14:paraId="4BE82DE7" w14:textId="0119277F" w:rsidR="00F12D18" w:rsidRDefault="00F12D18" w:rsidP="00F12D18">
            <w:pPr>
              <w:rPr>
                <w:color w:val="000000"/>
              </w:rPr>
            </w:pPr>
            <w:r>
              <w:rPr>
                <w:color w:val="000000"/>
              </w:rPr>
              <w:t>0.000</w:t>
            </w:r>
          </w:p>
        </w:tc>
        <w:tc>
          <w:tcPr>
            <w:tcW w:w="1057" w:type="dxa"/>
            <w:vAlign w:val="bottom"/>
          </w:tcPr>
          <w:p w14:paraId="2535E60A" w14:textId="3D0CDA8D" w:rsidR="00F12D18" w:rsidRDefault="00F12D18" w:rsidP="00F12D18">
            <w:pPr>
              <w:rPr>
                <w:color w:val="000000"/>
              </w:rPr>
            </w:pPr>
            <w:r>
              <w:rPr>
                <w:color w:val="000000"/>
              </w:rPr>
              <w:t>0.001</w:t>
            </w:r>
          </w:p>
        </w:tc>
        <w:tc>
          <w:tcPr>
            <w:tcW w:w="1157" w:type="dxa"/>
            <w:vAlign w:val="bottom"/>
          </w:tcPr>
          <w:p w14:paraId="1FC6CF6C" w14:textId="31291B88" w:rsidR="00F12D18" w:rsidRDefault="00F12D18" w:rsidP="00F12D18">
            <w:pPr>
              <w:rPr>
                <w:color w:val="000000"/>
              </w:rPr>
            </w:pPr>
            <w:r>
              <w:rPr>
                <w:color w:val="000000"/>
              </w:rPr>
              <w:t>0.009</w:t>
            </w:r>
          </w:p>
        </w:tc>
        <w:tc>
          <w:tcPr>
            <w:tcW w:w="1009" w:type="dxa"/>
            <w:vAlign w:val="bottom"/>
          </w:tcPr>
          <w:p w14:paraId="29102825" w14:textId="1111FA37" w:rsidR="00F12D18" w:rsidRDefault="00F12D18" w:rsidP="00F12D18">
            <w:pPr>
              <w:rPr>
                <w:color w:val="000000"/>
              </w:rPr>
            </w:pPr>
            <w:r>
              <w:rPr>
                <w:color w:val="000000"/>
              </w:rPr>
              <w:t>0.045</w:t>
            </w:r>
          </w:p>
        </w:tc>
        <w:tc>
          <w:tcPr>
            <w:tcW w:w="1047" w:type="dxa"/>
            <w:vAlign w:val="bottom"/>
          </w:tcPr>
          <w:p w14:paraId="6BE0D8F9" w14:textId="1D8CAE65" w:rsidR="00F12D18" w:rsidRDefault="00F12D18" w:rsidP="00F12D18">
            <w:pPr>
              <w:rPr>
                <w:color w:val="000000"/>
              </w:rPr>
            </w:pPr>
            <w:r>
              <w:rPr>
                <w:color w:val="000000"/>
              </w:rPr>
              <w:t>0.00</w:t>
            </w:r>
          </w:p>
        </w:tc>
        <w:tc>
          <w:tcPr>
            <w:tcW w:w="941" w:type="dxa"/>
            <w:vAlign w:val="bottom"/>
          </w:tcPr>
          <w:p w14:paraId="2BF0B7E1" w14:textId="3FB396BD" w:rsidR="00F12D18" w:rsidRDefault="00F12D18" w:rsidP="00F12D18">
            <w:pPr>
              <w:rPr>
                <w:color w:val="000000"/>
              </w:rPr>
            </w:pPr>
            <w:r>
              <w:rPr>
                <w:color w:val="000000"/>
              </w:rPr>
              <w:t>1.70E-04</w:t>
            </w:r>
          </w:p>
        </w:tc>
        <w:tc>
          <w:tcPr>
            <w:tcW w:w="781" w:type="dxa"/>
            <w:vAlign w:val="bottom"/>
          </w:tcPr>
          <w:p w14:paraId="4CCAEA1C" w14:textId="67AA9B83" w:rsidR="00F12D18" w:rsidRDefault="00F12D18" w:rsidP="00F12D18">
            <w:pPr>
              <w:rPr>
                <w:color w:val="000000"/>
              </w:rPr>
            </w:pPr>
            <w:r>
              <w:rPr>
                <w:color w:val="000000"/>
              </w:rPr>
              <w:t>2.40E-04</w:t>
            </w:r>
          </w:p>
        </w:tc>
        <w:tc>
          <w:tcPr>
            <w:tcW w:w="718" w:type="dxa"/>
            <w:vAlign w:val="bottom"/>
          </w:tcPr>
          <w:p w14:paraId="1F8416EE" w14:textId="171CDC0A" w:rsidR="00F12D18" w:rsidRDefault="00F12D18" w:rsidP="00F12D18">
            <w:pPr>
              <w:rPr>
                <w:color w:val="000000"/>
              </w:rPr>
            </w:pPr>
            <w:r>
              <w:rPr>
                <w:color w:val="000000"/>
              </w:rPr>
              <w:t>0.174</w:t>
            </w:r>
          </w:p>
        </w:tc>
        <w:tc>
          <w:tcPr>
            <w:tcW w:w="735" w:type="dxa"/>
            <w:vAlign w:val="bottom"/>
          </w:tcPr>
          <w:p w14:paraId="29706B60" w14:textId="4932313E" w:rsidR="00F12D18" w:rsidRDefault="00F12D18" w:rsidP="00F12D18">
            <w:pPr>
              <w:rPr>
                <w:color w:val="000000"/>
              </w:rPr>
            </w:pPr>
            <w:r>
              <w:rPr>
                <w:color w:val="000000"/>
              </w:rPr>
              <w:t>-0.011</w:t>
            </w:r>
          </w:p>
        </w:tc>
        <w:tc>
          <w:tcPr>
            <w:tcW w:w="839" w:type="dxa"/>
            <w:vAlign w:val="bottom"/>
          </w:tcPr>
          <w:p w14:paraId="58D3FD38" w14:textId="2597E78C" w:rsidR="00F12D18" w:rsidRDefault="00F12D18" w:rsidP="00F12D18">
            <w:pPr>
              <w:rPr>
                <w:color w:val="000000"/>
              </w:rPr>
            </w:pPr>
            <w:r>
              <w:rPr>
                <w:color w:val="000000"/>
              </w:rPr>
              <w:t>-0.162</w:t>
            </w:r>
          </w:p>
        </w:tc>
      </w:tr>
      <w:tr w:rsidR="00443CDE" w14:paraId="159A55B1" w14:textId="77777777" w:rsidTr="000C6C6D">
        <w:tc>
          <w:tcPr>
            <w:tcW w:w="831" w:type="dxa"/>
            <w:vAlign w:val="bottom"/>
          </w:tcPr>
          <w:p w14:paraId="7AA2CC7D" w14:textId="5DFFFC58" w:rsidR="00443CDE" w:rsidRDefault="00443CDE" w:rsidP="00443CDE">
            <w:r>
              <w:rPr>
                <w:color w:val="000000"/>
              </w:rPr>
              <w:t>FR</w:t>
            </w:r>
          </w:p>
        </w:tc>
        <w:tc>
          <w:tcPr>
            <w:tcW w:w="1551" w:type="dxa"/>
            <w:vAlign w:val="bottom"/>
          </w:tcPr>
          <w:p w14:paraId="75EB22A1" w14:textId="7A6EEE45" w:rsidR="00443CDE" w:rsidRDefault="00443CDE" w:rsidP="00443CDE">
            <w:r>
              <w:rPr>
                <w:color w:val="000000"/>
              </w:rPr>
              <w:t>0.005</w:t>
            </w:r>
          </w:p>
        </w:tc>
        <w:tc>
          <w:tcPr>
            <w:tcW w:w="786" w:type="dxa"/>
            <w:vAlign w:val="bottom"/>
          </w:tcPr>
          <w:p w14:paraId="354450A8" w14:textId="026D2044" w:rsidR="00443CDE" w:rsidRDefault="00443CDE" w:rsidP="00443CDE">
            <w:r>
              <w:rPr>
                <w:color w:val="000000"/>
              </w:rPr>
              <w:t>0.014</w:t>
            </w:r>
          </w:p>
        </w:tc>
        <w:tc>
          <w:tcPr>
            <w:tcW w:w="1002" w:type="dxa"/>
            <w:vAlign w:val="bottom"/>
          </w:tcPr>
          <w:p w14:paraId="5B8B1805" w14:textId="2FDB5246" w:rsidR="00443CDE" w:rsidRDefault="00443CDE" w:rsidP="00443CDE">
            <w:r>
              <w:rPr>
                <w:color w:val="000000"/>
              </w:rPr>
              <w:t>0.051</w:t>
            </w:r>
          </w:p>
        </w:tc>
        <w:tc>
          <w:tcPr>
            <w:tcW w:w="927" w:type="dxa"/>
            <w:vAlign w:val="bottom"/>
          </w:tcPr>
          <w:p w14:paraId="6827C2C2" w14:textId="17081C6E" w:rsidR="00443CDE" w:rsidRDefault="00443CDE" w:rsidP="00443CDE">
            <w:r>
              <w:rPr>
                <w:color w:val="000000"/>
              </w:rPr>
              <w:t>0.012</w:t>
            </w:r>
          </w:p>
        </w:tc>
        <w:tc>
          <w:tcPr>
            <w:tcW w:w="1057" w:type="dxa"/>
            <w:vAlign w:val="bottom"/>
          </w:tcPr>
          <w:p w14:paraId="528BDCEE" w14:textId="4131588C" w:rsidR="00443CDE" w:rsidRDefault="00443CDE" w:rsidP="00443CDE">
            <w:r>
              <w:rPr>
                <w:color w:val="000000"/>
              </w:rPr>
              <w:t>0.001</w:t>
            </w:r>
          </w:p>
        </w:tc>
        <w:tc>
          <w:tcPr>
            <w:tcW w:w="1157" w:type="dxa"/>
            <w:vAlign w:val="bottom"/>
          </w:tcPr>
          <w:p w14:paraId="5AA78AAC" w14:textId="41C23F26" w:rsidR="00443CDE" w:rsidRDefault="00443CDE" w:rsidP="00443CDE">
            <w:r>
              <w:rPr>
                <w:color w:val="000000"/>
              </w:rPr>
              <w:t>0.012</w:t>
            </w:r>
          </w:p>
        </w:tc>
        <w:tc>
          <w:tcPr>
            <w:tcW w:w="1009" w:type="dxa"/>
            <w:vAlign w:val="bottom"/>
          </w:tcPr>
          <w:p w14:paraId="687FDE1F" w14:textId="3ACFD588" w:rsidR="00443CDE" w:rsidRDefault="00443CDE" w:rsidP="00443CDE">
            <w:r>
              <w:rPr>
                <w:color w:val="000000"/>
              </w:rPr>
              <w:t>0.078</w:t>
            </w:r>
          </w:p>
        </w:tc>
        <w:tc>
          <w:tcPr>
            <w:tcW w:w="1047" w:type="dxa"/>
            <w:vAlign w:val="bottom"/>
          </w:tcPr>
          <w:p w14:paraId="0C792BD9" w14:textId="6AA80D98" w:rsidR="00443CDE" w:rsidRDefault="00443CDE" w:rsidP="00443CDE">
            <w:r>
              <w:rPr>
                <w:color w:val="000000"/>
              </w:rPr>
              <w:t>1.91E-03</w:t>
            </w:r>
          </w:p>
        </w:tc>
        <w:tc>
          <w:tcPr>
            <w:tcW w:w="941" w:type="dxa"/>
            <w:vAlign w:val="bottom"/>
          </w:tcPr>
          <w:p w14:paraId="1F93DC7B" w14:textId="47DE502B" w:rsidR="00443CDE" w:rsidRDefault="00443CDE" w:rsidP="00443CDE">
            <w:r>
              <w:rPr>
                <w:color w:val="000000"/>
              </w:rPr>
              <w:t>0.006</w:t>
            </w:r>
          </w:p>
        </w:tc>
        <w:tc>
          <w:tcPr>
            <w:tcW w:w="781" w:type="dxa"/>
            <w:vAlign w:val="bottom"/>
          </w:tcPr>
          <w:p w14:paraId="067E1A74" w14:textId="0AF125C9" w:rsidR="00443CDE" w:rsidRDefault="00443CDE" w:rsidP="00443CDE">
            <w:r>
              <w:rPr>
                <w:color w:val="000000"/>
              </w:rPr>
              <w:t>0.05</w:t>
            </w:r>
          </w:p>
        </w:tc>
        <w:tc>
          <w:tcPr>
            <w:tcW w:w="718" w:type="dxa"/>
            <w:vAlign w:val="bottom"/>
          </w:tcPr>
          <w:p w14:paraId="2EC9775C" w14:textId="122D5208" w:rsidR="00443CDE" w:rsidRDefault="00443CDE" w:rsidP="00443CDE">
            <w:r>
              <w:rPr>
                <w:color w:val="000000"/>
              </w:rPr>
              <w:t>0.202</w:t>
            </w:r>
          </w:p>
        </w:tc>
        <w:tc>
          <w:tcPr>
            <w:tcW w:w="735" w:type="dxa"/>
            <w:vAlign w:val="bottom"/>
          </w:tcPr>
          <w:p w14:paraId="01F4C623" w14:textId="6AD85556" w:rsidR="00443CDE" w:rsidRDefault="00443CDE" w:rsidP="00443CDE">
            <w:r>
              <w:rPr>
                <w:color w:val="000000"/>
              </w:rPr>
              <w:t>-0.013</w:t>
            </w:r>
          </w:p>
        </w:tc>
        <w:tc>
          <w:tcPr>
            <w:tcW w:w="839" w:type="dxa"/>
            <w:vAlign w:val="bottom"/>
          </w:tcPr>
          <w:p w14:paraId="2661EBA8" w14:textId="4F9CA921" w:rsidR="00443CDE" w:rsidRDefault="00443CDE" w:rsidP="00443CDE">
            <w:r>
              <w:rPr>
                <w:color w:val="000000"/>
              </w:rPr>
              <w:t>0.217</w:t>
            </w:r>
          </w:p>
        </w:tc>
      </w:tr>
      <w:tr w:rsidR="00443CDE" w14:paraId="44AC49F0" w14:textId="77777777" w:rsidTr="000C6C6D">
        <w:tc>
          <w:tcPr>
            <w:tcW w:w="831" w:type="dxa"/>
            <w:vAlign w:val="bottom"/>
          </w:tcPr>
          <w:p w14:paraId="5CD6209F" w14:textId="4080AE50" w:rsidR="00443CDE" w:rsidRDefault="00443CDE" w:rsidP="00443CDE">
            <w:r>
              <w:rPr>
                <w:color w:val="000000"/>
              </w:rPr>
              <w:t>DE</w:t>
            </w:r>
          </w:p>
        </w:tc>
        <w:tc>
          <w:tcPr>
            <w:tcW w:w="1551" w:type="dxa"/>
            <w:vAlign w:val="bottom"/>
          </w:tcPr>
          <w:p w14:paraId="06F0607B" w14:textId="553AB5D1" w:rsidR="00443CDE" w:rsidRDefault="00443CDE" w:rsidP="00443CDE">
            <w:r>
              <w:rPr>
                <w:color w:val="000000"/>
              </w:rPr>
              <w:t>0.011</w:t>
            </w:r>
          </w:p>
        </w:tc>
        <w:tc>
          <w:tcPr>
            <w:tcW w:w="786" w:type="dxa"/>
            <w:vAlign w:val="bottom"/>
          </w:tcPr>
          <w:p w14:paraId="0AE944FA" w14:textId="59842804" w:rsidR="00443CDE" w:rsidRDefault="00443CDE" w:rsidP="00443CDE">
            <w:r>
              <w:rPr>
                <w:color w:val="000000"/>
              </w:rPr>
              <w:t>0.021</w:t>
            </w:r>
          </w:p>
        </w:tc>
        <w:tc>
          <w:tcPr>
            <w:tcW w:w="1002" w:type="dxa"/>
            <w:vAlign w:val="bottom"/>
          </w:tcPr>
          <w:p w14:paraId="703B435A" w14:textId="227D4538" w:rsidR="00443CDE" w:rsidRDefault="00443CDE" w:rsidP="00443CDE">
            <w:r>
              <w:rPr>
                <w:color w:val="000000"/>
              </w:rPr>
              <w:t>0.082</w:t>
            </w:r>
          </w:p>
        </w:tc>
        <w:tc>
          <w:tcPr>
            <w:tcW w:w="927" w:type="dxa"/>
            <w:vAlign w:val="bottom"/>
          </w:tcPr>
          <w:p w14:paraId="12D57734" w14:textId="214092CC" w:rsidR="00443CDE" w:rsidRDefault="00443CDE" w:rsidP="00443CDE">
            <w:r>
              <w:rPr>
                <w:color w:val="000000"/>
              </w:rPr>
              <w:t>0.025</w:t>
            </w:r>
          </w:p>
        </w:tc>
        <w:tc>
          <w:tcPr>
            <w:tcW w:w="1057" w:type="dxa"/>
            <w:vAlign w:val="bottom"/>
          </w:tcPr>
          <w:p w14:paraId="1DAE4BE1" w14:textId="1C289892" w:rsidR="00443CDE" w:rsidRDefault="00443CDE" w:rsidP="00443CDE">
            <w:r>
              <w:rPr>
                <w:color w:val="000000"/>
              </w:rPr>
              <w:t>0.001</w:t>
            </w:r>
          </w:p>
        </w:tc>
        <w:tc>
          <w:tcPr>
            <w:tcW w:w="1157" w:type="dxa"/>
            <w:vAlign w:val="bottom"/>
          </w:tcPr>
          <w:p w14:paraId="42A1C198" w14:textId="17ADF3E0" w:rsidR="00443CDE" w:rsidRDefault="00443CDE" w:rsidP="00443CDE">
            <w:r>
              <w:rPr>
                <w:color w:val="000000"/>
              </w:rPr>
              <w:t>0.011</w:t>
            </w:r>
          </w:p>
        </w:tc>
        <w:tc>
          <w:tcPr>
            <w:tcW w:w="1009" w:type="dxa"/>
            <w:vAlign w:val="bottom"/>
          </w:tcPr>
          <w:p w14:paraId="528CA94D" w14:textId="29C71F1A" w:rsidR="00443CDE" w:rsidRDefault="00443CDE" w:rsidP="00443CDE">
            <w:r>
              <w:rPr>
                <w:color w:val="000000"/>
              </w:rPr>
              <w:t>0.086</w:t>
            </w:r>
          </w:p>
        </w:tc>
        <w:tc>
          <w:tcPr>
            <w:tcW w:w="1047" w:type="dxa"/>
            <w:vAlign w:val="bottom"/>
          </w:tcPr>
          <w:p w14:paraId="7947DAF1" w14:textId="07C5480F" w:rsidR="00443CDE" w:rsidRDefault="00443CDE" w:rsidP="00443CDE">
            <w:r>
              <w:rPr>
                <w:color w:val="000000"/>
              </w:rPr>
              <w:t>0.</w:t>
            </w:r>
            <w:r w:rsidR="000C6C6D">
              <w:rPr>
                <w:color w:val="000000"/>
              </w:rPr>
              <w:t>00</w:t>
            </w:r>
          </w:p>
        </w:tc>
        <w:tc>
          <w:tcPr>
            <w:tcW w:w="941" w:type="dxa"/>
            <w:vAlign w:val="bottom"/>
          </w:tcPr>
          <w:p w14:paraId="54A745F0" w14:textId="52D26FBE" w:rsidR="00443CDE" w:rsidRDefault="000C6C6D" w:rsidP="00443CDE">
            <w:r>
              <w:rPr>
                <w:color w:val="000000"/>
              </w:rPr>
              <w:t>0.00</w:t>
            </w:r>
          </w:p>
        </w:tc>
        <w:tc>
          <w:tcPr>
            <w:tcW w:w="781" w:type="dxa"/>
            <w:vAlign w:val="bottom"/>
          </w:tcPr>
          <w:p w14:paraId="3032E1BA" w14:textId="02E10937" w:rsidR="00443CDE" w:rsidRDefault="00443CDE" w:rsidP="00443CDE">
            <w:r>
              <w:rPr>
                <w:color w:val="000000"/>
              </w:rPr>
              <w:t>0.06</w:t>
            </w:r>
          </w:p>
        </w:tc>
        <w:tc>
          <w:tcPr>
            <w:tcW w:w="718" w:type="dxa"/>
            <w:vAlign w:val="bottom"/>
          </w:tcPr>
          <w:p w14:paraId="2B0A78BC" w14:textId="2B002D3C" w:rsidR="00443CDE" w:rsidRDefault="00443CDE" w:rsidP="00443CDE">
            <w:r>
              <w:rPr>
                <w:color w:val="000000"/>
              </w:rPr>
              <w:t>0.354</w:t>
            </w:r>
          </w:p>
        </w:tc>
        <w:tc>
          <w:tcPr>
            <w:tcW w:w="735" w:type="dxa"/>
            <w:vAlign w:val="bottom"/>
          </w:tcPr>
          <w:p w14:paraId="4BC687CF" w14:textId="27052AB8" w:rsidR="00443CDE" w:rsidRDefault="00443CDE" w:rsidP="00443CDE">
            <w:r>
              <w:rPr>
                <w:color w:val="000000"/>
              </w:rPr>
              <w:t>-0.013</w:t>
            </w:r>
          </w:p>
        </w:tc>
        <w:tc>
          <w:tcPr>
            <w:tcW w:w="839" w:type="dxa"/>
            <w:vAlign w:val="bottom"/>
          </w:tcPr>
          <w:p w14:paraId="1A54DCEE" w14:textId="3CFA9A47" w:rsidR="00443CDE" w:rsidRDefault="00443CDE" w:rsidP="00443CDE">
            <w:r>
              <w:rPr>
                <w:color w:val="000000"/>
              </w:rPr>
              <w:t>0.410</w:t>
            </w:r>
          </w:p>
        </w:tc>
      </w:tr>
      <w:tr w:rsidR="00443CDE" w14:paraId="75341331" w14:textId="77777777" w:rsidTr="000C6C6D">
        <w:tc>
          <w:tcPr>
            <w:tcW w:w="831" w:type="dxa"/>
            <w:vAlign w:val="bottom"/>
          </w:tcPr>
          <w:p w14:paraId="209D4DDD" w14:textId="23ABF90C" w:rsidR="00443CDE" w:rsidRDefault="00443CDE" w:rsidP="00443CDE">
            <w:r>
              <w:rPr>
                <w:color w:val="000000"/>
              </w:rPr>
              <w:t>US</w:t>
            </w:r>
          </w:p>
        </w:tc>
        <w:tc>
          <w:tcPr>
            <w:tcW w:w="1551" w:type="dxa"/>
            <w:vAlign w:val="bottom"/>
          </w:tcPr>
          <w:p w14:paraId="1F4E81F4" w14:textId="3BC43399" w:rsidR="00443CDE" w:rsidRDefault="00443CDE" w:rsidP="00443CDE">
            <w:r>
              <w:rPr>
                <w:color w:val="000000"/>
              </w:rPr>
              <w:t>0.008</w:t>
            </w:r>
          </w:p>
        </w:tc>
        <w:tc>
          <w:tcPr>
            <w:tcW w:w="786" w:type="dxa"/>
            <w:vAlign w:val="bottom"/>
          </w:tcPr>
          <w:p w14:paraId="739173A6" w14:textId="1B05CF26" w:rsidR="00443CDE" w:rsidRDefault="00443CDE" w:rsidP="00443CDE">
            <w:r>
              <w:rPr>
                <w:color w:val="000000"/>
              </w:rPr>
              <w:t>0.008</w:t>
            </w:r>
          </w:p>
        </w:tc>
        <w:tc>
          <w:tcPr>
            <w:tcW w:w="1002" w:type="dxa"/>
            <w:vAlign w:val="bottom"/>
          </w:tcPr>
          <w:p w14:paraId="3B2CEA26" w14:textId="214BAF9E" w:rsidR="00443CDE" w:rsidRDefault="00443CDE" w:rsidP="00443CDE">
            <w:r>
              <w:rPr>
                <w:color w:val="000000"/>
              </w:rPr>
              <w:t>0.098</w:t>
            </w:r>
          </w:p>
        </w:tc>
        <w:tc>
          <w:tcPr>
            <w:tcW w:w="927" w:type="dxa"/>
            <w:vAlign w:val="bottom"/>
          </w:tcPr>
          <w:p w14:paraId="285155D7" w14:textId="78802DC7" w:rsidR="00443CDE" w:rsidRDefault="00443CDE" w:rsidP="00443CDE">
            <w:r>
              <w:rPr>
                <w:color w:val="000000"/>
              </w:rPr>
              <w:t>0.018</w:t>
            </w:r>
          </w:p>
        </w:tc>
        <w:tc>
          <w:tcPr>
            <w:tcW w:w="1057" w:type="dxa"/>
            <w:vAlign w:val="bottom"/>
          </w:tcPr>
          <w:p w14:paraId="4DC0CA50" w14:textId="254EFD8B" w:rsidR="00443CDE" w:rsidRDefault="00443CDE" w:rsidP="00443CDE">
            <w:r>
              <w:rPr>
                <w:color w:val="000000"/>
              </w:rPr>
              <w:t>0.001</w:t>
            </w:r>
          </w:p>
        </w:tc>
        <w:tc>
          <w:tcPr>
            <w:tcW w:w="1157" w:type="dxa"/>
            <w:vAlign w:val="bottom"/>
          </w:tcPr>
          <w:p w14:paraId="781E2D49" w14:textId="4F6E6FAC" w:rsidR="00443CDE" w:rsidRDefault="00443CDE" w:rsidP="00443CDE">
            <w:r>
              <w:rPr>
                <w:color w:val="000000"/>
              </w:rPr>
              <w:t>0.017</w:t>
            </w:r>
          </w:p>
        </w:tc>
        <w:tc>
          <w:tcPr>
            <w:tcW w:w="1009" w:type="dxa"/>
            <w:vAlign w:val="bottom"/>
          </w:tcPr>
          <w:p w14:paraId="38BC3BA3" w14:textId="6A3BEC50" w:rsidR="00443CDE" w:rsidRDefault="00443CDE" w:rsidP="00443CDE">
            <w:r>
              <w:rPr>
                <w:color w:val="000000"/>
              </w:rPr>
              <w:t>0.096</w:t>
            </w:r>
          </w:p>
        </w:tc>
        <w:tc>
          <w:tcPr>
            <w:tcW w:w="1047" w:type="dxa"/>
            <w:vAlign w:val="bottom"/>
          </w:tcPr>
          <w:p w14:paraId="2848A845" w14:textId="625D5EBF" w:rsidR="00443CDE" w:rsidRDefault="00443CDE" w:rsidP="00443CDE">
            <w:r>
              <w:rPr>
                <w:color w:val="000000"/>
              </w:rPr>
              <w:t>7.36E-03</w:t>
            </w:r>
          </w:p>
        </w:tc>
        <w:tc>
          <w:tcPr>
            <w:tcW w:w="941" w:type="dxa"/>
            <w:vAlign w:val="bottom"/>
          </w:tcPr>
          <w:p w14:paraId="066C208F" w14:textId="6D751E5E" w:rsidR="00443CDE" w:rsidRDefault="00443CDE" w:rsidP="00443CDE">
            <w:r>
              <w:rPr>
                <w:color w:val="000000"/>
              </w:rPr>
              <w:t>4.10E-04</w:t>
            </w:r>
          </w:p>
        </w:tc>
        <w:tc>
          <w:tcPr>
            <w:tcW w:w="781" w:type="dxa"/>
            <w:vAlign w:val="bottom"/>
          </w:tcPr>
          <w:p w14:paraId="7D29B7FB" w14:textId="42898371" w:rsidR="00443CDE" w:rsidRDefault="00443CDE" w:rsidP="00443CDE">
            <w:r>
              <w:rPr>
                <w:color w:val="000000"/>
              </w:rPr>
              <w:t>0.10</w:t>
            </w:r>
          </w:p>
        </w:tc>
        <w:tc>
          <w:tcPr>
            <w:tcW w:w="718" w:type="dxa"/>
            <w:vAlign w:val="bottom"/>
          </w:tcPr>
          <w:p w14:paraId="44841491" w14:textId="6003AF26" w:rsidR="00443CDE" w:rsidRDefault="00443CDE" w:rsidP="00443CDE">
            <w:r>
              <w:rPr>
                <w:color w:val="000000"/>
              </w:rPr>
              <w:t>0.251</w:t>
            </w:r>
          </w:p>
        </w:tc>
        <w:tc>
          <w:tcPr>
            <w:tcW w:w="735" w:type="dxa"/>
            <w:vAlign w:val="bottom"/>
          </w:tcPr>
          <w:p w14:paraId="1A15C63C" w14:textId="5D875284" w:rsidR="00443CDE" w:rsidRDefault="00443CDE" w:rsidP="00443CDE">
            <w:r>
              <w:rPr>
                <w:color w:val="000000"/>
              </w:rPr>
              <w:t>-0.016</w:t>
            </w:r>
          </w:p>
        </w:tc>
        <w:tc>
          <w:tcPr>
            <w:tcW w:w="839" w:type="dxa"/>
            <w:vAlign w:val="bottom"/>
          </w:tcPr>
          <w:p w14:paraId="5062B12E" w14:textId="56F68B67" w:rsidR="00443CDE" w:rsidRDefault="00443CDE" w:rsidP="00443CDE">
            <w:r>
              <w:rPr>
                <w:color w:val="000000"/>
              </w:rPr>
              <w:t>0.099</w:t>
            </w:r>
          </w:p>
        </w:tc>
      </w:tr>
    </w:tbl>
    <w:p w14:paraId="65877745" w14:textId="77777777" w:rsidR="000A43DC" w:rsidRPr="000A43DC" w:rsidRDefault="000A43DC" w:rsidP="00612625"/>
    <w:p w14:paraId="6B81214A" w14:textId="77777777" w:rsidR="00937FC4" w:rsidRPr="00937FC4" w:rsidRDefault="00937FC4" w:rsidP="00937FC4"/>
    <w:sectPr w:rsidR="00937FC4" w:rsidRPr="00937FC4" w:rsidSect="00612625">
      <w:pgSz w:w="15840" w:h="12240" w:orient="landscape"/>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FD58" w14:textId="77777777" w:rsidR="004A7D8D" w:rsidRDefault="004A7D8D" w:rsidP="00B12629">
      <w:pPr>
        <w:spacing w:after="0" w:line="240" w:lineRule="auto"/>
      </w:pPr>
      <w:r>
        <w:separator/>
      </w:r>
    </w:p>
  </w:endnote>
  <w:endnote w:type="continuationSeparator" w:id="0">
    <w:p w14:paraId="7D917DB1" w14:textId="77777777" w:rsidR="004A7D8D" w:rsidRDefault="004A7D8D" w:rsidP="00B1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882926"/>
      <w:docPartObj>
        <w:docPartGallery w:val="Page Numbers (Bottom of Page)"/>
        <w:docPartUnique/>
      </w:docPartObj>
    </w:sdtPr>
    <w:sdtEndPr>
      <w:rPr>
        <w:noProof/>
      </w:rPr>
    </w:sdtEndPr>
    <w:sdtContent>
      <w:p w14:paraId="281BD28C" w14:textId="7D4CBBB2" w:rsidR="004A7D8D" w:rsidRDefault="004A7D8D">
        <w:pPr>
          <w:pStyle w:val="Footer"/>
          <w:jc w:val="right"/>
        </w:pPr>
        <w:r>
          <w:fldChar w:fldCharType="begin"/>
        </w:r>
        <w:r>
          <w:instrText xml:space="preserve"> PAGE   \* MERGEFORMAT </w:instrText>
        </w:r>
        <w:r>
          <w:fldChar w:fldCharType="separate"/>
        </w:r>
        <w:r w:rsidR="00F92891">
          <w:rPr>
            <w:noProof/>
          </w:rPr>
          <w:t>20</w:t>
        </w:r>
        <w:r>
          <w:rPr>
            <w:noProof/>
          </w:rPr>
          <w:fldChar w:fldCharType="end"/>
        </w:r>
      </w:p>
    </w:sdtContent>
  </w:sdt>
  <w:p w14:paraId="353718A8" w14:textId="77777777" w:rsidR="004A7D8D" w:rsidRDefault="004A7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B3E1" w14:textId="77777777" w:rsidR="004A7D8D" w:rsidRDefault="004A7D8D" w:rsidP="00B12629">
      <w:pPr>
        <w:spacing w:after="0" w:line="240" w:lineRule="auto"/>
      </w:pPr>
      <w:r>
        <w:separator/>
      </w:r>
    </w:p>
  </w:footnote>
  <w:footnote w:type="continuationSeparator" w:id="0">
    <w:p w14:paraId="0F51C77A" w14:textId="77777777" w:rsidR="004A7D8D" w:rsidRDefault="004A7D8D" w:rsidP="00B12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8F1"/>
    <w:multiLevelType w:val="multilevel"/>
    <w:tmpl w:val="2334F5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3627096"/>
    <w:multiLevelType w:val="multilevel"/>
    <w:tmpl w:val="FD1015B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04FE46BA"/>
    <w:multiLevelType w:val="multilevel"/>
    <w:tmpl w:val="2334F5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0AF63986"/>
    <w:multiLevelType w:val="multilevel"/>
    <w:tmpl w:val="2334F5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0CEF5404"/>
    <w:multiLevelType w:val="hybridMultilevel"/>
    <w:tmpl w:val="A8F4486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10CF0137"/>
    <w:multiLevelType w:val="multilevel"/>
    <w:tmpl w:val="2334F5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145D555F"/>
    <w:multiLevelType w:val="hybridMultilevel"/>
    <w:tmpl w:val="BE38E6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E934C2"/>
    <w:multiLevelType w:val="multilevel"/>
    <w:tmpl w:val="2334F5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15:restartNumberingAfterBreak="0">
    <w:nsid w:val="1EE90473"/>
    <w:multiLevelType w:val="hybridMultilevel"/>
    <w:tmpl w:val="B1EE64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140AB5"/>
    <w:multiLevelType w:val="multilevel"/>
    <w:tmpl w:val="C7F0D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792685"/>
    <w:multiLevelType w:val="multilevel"/>
    <w:tmpl w:val="2334F5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2D780C99"/>
    <w:multiLevelType w:val="multilevel"/>
    <w:tmpl w:val="FD1015B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37A85D54"/>
    <w:multiLevelType w:val="multilevel"/>
    <w:tmpl w:val="FD1015B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3C39156D"/>
    <w:multiLevelType w:val="hybridMultilevel"/>
    <w:tmpl w:val="39A84BA8"/>
    <w:lvl w:ilvl="0" w:tplc="74125D10">
      <w:start w:val="1"/>
      <w:numFmt w:val="bullet"/>
      <w:lvlText w:val=""/>
      <w:lvlJc w:val="left"/>
      <w:pPr>
        <w:ind w:left="1080" w:hanging="360"/>
      </w:pPr>
      <w:rPr>
        <w:rFonts w:ascii="Symbol" w:hAnsi="Symbol" w:hint="default"/>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C9B39EA"/>
    <w:multiLevelType w:val="hybridMultilevel"/>
    <w:tmpl w:val="5E485860"/>
    <w:lvl w:ilvl="0" w:tplc="354AB97C">
      <w:start w:val="2"/>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9D227E"/>
    <w:multiLevelType w:val="multilevel"/>
    <w:tmpl w:val="FD1015B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49FF71D2"/>
    <w:multiLevelType w:val="multilevel"/>
    <w:tmpl w:val="A08236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E5A0579"/>
    <w:multiLevelType w:val="multilevel"/>
    <w:tmpl w:val="37AAE92E"/>
    <w:lvl w:ilvl="0">
      <w:start w:val="1"/>
      <w:numFmt w:val="bullet"/>
      <w:lvlText w:val=""/>
      <w:lvlJc w:val="left"/>
      <w:pPr>
        <w:ind w:left="720" w:hanging="360"/>
      </w:pPr>
      <w:rPr>
        <w:rFonts w:ascii="Symbol" w:hAnsi="Symbol" w:hint="default"/>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8791722">
    <w:abstractNumId w:val="16"/>
  </w:num>
  <w:num w:numId="2" w16cid:durableId="1233353087">
    <w:abstractNumId w:val="17"/>
  </w:num>
  <w:num w:numId="3" w16cid:durableId="1239365461">
    <w:abstractNumId w:val="2"/>
  </w:num>
  <w:num w:numId="4" w16cid:durableId="1220480236">
    <w:abstractNumId w:val="9"/>
  </w:num>
  <w:num w:numId="5" w16cid:durableId="299849383">
    <w:abstractNumId w:val="13"/>
  </w:num>
  <w:num w:numId="6" w16cid:durableId="426973277">
    <w:abstractNumId w:val="11"/>
  </w:num>
  <w:num w:numId="7" w16cid:durableId="1641423426">
    <w:abstractNumId w:val="12"/>
  </w:num>
  <w:num w:numId="8" w16cid:durableId="1960070424">
    <w:abstractNumId w:val="1"/>
  </w:num>
  <w:num w:numId="9" w16cid:durableId="1782995819">
    <w:abstractNumId w:val="15"/>
  </w:num>
  <w:num w:numId="10" w16cid:durableId="594049388">
    <w:abstractNumId w:val="5"/>
  </w:num>
  <w:num w:numId="11" w16cid:durableId="784471728">
    <w:abstractNumId w:val="3"/>
  </w:num>
  <w:num w:numId="12" w16cid:durableId="412706424">
    <w:abstractNumId w:val="4"/>
  </w:num>
  <w:num w:numId="13" w16cid:durableId="1098982667">
    <w:abstractNumId w:val="14"/>
  </w:num>
  <w:num w:numId="14" w16cid:durableId="1653674163">
    <w:abstractNumId w:val="0"/>
  </w:num>
  <w:num w:numId="15" w16cid:durableId="976423175">
    <w:abstractNumId w:val="8"/>
  </w:num>
  <w:num w:numId="16" w16cid:durableId="983705485">
    <w:abstractNumId w:val="7"/>
  </w:num>
  <w:num w:numId="17" w16cid:durableId="1708330467">
    <w:abstractNumId w:val="6"/>
  </w:num>
  <w:num w:numId="18" w16cid:durableId="1718967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69"/>
    <w:rsid w:val="0000218D"/>
    <w:rsid w:val="00005853"/>
    <w:rsid w:val="0000630C"/>
    <w:rsid w:val="000075AE"/>
    <w:rsid w:val="00007AEA"/>
    <w:rsid w:val="00010DF8"/>
    <w:rsid w:val="0001248E"/>
    <w:rsid w:val="00014C07"/>
    <w:rsid w:val="00014E73"/>
    <w:rsid w:val="0002126C"/>
    <w:rsid w:val="0002277A"/>
    <w:rsid w:val="00023C58"/>
    <w:rsid w:val="00027009"/>
    <w:rsid w:val="0003796A"/>
    <w:rsid w:val="00037A8C"/>
    <w:rsid w:val="00041A47"/>
    <w:rsid w:val="00046C96"/>
    <w:rsid w:val="0005200C"/>
    <w:rsid w:val="00053304"/>
    <w:rsid w:val="00053560"/>
    <w:rsid w:val="00061EA7"/>
    <w:rsid w:val="00064BFB"/>
    <w:rsid w:val="00070F7C"/>
    <w:rsid w:val="00071A50"/>
    <w:rsid w:val="00071D13"/>
    <w:rsid w:val="00072668"/>
    <w:rsid w:val="0008009B"/>
    <w:rsid w:val="00080AC4"/>
    <w:rsid w:val="00082630"/>
    <w:rsid w:val="00085D43"/>
    <w:rsid w:val="00085DBF"/>
    <w:rsid w:val="00086761"/>
    <w:rsid w:val="00086E6C"/>
    <w:rsid w:val="000973DB"/>
    <w:rsid w:val="00097AA3"/>
    <w:rsid w:val="000A31F6"/>
    <w:rsid w:val="000A43DC"/>
    <w:rsid w:val="000A5471"/>
    <w:rsid w:val="000A67E5"/>
    <w:rsid w:val="000A6C15"/>
    <w:rsid w:val="000B26BF"/>
    <w:rsid w:val="000B2F97"/>
    <w:rsid w:val="000B555F"/>
    <w:rsid w:val="000C013D"/>
    <w:rsid w:val="000C18BD"/>
    <w:rsid w:val="000C35D7"/>
    <w:rsid w:val="000C417D"/>
    <w:rsid w:val="000C55BE"/>
    <w:rsid w:val="000C6C6D"/>
    <w:rsid w:val="000C6CEC"/>
    <w:rsid w:val="000C6D51"/>
    <w:rsid w:val="000D0CC4"/>
    <w:rsid w:val="000D19A7"/>
    <w:rsid w:val="000D2939"/>
    <w:rsid w:val="000D7454"/>
    <w:rsid w:val="000E142D"/>
    <w:rsid w:val="000E347D"/>
    <w:rsid w:val="000E5C57"/>
    <w:rsid w:val="000E61EF"/>
    <w:rsid w:val="000E61F3"/>
    <w:rsid w:val="000E64EA"/>
    <w:rsid w:val="000E6D75"/>
    <w:rsid w:val="000F19A4"/>
    <w:rsid w:val="000F1DAC"/>
    <w:rsid w:val="000F5C94"/>
    <w:rsid w:val="00101FE7"/>
    <w:rsid w:val="00103436"/>
    <w:rsid w:val="00104307"/>
    <w:rsid w:val="0011089A"/>
    <w:rsid w:val="001128E1"/>
    <w:rsid w:val="001131CD"/>
    <w:rsid w:val="00117490"/>
    <w:rsid w:val="00117F75"/>
    <w:rsid w:val="00120A30"/>
    <w:rsid w:val="0012473C"/>
    <w:rsid w:val="00124CB1"/>
    <w:rsid w:val="0012538A"/>
    <w:rsid w:val="001309C1"/>
    <w:rsid w:val="00133782"/>
    <w:rsid w:val="001343F1"/>
    <w:rsid w:val="00134452"/>
    <w:rsid w:val="00134CA3"/>
    <w:rsid w:val="00134DCC"/>
    <w:rsid w:val="00145DBB"/>
    <w:rsid w:val="00145E29"/>
    <w:rsid w:val="00150448"/>
    <w:rsid w:val="00150592"/>
    <w:rsid w:val="0015498A"/>
    <w:rsid w:val="001573C5"/>
    <w:rsid w:val="00157CF7"/>
    <w:rsid w:val="00157D96"/>
    <w:rsid w:val="00163A71"/>
    <w:rsid w:val="00164131"/>
    <w:rsid w:val="001677DD"/>
    <w:rsid w:val="00170565"/>
    <w:rsid w:val="00173079"/>
    <w:rsid w:val="00175B56"/>
    <w:rsid w:val="00175EEB"/>
    <w:rsid w:val="00176C0E"/>
    <w:rsid w:val="00182627"/>
    <w:rsid w:val="0018311D"/>
    <w:rsid w:val="00185DE3"/>
    <w:rsid w:val="001917C2"/>
    <w:rsid w:val="0019562B"/>
    <w:rsid w:val="001A1576"/>
    <w:rsid w:val="001A4794"/>
    <w:rsid w:val="001A50D7"/>
    <w:rsid w:val="001A67EE"/>
    <w:rsid w:val="001A681C"/>
    <w:rsid w:val="001A6845"/>
    <w:rsid w:val="001B0BB3"/>
    <w:rsid w:val="001B1C44"/>
    <w:rsid w:val="001B2CFF"/>
    <w:rsid w:val="001B3229"/>
    <w:rsid w:val="001B649D"/>
    <w:rsid w:val="001D2468"/>
    <w:rsid w:val="001D2BE7"/>
    <w:rsid w:val="001D30B4"/>
    <w:rsid w:val="001D7889"/>
    <w:rsid w:val="001D7EFD"/>
    <w:rsid w:val="001E2D87"/>
    <w:rsid w:val="001E40E8"/>
    <w:rsid w:val="001E627E"/>
    <w:rsid w:val="001E6840"/>
    <w:rsid w:val="001F4455"/>
    <w:rsid w:val="001F5914"/>
    <w:rsid w:val="001F7BA2"/>
    <w:rsid w:val="001F7D61"/>
    <w:rsid w:val="002069B6"/>
    <w:rsid w:val="00213401"/>
    <w:rsid w:val="00217AF0"/>
    <w:rsid w:val="00224082"/>
    <w:rsid w:val="00224E95"/>
    <w:rsid w:val="002256F9"/>
    <w:rsid w:val="00226A4E"/>
    <w:rsid w:val="00230295"/>
    <w:rsid w:val="002307B5"/>
    <w:rsid w:val="0023249F"/>
    <w:rsid w:val="00235D54"/>
    <w:rsid w:val="00236FD2"/>
    <w:rsid w:val="002436A7"/>
    <w:rsid w:val="002447F5"/>
    <w:rsid w:val="00244AF6"/>
    <w:rsid w:val="00245040"/>
    <w:rsid w:val="002524C0"/>
    <w:rsid w:val="002545B4"/>
    <w:rsid w:val="002562B1"/>
    <w:rsid w:val="0025646D"/>
    <w:rsid w:val="002578F9"/>
    <w:rsid w:val="00257EF1"/>
    <w:rsid w:val="00261B59"/>
    <w:rsid w:val="00266285"/>
    <w:rsid w:val="00266D33"/>
    <w:rsid w:val="0027310D"/>
    <w:rsid w:val="00281073"/>
    <w:rsid w:val="002826AB"/>
    <w:rsid w:val="00283EA0"/>
    <w:rsid w:val="0028417E"/>
    <w:rsid w:val="00284722"/>
    <w:rsid w:val="00284792"/>
    <w:rsid w:val="00286F9B"/>
    <w:rsid w:val="002928EE"/>
    <w:rsid w:val="00295BF5"/>
    <w:rsid w:val="002A2BEC"/>
    <w:rsid w:val="002A3855"/>
    <w:rsid w:val="002A3E6A"/>
    <w:rsid w:val="002A4438"/>
    <w:rsid w:val="002A51F4"/>
    <w:rsid w:val="002A5DFE"/>
    <w:rsid w:val="002A61B2"/>
    <w:rsid w:val="002A7693"/>
    <w:rsid w:val="002A7F1C"/>
    <w:rsid w:val="002B52EC"/>
    <w:rsid w:val="002B5D69"/>
    <w:rsid w:val="002C0299"/>
    <w:rsid w:val="002C2445"/>
    <w:rsid w:val="002C2D86"/>
    <w:rsid w:val="002C4C72"/>
    <w:rsid w:val="002D3E08"/>
    <w:rsid w:val="002E1648"/>
    <w:rsid w:val="002E1942"/>
    <w:rsid w:val="002E2DDF"/>
    <w:rsid w:val="002E3334"/>
    <w:rsid w:val="002E6B66"/>
    <w:rsid w:val="002F2952"/>
    <w:rsid w:val="002F35E2"/>
    <w:rsid w:val="002F3D0E"/>
    <w:rsid w:val="002F3E23"/>
    <w:rsid w:val="002F4113"/>
    <w:rsid w:val="002F42E9"/>
    <w:rsid w:val="002F57D8"/>
    <w:rsid w:val="002F595D"/>
    <w:rsid w:val="00301003"/>
    <w:rsid w:val="00301CAA"/>
    <w:rsid w:val="00303973"/>
    <w:rsid w:val="00305161"/>
    <w:rsid w:val="0030569B"/>
    <w:rsid w:val="00307814"/>
    <w:rsid w:val="00312D45"/>
    <w:rsid w:val="00313C19"/>
    <w:rsid w:val="003148E2"/>
    <w:rsid w:val="003169B5"/>
    <w:rsid w:val="00325B73"/>
    <w:rsid w:val="00330BEC"/>
    <w:rsid w:val="00332C45"/>
    <w:rsid w:val="00333CCC"/>
    <w:rsid w:val="00335090"/>
    <w:rsid w:val="0034020C"/>
    <w:rsid w:val="003431D6"/>
    <w:rsid w:val="00344C00"/>
    <w:rsid w:val="00351924"/>
    <w:rsid w:val="00351B82"/>
    <w:rsid w:val="00352E6B"/>
    <w:rsid w:val="00355975"/>
    <w:rsid w:val="00356C28"/>
    <w:rsid w:val="00360215"/>
    <w:rsid w:val="003642C6"/>
    <w:rsid w:val="003645FC"/>
    <w:rsid w:val="00364F6F"/>
    <w:rsid w:val="00365B73"/>
    <w:rsid w:val="00365D8C"/>
    <w:rsid w:val="00372F48"/>
    <w:rsid w:val="00373EAB"/>
    <w:rsid w:val="003741E7"/>
    <w:rsid w:val="00376F2F"/>
    <w:rsid w:val="00381800"/>
    <w:rsid w:val="003828B4"/>
    <w:rsid w:val="0038353E"/>
    <w:rsid w:val="00383813"/>
    <w:rsid w:val="00383D33"/>
    <w:rsid w:val="00385817"/>
    <w:rsid w:val="00393940"/>
    <w:rsid w:val="00397387"/>
    <w:rsid w:val="003A54C1"/>
    <w:rsid w:val="003B0DAC"/>
    <w:rsid w:val="003B3B8E"/>
    <w:rsid w:val="003B54A9"/>
    <w:rsid w:val="003B6474"/>
    <w:rsid w:val="003C14D1"/>
    <w:rsid w:val="003C1873"/>
    <w:rsid w:val="003C18CF"/>
    <w:rsid w:val="003D7514"/>
    <w:rsid w:val="003E005F"/>
    <w:rsid w:val="003E0DF0"/>
    <w:rsid w:val="003E12DB"/>
    <w:rsid w:val="003E17D2"/>
    <w:rsid w:val="003E1BB8"/>
    <w:rsid w:val="003E25BC"/>
    <w:rsid w:val="003E28BA"/>
    <w:rsid w:val="003E2EBC"/>
    <w:rsid w:val="003E3599"/>
    <w:rsid w:val="003E3AA9"/>
    <w:rsid w:val="003E4FDE"/>
    <w:rsid w:val="003E7195"/>
    <w:rsid w:val="003E7699"/>
    <w:rsid w:val="003F27E7"/>
    <w:rsid w:val="003F38B4"/>
    <w:rsid w:val="003F3A12"/>
    <w:rsid w:val="003F3FD4"/>
    <w:rsid w:val="003F5280"/>
    <w:rsid w:val="00402A45"/>
    <w:rsid w:val="004129AF"/>
    <w:rsid w:val="00420F9A"/>
    <w:rsid w:val="004216D1"/>
    <w:rsid w:val="00423E0B"/>
    <w:rsid w:val="00423F9F"/>
    <w:rsid w:val="0042692F"/>
    <w:rsid w:val="00426B50"/>
    <w:rsid w:val="00431F7A"/>
    <w:rsid w:val="00431FB4"/>
    <w:rsid w:val="004340E5"/>
    <w:rsid w:val="004423F1"/>
    <w:rsid w:val="00443CDE"/>
    <w:rsid w:val="00444C14"/>
    <w:rsid w:val="004455D5"/>
    <w:rsid w:val="004458C1"/>
    <w:rsid w:val="004478D6"/>
    <w:rsid w:val="0045109E"/>
    <w:rsid w:val="004526A0"/>
    <w:rsid w:val="0045552B"/>
    <w:rsid w:val="0046479C"/>
    <w:rsid w:val="0046717F"/>
    <w:rsid w:val="00470D61"/>
    <w:rsid w:val="00476243"/>
    <w:rsid w:val="004824B5"/>
    <w:rsid w:val="00482B29"/>
    <w:rsid w:val="00483C96"/>
    <w:rsid w:val="00485263"/>
    <w:rsid w:val="004879A9"/>
    <w:rsid w:val="00492B07"/>
    <w:rsid w:val="00496B66"/>
    <w:rsid w:val="004A2C4F"/>
    <w:rsid w:val="004A2FE0"/>
    <w:rsid w:val="004A4C95"/>
    <w:rsid w:val="004A514F"/>
    <w:rsid w:val="004A51A5"/>
    <w:rsid w:val="004A7979"/>
    <w:rsid w:val="004A7D8D"/>
    <w:rsid w:val="004B2274"/>
    <w:rsid w:val="004B40E9"/>
    <w:rsid w:val="004B6FF7"/>
    <w:rsid w:val="004C19A6"/>
    <w:rsid w:val="004C3146"/>
    <w:rsid w:val="004C7203"/>
    <w:rsid w:val="004D14D1"/>
    <w:rsid w:val="004D5F7A"/>
    <w:rsid w:val="004D7361"/>
    <w:rsid w:val="004E3434"/>
    <w:rsid w:val="004E368D"/>
    <w:rsid w:val="004E3CF9"/>
    <w:rsid w:val="004F1E7F"/>
    <w:rsid w:val="004F373D"/>
    <w:rsid w:val="004F4370"/>
    <w:rsid w:val="004F602E"/>
    <w:rsid w:val="004F6137"/>
    <w:rsid w:val="004F6A98"/>
    <w:rsid w:val="0050297B"/>
    <w:rsid w:val="00503425"/>
    <w:rsid w:val="00503EC2"/>
    <w:rsid w:val="00506991"/>
    <w:rsid w:val="00510AF1"/>
    <w:rsid w:val="00510B46"/>
    <w:rsid w:val="005143D6"/>
    <w:rsid w:val="00514C85"/>
    <w:rsid w:val="00515EBE"/>
    <w:rsid w:val="005204E5"/>
    <w:rsid w:val="0052166E"/>
    <w:rsid w:val="00521AC6"/>
    <w:rsid w:val="00525937"/>
    <w:rsid w:val="00525F7F"/>
    <w:rsid w:val="0052693A"/>
    <w:rsid w:val="00533B20"/>
    <w:rsid w:val="00533D3C"/>
    <w:rsid w:val="0053491E"/>
    <w:rsid w:val="00535478"/>
    <w:rsid w:val="0054129B"/>
    <w:rsid w:val="00542818"/>
    <w:rsid w:val="00542A60"/>
    <w:rsid w:val="005445CC"/>
    <w:rsid w:val="005504C1"/>
    <w:rsid w:val="00552D58"/>
    <w:rsid w:val="00554CF6"/>
    <w:rsid w:val="00557845"/>
    <w:rsid w:val="00564145"/>
    <w:rsid w:val="00570B8D"/>
    <w:rsid w:val="005728BE"/>
    <w:rsid w:val="00586965"/>
    <w:rsid w:val="005879FD"/>
    <w:rsid w:val="005925D2"/>
    <w:rsid w:val="00592941"/>
    <w:rsid w:val="005961C4"/>
    <w:rsid w:val="00596FCC"/>
    <w:rsid w:val="005A20B0"/>
    <w:rsid w:val="005A4C45"/>
    <w:rsid w:val="005B30B0"/>
    <w:rsid w:val="005B4362"/>
    <w:rsid w:val="005C3D13"/>
    <w:rsid w:val="005D0974"/>
    <w:rsid w:val="005D264D"/>
    <w:rsid w:val="005D2BC2"/>
    <w:rsid w:val="005D3335"/>
    <w:rsid w:val="005D35EE"/>
    <w:rsid w:val="005D65A6"/>
    <w:rsid w:val="005D7A38"/>
    <w:rsid w:val="005E171B"/>
    <w:rsid w:val="005E5AC9"/>
    <w:rsid w:val="005E7B94"/>
    <w:rsid w:val="005E7E77"/>
    <w:rsid w:val="005F2604"/>
    <w:rsid w:val="005F3E17"/>
    <w:rsid w:val="005F63EC"/>
    <w:rsid w:val="00601D3F"/>
    <w:rsid w:val="00606591"/>
    <w:rsid w:val="00611BAA"/>
    <w:rsid w:val="00612625"/>
    <w:rsid w:val="00614319"/>
    <w:rsid w:val="00614ACF"/>
    <w:rsid w:val="00616EE5"/>
    <w:rsid w:val="00621BD4"/>
    <w:rsid w:val="0062459D"/>
    <w:rsid w:val="006258FF"/>
    <w:rsid w:val="00627DDF"/>
    <w:rsid w:val="0063174C"/>
    <w:rsid w:val="0063427C"/>
    <w:rsid w:val="00636195"/>
    <w:rsid w:val="00637200"/>
    <w:rsid w:val="00641EE3"/>
    <w:rsid w:val="00644C66"/>
    <w:rsid w:val="006461FA"/>
    <w:rsid w:val="00646393"/>
    <w:rsid w:val="00646849"/>
    <w:rsid w:val="00650FA4"/>
    <w:rsid w:val="006541D0"/>
    <w:rsid w:val="00657902"/>
    <w:rsid w:val="0066148A"/>
    <w:rsid w:val="0066197B"/>
    <w:rsid w:val="006632FA"/>
    <w:rsid w:val="006648EE"/>
    <w:rsid w:val="00664E69"/>
    <w:rsid w:val="00673831"/>
    <w:rsid w:val="00674BF0"/>
    <w:rsid w:val="006758A5"/>
    <w:rsid w:val="00683E12"/>
    <w:rsid w:val="006920D8"/>
    <w:rsid w:val="0069556E"/>
    <w:rsid w:val="006A019E"/>
    <w:rsid w:val="006A58EF"/>
    <w:rsid w:val="006A7842"/>
    <w:rsid w:val="006B0201"/>
    <w:rsid w:val="006B260C"/>
    <w:rsid w:val="006B6B81"/>
    <w:rsid w:val="006C2583"/>
    <w:rsid w:val="006C2E9B"/>
    <w:rsid w:val="006C3BC5"/>
    <w:rsid w:val="006C4A8C"/>
    <w:rsid w:val="006D030B"/>
    <w:rsid w:val="006D0F39"/>
    <w:rsid w:val="006D29A2"/>
    <w:rsid w:val="006D3AFB"/>
    <w:rsid w:val="006D6CC7"/>
    <w:rsid w:val="006E4007"/>
    <w:rsid w:val="006F01FB"/>
    <w:rsid w:val="006F0EA4"/>
    <w:rsid w:val="006F43E2"/>
    <w:rsid w:val="006F60DA"/>
    <w:rsid w:val="006F752E"/>
    <w:rsid w:val="007008F1"/>
    <w:rsid w:val="00705EB3"/>
    <w:rsid w:val="007125FA"/>
    <w:rsid w:val="00721649"/>
    <w:rsid w:val="00721CD0"/>
    <w:rsid w:val="007300E6"/>
    <w:rsid w:val="00732B6E"/>
    <w:rsid w:val="00732E28"/>
    <w:rsid w:val="00741590"/>
    <w:rsid w:val="0074371A"/>
    <w:rsid w:val="007501A3"/>
    <w:rsid w:val="00752B13"/>
    <w:rsid w:val="0075317D"/>
    <w:rsid w:val="0075666F"/>
    <w:rsid w:val="00760818"/>
    <w:rsid w:val="00761B6E"/>
    <w:rsid w:val="00762BFC"/>
    <w:rsid w:val="00763EE2"/>
    <w:rsid w:val="00766708"/>
    <w:rsid w:val="00772931"/>
    <w:rsid w:val="0077461D"/>
    <w:rsid w:val="00774ADE"/>
    <w:rsid w:val="007775B6"/>
    <w:rsid w:val="007944A1"/>
    <w:rsid w:val="00795BD8"/>
    <w:rsid w:val="00795D19"/>
    <w:rsid w:val="00795DEF"/>
    <w:rsid w:val="007978E7"/>
    <w:rsid w:val="007A0ACD"/>
    <w:rsid w:val="007A3D43"/>
    <w:rsid w:val="007A5788"/>
    <w:rsid w:val="007A6F2A"/>
    <w:rsid w:val="007B1B1E"/>
    <w:rsid w:val="007B3A6A"/>
    <w:rsid w:val="007B611F"/>
    <w:rsid w:val="007C30B7"/>
    <w:rsid w:val="007C3ABC"/>
    <w:rsid w:val="007C56D0"/>
    <w:rsid w:val="007C58C5"/>
    <w:rsid w:val="007D0733"/>
    <w:rsid w:val="007D2E8B"/>
    <w:rsid w:val="007D59FD"/>
    <w:rsid w:val="007D6928"/>
    <w:rsid w:val="007D718A"/>
    <w:rsid w:val="007E066D"/>
    <w:rsid w:val="007E0BBC"/>
    <w:rsid w:val="007E2717"/>
    <w:rsid w:val="007F4893"/>
    <w:rsid w:val="007F6453"/>
    <w:rsid w:val="007F7D9F"/>
    <w:rsid w:val="00802A31"/>
    <w:rsid w:val="0080395C"/>
    <w:rsid w:val="0080486C"/>
    <w:rsid w:val="00805D99"/>
    <w:rsid w:val="0081281B"/>
    <w:rsid w:val="008130BB"/>
    <w:rsid w:val="0083501A"/>
    <w:rsid w:val="00836B42"/>
    <w:rsid w:val="00837039"/>
    <w:rsid w:val="0084339C"/>
    <w:rsid w:val="008438DE"/>
    <w:rsid w:val="00844B61"/>
    <w:rsid w:val="00845321"/>
    <w:rsid w:val="00847E36"/>
    <w:rsid w:val="00850733"/>
    <w:rsid w:val="00850C4C"/>
    <w:rsid w:val="008516AE"/>
    <w:rsid w:val="00851DD1"/>
    <w:rsid w:val="00855693"/>
    <w:rsid w:val="0085594B"/>
    <w:rsid w:val="00857035"/>
    <w:rsid w:val="008624BE"/>
    <w:rsid w:val="00863569"/>
    <w:rsid w:val="00865CC4"/>
    <w:rsid w:val="00866209"/>
    <w:rsid w:val="0086732D"/>
    <w:rsid w:val="008678F9"/>
    <w:rsid w:val="0087198A"/>
    <w:rsid w:val="00873EEE"/>
    <w:rsid w:val="008759BA"/>
    <w:rsid w:val="008775B9"/>
    <w:rsid w:val="00881E3D"/>
    <w:rsid w:val="00882043"/>
    <w:rsid w:val="008845C6"/>
    <w:rsid w:val="00884A9E"/>
    <w:rsid w:val="00886CEB"/>
    <w:rsid w:val="00893ADA"/>
    <w:rsid w:val="008969AD"/>
    <w:rsid w:val="008979A0"/>
    <w:rsid w:val="008979F8"/>
    <w:rsid w:val="008A027F"/>
    <w:rsid w:val="008A2BF3"/>
    <w:rsid w:val="008A325E"/>
    <w:rsid w:val="008A34B5"/>
    <w:rsid w:val="008B5BAB"/>
    <w:rsid w:val="008B7307"/>
    <w:rsid w:val="008B7C31"/>
    <w:rsid w:val="008C4985"/>
    <w:rsid w:val="008D067F"/>
    <w:rsid w:val="008D1482"/>
    <w:rsid w:val="008D1581"/>
    <w:rsid w:val="008E2371"/>
    <w:rsid w:val="008E3B92"/>
    <w:rsid w:val="008F16BA"/>
    <w:rsid w:val="008F22C6"/>
    <w:rsid w:val="008F5043"/>
    <w:rsid w:val="008F765B"/>
    <w:rsid w:val="00901A13"/>
    <w:rsid w:val="009024A9"/>
    <w:rsid w:val="0090292E"/>
    <w:rsid w:val="00905604"/>
    <w:rsid w:val="00910399"/>
    <w:rsid w:val="009120B8"/>
    <w:rsid w:val="00915E88"/>
    <w:rsid w:val="00920891"/>
    <w:rsid w:val="009220A0"/>
    <w:rsid w:val="00925158"/>
    <w:rsid w:val="009258BE"/>
    <w:rsid w:val="009274BD"/>
    <w:rsid w:val="00930848"/>
    <w:rsid w:val="009313EE"/>
    <w:rsid w:val="009332E1"/>
    <w:rsid w:val="0093586F"/>
    <w:rsid w:val="00937210"/>
    <w:rsid w:val="009375AB"/>
    <w:rsid w:val="00937BDA"/>
    <w:rsid w:val="00937FC4"/>
    <w:rsid w:val="00947B11"/>
    <w:rsid w:val="0095091F"/>
    <w:rsid w:val="00953D68"/>
    <w:rsid w:val="009545F4"/>
    <w:rsid w:val="00957758"/>
    <w:rsid w:val="0096049F"/>
    <w:rsid w:val="00977195"/>
    <w:rsid w:val="009804D9"/>
    <w:rsid w:val="009809A7"/>
    <w:rsid w:val="00983668"/>
    <w:rsid w:val="00991A94"/>
    <w:rsid w:val="00992159"/>
    <w:rsid w:val="009935F6"/>
    <w:rsid w:val="00995FEE"/>
    <w:rsid w:val="009961D6"/>
    <w:rsid w:val="009A0E3D"/>
    <w:rsid w:val="009A2325"/>
    <w:rsid w:val="009A428D"/>
    <w:rsid w:val="009A4C08"/>
    <w:rsid w:val="009A5412"/>
    <w:rsid w:val="009A71C3"/>
    <w:rsid w:val="009B3169"/>
    <w:rsid w:val="009B46BA"/>
    <w:rsid w:val="009B5420"/>
    <w:rsid w:val="009C0FE9"/>
    <w:rsid w:val="009C5669"/>
    <w:rsid w:val="009C70C4"/>
    <w:rsid w:val="009D0130"/>
    <w:rsid w:val="009D15C0"/>
    <w:rsid w:val="009D3ECD"/>
    <w:rsid w:val="009D51BC"/>
    <w:rsid w:val="009E134E"/>
    <w:rsid w:val="009E16D3"/>
    <w:rsid w:val="009E3EC4"/>
    <w:rsid w:val="00A00195"/>
    <w:rsid w:val="00A013DB"/>
    <w:rsid w:val="00A04D78"/>
    <w:rsid w:val="00A05D92"/>
    <w:rsid w:val="00A12AE6"/>
    <w:rsid w:val="00A12B4D"/>
    <w:rsid w:val="00A1364B"/>
    <w:rsid w:val="00A159E0"/>
    <w:rsid w:val="00A15C28"/>
    <w:rsid w:val="00A218D5"/>
    <w:rsid w:val="00A23080"/>
    <w:rsid w:val="00A2670D"/>
    <w:rsid w:val="00A270A5"/>
    <w:rsid w:val="00A30A1A"/>
    <w:rsid w:val="00A30B1F"/>
    <w:rsid w:val="00A31FD4"/>
    <w:rsid w:val="00A33975"/>
    <w:rsid w:val="00A34FE2"/>
    <w:rsid w:val="00A41C5D"/>
    <w:rsid w:val="00A47375"/>
    <w:rsid w:val="00A51CBE"/>
    <w:rsid w:val="00A52668"/>
    <w:rsid w:val="00A65B9D"/>
    <w:rsid w:val="00A706B9"/>
    <w:rsid w:val="00A7152B"/>
    <w:rsid w:val="00A734FD"/>
    <w:rsid w:val="00A74A75"/>
    <w:rsid w:val="00A75629"/>
    <w:rsid w:val="00A75A7C"/>
    <w:rsid w:val="00A82ECB"/>
    <w:rsid w:val="00A84212"/>
    <w:rsid w:val="00A868F5"/>
    <w:rsid w:val="00A8764B"/>
    <w:rsid w:val="00A87672"/>
    <w:rsid w:val="00A9556D"/>
    <w:rsid w:val="00AA676B"/>
    <w:rsid w:val="00AB1D94"/>
    <w:rsid w:val="00AB4E53"/>
    <w:rsid w:val="00AB5A90"/>
    <w:rsid w:val="00AB67E8"/>
    <w:rsid w:val="00AC3CD7"/>
    <w:rsid w:val="00AC4006"/>
    <w:rsid w:val="00AC7216"/>
    <w:rsid w:val="00AC7B24"/>
    <w:rsid w:val="00AD2941"/>
    <w:rsid w:val="00AD4CD6"/>
    <w:rsid w:val="00AE37AD"/>
    <w:rsid w:val="00AE60BE"/>
    <w:rsid w:val="00AE64B2"/>
    <w:rsid w:val="00AF0FBE"/>
    <w:rsid w:val="00AF1CCC"/>
    <w:rsid w:val="00AF2D51"/>
    <w:rsid w:val="00AF32B7"/>
    <w:rsid w:val="00B00025"/>
    <w:rsid w:val="00B001E5"/>
    <w:rsid w:val="00B016C4"/>
    <w:rsid w:val="00B03D50"/>
    <w:rsid w:val="00B04ED8"/>
    <w:rsid w:val="00B0520A"/>
    <w:rsid w:val="00B0663A"/>
    <w:rsid w:val="00B07FEC"/>
    <w:rsid w:val="00B10880"/>
    <w:rsid w:val="00B112A2"/>
    <w:rsid w:val="00B12629"/>
    <w:rsid w:val="00B16D84"/>
    <w:rsid w:val="00B17F6A"/>
    <w:rsid w:val="00B21D86"/>
    <w:rsid w:val="00B22A69"/>
    <w:rsid w:val="00B33D64"/>
    <w:rsid w:val="00B33FA6"/>
    <w:rsid w:val="00B40EBF"/>
    <w:rsid w:val="00B41103"/>
    <w:rsid w:val="00B445C1"/>
    <w:rsid w:val="00B508CB"/>
    <w:rsid w:val="00B51F41"/>
    <w:rsid w:val="00B53448"/>
    <w:rsid w:val="00B53816"/>
    <w:rsid w:val="00B64676"/>
    <w:rsid w:val="00B6577D"/>
    <w:rsid w:val="00B7179C"/>
    <w:rsid w:val="00B7480C"/>
    <w:rsid w:val="00B769ED"/>
    <w:rsid w:val="00B82FF0"/>
    <w:rsid w:val="00B856D4"/>
    <w:rsid w:val="00B936ED"/>
    <w:rsid w:val="00B94B5F"/>
    <w:rsid w:val="00B95C76"/>
    <w:rsid w:val="00B9647B"/>
    <w:rsid w:val="00BA2E54"/>
    <w:rsid w:val="00BA7D0A"/>
    <w:rsid w:val="00BB01A9"/>
    <w:rsid w:val="00BB0787"/>
    <w:rsid w:val="00BB2092"/>
    <w:rsid w:val="00BB497C"/>
    <w:rsid w:val="00BB5B07"/>
    <w:rsid w:val="00BB6193"/>
    <w:rsid w:val="00BB7DFF"/>
    <w:rsid w:val="00BC1BC4"/>
    <w:rsid w:val="00BC4E7A"/>
    <w:rsid w:val="00BD1F8F"/>
    <w:rsid w:val="00BD32B9"/>
    <w:rsid w:val="00BE143D"/>
    <w:rsid w:val="00BE1933"/>
    <w:rsid w:val="00BE2A6E"/>
    <w:rsid w:val="00BE4058"/>
    <w:rsid w:val="00BF036D"/>
    <w:rsid w:val="00BF0D72"/>
    <w:rsid w:val="00BF4136"/>
    <w:rsid w:val="00BF4EFA"/>
    <w:rsid w:val="00C03CFC"/>
    <w:rsid w:val="00C06D1E"/>
    <w:rsid w:val="00C11EC2"/>
    <w:rsid w:val="00C12395"/>
    <w:rsid w:val="00C136E0"/>
    <w:rsid w:val="00C139DA"/>
    <w:rsid w:val="00C1705F"/>
    <w:rsid w:val="00C17423"/>
    <w:rsid w:val="00C2368B"/>
    <w:rsid w:val="00C23A65"/>
    <w:rsid w:val="00C24226"/>
    <w:rsid w:val="00C32A56"/>
    <w:rsid w:val="00C338F8"/>
    <w:rsid w:val="00C33C07"/>
    <w:rsid w:val="00C4061D"/>
    <w:rsid w:val="00C41387"/>
    <w:rsid w:val="00C42F52"/>
    <w:rsid w:val="00C437B4"/>
    <w:rsid w:val="00C46451"/>
    <w:rsid w:val="00C50262"/>
    <w:rsid w:val="00C523FA"/>
    <w:rsid w:val="00C565F6"/>
    <w:rsid w:val="00C65008"/>
    <w:rsid w:val="00C66466"/>
    <w:rsid w:val="00C707FF"/>
    <w:rsid w:val="00C72F34"/>
    <w:rsid w:val="00C73B7E"/>
    <w:rsid w:val="00C76163"/>
    <w:rsid w:val="00C827B4"/>
    <w:rsid w:val="00C82EEC"/>
    <w:rsid w:val="00C833FD"/>
    <w:rsid w:val="00C8466F"/>
    <w:rsid w:val="00C86269"/>
    <w:rsid w:val="00C91634"/>
    <w:rsid w:val="00C94299"/>
    <w:rsid w:val="00C94385"/>
    <w:rsid w:val="00C955AB"/>
    <w:rsid w:val="00CA2721"/>
    <w:rsid w:val="00CA5923"/>
    <w:rsid w:val="00CA7055"/>
    <w:rsid w:val="00CB16E8"/>
    <w:rsid w:val="00CB3E86"/>
    <w:rsid w:val="00CB4ABC"/>
    <w:rsid w:val="00CB7624"/>
    <w:rsid w:val="00CC0E9F"/>
    <w:rsid w:val="00CC126B"/>
    <w:rsid w:val="00CC17A2"/>
    <w:rsid w:val="00CC574E"/>
    <w:rsid w:val="00CC68AE"/>
    <w:rsid w:val="00CC7875"/>
    <w:rsid w:val="00CC79E8"/>
    <w:rsid w:val="00CD40FA"/>
    <w:rsid w:val="00CD4FAF"/>
    <w:rsid w:val="00CD555A"/>
    <w:rsid w:val="00CD75DE"/>
    <w:rsid w:val="00CE3F14"/>
    <w:rsid w:val="00CE4AF3"/>
    <w:rsid w:val="00CE60A9"/>
    <w:rsid w:val="00CE75CE"/>
    <w:rsid w:val="00CF3640"/>
    <w:rsid w:val="00CF4D5C"/>
    <w:rsid w:val="00CF5E30"/>
    <w:rsid w:val="00CF7589"/>
    <w:rsid w:val="00D005F7"/>
    <w:rsid w:val="00D03556"/>
    <w:rsid w:val="00D0549E"/>
    <w:rsid w:val="00D05C04"/>
    <w:rsid w:val="00D12C86"/>
    <w:rsid w:val="00D145E7"/>
    <w:rsid w:val="00D208B0"/>
    <w:rsid w:val="00D2251A"/>
    <w:rsid w:val="00D27751"/>
    <w:rsid w:val="00D31385"/>
    <w:rsid w:val="00D3344E"/>
    <w:rsid w:val="00D344FA"/>
    <w:rsid w:val="00D34B6A"/>
    <w:rsid w:val="00D46136"/>
    <w:rsid w:val="00D4682E"/>
    <w:rsid w:val="00D46EC6"/>
    <w:rsid w:val="00D500CB"/>
    <w:rsid w:val="00D555CE"/>
    <w:rsid w:val="00D6437E"/>
    <w:rsid w:val="00D65250"/>
    <w:rsid w:val="00D675A7"/>
    <w:rsid w:val="00D71597"/>
    <w:rsid w:val="00D7426A"/>
    <w:rsid w:val="00D74EC9"/>
    <w:rsid w:val="00D76C7D"/>
    <w:rsid w:val="00D77560"/>
    <w:rsid w:val="00D82248"/>
    <w:rsid w:val="00D83349"/>
    <w:rsid w:val="00D85DC7"/>
    <w:rsid w:val="00D902E1"/>
    <w:rsid w:val="00D90DB5"/>
    <w:rsid w:val="00D91C3F"/>
    <w:rsid w:val="00D9377D"/>
    <w:rsid w:val="00D94275"/>
    <w:rsid w:val="00D95DBB"/>
    <w:rsid w:val="00D971A8"/>
    <w:rsid w:val="00D97598"/>
    <w:rsid w:val="00D97EC5"/>
    <w:rsid w:val="00DA3465"/>
    <w:rsid w:val="00DA400C"/>
    <w:rsid w:val="00DA4B38"/>
    <w:rsid w:val="00DA6882"/>
    <w:rsid w:val="00DB117D"/>
    <w:rsid w:val="00DB1EF2"/>
    <w:rsid w:val="00DB1FE7"/>
    <w:rsid w:val="00DB2EA0"/>
    <w:rsid w:val="00DB348A"/>
    <w:rsid w:val="00DB76F3"/>
    <w:rsid w:val="00DC25EB"/>
    <w:rsid w:val="00DC2C48"/>
    <w:rsid w:val="00DC3CCC"/>
    <w:rsid w:val="00DC4C91"/>
    <w:rsid w:val="00DD12D8"/>
    <w:rsid w:val="00DD1791"/>
    <w:rsid w:val="00DD743F"/>
    <w:rsid w:val="00DE15C5"/>
    <w:rsid w:val="00DE5E0C"/>
    <w:rsid w:val="00DE5E88"/>
    <w:rsid w:val="00DE642F"/>
    <w:rsid w:val="00DE6D49"/>
    <w:rsid w:val="00DF0293"/>
    <w:rsid w:val="00DF15D1"/>
    <w:rsid w:val="00DF1928"/>
    <w:rsid w:val="00DF2477"/>
    <w:rsid w:val="00DF26BB"/>
    <w:rsid w:val="00DF3773"/>
    <w:rsid w:val="00DF39C1"/>
    <w:rsid w:val="00E035FA"/>
    <w:rsid w:val="00E04155"/>
    <w:rsid w:val="00E06C49"/>
    <w:rsid w:val="00E07F3D"/>
    <w:rsid w:val="00E10F78"/>
    <w:rsid w:val="00E117D6"/>
    <w:rsid w:val="00E12D2B"/>
    <w:rsid w:val="00E176CD"/>
    <w:rsid w:val="00E22011"/>
    <w:rsid w:val="00E26379"/>
    <w:rsid w:val="00E30A91"/>
    <w:rsid w:val="00E33692"/>
    <w:rsid w:val="00E356E8"/>
    <w:rsid w:val="00E35EA0"/>
    <w:rsid w:val="00E44705"/>
    <w:rsid w:val="00E525FB"/>
    <w:rsid w:val="00E52D06"/>
    <w:rsid w:val="00E5319F"/>
    <w:rsid w:val="00E55174"/>
    <w:rsid w:val="00E55BAF"/>
    <w:rsid w:val="00E564EF"/>
    <w:rsid w:val="00E60409"/>
    <w:rsid w:val="00E60D57"/>
    <w:rsid w:val="00E60EE8"/>
    <w:rsid w:val="00E63E5D"/>
    <w:rsid w:val="00E65FEC"/>
    <w:rsid w:val="00E73DBB"/>
    <w:rsid w:val="00E7531D"/>
    <w:rsid w:val="00E757E3"/>
    <w:rsid w:val="00E75FD1"/>
    <w:rsid w:val="00E829FC"/>
    <w:rsid w:val="00E82D7F"/>
    <w:rsid w:val="00E86F28"/>
    <w:rsid w:val="00E87F4B"/>
    <w:rsid w:val="00E9081B"/>
    <w:rsid w:val="00E92520"/>
    <w:rsid w:val="00E92AE7"/>
    <w:rsid w:val="00E94D26"/>
    <w:rsid w:val="00E964BC"/>
    <w:rsid w:val="00E97B4A"/>
    <w:rsid w:val="00EA055D"/>
    <w:rsid w:val="00EA08B3"/>
    <w:rsid w:val="00EA3935"/>
    <w:rsid w:val="00EA7C8A"/>
    <w:rsid w:val="00EB12D7"/>
    <w:rsid w:val="00EB133D"/>
    <w:rsid w:val="00EB74BB"/>
    <w:rsid w:val="00EC24B8"/>
    <w:rsid w:val="00EC3520"/>
    <w:rsid w:val="00EC35AF"/>
    <w:rsid w:val="00EC43C7"/>
    <w:rsid w:val="00ED07E4"/>
    <w:rsid w:val="00ED0E94"/>
    <w:rsid w:val="00ED3890"/>
    <w:rsid w:val="00ED5E6C"/>
    <w:rsid w:val="00ED7131"/>
    <w:rsid w:val="00EE1A59"/>
    <w:rsid w:val="00EE3532"/>
    <w:rsid w:val="00EE3D29"/>
    <w:rsid w:val="00EE5455"/>
    <w:rsid w:val="00EE7259"/>
    <w:rsid w:val="00EE7977"/>
    <w:rsid w:val="00EF0F1E"/>
    <w:rsid w:val="00EF6C96"/>
    <w:rsid w:val="00EF7FB2"/>
    <w:rsid w:val="00F03F6E"/>
    <w:rsid w:val="00F04A90"/>
    <w:rsid w:val="00F062D7"/>
    <w:rsid w:val="00F07EF4"/>
    <w:rsid w:val="00F11F79"/>
    <w:rsid w:val="00F12BE7"/>
    <w:rsid w:val="00F12D18"/>
    <w:rsid w:val="00F13052"/>
    <w:rsid w:val="00F1490F"/>
    <w:rsid w:val="00F16333"/>
    <w:rsid w:val="00F201EE"/>
    <w:rsid w:val="00F24527"/>
    <w:rsid w:val="00F24935"/>
    <w:rsid w:val="00F2562E"/>
    <w:rsid w:val="00F35CD7"/>
    <w:rsid w:val="00F37306"/>
    <w:rsid w:val="00F375B2"/>
    <w:rsid w:val="00F4465E"/>
    <w:rsid w:val="00F44852"/>
    <w:rsid w:val="00F45575"/>
    <w:rsid w:val="00F4647B"/>
    <w:rsid w:val="00F51306"/>
    <w:rsid w:val="00F522B6"/>
    <w:rsid w:val="00F56B9C"/>
    <w:rsid w:val="00F651B7"/>
    <w:rsid w:val="00F65820"/>
    <w:rsid w:val="00F658A3"/>
    <w:rsid w:val="00F659F7"/>
    <w:rsid w:val="00F67E9F"/>
    <w:rsid w:val="00F7120B"/>
    <w:rsid w:val="00F8014D"/>
    <w:rsid w:val="00F810D9"/>
    <w:rsid w:val="00F815F0"/>
    <w:rsid w:val="00F87D0D"/>
    <w:rsid w:val="00F92891"/>
    <w:rsid w:val="00F92E59"/>
    <w:rsid w:val="00F92E6F"/>
    <w:rsid w:val="00F95589"/>
    <w:rsid w:val="00F965D7"/>
    <w:rsid w:val="00F97E6C"/>
    <w:rsid w:val="00FA0806"/>
    <w:rsid w:val="00FA0FB2"/>
    <w:rsid w:val="00FA10E3"/>
    <w:rsid w:val="00FA15EF"/>
    <w:rsid w:val="00FA39C1"/>
    <w:rsid w:val="00FA43DF"/>
    <w:rsid w:val="00FA56C5"/>
    <w:rsid w:val="00FB04E5"/>
    <w:rsid w:val="00FB129D"/>
    <w:rsid w:val="00FB24E6"/>
    <w:rsid w:val="00FB253E"/>
    <w:rsid w:val="00FB3A80"/>
    <w:rsid w:val="00FB65EF"/>
    <w:rsid w:val="00FB74E3"/>
    <w:rsid w:val="00FC1BA3"/>
    <w:rsid w:val="00FC24E4"/>
    <w:rsid w:val="00FC632E"/>
    <w:rsid w:val="00FC66F0"/>
    <w:rsid w:val="00FD18A4"/>
    <w:rsid w:val="00FD24B6"/>
    <w:rsid w:val="00FD4042"/>
    <w:rsid w:val="00FD47CF"/>
    <w:rsid w:val="00FD55FC"/>
    <w:rsid w:val="00FE20C0"/>
    <w:rsid w:val="00FE5AD3"/>
    <w:rsid w:val="00FE6B10"/>
    <w:rsid w:val="00FE6B63"/>
    <w:rsid w:val="00FF0496"/>
    <w:rsid w:val="00FF1C56"/>
    <w:rsid w:val="00FF5ACC"/>
    <w:rsid w:val="00FF64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1920CF"/>
  <w15:docId w15:val="{AAA9B645-4EE5-4270-81D4-1860A889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28"/>
  </w:style>
  <w:style w:type="paragraph" w:styleId="Heading1">
    <w:name w:val="heading 1"/>
    <w:basedOn w:val="Normal"/>
    <w:next w:val="Normal"/>
    <w:link w:val="Heading1Char"/>
    <w:uiPriority w:val="9"/>
    <w:qFormat/>
    <w:rsid w:val="007E27DA"/>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0716FA"/>
    <w:pPr>
      <w:keepNext/>
      <w:keepLines/>
      <w:spacing w:before="40" w:after="0"/>
      <w:outlineLvl w:val="1"/>
    </w:pPr>
    <w:rPr>
      <w:rFonts w:eastAsiaTheme="majorEastAsia" w:cstheme="majorBidi"/>
      <w:b/>
      <w:szCs w:val="26"/>
    </w:rPr>
  </w:style>
  <w:style w:type="paragraph" w:styleId="Heading3">
    <w:name w:val="heading 3"/>
    <w:basedOn w:val="Normal"/>
    <w:next w:val="Normal"/>
    <w:uiPriority w:val="9"/>
    <w:unhideWhenUsed/>
    <w:qFormat/>
    <w:rsid w:val="00D9377D"/>
    <w:pPr>
      <w:keepNext/>
      <w:keepLines/>
      <w:spacing w:before="280" w:after="80"/>
      <w:outlineLvl w:val="2"/>
    </w:pPr>
    <w:rPr>
      <w:b/>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7E27DA"/>
    <w:rPr>
      <w:sz w:val="16"/>
      <w:szCs w:val="16"/>
    </w:rPr>
  </w:style>
  <w:style w:type="paragraph" w:styleId="CommentText">
    <w:name w:val="annotation text"/>
    <w:basedOn w:val="Normal"/>
    <w:link w:val="CommentTextChar"/>
    <w:uiPriority w:val="99"/>
    <w:unhideWhenUsed/>
    <w:rsid w:val="007E27DA"/>
    <w:pPr>
      <w:spacing w:line="240" w:lineRule="auto"/>
    </w:pPr>
    <w:rPr>
      <w:sz w:val="20"/>
      <w:szCs w:val="20"/>
    </w:rPr>
  </w:style>
  <w:style w:type="character" w:customStyle="1" w:styleId="CommentTextChar">
    <w:name w:val="Comment Text Char"/>
    <w:basedOn w:val="DefaultParagraphFont"/>
    <w:link w:val="CommentText"/>
    <w:uiPriority w:val="99"/>
    <w:rsid w:val="007E27DA"/>
    <w:rPr>
      <w:sz w:val="20"/>
      <w:szCs w:val="20"/>
    </w:rPr>
  </w:style>
  <w:style w:type="paragraph" w:styleId="CommentSubject">
    <w:name w:val="annotation subject"/>
    <w:basedOn w:val="CommentText"/>
    <w:next w:val="CommentText"/>
    <w:link w:val="CommentSubjectChar"/>
    <w:uiPriority w:val="99"/>
    <w:semiHidden/>
    <w:unhideWhenUsed/>
    <w:rsid w:val="007E27DA"/>
    <w:rPr>
      <w:b/>
      <w:bCs/>
    </w:rPr>
  </w:style>
  <w:style w:type="character" w:customStyle="1" w:styleId="CommentSubjectChar">
    <w:name w:val="Comment Subject Char"/>
    <w:basedOn w:val="CommentTextChar"/>
    <w:link w:val="CommentSubject"/>
    <w:uiPriority w:val="99"/>
    <w:semiHidden/>
    <w:rsid w:val="007E27DA"/>
    <w:rPr>
      <w:b/>
      <w:bCs/>
      <w:sz w:val="20"/>
      <w:szCs w:val="20"/>
    </w:rPr>
  </w:style>
  <w:style w:type="character" w:customStyle="1" w:styleId="Heading1Char">
    <w:name w:val="Heading 1 Char"/>
    <w:basedOn w:val="DefaultParagraphFont"/>
    <w:link w:val="Heading1"/>
    <w:uiPriority w:val="9"/>
    <w:rsid w:val="007E27DA"/>
    <w:rPr>
      <w:rFonts w:eastAsiaTheme="majorEastAsia" w:cstheme="majorBidi"/>
      <w:b/>
      <w:sz w:val="24"/>
      <w:szCs w:val="32"/>
    </w:rPr>
  </w:style>
  <w:style w:type="paragraph" w:styleId="BalloonText">
    <w:name w:val="Balloon Text"/>
    <w:basedOn w:val="Normal"/>
    <w:link w:val="BalloonTextChar"/>
    <w:uiPriority w:val="99"/>
    <w:semiHidden/>
    <w:unhideWhenUsed/>
    <w:rsid w:val="00C74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300"/>
    <w:rPr>
      <w:rFonts w:ascii="Segoe UI" w:hAnsi="Segoe UI" w:cs="Segoe UI"/>
      <w:sz w:val="18"/>
      <w:szCs w:val="18"/>
    </w:rPr>
  </w:style>
  <w:style w:type="character" w:customStyle="1" w:styleId="Heading2Char">
    <w:name w:val="Heading 2 Char"/>
    <w:basedOn w:val="DefaultParagraphFont"/>
    <w:link w:val="Heading2"/>
    <w:uiPriority w:val="9"/>
    <w:rsid w:val="000716FA"/>
    <w:rPr>
      <w:rFonts w:eastAsiaTheme="majorEastAsia" w:cstheme="majorBidi"/>
      <w:b/>
      <w:szCs w:val="26"/>
    </w:rPr>
  </w:style>
  <w:style w:type="paragraph" w:styleId="ListParagraph">
    <w:name w:val="List Paragraph"/>
    <w:basedOn w:val="Normal"/>
    <w:uiPriority w:val="34"/>
    <w:qFormat/>
    <w:rsid w:val="000716FA"/>
    <w:pPr>
      <w:ind w:left="720"/>
      <w:contextualSpacing/>
    </w:pPr>
  </w:style>
  <w:style w:type="table" w:styleId="TableGrid">
    <w:name w:val="Table Grid"/>
    <w:basedOn w:val="TableNormal"/>
    <w:uiPriority w:val="39"/>
    <w:rsid w:val="00071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6CCC"/>
    <w:pPr>
      <w:spacing w:after="200" w:line="240" w:lineRule="auto"/>
    </w:pPr>
    <w:rPr>
      <w:i/>
      <w:iCs/>
      <w:color w:val="44546A" w:themeColor="text2"/>
      <w:sz w:val="18"/>
      <w:szCs w:val="18"/>
    </w:rPr>
  </w:style>
  <w:style w:type="paragraph" w:styleId="Revision">
    <w:name w:val="Revision"/>
    <w:hidden/>
    <w:uiPriority w:val="99"/>
    <w:semiHidden/>
    <w:rsid w:val="00BC5848"/>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1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29"/>
  </w:style>
  <w:style w:type="paragraph" w:styleId="Footer">
    <w:name w:val="footer"/>
    <w:basedOn w:val="Normal"/>
    <w:link w:val="FooterChar"/>
    <w:uiPriority w:val="99"/>
    <w:unhideWhenUsed/>
    <w:rsid w:val="00B1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29"/>
  </w:style>
  <w:style w:type="character" w:styleId="PlaceholderText">
    <w:name w:val="Placeholder Text"/>
    <w:basedOn w:val="DefaultParagraphFont"/>
    <w:uiPriority w:val="99"/>
    <w:semiHidden/>
    <w:rsid w:val="003A54C1"/>
    <w:rPr>
      <w:color w:val="808080"/>
    </w:rPr>
  </w:style>
  <w:style w:type="paragraph" w:styleId="TableofFigures">
    <w:name w:val="table of figures"/>
    <w:basedOn w:val="Normal"/>
    <w:next w:val="Normal"/>
    <w:uiPriority w:val="99"/>
    <w:unhideWhenUsed/>
    <w:rsid w:val="002A3E6A"/>
    <w:pPr>
      <w:spacing w:after="0"/>
    </w:pPr>
  </w:style>
  <w:style w:type="character" w:styleId="Hyperlink">
    <w:name w:val="Hyperlink"/>
    <w:basedOn w:val="DefaultParagraphFont"/>
    <w:uiPriority w:val="99"/>
    <w:unhideWhenUsed/>
    <w:rsid w:val="002A3E6A"/>
    <w:rPr>
      <w:color w:val="0563C1" w:themeColor="hyperlink"/>
      <w:u w:val="single"/>
    </w:rPr>
  </w:style>
  <w:style w:type="paragraph" w:styleId="TOCHeading">
    <w:name w:val="TOC Heading"/>
    <w:basedOn w:val="Heading1"/>
    <w:next w:val="Normal"/>
    <w:uiPriority w:val="39"/>
    <w:unhideWhenUsed/>
    <w:qFormat/>
    <w:rsid w:val="002A3E6A"/>
    <w:pPr>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A23080"/>
    <w:pPr>
      <w:tabs>
        <w:tab w:val="right" w:leader="dot" w:pos="9350"/>
      </w:tabs>
      <w:spacing w:after="100"/>
    </w:pPr>
  </w:style>
  <w:style w:type="paragraph" w:styleId="TOC2">
    <w:name w:val="toc 2"/>
    <w:basedOn w:val="Normal"/>
    <w:next w:val="Normal"/>
    <w:autoRedefine/>
    <w:uiPriority w:val="39"/>
    <w:unhideWhenUsed/>
    <w:rsid w:val="002A3E6A"/>
    <w:pPr>
      <w:spacing w:after="100"/>
      <w:ind w:left="220"/>
    </w:pPr>
  </w:style>
  <w:style w:type="paragraph" w:styleId="TOC3">
    <w:name w:val="toc 3"/>
    <w:basedOn w:val="Normal"/>
    <w:next w:val="Normal"/>
    <w:autoRedefine/>
    <w:uiPriority w:val="39"/>
    <w:unhideWhenUsed/>
    <w:rsid w:val="00A34FE2"/>
    <w:pPr>
      <w:tabs>
        <w:tab w:val="left" w:pos="1320"/>
        <w:tab w:val="right" w:leader="dot" w:pos="9350"/>
      </w:tabs>
      <w:spacing w:after="100"/>
      <w:ind w:left="440"/>
    </w:pPr>
  </w:style>
  <w:style w:type="character" w:customStyle="1" w:styleId="comma-separator">
    <w:name w:val="comma-separator"/>
    <w:basedOn w:val="DefaultParagraphFont"/>
    <w:rsid w:val="0015498A"/>
  </w:style>
  <w:style w:type="character" w:customStyle="1" w:styleId="Heading4Char">
    <w:name w:val="Heading 4 Char"/>
    <w:basedOn w:val="DefaultParagraphFont"/>
    <w:link w:val="Heading4"/>
    <w:uiPriority w:val="9"/>
    <w:rsid w:val="0047624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3566">
      <w:bodyDiv w:val="1"/>
      <w:marLeft w:val="0"/>
      <w:marRight w:val="0"/>
      <w:marTop w:val="0"/>
      <w:marBottom w:val="0"/>
      <w:divBdr>
        <w:top w:val="none" w:sz="0" w:space="0" w:color="auto"/>
        <w:left w:val="none" w:sz="0" w:space="0" w:color="auto"/>
        <w:bottom w:val="none" w:sz="0" w:space="0" w:color="auto"/>
        <w:right w:val="none" w:sz="0" w:space="0" w:color="auto"/>
      </w:divBdr>
    </w:div>
    <w:div w:id="29645627">
      <w:bodyDiv w:val="1"/>
      <w:marLeft w:val="0"/>
      <w:marRight w:val="0"/>
      <w:marTop w:val="0"/>
      <w:marBottom w:val="0"/>
      <w:divBdr>
        <w:top w:val="none" w:sz="0" w:space="0" w:color="auto"/>
        <w:left w:val="none" w:sz="0" w:space="0" w:color="auto"/>
        <w:bottom w:val="none" w:sz="0" w:space="0" w:color="auto"/>
        <w:right w:val="none" w:sz="0" w:space="0" w:color="auto"/>
      </w:divBdr>
    </w:div>
    <w:div w:id="33889662">
      <w:bodyDiv w:val="1"/>
      <w:marLeft w:val="0"/>
      <w:marRight w:val="0"/>
      <w:marTop w:val="0"/>
      <w:marBottom w:val="0"/>
      <w:divBdr>
        <w:top w:val="none" w:sz="0" w:space="0" w:color="auto"/>
        <w:left w:val="none" w:sz="0" w:space="0" w:color="auto"/>
        <w:bottom w:val="none" w:sz="0" w:space="0" w:color="auto"/>
        <w:right w:val="none" w:sz="0" w:space="0" w:color="auto"/>
      </w:divBdr>
    </w:div>
    <w:div w:id="46611618">
      <w:bodyDiv w:val="1"/>
      <w:marLeft w:val="0"/>
      <w:marRight w:val="0"/>
      <w:marTop w:val="0"/>
      <w:marBottom w:val="0"/>
      <w:divBdr>
        <w:top w:val="none" w:sz="0" w:space="0" w:color="auto"/>
        <w:left w:val="none" w:sz="0" w:space="0" w:color="auto"/>
        <w:bottom w:val="none" w:sz="0" w:space="0" w:color="auto"/>
        <w:right w:val="none" w:sz="0" w:space="0" w:color="auto"/>
      </w:divBdr>
    </w:div>
    <w:div w:id="58603546">
      <w:bodyDiv w:val="1"/>
      <w:marLeft w:val="0"/>
      <w:marRight w:val="0"/>
      <w:marTop w:val="0"/>
      <w:marBottom w:val="0"/>
      <w:divBdr>
        <w:top w:val="none" w:sz="0" w:space="0" w:color="auto"/>
        <w:left w:val="none" w:sz="0" w:space="0" w:color="auto"/>
        <w:bottom w:val="none" w:sz="0" w:space="0" w:color="auto"/>
        <w:right w:val="none" w:sz="0" w:space="0" w:color="auto"/>
      </w:divBdr>
    </w:div>
    <w:div w:id="66074169">
      <w:bodyDiv w:val="1"/>
      <w:marLeft w:val="0"/>
      <w:marRight w:val="0"/>
      <w:marTop w:val="0"/>
      <w:marBottom w:val="0"/>
      <w:divBdr>
        <w:top w:val="none" w:sz="0" w:space="0" w:color="auto"/>
        <w:left w:val="none" w:sz="0" w:space="0" w:color="auto"/>
        <w:bottom w:val="none" w:sz="0" w:space="0" w:color="auto"/>
        <w:right w:val="none" w:sz="0" w:space="0" w:color="auto"/>
      </w:divBdr>
    </w:div>
    <w:div w:id="82067184">
      <w:bodyDiv w:val="1"/>
      <w:marLeft w:val="0"/>
      <w:marRight w:val="0"/>
      <w:marTop w:val="0"/>
      <w:marBottom w:val="0"/>
      <w:divBdr>
        <w:top w:val="none" w:sz="0" w:space="0" w:color="auto"/>
        <w:left w:val="none" w:sz="0" w:space="0" w:color="auto"/>
        <w:bottom w:val="none" w:sz="0" w:space="0" w:color="auto"/>
        <w:right w:val="none" w:sz="0" w:space="0" w:color="auto"/>
      </w:divBdr>
    </w:div>
    <w:div w:id="84153881">
      <w:bodyDiv w:val="1"/>
      <w:marLeft w:val="0"/>
      <w:marRight w:val="0"/>
      <w:marTop w:val="0"/>
      <w:marBottom w:val="0"/>
      <w:divBdr>
        <w:top w:val="none" w:sz="0" w:space="0" w:color="auto"/>
        <w:left w:val="none" w:sz="0" w:space="0" w:color="auto"/>
        <w:bottom w:val="none" w:sz="0" w:space="0" w:color="auto"/>
        <w:right w:val="none" w:sz="0" w:space="0" w:color="auto"/>
      </w:divBdr>
    </w:div>
    <w:div w:id="84542471">
      <w:bodyDiv w:val="1"/>
      <w:marLeft w:val="0"/>
      <w:marRight w:val="0"/>
      <w:marTop w:val="0"/>
      <w:marBottom w:val="0"/>
      <w:divBdr>
        <w:top w:val="none" w:sz="0" w:space="0" w:color="auto"/>
        <w:left w:val="none" w:sz="0" w:space="0" w:color="auto"/>
        <w:bottom w:val="none" w:sz="0" w:space="0" w:color="auto"/>
        <w:right w:val="none" w:sz="0" w:space="0" w:color="auto"/>
      </w:divBdr>
    </w:div>
    <w:div w:id="87847447">
      <w:bodyDiv w:val="1"/>
      <w:marLeft w:val="0"/>
      <w:marRight w:val="0"/>
      <w:marTop w:val="0"/>
      <w:marBottom w:val="0"/>
      <w:divBdr>
        <w:top w:val="none" w:sz="0" w:space="0" w:color="auto"/>
        <w:left w:val="none" w:sz="0" w:space="0" w:color="auto"/>
        <w:bottom w:val="none" w:sz="0" w:space="0" w:color="auto"/>
        <w:right w:val="none" w:sz="0" w:space="0" w:color="auto"/>
      </w:divBdr>
    </w:div>
    <w:div w:id="92867396">
      <w:bodyDiv w:val="1"/>
      <w:marLeft w:val="0"/>
      <w:marRight w:val="0"/>
      <w:marTop w:val="0"/>
      <w:marBottom w:val="0"/>
      <w:divBdr>
        <w:top w:val="none" w:sz="0" w:space="0" w:color="auto"/>
        <w:left w:val="none" w:sz="0" w:space="0" w:color="auto"/>
        <w:bottom w:val="none" w:sz="0" w:space="0" w:color="auto"/>
        <w:right w:val="none" w:sz="0" w:space="0" w:color="auto"/>
      </w:divBdr>
    </w:div>
    <w:div w:id="98187395">
      <w:bodyDiv w:val="1"/>
      <w:marLeft w:val="0"/>
      <w:marRight w:val="0"/>
      <w:marTop w:val="0"/>
      <w:marBottom w:val="0"/>
      <w:divBdr>
        <w:top w:val="none" w:sz="0" w:space="0" w:color="auto"/>
        <w:left w:val="none" w:sz="0" w:space="0" w:color="auto"/>
        <w:bottom w:val="none" w:sz="0" w:space="0" w:color="auto"/>
        <w:right w:val="none" w:sz="0" w:space="0" w:color="auto"/>
      </w:divBdr>
    </w:div>
    <w:div w:id="106125387">
      <w:bodyDiv w:val="1"/>
      <w:marLeft w:val="0"/>
      <w:marRight w:val="0"/>
      <w:marTop w:val="0"/>
      <w:marBottom w:val="0"/>
      <w:divBdr>
        <w:top w:val="none" w:sz="0" w:space="0" w:color="auto"/>
        <w:left w:val="none" w:sz="0" w:space="0" w:color="auto"/>
        <w:bottom w:val="none" w:sz="0" w:space="0" w:color="auto"/>
        <w:right w:val="none" w:sz="0" w:space="0" w:color="auto"/>
      </w:divBdr>
    </w:div>
    <w:div w:id="117844352">
      <w:bodyDiv w:val="1"/>
      <w:marLeft w:val="0"/>
      <w:marRight w:val="0"/>
      <w:marTop w:val="0"/>
      <w:marBottom w:val="0"/>
      <w:divBdr>
        <w:top w:val="none" w:sz="0" w:space="0" w:color="auto"/>
        <w:left w:val="none" w:sz="0" w:space="0" w:color="auto"/>
        <w:bottom w:val="none" w:sz="0" w:space="0" w:color="auto"/>
        <w:right w:val="none" w:sz="0" w:space="0" w:color="auto"/>
      </w:divBdr>
    </w:div>
    <w:div w:id="139661716">
      <w:bodyDiv w:val="1"/>
      <w:marLeft w:val="0"/>
      <w:marRight w:val="0"/>
      <w:marTop w:val="0"/>
      <w:marBottom w:val="0"/>
      <w:divBdr>
        <w:top w:val="none" w:sz="0" w:space="0" w:color="auto"/>
        <w:left w:val="none" w:sz="0" w:space="0" w:color="auto"/>
        <w:bottom w:val="none" w:sz="0" w:space="0" w:color="auto"/>
        <w:right w:val="none" w:sz="0" w:space="0" w:color="auto"/>
      </w:divBdr>
    </w:div>
    <w:div w:id="168327402">
      <w:bodyDiv w:val="1"/>
      <w:marLeft w:val="0"/>
      <w:marRight w:val="0"/>
      <w:marTop w:val="0"/>
      <w:marBottom w:val="0"/>
      <w:divBdr>
        <w:top w:val="none" w:sz="0" w:space="0" w:color="auto"/>
        <w:left w:val="none" w:sz="0" w:space="0" w:color="auto"/>
        <w:bottom w:val="none" w:sz="0" w:space="0" w:color="auto"/>
        <w:right w:val="none" w:sz="0" w:space="0" w:color="auto"/>
      </w:divBdr>
    </w:div>
    <w:div w:id="172107485">
      <w:bodyDiv w:val="1"/>
      <w:marLeft w:val="0"/>
      <w:marRight w:val="0"/>
      <w:marTop w:val="0"/>
      <w:marBottom w:val="0"/>
      <w:divBdr>
        <w:top w:val="none" w:sz="0" w:space="0" w:color="auto"/>
        <w:left w:val="none" w:sz="0" w:space="0" w:color="auto"/>
        <w:bottom w:val="none" w:sz="0" w:space="0" w:color="auto"/>
        <w:right w:val="none" w:sz="0" w:space="0" w:color="auto"/>
      </w:divBdr>
    </w:div>
    <w:div w:id="172381835">
      <w:bodyDiv w:val="1"/>
      <w:marLeft w:val="0"/>
      <w:marRight w:val="0"/>
      <w:marTop w:val="0"/>
      <w:marBottom w:val="0"/>
      <w:divBdr>
        <w:top w:val="none" w:sz="0" w:space="0" w:color="auto"/>
        <w:left w:val="none" w:sz="0" w:space="0" w:color="auto"/>
        <w:bottom w:val="none" w:sz="0" w:space="0" w:color="auto"/>
        <w:right w:val="none" w:sz="0" w:space="0" w:color="auto"/>
      </w:divBdr>
    </w:div>
    <w:div w:id="197353490">
      <w:bodyDiv w:val="1"/>
      <w:marLeft w:val="0"/>
      <w:marRight w:val="0"/>
      <w:marTop w:val="0"/>
      <w:marBottom w:val="0"/>
      <w:divBdr>
        <w:top w:val="none" w:sz="0" w:space="0" w:color="auto"/>
        <w:left w:val="none" w:sz="0" w:space="0" w:color="auto"/>
        <w:bottom w:val="none" w:sz="0" w:space="0" w:color="auto"/>
        <w:right w:val="none" w:sz="0" w:space="0" w:color="auto"/>
      </w:divBdr>
    </w:div>
    <w:div w:id="199822169">
      <w:bodyDiv w:val="1"/>
      <w:marLeft w:val="0"/>
      <w:marRight w:val="0"/>
      <w:marTop w:val="0"/>
      <w:marBottom w:val="0"/>
      <w:divBdr>
        <w:top w:val="none" w:sz="0" w:space="0" w:color="auto"/>
        <w:left w:val="none" w:sz="0" w:space="0" w:color="auto"/>
        <w:bottom w:val="none" w:sz="0" w:space="0" w:color="auto"/>
        <w:right w:val="none" w:sz="0" w:space="0" w:color="auto"/>
      </w:divBdr>
    </w:div>
    <w:div w:id="202139932">
      <w:bodyDiv w:val="1"/>
      <w:marLeft w:val="0"/>
      <w:marRight w:val="0"/>
      <w:marTop w:val="0"/>
      <w:marBottom w:val="0"/>
      <w:divBdr>
        <w:top w:val="none" w:sz="0" w:space="0" w:color="auto"/>
        <w:left w:val="none" w:sz="0" w:space="0" w:color="auto"/>
        <w:bottom w:val="none" w:sz="0" w:space="0" w:color="auto"/>
        <w:right w:val="none" w:sz="0" w:space="0" w:color="auto"/>
      </w:divBdr>
    </w:div>
    <w:div w:id="217741242">
      <w:bodyDiv w:val="1"/>
      <w:marLeft w:val="0"/>
      <w:marRight w:val="0"/>
      <w:marTop w:val="0"/>
      <w:marBottom w:val="0"/>
      <w:divBdr>
        <w:top w:val="none" w:sz="0" w:space="0" w:color="auto"/>
        <w:left w:val="none" w:sz="0" w:space="0" w:color="auto"/>
        <w:bottom w:val="none" w:sz="0" w:space="0" w:color="auto"/>
        <w:right w:val="none" w:sz="0" w:space="0" w:color="auto"/>
      </w:divBdr>
    </w:div>
    <w:div w:id="226838453">
      <w:bodyDiv w:val="1"/>
      <w:marLeft w:val="0"/>
      <w:marRight w:val="0"/>
      <w:marTop w:val="0"/>
      <w:marBottom w:val="0"/>
      <w:divBdr>
        <w:top w:val="none" w:sz="0" w:space="0" w:color="auto"/>
        <w:left w:val="none" w:sz="0" w:space="0" w:color="auto"/>
        <w:bottom w:val="none" w:sz="0" w:space="0" w:color="auto"/>
        <w:right w:val="none" w:sz="0" w:space="0" w:color="auto"/>
      </w:divBdr>
    </w:div>
    <w:div w:id="228276144">
      <w:bodyDiv w:val="1"/>
      <w:marLeft w:val="0"/>
      <w:marRight w:val="0"/>
      <w:marTop w:val="0"/>
      <w:marBottom w:val="0"/>
      <w:divBdr>
        <w:top w:val="none" w:sz="0" w:space="0" w:color="auto"/>
        <w:left w:val="none" w:sz="0" w:space="0" w:color="auto"/>
        <w:bottom w:val="none" w:sz="0" w:space="0" w:color="auto"/>
        <w:right w:val="none" w:sz="0" w:space="0" w:color="auto"/>
      </w:divBdr>
    </w:div>
    <w:div w:id="230701816">
      <w:bodyDiv w:val="1"/>
      <w:marLeft w:val="0"/>
      <w:marRight w:val="0"/>
      <w:marTop w:val="0"/>
      <w:marBottom w:val="0"/>
      <w:divBdr>
        <w:top w:val="none" w:sz="0" w:space="0" w:color="auto"/>
        <w:left w:val="none" w:sz="0" w:space="0" w:color="auto"/>
        <w:bottom w:val="none" w:sz="0" w:space="0" w:color="auto"/>
        <w:right w:val="none" w:sz="0" w:space="0" w:color="auto"/>
      </w:divBdr>
    </w:div>
    <w:div w:id="245767735">
      <w:bodyDiv w:val="1"/>
      <w:marLeft w:val="0"/>
      <w:marRight w:val="0"/>
      <w:marTop w:val="0"/>
      <w:marBottom w:val="0"/>
      <w:divBdr>
        <w:top w:val="none" w:sz="0" w:space="0" w:color="auto"/>
        <w:left w:val="none" w:sz="0" w:space="0" w:color="auto"/>
        <w:bottom w:val="none" w:sz="0" w:space="0" w:color="auto"/>
        <w:right w:val="none" w:sz="0" w:space="0" w:color="auto"/>
      </w:divBdr>
    </w:div>
    <w:div w:id="269356164">
      <w:bodyDiv w:val="1"/>
      <w:marLeft w:val="0"/>
      <w:marRight w:val="0"/>
      <w:marTop w:val="0"/>
      <w:marBottom w:val="0"/>
      <w:divBdr>
        <w:top w:val="none" w:sz="0" w:space="0" w:color="auto"/>
        <w:left w:val="none" w:sz="0" w:space="0" w:color="auto"/>
        <w:bottom w:val="none" w:sz="0" w:space="0" w:color="auto"/>
        <w:right w:val="none" w:sz="0" w:space="0" w:color="auto"/>
      </w:divBdr>
    </w:div>
    <w:div w:id="300891973">
      <w:bodyDiv w:val="1"/>
      <w:marLeft w:val="0"/>
      <w:marRight w:val="0"/>
      <w:marTop w:val="0"/>
      <w:marBottom w:val="0"/>
      <w:divBdr>
        <w:top w:val="none" w:sz="0" w:space="0" w:color="auto"/>
        <w:left w:val="none" w:sz="0" w:space="0" w:color="auto"/>
        <w:bottom w:val="none" w:sz="0" w:space="0" w:color="auto"/>
        <w:right w:val="none" w:sz="0" w:space="0" w:color="auto"/>
      </w:divBdr>
    </w:div>
    <w:div w:id="314913289">
      <w:bodyDiv w:val="1"/>
      <w:marLeft w:val="0"/>
      <w:marRight w:val="0"/>
      <w:marTop w:val="0"/>
      <w:marBottom w:val="0"/>
      <w:divBdr>
        <w:top w:val="none" w:sz="0" w:space="0" w:color="auto"/>
        <w:left w:val="none" w:sz="0" w:space="0" w:color="auto"/>
        <w:bottom w:val="none" w:sz="0" w:space="0" w:color="auto"/>
        <w:right w:val="none" w:sz="0" w:space="0" w:color="auto"/>
      </w:divBdr>
    </w:div>
    <w:div w:id="324170721">
      <w:bodyDiv w:val="1"/>
      <w:marLeft w:val="0"/>
      <w:marRight w:val="0"/>
      <w:marTop w:val="0"/>
      <w:marBottom w:val="0"/>
      <w:divBdr>
        <w:top w:val="none" w:sz="0" w:space="0" w:color="auto"/>
        <w:left w:val="none" w:sz="0" w:space="0" w:color="auto"/>
        <w:bottom w:val="none" w:sz="0" w:space="0" w:color="auto"/>
        <w:right w:val="none" w:sz="0" w:space="0" w:color="auto"/>
      </w:divBdr>
    </w:div>
    <w:div w:id="354385521">
      <w:bodyDiv w:val="1"/>
      <w:marLeft w:val="0"/>
      <w:marRight w:val="0"/>
      <w:marTop w:val="0"/>
      <w:marBottom w:val="0"/>
      <w:divBdr>
        <w:top w:val="none" w:sz="0" w:space="0" w:color="auto"/>
        <w:left w:val="none" w:sz="0" w:space="0" w:color="auto"/>
        <w:bottom w:val="none" w:sz="0" w:space="0" w:color="auto"/>
        <w:right w:val="none" w:sz="0" w:space="0" w:color="auto"/>
      </w:divBdr>
    </w:div>
    <w:div w:id="362247432">
      <w:bodyDiv w:val="1"/>
      <w:marLeft w:val="0"/>
      <w:marRight w:val="0"/>
      <w:marTop w:val="0"/>
      <w:marBottom w:val="0"/>
      <w:divBdr>
        <w:top w:val="none" w:sz="0" w:space="0" w:color="auto"/>
        <w:left w:val="none" w:sz="0" w:space="0" w:color="auto"/>
        <w:bottom w:val="none" w:sz="0" w:space="0" w:color="auto"/>
        <w:right w:val="none" w:sz="0" w:space="0" w:color="auto"/>
      </w:divBdr>
    </w:div>
    <w:div w:id="362293490">
      <w:bodyDiv w:val="1"/>
      <w:marLeft w:val="0"/>
      <w:marRight w:val="0"/>
      <w:marTop w:val="0"/>
      <w:marBottom w:val="0"/>
      <w:divBdr>
        <w:top w:val="none" w:sz="0" w:space="0" w:color="auto"/>
        <w:left w:val="none" w:sz="0" w:space="0" w:color="auto"/>
        <w:bottom w:val="none" w:sz="0" w:space="0" w:color="auto"/>
        <w:right w:val="none" w:sz="0" w:space="0" w:color="auto"/>
      </w:divBdr>
    </w:div>
    <w:div w:id="375662704">
      <w:bodyDiv w:val="1"/>
      <w:marLeft w:val="0"/>
      <w:marRight w:val="0"/>
      <w:marTop w:val="0"/>
      <w:marBottom w:val="0"/>
      <w:divBdr>
        <w:top w:val="none" w:sz="0" w:space="0" w:color="auto"/>
        <w:left w:val="none" w:sz="0" w:space="0" w:color="auto"/>
        <w:bottom w:val="none" w:sz="0" w:space="0" w:color="auto"/>
        <w:right w:val="none" w:sz="0" w:space="0" w:color="auto"/>
      </w:divBdr>
    </w:div>
    <w:div w:id="391586808">
      <w:bodyDiv w:val="1"/>
      <w:marLeft w:val="0"/>
      <w:marRight w:val="0"/>
      <w:marTop w:val="0"/>
      <w:marBottom w:val="0"/>
      <w:divBdr>
        <w:top w:val="none" w:sz="0" w:space="0" w:color="auto"/>
        <w:left w:val="none" w:sz="0" w:space="0" w:color="auto"/>
        <w:bottom w:val="none" w:sz="0" w:space="0" w:color="auto"/>
        <w:right w:val="none" w:sz="0" w:space="0" w:color="auto"/>
      </w:divBdr>
    </w:div>
    <w:div w:id="395595701">
      <w:bodyDiv w:val="1"/>
      <w:marLeft w:val="0"/>
      <w:marRight w:val="0"/>
      <w:marTop w:val="0"/>
      <w:marBottom w:val="0"/>
      <w:divBdr>
        <w:top w:val="none" w:sz="0" w:space="0" w:color="auto"/>
        <w:left w:val="none" w:sz="0" w:space="0" w:color="auto"/>
        <w:bottom w:val="none" w:sz="0" w:space="0" w:color="auto"/>
        <w:right w:val="none" w:sz="0" w:space="0" w:color="auto"/>
      </w:divBdr>
    </w:div>
    <w:div w:id="398286323">
      <w:bodyDiv w:val="1"/>
      <w:marLeft w:val="0"/>
      <w:marRight w:val="0"/>
      <w:marTop w:val="0"/>
      <w:marBottom w:val="0"/>
      <w:divBdr>
        <w:top w:val="none" w:sz="0" w:space="0" w:color="auto"/>
        <w:left w:val="none" w:sz="0" w:space="0" w:color="auto"/>
        <w:bottom w:val="none" w:sz="0" w:space="0" w:color="auto"/>
        <w:right w:val="none" w:sz="0" w:space="0" w:color="auto"/>
      </w:divBdr>
    </w:div>
    <w:div w:id="449859371">
      <w:bodyDiv w:val="1"/>
      <w:marLeft w:val="0"/>
      <w:marRight w:val="0"/>
      <w:marTop w:val="0"/>
      <w:marBottom w:val="0"/>
      <w:divBdr>
        <w:top w:val="none" w:sz="0" w:space="0" w:color="auto"/>
        <w:left w:val="none" w:sz="0" w:space="0" w:color="auto"/>
        <w:bottom w:val="none" w:sz="0" w:space="0" w:color="auto"/>
        <w:right w:val="none" w:sz="0" w:space="0" w:color="auto"/>
      </w:divBdr>
    </w:div>
    <w:div w:id="451680486">
      <w:bodyDiv w:val="1"/>
      <w:marLeft w:val="0"/>
      <w:marRight w:val="0"/>
      <w:marTop w:val="0"/>
      <w:marBottom w:val="0"/>
      <w:divBdr>
        <w:top w:val="none" w:sz="0" w:space="0" w:color="auto"/>
        <w:left w:val="none" w:sz="0" w:space="0" w:color="auto"/>
        <w:bottom w:val="none" w:sz="0" w:space="0" w:color="auto"/>
        <w:right w:val="none" w:sz="0" w:space="0" w:color="auto"/>
      </w:divBdr>
    </w:div>
    <w:div w:id="475103116">
      <w:bodyDiv w:val="1"/>
      <w:marLeft w:val="0"/>
      <w:marRight w:val="0"/>
      <w:marTop w:val="0"/>
      <w:marBottom w:val="0"/>
      <w:divBdr>
        <w:top w:val="none" w:sz="0" w:space="0" w:color="auto"/>
        <w:left w:val="none" w:sz="0" w:space="0" w:color="auto"/>
        <w:bottom w:val="none" w:sz="0" w:space="0" w:color="auto"/>
        <w:right w:val="none" w:sz="0" w:space="0" w:color="auto"/>
      </w:divBdr>
    </w:div>
    <w:div w:id="487207107">
      <w:bodyDiv w:val="1"/>
      <w:marLeft w:val="0"/>
      <w:marRight w:val="0"/>
      <w:marTop w:val="0"/>
      <w:marBottom w:val="0"/>
      <w:divBdr>
        <w:top w:val="none" w:sz="0" w:space="0" w:color="auto"/>
        <w:left w:val="none" w:sz="0" w:space="0" w:color="auto"/>
        <w:bottom w:val="none" w:sz="0" w:space="0" w:color="auto"/>
        <w:right w:val="none" w:sz="0" w:space="0" w:color="auto"/>
      </w:divBdr>
    </w:div>
    <w:div w:id="511191896">
      <w:bodyDiv w:val="1"/>
      <w:marLeft w:val="0"/>
      <w:marRight w:val="0"/>
      <w:marTop w:val="0"/>
      <w:marBottom w:val="0"/>
      <w:divBdr>
        <w:top w:val="none" w:sz="0" w:space="0" w:color="auto"/>
        <w:left w:val="none" w:sz="0" w:space="0" w:color="auto"/>
        <w:bottom w:val="none" w:sz="0" w:space="0" w:color="auto"/>
        <w:right w:val="none" w:sz="0" w:space="0" w:color="auto"/>
      </w:divBdr>
    </w:div>
    <w:div w:id="531847467">
      <w:bodyDiv w:val="1"/>
      <w:marLeft w:val="0"/>
      <w:marRight w:val="0"/>
      <w:marTop w:val="0"/>
      <w:marBottom w:val="0"/>
      <w:divBdr>
        <w:top w:val="none" w:sz="0" w:space="0" w:color="auto"/>
        <w:left w:val="none" w:sz="0" w:space="0" w:color="auto"/>
        <w:bottom w:val="none" w:sz="0" w:space="0" w:color="auto"/>
        <w:right w:val="none" w:sz="0" w:space="0" w:color="auto"/>
      </w:divBdr>
    </w:div>
    <w:div w:id="538517409">
      <w:bodyDiv w:val="1"/>
      <w:marLeft w:val="0"/>
      <w:marRight w:val="0"/>
      <w:marTop w:val="0"/>
      <w:marBottom w:val="0"/>
      <w:divBdr>
        <w:top w:val="none" w:sz="0" w:space="0" w:color="auto"/>
        <w:left w:val="none" w:sz="0" w:space="0" w:color="auto"/>
        <w:bottom w:val="none" w:sz="0" w:space="0" w:color="auto"/>
        <w:right w:val="none" w:sz="0" w:space="0" w:color="auto"/>
      </w:divBdr>
    </w:div>
    <w:div w:id="538929729">
      <w:bodyDiv w:val="1"/>
      <w:marLeft w:val="0"/>
      <w:marRight w:val="0"/>
      <w:marTop w:val="0"/>
      <w:marBottom w:val="0"/>
      <w:divBdr>
        <w:top w:val="none" w:sz="0" w:space="0" w:color="auto"/>
        <w:left w:val="none" w:sz="0" w:space="0" w:color="auto"/>
        <w:bottom w:val="none" w:sz="0" w:space="0" w:color="auto"/>
        <w:right w:val="none" w:sz="0" w:space="0" w:color="auto"/>
      </w:divBdr>
    </w:div>
    <w:div w:id="558825758">
      <w:bodyDiv w:val="1"/>
      <w:marLeft w:val="0"/>
      <w:marRight w:val="0"/>
      <w:marTop w:val="0"/>
      <w:marBottom w:val="0"/>
      <w:divBdr>
        <w:top w:val="none" w:sz="0" w:space="0" w:color="auto"/>
        <w:left w:val="none" w:sz="0" w:space="0" w:color="auto"/>
        <w:bottom w:val="none" w:sz="0" w:space="0" w:color="auto"/>
        <w:right w:val="none" w:sz="0" w:space="0" w:color="auto"/>
      </w:divBdr>
    </w:div>
    <w:div w:id="569578554">
      <w:bodyDiv w:val="1"/>
      <w:marLeft w:val="0"/>
      <w:marRight w:val="0"/>
      <w:marTop w:val="0"/>
      <w:marBottom w:val="0"/>
      <w:divBdr>
        <w:top w:val="none" w:sz="0" w:space="0" w:color="auto"/>
        <w:left w:val="none" w:sz="0" w:space="0" w:color="auto"/>
        <w:bottom w:val="none" w:sz="0" w:space="0" w:color="auto"/>
        <w:right w:val="none" w:sz="0" w:space="0" w:color="auto"/>
      </w:divBdr>
    </w:div>
    <w:div w:id="573393217">
      <w:bodyDiv w:val="1"/>
      <w:marLeft w:val="0"/>
      <w:marRight w:val="0"/>
      <w:marTop w:val="0"/>
      <w:marBottom w:val="0"/>
      <w:divBdr>
        <w:top w:val="none" w:sz="0" w:space="0" w:color="auto"/>
        <w:left w:val="none" w:sz="0" w:space="0" w:color="auto"/>
        <w:bottom w:val="none" w:sz="0" w:space="0" w:color="auto"/>
        <w:right w:val="none" w:sz="0" w:space="0" w:color="auto"/>
      </w:divBdr>
    </w:div>
    <w:div w:id="580717969">
      <w:bodyDiv w:val="1"/>
      <w:marLeft w:val="0"/>
      <w:marRight w:val="0"/>
      <w:marTop w:val="0"/>
      <w:marBottom w:val="0"/>
      <w:divBdr>
        <w:top w:val="none" w:sz="0" w:space="0" w:color="auto"/>
        <w:left w:val="none" w:sz="0" w:space="0" w:color="auto"/>
        <w:bottom w:val="none" w:sz="0" w:space="0" w:color="auto"/>
        <w:right w:val="none" w:sz="0" w:space="0" w:color="auto"/>
      </w:divBdr>
    </w:div>
    <w:div w:id="584725418">
      <w:bodyDiv w:val="1"/>
      <w:marLeft w:val="0"/>
      <w:marRight w:val="0"/>
      <w:marTop w:val="0"/>
      <w:marBottom w:val="0"/>
      <w:divBdr>
        <w:top w:val="none" w:sz="0" w:space="0" w:color="auto"/>
        <w:left w:val="none" w:sz="0" w:space="0" w:color="auto"/>
        <w:bottom w:val="none" w:sz="0" w:space="0" w:color="auto"/>
        <w:right w:val="none" w:sz="0" w:space="0" w:color="auto"/>
      </w:divBdr>
    </w:div>
    <w:div w:id="588345186">
      <w:bodyDiv w:val="1"/>
      <w:marLeft w:val="0"/>
      <w:marRight w:val="0"/>
      <w:marTop w:val="0"/>
      <w:marBottom w:val="0"/>
      <w:divBdr>
        <w:top w:val="none" w:sz="0" w:space="0" w:color="auto"/>
        <w:left w:val="none" w:sz="0" w:space="0" w:color="auto"/>
        <w:bottom w:val="none" w:sz="0" w:space="0" w:color="auto"/>
        <w:right w:val="none" w:sz="0" w:space="0" w:color="auto"/>
      </w:divBdr>
    </w:div>
    <w:div w:id="594823388">
      <w:bodyDiv w:val="1"/>
      <w:marLeft w:val="0"/>
      <w:marRight w:val="0"/>
      <w:marTop w:val="0"/>
      <w:marBottom w:val="0"/>
      <w:divBdr>
        <w:top w:val="none" w:sz="0" w:space="0" w:color="auto"/>
        <w:left w:val="none" w:sz="0" w:space="0" w:color="auto"/>
        <w:bottom w:val="none" w:sz="0" w:space="0" w:color="auto"/>
        <w:right w:val="none" w:sz="0" w:space="0" w:color="auto"/>
      </w:divBdr>
    </w:div>
    <w:div w:id="601448886">
      <w:bodyDiv w:val="1"/>
      <w:marLeft w:val="0"/>
      <w:marRight w:val="0"/>
      <w:marTop w:val="0"/>
      <w:marBottom w:val="0"/>
      <w:divBdr>
        <w:top w:val="none" w:sz="0" w:space="0" w:color="auto"/>
        <w:left w:val="none" w:sz="0" w:space="0" w:color="auto"/>
        <w:bottom w:val="none" w:sz="0" w:space="0" w:color="auto"/>
        <w:right w:val="none" w:sz="0" w:space="0" w:color="auto"/>
      </w:divBdr>
    </w:div>
    <w:div w:id="617687836">
      <w:bodyDiv w:val="1"/>
      <w:marLeft w:val="0"/>
      <w:marRight w:val="0"/>
      <w:marTop w:val="0"/>
      <w:marBottom w:val="0"/>
      <w:divBdr>
        <w:top w:val="none" w:sz="0" w:space="0" w:color="auto"/>
        <w:left w:val="none" w:sz="0" w:space="0" w:color="auto"/>
        <w:bottom w:val="none" w:sz="0" w:space="0" w:color="auto"/>
        <w:right w:val="none" w:sz="0" w:space="0" w:color="auto"/>
      </w:divBdr>
    </w:div>
    <w:div w:id="618679252">
      <w:bodyDiv w:val="1"/>
      <w:marLeft w:val="0"/>
      <w:marRight w:val="0"/>
      <w:marTop w:val="0"/>
      <w:marBottom w:val="0"/>
      <w:divBdr>
        <w:top w:val="none" w:sz="0" w:space="0" w:color="auto"/>
        <w:left w:val="none" w:sz="0" w:space="0" w:color="auto"/>
        <w:bottom w:val="none" w:sz="0" w:space="0" w:color="auto"/>
        <w:right w:val="none" w:sz="0" w:space="0" w:color="auto"/>
      </w:divBdr>
    </w:div>
    <w:div w:id="635259017">
      <w:bodyDiv w:val="1"/>
      <w:marLeft w:val="0"/>
      <w:marRight w:val="0"/>
      <w:marTop w:val="0"/>
      <w:marBottom w:val="0"/>
      <w:divBdr>
        <w:top w:val="none" w:sz="0" w:space="0" w:color="auto"/>
        <w:left w:val="none" w:sz="0" w:space="0" w:color="auto"/>
        <w:bottom w:val="none" w:sz="0" w:space="0" w:color="auto"/>
        <w:right w:val="none" w:sz="0" w:space="0" w:color="auto"/>
      </w:divBdr>
    </w:div>
    <w:div w:id="635377873">
      <w:bodyDiv w:val="1"/>
      <w:marLeft w:val="0"/>
      <w:marRight w:val="0"/>
      <w:marTop w:val="0"/>
      <w:marBottom w:val="0"/>
      <w:divBdr>
        <w:top w:val="none" w:sz="0" w:space="0" w:color="auto"/>
        <w:left w:val="none" w:sz="0" w:space="0" w:color="auto"/>
        <w:bottom w:val="none" w:sz="0" w:space="0" w:color="auto"/>
        <w:right w:val="none" w:sz="0" w:space="0" w:color="auto"/>
      </w:divBdr>
    </w:div>
    <w:div w:id="652804144">
      <w:bodyDiv w:val="1"/>
      <w:marLeft w:val="0"/>
      <w:marRight w:val="0"/>
      <w:marTop w:val="0"/>
      <w:marBottom w:val="0"/>
      <w:divBdr>
        <w:top w:val="none" w:sz="0" w:space="0" w:color="auto"/>
        <w:left w:val="none" w:sz="0" w:space="0" w:color="auto"/>
        <w:bottom w:val="none" w:sz="0" w:space="0" w:color="auto"/>
        <w:right w:val="none" w:sz="0" w:space="0" w:color="auto"/>
      </w:divBdr>
    </w:div>
    <w:div w:id="661155344">
      <w:bodyDiv w:val="1"/>
      <w:marLeft w:val="0"/>
      <w:marRight w:val="0"/>
      <w:marTop w:val="0"/>
      <w:marBottom w:val="0"/>
      <w:divBdr>
        <w:top w:val="none" w:sz="0" w:space="0" w:color="auto"/>
        <w:left w:val="none" w:sz="0" w:space="0" w:color="auto"/>
        <w:bottom w:val="none" w:sz="0" w:space="0" w:color="auto"/>
        <w:right w:val="none" w:sz="0" w:space="0" w:color="auto"/>
      </w:divBdr>
    </w:div>
    <w:div w:id="678969264">
      <w:bodyDiv w:val="1"/>
      <w:marLeft w:val="0"/>
      <w:marRight w:val="0"/>
      <w:marTop w:val="0"/>
      <w:marBottom w:val="0"/>
      <w:divBdr>
        <w:top w:val="none" w:sz="0" w:space="0" w:color="auto"/>
        <w:left w:val="none" w:sz="0" w:space="0" w:color="auto"/>
        <w:bottom w:val="none" w:sz="0" w:space="0" w:color="auto"/>
        <w:right w:val="none" w:sz="0" w:space="0" w:color="auto"/>
      </w:divBdr>
    </w:div>
    <w:div w:id="681586051">
      <w:bodyDiv w:val="1"/>
      <w:marLeft w:val="0"/>
      <w:marRight w:val="0"/>
      <w:marTop w:val="0"/>
      <w:marBottom w:val="0"/>
      <w:divBdr>
        <w:top w:val="none" w:sz="0" w:space="0" w:color="auto"/>
        <w:left w:val="none" w:sz="0" w:space="0" w:color="auto"/>
        <w:bottom w:val="none" w:sz="0" w:space="0" w:color="auto"/>
        <w:right w:val="none" w:sz="0" w:space="0" w:color="auto"/>
      </w:divBdr>
    </w:div>
    <w:div w:id="725639279">
      <w:bodyDiv w:val="1"/>
      <w:marLeft w:val="0"/>
      <w:marRight w:val="0"/>
      <w:marTop w:val="0"/>
      <w:marBottom w:val="0"/>
      <w:divBdr>
        <w:top w:val="none" w:sz="0" w:space="0" w:color="auto"/>
        <w:left w:val="none" w:sz="0" w:space="0" w:color="auto"/>
        <w:bottom w:val="none" w:sz="0" w:space="0" w:color="auto"/>
        <w:right w:val="none" w:sz="0" w:space="0" w:color="auto"/>
      </w:divBdr>
    </w:div>
    <w:div w:id="728654464">
      <w:bodyDiv w:val="1"/>
      <w:marLeft w:val="0"/>
      <w:marRight w:val="0"/>
      <w:marTop w:val="0"/>
      <w:marBottom w:val="0"/>
      <w:divBdr>
        <w:top w:val="none" w:sz="0" w:space="0" w:color="auto"/>
        <w:left w:val="none" w:sz="0" w:space="0" w:color="auto"/>
        <w:bottom w:val="none" w:sz="0" w:space="0" w:color="auto"/>
        <w:right w:val="none" w:sz="0" w:space="0" w:color="auto"/>
      </w:divBdr>
    </w:div>
    <w:div w:id="744106681">
      <w:bodyDiv w:val="1"/>
      <w:marLeft w:val="0"/>
      <w:marRight w:val="0"/>
      <w:marTop w:val="0"/>
      <w:marBottom w:val="0"/>
      <w:divBdr>
        <w:top w:val="none" w:sz="0" w:space="0" w:color="auto"/>
        <w:left w:val="none" w:sz="0" w:space="0" w:color="auto"/>
        <w:bottom w:val="none" w:sz="0" w:space="0" w:color="auto"/>
        <w:right w:val="none" w:sz="0" w:space="0" w:color="auto"/>
      </w:divBdr>
    </w:div>
    <w:div w:id="747271909">
      <w:bodyDiv w:val="1"/>
      <w:marLeft w:val="0"/>
      <w:marRight w:val="0"/>
      <w:marTop w:val="0"/>
      <w:marBottom w:val="0"/>
      <w:divBdr>
        <w:top w:val="none" w:sz="0" w:space="0" w:color="auto"/>
        <w:left w:val="none" w:sz="0" w:space="0" w:color="auto"/>
        <w:bottom w:val="none" w:sz="0" w:space="0" w:color="auto"/>
        <w:right w:val="none" w:sz="0" w:space="0" w:color="auto"/>
      </w:divBdr>
    </w:div>
    <w:div w:id="778909563">
      <w:bodyDiv w:val="1"/>
      <w:marLeft w:val="0"/>
      <w:marRight w:val="0"/>
      <w:marTop w:val="0"/>
      <w:marBottom w:val="0"/>
      <w:divBdr>
        <w:top w:val="none" w:sz="0" w:space="0" w:color="auto"/>
        <w:left w:val="none" w:sz="0" w:space="0" w:color="auto"/>
        <w:bottom w:val="none" w:sz="0" w:space="0" w:color="auto"/>
        <w:right w:val="none" w:sz="0" w:space="0" w:color="auto"/>
      </w:divBdr>
    </w:div>
    <w:div w:id="799032286">
      <w:bodyDiv w:val="1"/>
      <w:marLeft w:val="0"/>
      <w:marRight w:val="0"/>
      <w:marTop w:val="0"/>
      <w:marBottom w:val="0"/>
      <w:divBdr>
        <w:top w:val="none" w:sz="0" w:space="0" w:color="auto"/>
        <w:left w:val="none" w:sz="0" w:space="0" w:color="auto"/>
        <w:bottom w:val="none" w:sz="0" w:space="0" w:color="auto"/>
        <w:right w:val="none" w:sz="0" w:space="0" w:color="auto"/>
      </w:divBdr>
    </w:div>
    <w:div w:id="804200579">
      <w:bodyDiv w:val="1"/>
      <w:marLeft w:val="0"/>
      <w:marRight w:val="0"/>
      <w:marTop w:val="0"/>
      <w:marBottom w:val="0"/>
      <w:divBdr>
        <w:top w:val="none" w:sz="0" w:space="0" w:color="auto"/>
        <w:left w:val="none" w:sz="0" w:space="0" w:color="auto"/>
        <w:bottom w:val="none" w:sz="0" w:space="0" w:color="auto"/>
        <w:right w:val="none" w:sz="0" w:space="0" w:color="auto"/>
      </w:divBdr>
    </w:div>
    <w:div w:id="809784397">
      <w:bodyDiv w:val="1"/>
      <w:marLeft w:val="0"/>
      <w:marRight w:val="0"/>
      <w:marTop w:val="0"/>
      <w:marBottom w:val="0"/>
      <w:divBdr>
        <w:top w:val="none" w:sz="0" w:space="0" w:color="auto"/>
        <w:left w:val="none" w:sz="0" w:space="0" w:color="auto"/>
        <w:bottom w:val="none" w:sz="0" w:space="0" w:color="auto"/>
        <w:right w:val="none" w:sz="0" w:space="0" w:color="auto"/>
      </w:divBdr>
    </w:div>
    <w:div w:id="814296187">
      <w:bodyDiv w:val="1"/>
      <w:marLeft w:val="0"/>
      <w:marRight w:val="0"/>
      <w:marTop w:val="0"/>
      <w:marBottom w:val="0"/>
      <w:divBdr>
        <w:top w:val="none" w:sz="0" w:space="0" w:color="auto"/>
        <w:left w:val="none" w:sz="0" w:space="0" w:color="auto"/>
        <w:bottom w:val="none" w:sz="0" w:space="0" w:color="auto"/>
        <w:right w:val="none" w:sz="0" w:space="0" w:color="auto"/>
      </w:divBdr>
    </w:div>
    <w:div w:id="815531742">
      <w:bodyDiv w:val="1"/>
      <w:marLeft w:val="0"/>
      <w:marRight w:val="0"/>
      <w:marTop w:val="0"/>
      <w:marBottom w:val="0"/>
      <w:divBdr>
        <w:top w:val="none" w:sz="0" w:space="0" w:color="auto"/>
        <w:left w:val="none" w:sz="0" w:space="0" w:color="auto"/>
        <w:bottom w:val="none" w:sz="0" w:space="0" w:color="auto"/>
        <w:right w:val="none" w:sz="0" w:space="0" w:color="auto"/>
      </w:divBdr>
    </w:div>
    <w:div w:id="825588302">
      <w:bodyDiv w:val="1"/>
      <w:marLeft w:val="0"/>
      <w:marRight w:val="0"/>
      <w:marTop w:val="0"/>
      <w:marBottom w:val="0"/>
      <w:divBdr>
        <w:top w:val="none" w:sz="0" w:space="0" w:color="auto"/>
        <w:left w:val="none" w:sz="0" w:space="0" w:color="auto"/>
        <w:bottom w:val="none" w:sz="0" w:space="0" w:color="auto"/>
        <w:right w:val="none" w:sz="0" w:space="0" w:color="auto"/>
      </w:divBdr>
    </w:div>
    <w:div w:id="836457603">
      <w:bodyDiv w:val="1"/>
      <w:marLeft w:val="0"/>
      <w:marRight w:val="0"/>
      <w:marTop w:val="0"/>
      <w:marBottom w:val="0"/>
      <w:divBdr>
        <w:top w:val="none" w:sz="0" w:space="0" w:color="auto"/>
        <w:left w:val="none" w:sz="0" w:space="0" w:color="auto"/>
        <w:bottom w:val="none" w:sz="0" w:space="0" w:color="auto"/>
        <w:right w:val="none" w:sz="0" w:space="0" w:color="auto"/>
      </w:divBdr>
    </w:div>
    <w:div w:id="848058467">
      <w:bodyDiv w:val="1"/>
      <w:marLeft w:val="0"/>
      <w:marRight w:val="0"/>
      <w:marTop w:val="0"/>
      <w:marBottom w:val="0"/>
      <w:divBdr>
        <w:top w:val="none" w:sz="0" w:space="0" w:color="auto"/>
        <w:left w:val="none" w:sz="0" w:space="0" w:color="auto"/>
        <w:bottom w:val="none" w:sz="0" w:space="0" w:color="auto"/>
        <w:right w:val="none" w:sz="0" w:space="0" w:color="auto"/>
      </w:divBdr>
    </w:div>
    <w:div w:id="859854654">
      <w:bodyDiv w:val="1"/>
      <w:marLeft w:val="0"/>
      <w:marRight w:val="0"/>
      <w:marTop w:val="0"/>
      <w:marBottom w:val="0"/>
      <w:divBdr>
        <w:top w:val="none" w:sz="0" w:space="0" w:color="auto"/>
        <w:left w:val="none" w:sz="0" w:space="0" w:color="auto"/>
        <w:bottom w:val="none" w:sz="0" w:space="0" w:color="auto"/>
        <w:right w:val="none" w:sz="0" w:space="0" w:color="auto"/>
      </w:divBdr>
    </w:div>
    <w:div w:id="884368698">
      <w:bodyDiv w:val="1"/>
      <w:marLeft w:val="0"/>
      <w:marRight w:val="0"/>
      <w:marTop w:val="0"/>
      <w:marBottom w:val="0"/>
      <w:divBdr>
        <w:top w:val="none" w:sz="0" w:space="0" w:color="auto"/>
        <w:left w:val="none" w:sz="0" w:space="0" w:color="auto"/>
        <w:bottom w:val="none" w:sz="0" w:space="0" w:color="auto"/>
        <w:right w:val="none" w:sz="0" w:space="0" w:color="auto"/>
      </w:divBdr>
    </w:div>
    <w:div w:id="891692935">
      <w:bodyDiv w:val="1"/>
      <w:marLeft w:val="0"/>
      <w:marRight w:val="0"/>
      <w:marTop w:val="0"/>
      <w:marBottom w:val="0"/>
      <w:divBdr>
        <w:top w:val="none" w:sz="0" w:space="0" w:color="auto"/>
        <w:left w:val="none" w:sz="0" w:space="0" w:color="auto"/>
        <w:bottom w:val="none" w:sz="0" w:space="0" w:color="auto"/>
        <w:right w:val="none" w:sz="0" w:space="0" w:color="auto"/>
      </w:divBdr>
    </w:div>
    <w:div w:id="895550755">
      <w:bodyDiv w:val="1"/>
      <w:marLeft w:val="0"/>
      <w:marRight w:val="0"/>
      <w:marTop w:val="0"/>
      <w:marBottom w:val="0"/>
      <w:divBdr>
        <w:top w:val="none" w:sz="0" w:space="0" w:color="auto"/>
        <w:left w:val="none" w:sz="0" w:space="0" w:color="auto"/>
        <w:bottom w:val="none" w:sz="0" w:space="0" w:color="auto"/>
        <w:right w:val="none" w:sz="0" w:space="0" w:color="auto"/>
      </w:divBdr>
    </w:div>
    <w:div w:id="902639077">
      <w:bodyDiv w:val="1"/>
      <w:marLeft w:val="0"/>
      <w:marRight w:val="0"/>
      <w:marTop w:val="0"/>
      <w:marBottom w:val="0"/>
      <w:divBdr>
        <w:top w:val="none" w:sz="0" w:space="0" w:color="auto"/>
        <w:left w:val="none" w:sz="0" w:space="0" w:color="auto"/>
        <w:bottom w:val="none" w:sz="0" w:space="0" w:color="auto"/>
        <w:right w:val="none" w:sz="0" w:space="0" w:color="auto"/>
      </w:divBdr>
    </w:div>
    <w:div w:id="907497493">
      <w:bodyDiv w:val="1"/>
      <w:marLeft w:val="0"/>
      <w:marRight w:val="0"/>
      <w:marTop w:val="0"/>
      <w:marBottom w:val="0"/>
      <w:divBdr>
        <w:top w:val="none" w:sz="0" w:space="0" w:color="auto"/>
        <w:left w:val="none" w:sz="0" w:space="0" w:color="auto"/>
        <w:bottom w:val="none" w:sz="0" w:space="0" w:color="auto"/>
        <w:right w:val="none" w:sz="0" w:space="0" w:color="auto"/>
      </w:divBdr>
    </w:div>
    <w:div w:id="913276159">
      <w:bodyDiv w:val="1"/>
      <w:marLeft w:val="0"/>
      <w:marRight w:val="0"/>
      <w:marTop w:val="0"/>
      <w:marBottom w:val="0"/>
      <w:divBdr>
        <w:top w:val="none" w:sz="0" w:space="0" w:color="auto"/>
        <w:left w:val="none" w:sz="0" w:space="0" w:color="auto"/>
        <w:bottom w:val="none" w:sz="0" w:space="0" w:color="auto"/>
        <w:right w:val="none" w:sz="0" w:space="0" w:color="auto"/>
      </w:divBdr>
    </w:div>
    <w:div w:id="926572852">
      <w:bodyDiv w:val="1"/>
      <w:marLeft w:val="0"/>
      <w:marRight w:val="0"/>
      <w:marTop w:val="0"/>
      <w:marBottom w:val="0"/>
      <w:divBdr>
        <w:top w:val="none" w:sz="0" w:space="0" w:color="auto"/>
        <w:left w:val="none" w:sz="0" w:space="0" w:color="auto"/>
        <w:bottom w:val="none" w:sz="0" w:space="0" w:color="auto"/>
        <w:right w:val="none" w:sz="0" w:space="0" w:color="auto"/>
      </w:divBdr>
    </w:div>
    <w:div w:id="955721890">
      <w:bodyDiv w:val="1"/>
      <w:marLeft w:val="0"/>
      <w:marRight w:val="0"/>
      <w:marTop w:val="0"/>
      <w:marBottom w:val="0"/>
      <w:divBdr>
        <w:top w:val="none" w:sz="0" w:space="0" w:color="auto"/>
        <w:left w:val="none" w:sz="0" w:space="0" w:color="auto"/>
        <w:bottom w:val="none" w:sz="0" w:space="0" w:color="auto"/>
        <w:right w:val="none" w:sz="0" w:space="0" w:color="auto"/>
      </w:divBdr>
    </w:div>
    <w:div w:id="959142728">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77536406">
      <w:bodyDiv w:val="1"/>
      <w:marLeft w:val="0"/>
      <w:marRight w:val="0"/>
      <w:marTop w:val="0"/>
      <w:marBottom w:val="0"/>
      <w:divBdr>
        <w:top w:val="none" w:sz="0" w:space="0" w:color="auto"/>
        <w:left w:val="none" w:sz="0" w:space="0" w:color="auto"/>
        <w:bottom w:val="none" w:sz="0" w:space="0" w:color="auto"/>
        <w:right w:val="none" w:sz="0" w:space="0" w:color="auto"/>
      </w:divBdr>
    </w:div>
    <w:div w:id="978922476">
      <w:bodyDiv w:val="1"/>
      <w:marLeft w:val="0"/>
      <w:marRight w:val="0"/>
      <w:marTop w:val="0"/>
      <w:marBottom w:val="0"/>
      <w:divBdr>
        <w:top w:val="none" w:sz="0" w:space="0" w:color="auto"/>
        <w:left w:val="none" w:sz="0" w:space="0" w:color="auto"/>
        <w:bottom w:val="none" w:sz="0" w:space="0" w:color="auto"/>
        <w:right w:val="none" w:sz="0" w:space="0" w:color="auto"/>
      </w:divBdr>
    </w:div>
    <w:div w:id="980620546">
      <w:bodyDiv w:val="1"/>
      <w:marLeft w:val="0"/>
      <w:marRight w:val="0"/>
      <w:marTop w:val="0"/>
      <w:marBottom w:val="0"/>
      <w:divBdr>
        <w:top w:val="none" w:sz="0" w:space="0" w:color="auto"/>
        <w:left w:val="none" w:sz="0" w:space="0" w:color="auto"/>
        <w:bottom w:val="none" w:sz="0" w:space="0" w:color="auto"/>
        <w:right w:val="none" w:sz="0" w:space="0" w:color="auto"/>
      </w:divBdr>
    </w:div>
    <w:div w:id="1004631854">
      <w:bodyDiv w:val="1"/>
      <w:marLeft w:val="0"/>
      <w:marRight w:val="0"/>
      <w:marTop w:val="0"/>
      <w:marBottom w:val="0"/>
      <w:divBdr>
        <w:top w:val="none" w:sz="0" w:space="0" w:color="auto"/>
        <w:left w:val="none" w:sz="0" w:space="0" w:color="auto"/>
        <w:bottom w:val="none" w:sz="0" w:space="0" w:color="auto"/>
        <w:right w:val="none" w:sz="0" w:space="0" w:color="auto"/>
      </w:divBdr>
    </w:div>
    <w:div w:id="1012605514">
      <w:bodyDiv w:val="1"/>
      <w:marLeft w:val="0"/>
      <w:marRight w:val="0"/>
      <w:marTop w:val="0"/>
      <w:marBottom w:val="0"/>
      <w:divBdr>
        <w:top w:val="none" w:sz="0" w:space="0" w:color="auto"/>
        <w:left w:val="none" w:sz="0" w:space="0" w:color="auto"/>
        <w:bottom w:val="none" w:sz="0" w:space="0" w:color="auto"/>
        <w:right w:val="none" w:sz="0" w:space="0" w:color="auto"/>
      </w:divBdr>
    </w:div>
    <w:div w:id="1023675356">
      <w:bodyDiv w:val="1"/>
      <w:marLeft w:val="0"/>
      <w:marRight w:val="0"/>
      <w:marTop w:val="0"/>
      <w:marBottom w:val="0"/>
      <w:divBdr>
        <w:top w:val="none" w:sz="0" w:space="0" w:color="auto"/>
        <w:left w:val="none" w:sz="0" w:space="0" w:color="auto"/>
        <w:bottom w:val="none" w:sz="0" w:space="0" w:color="auto"/>
        <w:right w:val="none" w:sz="0" w:space="0" w:color="auto"/>
      </w:divBdr>
    </w:div>
    <w:div w:id="1027176902">
      <w:bodyDiv w:val="1"/>
      <w:marLeft w:val="0"/>
      <w:marRight w:val="0"/>
      <w:marTop w:val="0"/>
      <w:marBottom w:val="0"/>
      <w:divBdr>
        <w:top w:val="none" w:sz="0" w:space="0" w:color="auto"/>
        <w:left w:val="none" w:sz="0" w:space="0" w:color="auto"/>
        <w:bottom w:val="none" w:sz="0" w:space="0" w:color="auto"/>
        <w:right w:val="none" w:sz="0" w:space="0" w:color="auto"/>
      </w:divBdr>
    </w:div>
    <w:div w:id="1031421299">
      <w:bodyDiv w:val="1"/>
      <w:marLeft w:val="0"/>
      <w:marRight w:val="0"/>
      <w:marTop w:val="0"/>
      <w:marBottom w:val="0"/>
      <w:divBdr>
        <w:top w:val="none" w:sz="0" w:space="0" w:color="auto"/>
        <w:left w:val="none" w:sz="0" w:space="0" w:color="auto"/>
        <w:bottom w:val="none" w:sz="0" w:space="0" w:color="auto"/>
        <w:right w:val="none" w:sz="0" w:space="0" w:color="auto"/>
      </w:divBdr>
    </w:div>
    <w:div w:id="1040864924">
      <w:bodyDiv w:val="1"/>
      <w:marLeft w:val="0"/>
      <w:marRight w:val="0"/>
      <w:marTop w:val="0"/>
      <w:marBottom w:val="0"/>
      <w:divBdr>
        <w:top w:val="none" w:sz="0" w:space="0" w:color="auto"/>
        <w:left w:val="none" w:sz="0" w:space="0" w:color="auto"/>
        <w:bottom w:val="none" w:sz="0" w:space="0" w:color="auto"/>
        <w:right w:val="none" w:sz="0" w:space="0" w:color="auto"/>
      </w:divBdr>
    </w:div>
    <w:div w:id="1049233404">
      <w:bodyDiv w:val="1"/>
      <w:marLeft w:val="0"/>
      <w:marRight w:val="0"/>
      <w:marTop w:val="0"/>
      <w:marBottom w:val="0"/>
      <w:divBdr>
        <w:top w:val="none" w:sz="0" w:space="0" w:color="auto"/>
        <w:left w:val="none" w:sz="0" w:space="0" w:color="auto"/>
        <w:bottom w:val="none" w:sz="0" w:space="0" w:color="auto"/>
        <w:right w:val="none" w:sz="0" w:space="0" w:color="auto"/>
      </w:divBdr>
    </w:div>
    <w:div w:id="1050038342">
      <w:bodyDiv w:val="1"/>
      <w:marLeft w:val="0"/>
      <w:marRight w:val="0"/>
      <w:marTop w:val="0"/>
      <w:marBottom w:val="0"/>
      <w:divBdr>
        <w:top w:val="none" w:sz="0" w:space="0" w:color="auto"/>
        <w:left w:val="none" w:sz="0" w:space="0" w:color="auto"/>
        <w:bottom w:val="none" w:sz="0" w:space="0" w:color="auto"/>
        <w:right w:val="none" w:sz="0" w:space="0" w:color="auto"/>
      </w:divBdr>
    </w:div>
    <w:div w:id="1071853458">
      <w:bodyDiv w:val="1"/>
      <w:marLeft w:val="0"/>
      <w:marRight w:val="0"/>
      <w:marTop w:val="0"/>
      <w:marBottom w:val="0"/>
      <w:divBdr>
        <w:top w:val="none" w:sz="0" w:space="0" w:color="auto"/>
        <w:left w:val="none" w:sz="0" w:space="0" w:color="auto"/>
        <w:bottom w:val="none" w:sz="0" w:space="0" w:color="auto"/>
        <w:right w:val="none" w:sz="0" w:space="0" w:color="auto"/>
      </w:divBdr>
    </w:div>
    <w:div w:id="1093939724">
      <w:bodyDiv w:val="1"/>
      <w:marLeft w:val="0"/>
      <w:marRight w:val="0"/>
      <w:marTop w:val="0"/>
      <w:marBottom w:val="0"/>
      <w:divBdr>
        <w:top w:val="none" w:sz="0" w:space="0" w:color="auto"/>
        <w:left w:val="none" w:sz="0" w:space="0" w:color="auto"/>
        <w:bottom w:val="none" w:sz="0" w:space="0" w:color="auto"/>
        <w:right w:val="none" w:sz="0" w:space="0" w:color="auto"/>
      </w:divBdr>
    </w:div>
    <w:div w:id="1096681001">
      <w:bodyDiv w:val="1"/>
      <w:marLeft w:val="0"/>
      <w:marRight w:val="0"/>
      <w:marTop w:val="0"/>
      <w:marBottom w:val="0"/>
      <w:divBdr>
        <w:top w:val="none" w:sz="0" w:space="0" w:color="auto"/>
        <w:left w:val="none" w:sz="0" w:space="0" w:color="auto"/>
        <w:bottom w:val="none" w:sz="0" w:space="0" w:color="auto"/>
        <w:right w:val="none" w:sz="0" w:space="0" w:color="auto"/>
      </w:divBdr>
    </w:div>
    <w:div w:id="1114404312">
      <w:bodyDiv w:val="1"/>
      <w:marLeft w:val="0"/>
      <w:marRight w:val="0"/>
      <w:marTop w:val="0"/>
      <w:marBottom w:val="0"/>
      <w:divBdr>
        <w:top w:val="none" w:sz="0" w:space="0" w:color="auto"/>
        <w:left w:val="none" w:sz="0" w:space="0" w:color="auto"/>
        <w:bottom w:val="none" w:sz="0" w:space="0" w:color="auto"/>
        <w:right w:val="none" w:sz="0" w:space="0" w:color="auto"/>
      </w:divBdr>
    </w:div>
    <w:div w:id="1123041864">
      <w:bodyDiv w:val="1"/>
      <w:marLeft w:val="0"/>
      <w:marRight w:val="0"/>
      <w:marTop w:val="0"/>
      <w:marBottom w:val="0"/>
      <w:divBdr>
        <w:top w:val="none" w:sz="0" w:space="0" w:color="auto"/>
        <w:left w:val="none" w:sz="0" w:space="0" w:color="auto"/>
        <w:bottom w:val="none" w:sz="0" w:space="0" w:color="auto"/>
        <w:right w:val="none" w:sz="0" w:space="0" w:color="auto"/>
      </w:divBdr>
    </w:div>
    <w:div w:id="1124155654">
      <w:bodyDiv w:val="1"/>
      <w:marLeft w:val="0"/>
      <w:marRight w:val="0"/>
      <w:marTop w:val="0"/>
      <w:marBottom w:val="0"/>
      <w:divBdr>
        <w:top w:val="none" w:sz="0" w:space="0" w:color="auto"/>
        <w:left w:val="none" w:sz="0" w:space="0" w:color="auto"/>
        <w:bottom w:val="none" w:sz="0" w:space="0" w:color="auto"/>
        <w:right w:val="none" w:sz="0" w:space="0" w:color="auto"/>
      </w:divBdr>
    </w:div>
    <w:div w:id="1125739014">
      <w:bodyDiv w:val="1"/>
      <w:marLeft w:val="0"/>
      <w:marRight w:val="0"/>
      <w:marTop w:val="0"/>
      <w:marBottom w:val="0"/>
      <w:divBdr>
        <w:top w:val="none" w:sz="0" w:space="0" w:color="auto"/>
        <w:left w:val="none" w:sz="0" w:space="0" w:color="auto"/>
        <w:bottom w:val="none" w:sz="0" w:space="0" w:color="auto"/>
        <w:right w:val="none" w:sz="0" w:space="0" w:color="auto"/>
      </w:divBdr>
    </w:div>
    <w:div w:id="1126042231">
      <w:bodyDiv w:val="1"/>
      <w:marLeft w:val="0"/>
      <w:marRight w:val="0"/>
      <w:marTop w:val="0"/>
      <w:marBottom w:val="0"/>
      <w:divBdr>
        <w:top w:val="none" w:sz="0" w:space="0" w:color="auto"/>
        <w:left w:val="none" w:sz="0" w:space="0" w:color="auto"/>
        <w:bottom w:val="none" w:sz="0" w:space="0" w:color="auto"/>
        <w:right w:val="none" w:sz="0" w:space="0" w:color="auto"/>
      </w:divBdr>
    </w:div>
    <w:div w:id="1134298096">
      <w:bodyDiv w:val="1"/>
      <w:marLeft w:val="0"/>
      <w:marRight w:val="0"/>
      <w:marTop w:val="0"/>
      <w:marBottom w:val="0"/>
      <w:divBdr>
        <w:top w:val="none" w:sz="0" w:space="0" w:color="auto"/>
        <w:left w:val="none" w:sz="0" w:space="0" w:color="auto"/>
        <w:bottom w:val="none" w:sz="0" w:space="0" w:color="auto"/>
        <w:right w:val="none" w:sz="0" w:space="0" w:color="auto"/>
      </w:divBdr>
    </w:div>
    <w:div w:id="1136793935">
      <w:bodyDiv w:val="1"/>
      <w:marLeft w:val="0"/>
      <w:marRight w:val="0"/>
      <w:marTop w:val="0"/>
      <w:marBottom w:val="0"/>
      <w:divBdr>
        <w:top w:val="none" w:sz="0" w:space="0" w:color="auto"/>
        <w:left w:val="none" w:sz="0" w:space="0" w:color="auto"/>
        <w:bottom w:val="none" w:sz="0" w:space="0" w:color="auto"/>
        <w:right w:val="none" w:sz="0" w:space="0" w:color="auto"/>
      </w:divBdr>
    </w:div>
    <w:div w:id="1141730032">
      <w:bodyDiv w:val="1"/>
      <w:marLeft w:val="0"/>
      <w:marRight w:val="0"/>
      <w:marTop w:val="0"/>
      <w:marBottom w:val="0"/>
      <w:divBdr>
        <w:top w:val="none" w:sz="0" w:space="0" w:color="auto"/>
        <w:left w:val="none" w:sz="0" w:space="0" w:color="auto"/>
        <w:bottom w:val="none" w:sz="0" w:space="0" w:color="auto"/>
        <w:right w:val="none" w:sz="0" w:space="0" w:color="auto"/>
      </w:divBdr>
    </w:div>
    <w:div w:id="1152405196">
      <w:bodyDiv w:val="1"/>
      <w:marLeft w:val="0"/>
      <w:marRight w:val="0"/>
      <w:marTop w:val="0"/>
      <w:marBottom w:val="0"/>
      <w:divBdr>
        <w:top w:val="none" w:sz="0" w:space="0" w:color="auto"/>
        <w:left w:val="none" w:sz="0" w:space="0" w:color="auto"/>
        <w:bottom w:val="none" w:sz="0" w:space="0" w:color="auto"/>
        <w:right w:val="none" w:sz="0" w:space="0" w:color="auto"/>
      </w:divBdr>
    </w:div>
    <w:div w:id="1169491433">
      <w:bodyDiv w:val="1"/>
      <w:marLeft w:val="0"/>
      <w:marRight w:val="0"/>
      <w:marTop w:val="0"/>
      <w:marBottom w:val="0"/>
      <w:divBdr>
        <w:top w:val="none" w:sz="0" w:space="0" w:color="auto"/>
        <w:left w:val="none" w:sz="0" w:space="0" w:color="auto"/>
        <w:bottom w:val="none" w:sz="0" w:space="0" w:color="auto"/>
        <w:right w:val="none" w:sz="0" w:space="0" w:color="auto"/>
      </w:divBdr>
    </w:div>
    <w:div w:id="1184127087">
      <w:bodyDiv w:val="1"/>
      <w:marLeft w:val="0"/>
      <w:marRight w:val="0"/>
      <w:marTop w:val="0"/>
      <w:marBottom w:val="0"/>
      <w:divBdr>
        <w:top w:val="none" w:sz="0" w:space="0" w:color="auto"/>
        <w:left w:val="none" w:sz="0" w:space="0" w:color="auto"/>
        <w:bottom w:val="none" w:sz="0" w:space="0" w:color="auto"/>
        <w:right w:val="none" w:sz="0" w:space="0" w:color="auto"/>
      </w:divBdr>
    </w:div>
    <w:div w:id="1188831964">
      <w:bodyDiv w:val="1"/>
      <w:marLeft w:val="0"/>
      <w:marRight w:val="0"/>
      <w:marTop w:val="0"/>
      <w:marBottom w:val="0"/>
      <w:divBdr>
        <w:top w:val="none" w:sz="0" w:space="0" w:color="auto"/>
        <w:left w:val="none" w:sz="0" w:space="0" w:color="auto"/>
        <w:bottom w:val="none" w:sz="0" w:space="0" w:color="auto"/>
        <w:right w:val="none" w:sz="0" w:space="0" w:color="auto"/>
      </w:divBdr>
    </w:div>
    <w:div w:id="1200314795">
      <w:bodyDiv w:val="1"/>
      <w:marLeft w:val="0"/>
      <w:marRight w:val="0"/>
      <w:marTop w:val="0"/>
      <w:marBottom w:val="0"/>
      <w:divBdr>
        <w:top w:val="none" w:sz="0" w:space="0" w:color="auto"/>
        <w:left w:val="none" w:sz="0" w:space="0" w:color="auto"/>
        <w:bottom w:val="none" w:sz="0" w:space="0" w:color="auto"/>
        <w:right w:val="none" w:sz="0" w:space="0" w:color="auto"/>
      </w:divBdr>
    </w:div>
    <w:div w:id="1201868005">
      <w:bodyDiv w:val="1"/>
      <w:marLeft w:val="0"/>
      <w:marRight w:val="0"/>
      <w:marTop w:val="0"/>
      <w:marBottom w:val="0"/>
      <w:divBdr>
        <w:top w:val="none" w:sz="0" w:space="0" w:color="auto"/>
        <w:left w:val="none" w:sz="0" w:space="0" w:color="auto"/>
        <w:bottom w:val="none" w:sz="0" w:space="0" w:color="auto"/>
        <w:right w:val="none" w:sz="0" w:space="0" w:color="auto"/>
      </w:divBdr>
    </w:div>
    <w:div w:id="1205562578">
      <w:bodyDiv w:val="1"/>
      <w:marLeft w:val="0"/>
      <w:marRight w:val="0"/>
      <w:marTop w:val="0"/>
      <w:marBottom w:val="0"/>
      <w:divBdr>
        <w:top w:val="none" w:sz="0" w:space="0" w:color="auto"/>
        <w:left w:val="none" w:sz="0" w:space="0" w:color="auto"/>
        <w:bottom w:val="none" w:sz="0" w:space="0" w:color="auto"/>
        <w:right w:val="none" w:sz="0" w:space="0" w:color="auto"/>
      </w:divBdr>
    </w:div>
    <w:div w:id="1210874443">
      <w:bodyDiv w:val="1"/>
      <w:marLeft w:val="0"/>
      <w:marRight w:val="0"/>
      <w:marTop w:val="0"/>
      <w:marBottom w:val="0"/>
      <w:divBdr>
        <w:top w:val="none" w:sz="0" w:space="0" w:color="auto"/>
        <w:left w:val="none" w:sz="0" w:space="0" w:color="auto"/>
        <w:bottom w:val="none" w:sz="0" w:space="0" w:color="auto"/>
        <w:right w:val="none" w:sz="0" w:space="0" w:color="auto"/>
      </w:divBdr>
    </w:div>
    <w:div w:id="1213805441">
      <w:bodyDiv w:val="1"/>
      <w:marLeft w:val="0"/>
      <w:marRight w:val="0"/>
      <w:marTop w:val="0"/>
      <w:marBottom w:val="0"/>
      <w:divBdr>
        <w:top w:val="none" w:sz="0" w:space="0" w:color="auto"/>
        <w:left w:val="none" w:sz="0" w:space="0" w:color="auto"/>
        <w:bottom w:val="none" w:sz="0" w:space="0" w:color="auto"/>
        <w:right w:val="none" w:sz="0" w:space="0" w:color="auto"/>
      </w:divBdr>
    </w:div>
    <w:div w:id="1225994221">
      <w:bodyDiv w:val="1"/>
      <w:marLeft w:val="0"/>
      <w:marRight w:val="0"/>
      <w:marTop w:val="0"/>
      <w:marBottom w:val="0"/>
      <w:divBdr>
        <w:top w:val="none" w:sz="0" w:space="0" w:color="auto"/>
        <w:left w:val="none" w:sz="0" w:space="0" w:color="auto"/>
        <w:bottom w:val="none" w:sz="0" w:space="0" w:color="auto"/>
        <w:right w:val="none" w:sz="0" w:space="0" w:color="auto"/>
      </w:divBdr>
    </w:div>
    <w:div w:id="1236353943">
      <w:bodyDiv w:val="1"/>
      <w:marLeft w:val="0"/>
      <w:marRight w:val="0"/>
      <w:marTop w:val="0"/>
      <w:marBottom w:val="0"/>
      <w:divBdr>
        <w:top w:val="none" w:sz="0" w:space="0" w:color="auto"/>
        <w:left w:val="none" w:sz="0" w:space="0" w:color="auto"/>
        <w:bottom w:val="none" w:sz="0" w:space="0" w:color="auto"/>
        <w:right w:val="none" w:sz="0" w:space="0" w:color="auto"/>
      </w:divBdr>
    </w:div>
    <w:div w:id="1257983860">
      <w:bodyDiv w:val="1"/>
      <w:marLeft w:val="0"/>
      <w:marRight w:val="0"/>
      <w:marTop w:val="0"/>
      <w:marBottom w:val="0"/>
      <w:divBdr>
        <w:top w:val="none" w:sz="0" w:space="0" w:color="auto"/>
        <w:left w:val="none" w:sz="0" w:space="0" w:color="auto"/>
        <w:bottom w:val="none" w:sz="0" w:space="0" w:color="auto"/>
        <w:right w:val="none" w:sz="0" w:space="0" w:color="auto"/>
      </w:divBdr>
    </w:div>
    <w:div w:id="1272593490">
      <w:bodyDiv w:val="1"/>
      <w:marLeft w:val="0"/>
      <w:marRight w:val="0"/>
      <w:marTop w:val="0"/>
      <w:marBottom w:val="0"/>
      <w:divBdr>
        <w:top w:val="none" w:sz="0" w:space="0" w:color="auto"/>
        <w:left w:val="none" w:sz="0" w:space="0" w:color="auto"/>
        <w:bottom w:val="none" w:sz="0" w:space="0" w:color="auto"/>
        <w:right w:val="none" w:sz="0" w:space="0" w:color="auto"/>
      </w:divBdr>
    </w:div>
    <w:div w:id="1290353578">
      <w:bodyDiv w:val="1"/>
      <w:marLeft w:val="0"/>
      <w:marRight w:val="0"/>
      <w:marTop w:val="0"/>
      <w:marBottom w:val="0"/>
      <w:divBdr>
        <w:top w:val="none" w:sz="0" w:space="0" w:color="auto"/>
        <w:left w:val="none" w:sz="0" w:space="0" w:color="auto"/>
        <w:bottom w:val="none" w:sz="0" w:space="0" w:color="auto"/>
        <w:right w:val="none" w:sz="0" w:space="0" w:color="auto"/>
      </w:divBdr>
    </w:div>
    <w:div w:id="1306617003">
      <w:bodyDiv w:val="1"/>
      <w:marLeft w:val="0"/>
      <w:marRight w:val="0"/>
      <w:marTop w:val="0"/>
      <w:marBottom w:val="0"/>
      <w:divBdr>
        <w:top w:val="none" w:sz="0" w:space="0" w:color="auto"/>
        <w:left w:val="none" w:sz="0" w:space="0" w:color="auto"/>
        <w:bottom w:val="none" w:sz="0" w:space="0" w:color="auto"/>
        <w:right w:val="none" w:sz="0" w:space="0" w:color="auto"/>
      </w:divBdr>
    </w:div>
    <w:div w:id="1314525766">
      <w:bodyDiv w:val="1"/>
      <w:marLeft w:val="0"/>
      <w:marRight w:val="0"/>
      <w:marTop w:val="0"/>
      <w:marBottom w:val="0"/>
      <w:divBdr>
        <w:top w:val="none" w:sz="0" w:space="0" w:color="auto"/>
        <w:left w:val="none" w:sz="0" w:space="0" w:color="auto"/>
        <w:bottom w:val="none" w:sz="0" w:space="0" w:color="auto"/>
        <w:right w:val="none" w:sz="0" w:space="0" w:color="auto"/>
      </w:divBdr>
    </w:div>
    <w:div w:id="1317299206">
      <w:bodyDiv w:val="1"/>
      <w:marLeft w:val="0"/>
      <w:marRight w:val="0"/>
      <w:marTop w:val="0"/>
      <w:marBottom w:val="0"/>
      <w:divBdr>
        <w:top w:val="none" w:sz="0" w:space="0" w:color="auto"/>
        <w:left w:val="none" w:sz="0" w:space="0" w:color="auto"/>
        <w:bottom w:val="none" w:sz="0" w:space="0" w:color="auto"/>
        <w:right w:val="none" w:sz="0" w:space="0" w:color="auto"/>
      </w:divBdr>
    </w:div>
    <w:div w:id="1320621066">
      <w:bodyDiv w:val="1"/>
      <w:marLeft w:val="0"/>
      <w:marRight w:val="0"/>
      <w:marTop w:val="0"/>
      <w:marBottom w:val="0"/>
      <w:divBdr>
        <w:top w:val="none" w:sz="0" w:space="0" w:color="auto"/>
        <w:left w:val="none" w:sz="0" w:space="0" w:color="auto"/>
        <w:bottom w:val="none" w:sz="0" w:space="0" w:color="auto"/>
        <w:right w:val="none" w:sz="0" w:space="0" w:color="auto"/>
      </w:divBdr>
    </w:div>
    <w:div w:id="1328707594">
      <w:bodyDiv w:val="1"/>
      <w:marLeft w:val="0"/>
      <w:marRight w:val="0"/>
      <w:marTop w:val="0"/>
      <w:marBottom w:val="0"/>
      <w:divBdr>
        <w:top w:val="none" w:sz="0" w:space="0" w:color="auto"/>
        <w:left w:val="none" w:sz="0" w:space="0" w:color="auto"/>
        <w:bottom w:val="none" w:sz="0" w:space="0" w:color="auto"/>
        <w:right w:val="none" w:sz="0" w:space="0" w:color="auto"/>
      </w:divBdr>
    </w:div>
    <w:div w:id="1329939501">
      <w:bodyDiv w:val="1"/>
      <w:marLeft w:val="0"/>
      <w:marRight w:val="0"/>
      <w:marTop w:val="0"/>
      <w:marBottom w:val="0"/>
      <w:divBdr>
        <w:top w:val="none" w:sz="0" w:space="0" w:color="auto"/>
        <w:left w:val="none" w:sz="0" w:space="0" w:color="auto"/>
        <w:bottom w:val="none" w:sz="0" w:space="0" w:color="auto"/>
        <w:right w:val="none" w:sz="0" w:space="0" w:color="auto"/>
      </w:divBdr>
    </w:div>
    <w:div w:id="1335836099">
      <w:bodyDiv w:val="1"/>
      <w:marLeft w:val="0"/>
      <w:marRight w:val="0"/>
      <w:marTop w:val="0"/>
      <w:marBottom w:val="0"/>
      <w:divBdr>
        <w:top w:val="none" w:sz="0" w:space="0" w:color="auto"/>
        <w:left w:val="none" w:sz="0" w:space="0" w:color="auto"/>
        <w:bottom w:val="none" w:sz="0" w:space="0" w:color="auto"/>
        <w:right w:val="none" w:sz="0" w:space="0" w:color="auto"/>
      </w:divBdr>
    </w:div>
    <w:div w:id="1349714187">
      <w:bodyDiv w:val="1"/>
      <w:marLeft w:val="0"/>
      <w:marRight w:val="0"/>
      <w:marTop w:val="0"/>
      <w:marBottom w:val="0"/>
      <w:divBdr>
        <w:top w:val="none" w:sz="0" w:space="0" w:color="auto"/>
        <w:left w:val="none" w:sz="0" w:space="0" w:color="auto"/>
        <w:bottom w:val="none" w:sz="0" w:space="0" w:color="auto"/>
        <w:right w:val="none" w:sz="0" w:space="0" w:color="auto"/>
      </w:divBdr>
    </w:div>
    <w:div w:id="1350988191">
      <w:bodyDiv w:val="1"/>
      <w:marLeft w:val="0"/>
      <w:marRight w:val="0"/>
      <w:marTop w:val="0"/>
      <w:marBottom w:val="0"/>
      <w:divBdr>
        <w:top w:val="none" w:sz="0" w:space="0" w:color="auto"/>
        <w:left w:val="none" w:sz="0" w:space="0" w:color="auto"/>
        <w:bottom w:val="none" w:sz="0" w:space="0" w:color="auto"/>
        <w:right w:val="none" w:sz="0" w:space="0" w:color="auto"/>
      </w:divBdr>
    </w:div>
    <w:div w:id="1354645778">
      <w:bodyDiv w:val="1"/>
      <w:marLeft w:val="0"/>
      <w:marRight w:val="0"/>
      <w:marTop w:val="0"/>
      <w:marBottom w:val="0"/>
      <w:divBdr>
        <w:top w:val="none" w:sz="0" w:space="0" w:color="auto"/>
        <w:left w:val="none" w:sz="0" w:space="0" w:color="auto"/>
        <w:bottom w:val="none" w:sz="0" w:space="0" w:color="auto"/>
        <w:right w:val="none" w:sz="0" w:space="0" w:color="auto"/>
      </w:divBdr>
    </w:div>
    <w:div w:id="1356274873">
      <w:bodyDiv w:val="1"/>
      <w:marLeft w:val="0"/>
      <w:marRight w:val="0"/>
      <w:marTop w:val="0"/>
      <w:marBottom w:val="0"/>
      <w:divBdr>
        <w:top w:val="none" w:sz="0" w:space="0" w:color="auto"/>
        <w:left w:val="none" w:sz="0" w:space="0" w:color="auto"/>
        <w:bottom w:val="none" w:sz="0" w:space="0" w:color="auto"/>
        <w:right w:val="none" w:sz="0" w:space="0" w:color="auto"/>
      </w:divBdr>
    </w:div>
    <w:div w:id="1358044795">
      <w:bodyDiv w:val="1"/>
      <w:marLeft w:val="0"/>
      <w:marRight w:val="0"/>
      <w:marTop w:val="0"/>
      <w:marBottom w:val="0"/>
      <w:divBdr>
        <w:top w:val="none" w:sz="0" w:space="0" w:color="auto"/>
        <w:left w:val="none" w:sz="0" w:space="0" w:color="auto"/>
        <w:bottom w:val="none" w:sz="0" w:space="0" w:color="auto"/>
        <w:right w:val="none" w:sz="0" w:space="0" w:color="auto"/>
      </w:divBdr>
    </w:div>
    <w:div w:id="1371151533">
      <w:bodyDiv w:val="1"/>
      <w:marLeft w:val="0"/>
      <w:marRight w:val="0"/>
      <w:marTop w:val="0"/>
      <w:marBottom w:val="0"/>
      <w:divBdr>
        <w:top w:val="none" w:sz="0" w:space="0" w:color="auto"/>
        <w:left w:val="none" w:sz="0" w:space="0" w:color="auto"/>
        <w:bottom w:val="none" w:sz="0" w:space="0" w:color="auto"/>
        <w:right w:val="none" w:sz="0" w:space="0" w:color="auto"/>
      </w:divBdr>
    </w:div>
    <w:div w:id="1384795468">
      <w:bodyDiv w:val="1"/>
      <w:marLeft w:val="0"/>
      <w:marRight w:val="0"/>
      <w:marTop w:val="0"/>
      <w:marBottom w:val="0"/>
      <w:divBdr>
        <w:top w:val="none" w:sz="0" w:space="0" w:color="auto"/>
        <w:left w:val="none" w:sz="0" w:space="0" w:color="auto"/>
        <w:bottom w:val="none" w:sz="0" w:space="0" w:color="auto"/>
        <w:right w:val="none" w:sz="0" w:space="0" w:color="auto"/>
      </w:divBdr>
    </w:div>
    <w:div w:id="1388604213">
      <w:bodyDiv w:val="1"/>
      <w:marLeft w:val="0"/>
      <w:marRight w:val="0"/>
      <w:marTop w:val="0"/>
      <w:marBottom w:val="0"/>
      <w:divBdr>
        <w:top w:val="none" w:sz="0" w:space="0" w:color="auto"/>
        <w:left w:val="none" w:sz="0" w:space="0" w:color="auto"/>
        <w:bottom w:val="none" w:sz="0" w:space="0" w:color="auto"/>
        <w:right w:val="none" w:sz="0" w:space="0" w:color="auto"/>
      </w:divBdr>
    </w:div>
    <w:div w:id="1399749853">
      <w:bodyDiv w:val="1"/>
      <w:marLeft w:val="0"/>
      <w:marRight w:val="0"/>
      <w:marTop w:val="0"/>
      <w:marBottom w:val="0"/>
      <w:divBdr>
        <w:top w:val="none" w:sz="0" w:space="0" w:color="auto"/>
        <w:left w:val="none" w:sz="0" w:space="0" w:color="auto"/>
        <w:bottom w:val="none" w:sz="0" w:space="0" w:color="auto"/>
        <w:right w:val="none" w:sz="0" w:space="0" w:color="auto"/>
      </w:divBdr>
    </w:div>
    <w:div w:id="1413163916">
      <w:bodyDiv w:val="1"/>
      <w:marLeft w:val="0"/>
      <w:marRight w:val="0"/>
      <w:marTop w:val="0"/>
      <w:marBottom w:val="0"/>
      <w:divBdr>
        <w:top w:val="none" w:sz="0" w:space="0" w:color="auto"/>
        <w:left w:val="none" w:sz="0" w:space="0" w:color="auto"/>
        <w:bottom w:val="none" w:sz="0" w:space="0" w:color="auto"/>
        <w:right w:val="none" w:sz="0" w:space="0" w:color="auto"/>
      </w:divBdr>
    </w:div>
    <w:div w:id="1417168454">
      <w:bodyDiv w:val="1"/>
      <w:marLeft w:val="0"/>
      <w:marRight w:val="0"/>
      <w:marTop w:val="0"/>
      <w:marBottom w:val="0"/>
      <w:divBdr>
        <w:top w:val="none" w:sz="0" w:space="0" w:color="auto"/>
        <w:left w:val="none" w:sz="0" w:space="0" w:color="auto"/>
        <w:bottom w:val="none" w:sz="0" w:space="0" w:color="auto"/>
        <w:right w:val="none" w:sz="0" w:space="0" w:color="auto"/>
      </w:divBdr>
    </w:div>
    <w:div w:id="1440838105">
      <w:bodyDiv w:val="1"/>
      <w:marLeft w:val="0"/>
      <w:marRight w:val="0"/>
      <w:marTop w:val="0"/>
      <w:marBottom w:val="0"/>
      <w:divBdr>
        <w:top w:val="none" w:sz="0" w:space="0" w:color="auto"/>
        <w:left w:val="none" w:sz="0" w:space="0" w:color="auto"/>
        <w:bottom w:val="none" w:sz="0" w:space="0" w:color="auto"/>
        <w:right w:val="none" w:sz="0" w:space="0" w:color="auto"/>
      </w:divBdr>
    </w:div>
    <w:div w:id="1441803000">
      <w:bodyDiv w:val="1"/>
      <w:marLeft w:val="0"/>
      <w:marRight w:val="0"/>
      <w:marTop w:val="0"/>
      <w:marBottom w:val="0"/>
      <w:divBdr>
        <w:top w:val="none" w:sz="0" w:space="0" w:color="auto"/>
        <w:left w:val="none" w:sz="0" w:space="0" w:color="auto"/>
        <w:bottom w:val="none" w:sz="0" w:space="0" w:color="auto"/>
        <w:right w:val="none" w:sz="0" w:space="0" w:color="auto"/>
      </w:divBdr>
    </w:div>
    <w:div w:id="1455755496">
      <w:bodyDiv w:val="1"/>
      <w:marLeft w:val="0"/>
      <w:marRight w:val="0"/>
      <w:marTop w:val="0"/>
      <w:marBottom w:val="0"/>
      <w:divBdr>
        <w:top w:val="none" w:sz="0" w:space="0" w:color="auto"/>
        <w:left w:val="none" w:sz="0" w:space="0" w:color="auto"/>
        <w:bottom w:val="none" w:sz="0" w:space="0" w:color="auto"/>
        <w:right w:val="none" w:sz="0" w:space="0" w:color="auto"/>
      </w:divBdr>
    </w:div>
    <w:div w:id="1490095692">
      <w:bodyDiv w:val="1"/>
      <w:marLeft w:val="0"/>
      <w:marRight w:val="0"/>
      <w:marTop w:val="0"/>
      <w:marBottom w:val="0"/>
      <w:divBdr>
        <w:top w:val="none" w:sz="0" w:space="0" w:color="auto"/>
        <w:left w:val="none" w:sz="0" w:space="0" w:color="auto"/>
        <w:bottom w:val="none" w:sz="0" w:space="0" w:color="auto"/>
        <w:right w:val="none" w:sz="0" w:space="0" w:color="auto"/>
      </w:divBdr>
    </w:div>
    <w:div w:id="1492985493">
      <w:bodyDiv w:val="1"/>
      <w:marLeft w:val="0"/>
      <w:marRight w:val="0"/>
      <w:marTop w:val="0"/>
      <w:marBottom w:val="0"/>
      <w:divBdr>
        <w:top w:val="none" w:sz="0" w:space="0" w:color="auto"/>
        <w:left w:val="none" w:sz="0" w:space="0" w:color="auto"/>
        <w:bottom w:val="none" w:sz="0" w:space="0" w:color="auto"/>
        <w:right w:val="none" w:sz="0" w:space="0" w:color="auto"/>
      </w:divBdr>
    </w:div>
    <w:div w:id="1503735531">
      <w:bodyDiv w:val="1"/>
      <w:marLeft w:val="0"/>
      <w:marRight w:val="0"/>
      <w:marTop w:val="0"/>
      <w:marBottom w:val="0"/>
      <w:divBdr>
        <w:top w:val="none" w:sz="0" w:space="0" w:color="auto"/>
        <w:left w:val="none" w:sz="0" w:space="0" w:color="auto"/>
        <w:bottom w:val="none" w:sz="0" w:space="0" w:color="auto"/>
        <w:right w:val="none" w:sz="0" w:space="0" w:color="auto"/>
      </w:divBdr>
    </w:div>
    <w:div w:id="1504734876">
      <w:bodyDiv w:val="1"/>
      <w:marLeft w:val="0"/>
      <w:marRight w:val="0"/>
      <w:marTop w:val="0"/>
      <w:marBottom w:val="0"/>
      <w:divBdr>
        <w:top w:val="none" w:sz="0" w:space="0" w:color="auto"/>
        <w:left w:val="none" w:sz="0" w:space="0" w:color="auto"/>
        <w:bottom w:val="none" w:sz="0" w:space="0" w:color="auto"/>
        <w:right w:val="none" w:sz="0" w:space="0" w:color="auto"/>
      </w:divBdr>
    </w:div>
    <w:div w:id="1504977340">
      <w:bodyDiv w:val="1"/>
      <w:marLeft w:val="0"/>
      <w:marRight w:val="0"/>
      <w:marTop w:val="0"/>
      <w:marBottom w:val="0"/>
      <w:divBdr>
        <w:top w:val="none" w:sz="0" w:space="0" w:color="auto"/>
        <w:left w:val="none" w:sz="0" w:space="0" w:color="auto"/>
        <w:bottom w:val="none" w:sz="0" w:space="0" w:color="auto"/>
        <w:right w:val="none" w:sz="0" w:space="0" w:color="auto"/>
      </w:divBdr>
    </w:div>
    <w:div w:id="1507093133">
      <w:bodyDiv w:val="1"/>
      <w:marLeft w:val="0"/>
      <w:marRight w:val="0"/>
      <w:marTop w:val="0"/>
      <w:marBottom w:val="0"/>
      <w:divBdr>
        <w:top w:val="none" w:sz="0" w:space="0" w:color="auto"/>
        <w:left w:val="none" w:sz="0" w:space="0" w:color="auto"/>
        <w:bottom w:val="none" w:sz="0" w:space="0" w:color="auto"/>
        <w:right w:val="none" w:sz="0" w:space="0" w:color="auto"/>
      </w:divBdr>
    </w:div>
    <w:div w:id="1513491085">
      <w:bodyDiv w:val="1"/>
      <w:marLeft w:val="0"/>
      <w:marRight w:val="0"/>
      <w:marTop w:val="0"/>
      <w:marBottom w:val="0"/>
      <w:divBdr>
        <w:top w:val="none" w:sz="0" w:space="0" w:color="auto"/>
        <w:left w:val="none" w:sz="0" w:space="0" w:color="auto"/>
        <w:bottom w:val="none" w:sz="0" w:space="0" w:color="auto"/>
        <w:right w:val="none" w:sz="0" w:space="0" w:color="auto"/>
      </w:divBdr>
    </w:div>
    <w:div w:id="1515224886">
      <w:bodyDiv w:val="1"/>
      <w:marLeft w:val="0"/>
      <w:marRight w:val="0"/>
      <w:marTop w:val="0"/>
      <w:marBottom w:val="0"/>
      <w:divBdr>
        <w:top w:val="none" w:sz="0" w:space="0" w:color="auto"/>
        <w:left w:val="none" w:sz="0" w:space="0" w:color="auto"/>
        <w:bottom w:val="none" w:sz="0" w:space="0" w:color="auto"/>
        <w:right w:val="none" w:sz="0" w:space="0" w:color="auto"/>
      </w:divBdr>
    </w:div>
    <w:div w:id="1527215334">
      <w:bodyDiv w:val="1"/>
      <w:marLeft w:val="0"/>
      <w:marRight w:val="0"/>
      <w:marTop w:val="0"/>
      <w:marBottom w:val="0"/>
      <w:divBdr>
        <w:top w:val="none" w:sz="0" w:space="0" w:color="auto"/>
        <w:left w:val="none" w:sz="0" w:space="0" w:color="auto"/>
        <w:bottom w:val="none" w:sz="0" w:space="0" w:color="auto"/>
        <w:right w:val="none" w:sz="0" w:space="0" w:color="auto"/>
      </w:divBdr>
    </w:div>
    <w:div w:id="1528131062">
      <w:bodyDiv w:val="1"/>
      <w:marLeft w:val="0"/>
      <w:marRight w:val="0"/>
      <w:marTop w:val="0"/>
      <w:marBottom w:val="0"/>
      <w:divBdr>
        <w:top w:val="none" w:sz="0" w:space="0" w:color="auto"/>
        <w:left w:val="none" w:sz="0" w:space="0" w:color="auto"/>
        <w:bottom w:val="none" w:sz="0" w:space="0" w:color="auto"/>
        <w:right w:val="none" w:sz="0" w:space="0" w:color="auto"/>
      </w:divBdr>
    </w:div>
    <w:div w:id="1535651746">
      <w:bodyDiv w:val="1"/>
      <w:marLeft w:val="0"/>
      <w:marRight w:val="0"/>
      <w:marTop w:val="0"/>
      <w:marBottom w:val="0"/>
      <w:divBdr>
        <w:top w:val="none" w:sz="0" w:space="0" w:color="auto"/>
        <w:left w:val="none" w:sz="0" w:space="0" w:color="auto"/>
        <w:bottom w:val="none" w:sz="0" w:space="0" w:color="auto"/>
        <w:right w:val="none" w:sz="0" w:space="0" w:color="auto"/>
      </w:divBdr>
    </w:div>
    <w:div w:id="1540124855">
      <w:bodyDiv w:val="1"/>
      <w:marLeft w:val="0"/>
      <w:marRight w:val="0"/>
      <w:marTop w:val="0"/>
      <w:marBottom w:val="0"/>
      <w:divBdr>
        <w:top w:val="none" w:sz="0" w:space="0" w:color="auto"/>
        <w:left w:val="none" w:sz="0" w:space="0" w:color="auto"/>
        <w:bottom w:val="none" w:sz="0" w:space="0" w:color="auto"/>
        <w:right w:val="none" w:sz="0" w:space="0" w:color="auto"/>
      </w:divBdr>
    </w:div>
    <w:div w:id="1561206137">
      <w:bodyDiv w:val="1"/>
      <w:marLeft w:val="0"/>
      <w:marRight w:val="0"/>
      <w:marTop w:val="0"/>
      <w:marBottom w:val="0"/>
      <w:divBdr>
        <w:top w:val="none" w:sz="0" w:space="0" w:color="auto"/>
        <w:left w:val="none" w:sz="0" w:space="0" w:color="auto"/>
        <w:bottom w:val="none" w:sz="0" w:space="0" w:color="auto"/>
        <w:right w:val="none" w:sz="0" w:space="0" w:color="auto"/>
      </w:divBdr>
    </w:div>
    <w:div w:id="1563327176">
      <w:bodyDiv w:val="1"/>
      <w:marLeft w:val="0"/>
      <w:marRight w:val="0"/>
      <w:marTop w:val="0"/>
      <w:marBottom w:val="0"/>
      <w:divBdr>
        <w:top w:val="none" w:sz="0" w:space="0" w:color="auto"/>
        <w:left w:val="none" w:sz="0" w:space="0" w:color="auto"/>
        <w:bottom w:val="none" w:sz="0" w:space="0" w:color="auto"/>
        <w:right w:val="none" w:sz="0" w:space="0" w:color="auto"/>
      </w:divBdr>
    </w:div>
    <w:div w:id="1585722076">
      <w:bodyDiv w:val="1"/>
      <w:marLeft w:val="0"/>
      <w:marRight w:val="0"/>
      <w:marTop w:val="0"/>
      <w:marBottom w:val="0"/>
      <w:divBdr>
        <w:top w:val="none" w:sz="0" w:space="0" w:color="auto"/>
        <w:left w:val="none" w:sz="0" w:space="0" w:color="auto"/>
        <w:bottom w:val="none" w:sz="0" w:space="0" w:color="auto"/>
        <w:right w:val="none" w:sz="0" w:space="0" w:color="auto"/>
      </w:divBdr>
    </w:div>
    <w:div w:id="1600599275">
      <w:bodyDiv w:val="1"/>
      <w:marLeft w:val="0"/>
      <w:marRight w:val="0"/>
      <w:marTop w:val="0"/>
      <w:marBottom w:val="0"/>
      <w:divBdr>
        <w:top w:val="none" w:sz="0" w:space="0" w:color="auto"/>
        <w:left w:val="none" w:sz="0" w:space="0" w:color="auto"/>
        <w:bottom w:val="none" w:sz="0" w:space="0" w:color="auto"/>
        <w:right w:val="none" w:sz="0" w:space="0" w:color="auto"/>
      </w:divBdr>
    </w:div>
    <w:div w:id="1611470871">
      <w:bodyDiv w:val="1"/>
      <w:marLeft w:val="0"/>
      <w:marRight w:val="0"/>
      <w:marTop w:val="0"/>
      <w:marBottom w:val="0"/>
      <w:divBdr>
        <w:top w:val="none" w:sz="0" w:space="0" w:color="auto"/>
        <w:left w:val="none" w:sz="0" w:space="0" w:color="auto"/>
        <w:bottom w:val="none" w:sz="0" w:space="0" w:color="auto"/>
        <w:right w:val="none" w:sz="0" w:space="0" w:color="auto"/>
      </w:divBdr>
    </w:div>
    <w:div w:id="1613829283">
      <w:bodyDiv w:val="1"/>
      <w:marLeft w:val="0"/>
      <w:marRight w:val="0"/>
      <w:marTop w:val="0"/>
      <w:marBottom w:val="0"/>
      <w:divBdr>
        <w:top w:val="none" w:sz="0" w:space="0" w:color="auto"/>
        <w:left w:val="none" w:sz="0" w:space="0" w:color="auto"/>
        <w:bottom w:val="none" w:sz="0" w:space="0" w:color="auto"/>
        <w:right w:val="none" w:sz="0" w:space="0" w:color="auto"/>
      </w:divBdr>
    </w:div>
    <w:div w:id="1643923755">
      <w:bodyDiv w:val="1"/>
      <w:marLeft w:val="0"/>
      <w:marRight w:val="0"/>
      <w:marTop w:val="0"/>
      <w:marBottom w:val="0"/>
      <w:divBdr>
        <w:top w:val="none" w:sz="0" w:space="0" w:color="auto"/>
        <w:left w:val="none" w:sz="0" w:space="0" w:color="auto"/>
        <w:bottom w:val="none" w:sz="0" w:space="0" w:color="auto"/>
        <w:right w:val="none" w:sz="0" w:space="0" w:color="auto"/>
      </w:divBdr>
    </w:div>
    <w:div w:id="1650788583">
      <w:bodyDiv w:val="1"/>
      <w:marLeft w:val="0"/>
      <w:marRight w:val="0"/>
      <w:marTop w:val="0"/>
      <w:marBottom w:val="0"/>
      <w:divBdr>
        <w:top w:val="none" w:sz="0" w:space="0" w:color="auto"/>
        <w:left w:val="none" w:sz="0" w:space="0" w:color="auto"/>
        <w:bottom w:val="none" w:sz="0" w:space="0" w:color="auto"/>
        <w:right w:val="none" w:sz="0" w:space="0" w:color="auto"/>
      </w:divBdr>
    </w:div>
    <w:div w:id="1655177350">
      <w:bodyDiv w:val="1"/>
      <w:marLeft w:val="0"/>
      <w:marRight w:val="0"/>
      <w:marTop w:val="0"/>
      <w:marBottom w:val="0"/>
      <w:divBdr>
        <w:top w:val="none" w:sz="0" w:space="0" w:color="auto"/>
        <w:left w:val="none" w:sz="0" w:space="0" w:color="auto"/>
        <w:bottom w:val="none" w:sz="0" w:space="0" w:color="auto"/>
        <w:right w:val="none" w:sz="0" w:space="0" w:color="auto"/>
      </w:divBdr>
    </w:div>
    <w:div w:id="1667660382">
      <w:bodyDiv w:val="1"/>
      <w:marLeft w:val="0"/>
      <w:marRight w:val="0"/>
      <w:marTop w:val="0"/>
      <w:marBottom w:val="0"/>
      <w:divBdr>
        <w:top w:val="none" w:sz="0" w:space="0" w:color="auto"/>
        <w:left w:val="none" w:sz="0" w:space="0" w:color="auto"/>
        <w:bottom w:val="none" w:sz="0" w:space="0" w:color="auto"/>
        <w:right w:val="none" w:sz="0" w:space="0" w:color="auto"/>
      </w:divBdr>
    </w:div>
    <w:div w:id="1674449763">
      <w:bodyDiv w:val="1"/>
      <w:marLeft w:val="0"/>
      <w:marRight w:val="0"/>
      <w:marTop w:val="0"/>
      <w:marBottom w:val="0"/>
      <w:divBdr>
        <w:top w:val="none" w:sz="0" w:space="0" w:color="auto"/>
        <w:left w:val="none" w:sz="0" w:space="0" w:color="auto"/>
        <w:bottom w:val="none" w:sz="0" w:space="0" w:color="auto"/>
        <w:right w:val="none" w:sz="0" w:space="0" w:color="auto"/>
      </w:divBdr>
    </w:div>
    <w:div w:id="1685127243">
      <w:bodyDiv w:val="1"/>
      <w:marLeft w:val="0"/>
      <w:marRight w:val="0"/>
      <w:marTop w:val="0"/>
      <w:marBottom w:val="0"/>
      <w:divBdr>
        <w:top w:val="none" w:sz="0" w:space="0" w:color="auto"/>
        <w:left w:val="none" w:sz="0" w:space="0" w:color="auto"/>
        <w:bottom w:val="none" w:sz="0" w:space="0" w:color="auto"/>
        <w:right w:val="none" w:sz="0" w:space="0" w:color="auto"/>
      </w:divBdr>
    </w:div>
    <w:div w:id="1685592438">
      <w:bodyDiv w:val="1"/>
      <w:marLeft w:val="0"/>
      <w:marRight w:val="0"/>
      <w:marTop w:val="0"/>
      <w:marBottom w:val="0"/>
      <w:divBdr>
        <w:top w:val="none" w:sz="0" w:space="0" w:color="auto"/>
        <w:left w:val="none" w:sz="0" w:space="0" w:color="auto"/>
        <w:bottom w:val="none" w:sz="0" w:space="0" w:color="auto"/>
        <w:right w:val="none" w:sz="0" w:space="0" w:color="auto"/>
      </w:divBdr>
    </w:div>
    <w:div w:id="1689528435">
      <w:bodyDiv w:val="1"/>
      <w:marLeft w:val="0"/>
      <w:marRight w:val="0"/>
      <w:marTop w:val="0"/>
      <w:marBottom w:val="0"/>
      <w:divBdr>
        <w:top w:val="none" w:sz="0" w:space="0" w:color="auto"/>
        <w:left w:val="none" w:sz="0" w:space="0" w:color="auto"/>
        <w:bottom w:val="none" w:sz="0" w:space="0" w:color="auto"/>
        <w:right w:val="none" w:sz="0" w:space="0" w:color="auto"/>
      </w:divBdr>
    </w:div>
    <w:div w:id="1697536006">
      <w:bodyDiv w:val="1"/>
      <w:marLeft w:val="0"/>
      <w:marRight w:val="0"/>
      <w:marTop w:val="0"/>
      <w:marBottom w:val="0"/>
      <w:divBdr>
        <w:top w:val="none" w:sz="0" w:space="0" w:color="auto"/>
        <w:left w:val="none" w:sz="0" w:space="0" w:color="auto"/>
        <w:bottom w:val="none" w:sz="0" w:space="0" w:color="auto"/>
        <w:right w:val="none" w:sz="0" w:space="0" w:color="auto"/>
      </w:divBdr>
    </w:div>
    <w:div w:id="1704361057">
      <w:bodyDiv w:val="1"/>
      <w:marLeft w:val="0"/>
      <w:marRight w:val="0"/>
      <w:marTop w:val="0"/>
      <w:marBottom w:val="0"/>
      <w:divBdr>
        <w:top w:val="none" w:sz="0" w:space="0" w:color="auto"/>
        <w:left w:val="none" w:sz="0" w:space="0" w:color="auto"/>
        <w:bottom w:val="none" w:sz="0" w:space="0" w:color="auto"/>
        <w:right w:val="none" w:sz="0" w:space="0" w:color="auto"/>
      </w:divBdr>
    </w:div>
    <w:div w:id="1707217311">
      <w:bodyDiv w:val="1"/>
      <w:marLeft w:val="0"/>
      <w:marRight w:val="0"/>
      <w:marTop w:val="0"/>
      <w:marBottom w:val="0"/>
      <w:divBdr>
        <w:top w:val="none" w:sz="0" w:space="0" w:color="auto"/>
        <w:left w:val="none" w:sz="0" w:space="0" w:color="auto"/>
        <w:bottom w:val="none" w:sz="0" w:space="0" w:color="auto"/>
        <w:right w:val="none" w:sz="0" w:space="0" w:color="auto"/>
      </w:divBdr>
    </w:div>
    <w:div w:id="1707675346">
      <w:bodyDiv w:val="1"/>
      <w:marLeft w:val="0"/>
      <w:marRight w:val="0"/>
      <w:marTop w:val="0"/>
      <w:marBottom w:val="0"/>
      <w:divBdr>
        <w:top w:val="none" w:sz="0" w:space="0" w:color="auto"/>
        <w:left w:val="none" w:sz="0" w:space="0" w:color="auto"/>
        <w:bottom w:val="none" w:sz="0" w:space="0" w:color="auto"/>
        <w:right w:val="none" w:sz="0" w:space="0" w:color="auto"/>
      </w:divBdr>
    </w:div>
    <w:div w:id="1712460645">
      <w:bodyDiv w:val="1"/>
      <w:marLeft w:val="0"/>
      <w:marRight w:val="0"/>
      <w:marTop w:val="0"/>
      <w:marBottom w:val="0"/>
      <w:divBdr>
        <w:top w:val="none" w:sz="0" w:space="0" w:color="auto"/>
        <w:left w:val="none" w:sz="0" w:space="0" w:color="auto"/>
        <w:bottom w:val="none" w:sz="0" w:space="0" w:color="auto"/>
        <w:right w:val="none" w:sz="0" w:space="0" w:color="auto"/>
      </w:divBdr>
    </w:div>
    <w:div w:id="1725643168">
      <w:bodyDiv w:val="1"/>
      <w:marLeft w:val="0"/>
      <w:marRight w:val="0"/>
      <w:marTop w:val="0"/>
      <w:marBottom w:val="0"/>
      <w:divBdr>
        <w:top w:val="none" w:sz="0" w:space="0" w:color="auto"/>
        <w:left w:val="none" w:sz="0" w:space="0" w:color="auto"/>
        <w:bottom w:val="none" w:sz="0" w:space="0" w:color="auto"/>
        <w:right w:val="none" w:sz="0" w:space="0" w:color="auto"/>
      </w:divBdr>
    </w:div>
    <w:div w:id="1726566216">
      <w:bodyDiv w:val="1"/>
      <w:marLeft w:val="0"/>
      <w:marRight w:val="0"/>
      <w:marTop w:val="0"/>
      <w:marBottom w:val="0"/>
      <w:divBdr>
        <w:top w:val="none" w:sz="0" w:space="0" w:color="auto"/>
        <w:left w:val="none" w:sz="0" w:space="0" w:color="auto"/>
        <w:bottom w:val="none" w:sz="0" w:space="0" w:color="auto"/>
        <w:right w:val="none" w:sz="0" w:space="0" w:color="auto"/>
      </w:divBdr>
    </w:div>
    <w:div w:id="1756591863">
      <w:bodyDiv w:val="1"/>
      <w:marLeft w:val="0"/>
      <w:marRight w:val="0"/>
      <w:marTop w:val="0"/>
      <w:marBottom w:val="0"/>
      <w:divBdr>
        <w:top w:val="none" w:sz="0" w:space="0" w:color="auto"/>
        <w:left w:val="none" w:sz="0" w:space="0" w:color="auto"/>
        <w:bottom w:val="none" w:sz="0" w:space="0" w:color="auto"/>
        <w:right w:val="none" w:sz="0" w:space="0" w:color="auto"/>
      </w:divBdr>
    </w:div>
    <w:div w:id="1770933648">
      <w:bodyDiv w:val="1"/>
      <w:marLeft w:val="0"/>
      <w:marRight w:val="0"/>
      <w:marTop w:val="0"/>
      <w:marBottom w:val="0"/>
      <w:divBdr>
        <w:top w:val="none" w:sz="0" w:space="0" w:color="auto"/>
        <w:left w:val="none" w:sz="0" w:space="0" w:color="auto"/>
        <w:bottom w:val="none" w:sz="0" w:space="0" w:color="auto"/>
        <w:right w:val="none" w:sz="0" w:space="0" w:color="auto"/>
      </w:divBdr>
    </w:div>
    <w:div w:id="1777141241">
      <w:bodyDiv w:val="1"/>
      <w:marLeft w:val="0"/>
      <w:marRight w:val="0"/>
      <w:marTop w:val="0"/>
      <w:marBottom w:val="0"/>
      <w:divBdr>
        <w:top w:val="none" w:sz="0" w:space="0" w:color="auto"/>
        <w:left w:val="none" w:sz="0" w:space="0" w:color="auto"/>
        <w:bottom w:val="none" w:sz="0" w:space="0" w:color="auto"/>
        <w:right w:val="none" w:sz="0" w:space="0" w:color="auto"/>
      </w:divBdr>
    </w:div>
    <w:div w:id="1780031322">
      <w:bodyDiv w:val="1"/>
      <w:marLeft w:val="0"/>
      <w:marRight w:val="0"/>
      <w:marTop w:val="0"/>
      <w:marBottom w:val="0"/>
      <w:divBdr>
        <w:top w:val="none" w:sz="0" w:space="0" w:color="auto"/>
        <w:left w:val="none" w:sz="0" w:space="0" w:color="auto"/>
        <w:bottom w:val="none" w:sz="0" w:space="0" w:color="auto"/>
        <w:right w:val="none" w:sz="0" w:space="0" w:color="auto"/>
      </w:divBdr>
    </w:div>
    <w:div w:id="1796756573">
      <w:bodyDiv w:val="1"/>
      <w:marLeft w:val="0"/>
      <w:marRight w:val="0"/>
      <w:marTop w:val="0"/>
      <w:marBottom w:val="0"/>
      <w:divBdr>
        <w:top w:val="none" w:sz="0" w:space="0" w:color="auto"/>
        <w:left w:val="none" w:sz="0" w:space="0" w:color="auto"/>
        <w:bottom w:val="none" w:sz="0" w:space="0" w:color="auto"/>
        <w:right w:val="none" w:sz="0" w:space="0" w:color="auto"/>
      </w:divBdr>
    </w:div>
    <w:div w:id="1822313109">
      <w:bodyDiv w:val="1"/>
      <w:marLeft w:val="0"/>
      <w:marRight w:val="0"/>
      <w:marTop w:val="0"/>
      <w:marBottom w:val="0"/>
      <w:divBdr>
        <w:top w:val="none" w:sz="0" w:space="0" w:color="auto"/>
        <w:left w:val="none" w:sz="0" w:space="0" w:color="auto"/>
        <w:bottom w:val="none" w:sz="0" w:space="0" w:color="auto"/>
        <w:right w:val="none" w:sz="0" w:space="0" w:color="auto"/>
      </w:divBdr>
    </w:div>
    <w:div w:id="1824346478">
      <w:bodyDiv w:val="1"/>
      <w:marLeft w:val="0"/>
      <w:marRight w:val="0"/>
      <w:marTop w:val="0"/>
      <w:marBottom w:val="0"/>
      <w:divBdr>
        <w:top w:val="none" w:sz="0" w:space="0" w:color="auto"/>
        <w:left w:val="none" w:sz="0" w:space="0" w:color="auto"/>
        <w:bottom w:val="none" w:sz="0" w:space="0" w:color="auto"/>
        <w:right w:val="none" w:sz="0" w:space="0" w:color="auto"/>
      </w:divBdr>
    </w:div>
    <w:div w:id="1831216147">
      <w:bodyDiv w:val="1"/>
      <w:marLeft w:val="0"/>
      <w:marRight w:val="0"/>
      <w:marTop w:val="0"/>
      <w:marBottom w:val="0"/>
      <w:divBdr>
        <w:top w:val="none" w:sz="0" w:space="0" w:color="auto"/>
        <w:left w:val="none" w:sz="0" w:space="0" w:color="auto"/>
        <w:bottom w:val="none" w:sz="0" w:space="0" w:color="auto"/>
        <w:right w:val="none" w:sz="0" w:space="0" w:color="auto"/>
      </w:divBdr>
    </w:div>
    <w:div w:id="1865047540">
      <w:bodyDiv w:val="1"/>
      <w:marLeft w:val="0"/>
      <w:marRight w:val="0"/>
      <w:marTop w:val="0"/>
      <w:marBottom w:val="0"/>
      <w:divBdr>
        <w:top w:val="none" w:sz="0" w:space="0" w:color="auto"/>
        <w:left w:val="none" w:sz="0" w:space="0" w:color="auto"/>
        <w:bottom w:val="none" w:sz="0" w:space="0" w:color="auto"/>
        <w:right w:val="none" w:sz="0" w:space="0" w:color="auto"/>
      </w:divBdr>
    </w:div>
    <w:div w:id="1866820841">
      <w:bodyDiv w:val="1"/>
      <w:marLeft w:val="0"/>
      <w:marRight w:val="0"/>
      <w:marTop w:val="0"/>
      <w:marBottom w:val="0"/>
      <w:divBdr>
        <w:top w:val="none" w:sz="0" w:space="0" w:color="auto"/>
        <w:left w:val="none" w:sz="0" w:space="0" w:color="auto"/>
        <w:bottom w:val="none" w:sz="0" w:space="0" w:color="auto"/>
        <w:right w:val="none" w:sz="0" w:space="0" w:color="auto"/>
      </w:divBdr>
    </w:div>
    <w:div w:id="1867711966">
      <w:bodyDiv w:val="1"/>
      <w:marLeft w:val="0"/>
      <w:marRight w:val="0"/>
      <w:marTop w:val="0"/>
      <w:marBottom w:val="0"/>
      <w:divBdr>
        <w:top w:val="none" w:sz="0" w:space="0" w:color="auto"/>
        <w:left w:val="none" w:sz="0" w:space="0" w:color="auto"/>
        <w:bottom w:val="none" w:sz="0" w:space="0" w:color="auto"/>
        <w:right w:val="none" w:sz="0" w:space="0" w:color="auto"/>
      </w:divBdr>
    </w:div>
    <w:div w:id="1897546541">
      <w:bodyDiv w:val="1"/>
      <w:marLeft w:val="0"/>
      <w:marRight w:val="0"/>
      <w:marTop w:val="0"/>
      <w:marBottom w:val="0"/>
      <w:divBdr>
        <w:top w:val="none" w:sz="0" w:space="0" w:color="auto"/>
        <w:left w:val="none" w:sz="0" w:space="0" w:color="auto"/>
        <w:bottom w:val="none" w:sz="0" w:space="0" w:color="auto"/>
        <w:right w:val="none" w:sz="0" w:space="0" w:color="auto"/>
      </w:divBdr>
    </w:div>
    <w:div w:id="1901859826">
      <w:bodyDiv w:val="1"/>
      <w:marLeft w:val="0"/>
      <w:marRight w:val="0"/>
      <w:marTop w:val="0"/>
      <w:marBottom w:val="0"/>
      <w:divBdr>
        <w:top w:val="none" w:sz="0" w:space="0" w:color="auto"/>
        <w:left w:val="none" w:sz="0" w:space="0" w:color="auto"/>
        <w:bottom w:val="none" w:sz="0" w:space="0" w:color="auto"/>
        <w:right w:val="none" w:sz="0" w:space="0" w:color="auto"/>
      </w:divBdr>
    </w:div>
    <w:div w:id="1911839624">
      <w:bodyDiv w:val="1"/>
      <w:marLeft w:val="0"/>
      <w:marRight w:val="0"/>
      <w:marTop w:val="0"/>
      <w:marBottom w:val="0"/>
      <w:divBdr>
        <w:top w:val="none" w:sz="0" w:space="0" w:color="auto"/>
        <w:left w:val="none" w:sz="0" w:space="0" w:color="auto"/>
        <w:bottom w:val="none" w:sz="0" w:space="0" w:color="auto"/>
        <w:right w:val="none" w:sz="0" w:space="0" w:color="auto"/>
      </w:divBdr>
    </w:div>
    <w:div w:id="1924681454">
      <w:bodyDiv w:val="1"/>
      <w:marLeft w:val="0"/>
      <w:marRight w:val="0"/>
      <w:marTop w:val="0"/>
      <w:marBottom w:val="0"/>
      <w:divBdr>
        <w:top w:val="none" w:sz="0" w:space="0" w:color="auto"/>
        <w:left w:val="none" w:sz="0" w:space="0" w:color="auto"/>
        <w:bottom w:val="none" w:sz="0" w:space="0" w:color="auto"/>
        <w:right w:val="none" w:sz="0" w:space="0" w:color="auto"/>
      </w:divBdr>
    </w:div>
    <w:div w:id="1932620685">
      <w:bodyDiv w:val="1"/>
      <w:marLeft w:val="0"/>
      <w:marRight w:val="0"/>
      <w:marTop w:val="0"/>
      <w:marBottom w:val="0"/>
      <w:divBdr>
        <w:top w:val="none" w:sz="0" w:space="0" w:color="auto"/>
        <w:left w:val="none" w:sz="0" w:space="0" w:color="auto"/>
        <w:bottom w:val="none" w:sz="0" w:space="0" w:color="auto"/>
        <w:right w:val="none" w:sz="0" w:space="0" w:color="auto"/>
      </w:divBdr>
    </w:div>
    <w:div w:id="1934126960">
      <w:bodyDiv w:val="1"/>
      <w:marLeft w:val="0"/>
      <w:marRight w:val="0"/>
      <w:marTop w:val="0"/>
      <w:marBottom w:val="0"/>
      <w:divBdr>
        <w:top w:val="none" w:sz="0" w:space="0" w:color="auto"/>
        <w:left w:val="none" w:sz="0" w:space="0" w:color="auto"/>
        <w:bottom w:val="none" w:sz="0" w:space="0" w:color="auto"/>
        <w:right w:val="none" w:sz="0" w:space="0" w:color="auto"/>
      </w:divBdr>
    </w:div>
    <w:div w:id="1940601230">
      <w:bodyDiv w:val="1"/>
      <w:marLeft w:val="0"/>
      <w:marRight w:val="0"/>
      <w:marTop w:val="0"/>
      <w:marBottom w:val="0"/>
      <w:divBdr>
        <w:top w:val="none" w:sz="0" w:space="0" w:color="auto"/>
        <w:left w:val="none" w:sz="0" w:space="0" w:color="auto"/>
        <w:bottom w:val="none" w:sz="0" w:space="0" w:color="auto"/>
        <w:right w:val="none" w:sz="0" w:space="0" w:color="auto"/>
      </w:divBdr>
    </w:div>
    <w:div w:id="1941257572">
      <w:bodyDiv w:val="1"/>
      <w:marLeft w:val="0"/>
      <w:marRight w:val="0"/>
      <w:marTop w:val="0"/>
      <w:marBottom w:val="0"/>
      <w:divBdr>
        <w:top w:val="none" w:sz="0" w:space="0" w:color="auto"/>
        <w:left w:val="none" w:sz="0" w:space="0" w:color="auto"/>
        <w:bottom w:val="none" w:sz="0" w:space="0" w:color="auto"/>
        <w:right w:val="none" w:sz="0" w:space="0" w:color="auto"/>
      </w:divBdr>
    </w:div>
    <w:div w:id="1960142293">
      <w:bodyDiv w:val="1"/>
      <w:marLeft w:val="0"/>
      <w:marRight w:val="0"/>
      <w:marTop w:val="0"/>
      <w:marBottom w:val="0"/>
      <w:divBdr>
        <w:top w:val="none" w:sz="0" w:space="0" w:color="auto"/>
        <w:left w:val="none" w:sz="0" w:space="0" w:color="auto"/>
        <w:bottom w:val="none" w:sz="0" w:space="0" w:color="auto"/>
        <w:right w:val="none" w:sz="0" w:space="0" w:color="auto"/>
      </w:divBdr>
    </w:div>
    <w:div w:id="1962567405">
      <w:bodyDiv w:val="1"/>
      <w:marLeft w:val="0"/>
      <w:marRight w:val="0"/>
      <w:marTop w:val="0"/>
      <w:marBottom w:val="0"/>
      <w:divBdr>
        <w:top w:val="none" w:sz="0" w:space="0" w:color="auto"/>
        <w:left w:val="none" w:sz="0" w:space="0" w:color="auto"/>
        <w:bottom w:val="none" w:sz="0" w:space="0" w:color="auto"/>
        <w:right w:val="none" w:sz="0" w:space="0" w:color="auto"/>
      </w:divBdr>
    </w:div>
    <w:div w:id="1964848378">
      <w:bodyDiv w:val="1"/>
      <w:marLeft w:val="0"/>
      <w:marRight w:val="0"/>
      <w:marTop w:val="0"/>
      <w:marBottom w:val="0"/>
      <w:divBdr>
        <w:top w:val="none" w:sz="0" w:space="0" w:color="auto"/>
        <w:left w:val="none" w:sz="0" w:space="0" w:color="auto"/>
        <w:bottom w:val="none" w:sz="0" w:space="0" w:color="auto"/>
        <w:right w:val="none" w:sz="0" w:space="0" w:color="auto"/>
      </w:divBdr>
    </w:div>
    <w:div w:id="1989090975">
      <w:bodyDiv w:val="1"/>
      <w:marLeft w:val="0"/>
      <w:marRight w:val="0"/>
      <w:marTop w:val="0"/>
      <w:marBottom w:val="0"/>
      <w:divBdr>
        <w:top w:val="none" w:sz="0" w:space="0" w:color="auto"/>
        <w:left w:val="none" w:sz="0" w:space="0" w:color="auto"/>
        <w:bottom w:val="none" w:sz="0" w:space="0" w:color="auto"/>
        <w:right w:val="none" w:sz="0" w:space="0" w:color="auto"/>
      </w:divBdr>
    </w:div>
    <w:div w:id="1994795916">
      <w:bodyDiv w:val="1"/>
      <w:marLeft w:val="0"/>
      <w:marRight w:val="0"/>
      <w:marTop w:val="0"/>
      <w:marBottom w:val="0"/>
      <w:divBdr>
        <w:top w:val="none" w:sz="0" w:space="0" w:color="auto"/>
        <w:left w:val="none" w:sz="0" w:space="0" w:color="auto"/>
        <w:bottom w:val="none" w:sz="0" w:space="0" w:color="auto"/>
        <w:right w:val="none" w:sz="0" w:space="0" w:color="auto"/>
      </w:divBdr>
    </w:div>
    <w:div w:id="2012487983">
      <w:bodyDiv w:val="1"/>
      <w:marLeft w:val="0"/>
      <w:marRight w:val="0"/>
      <w:marTop w:val="0"/>
      <w:marBottom w:val="0"/>
      <w:divBdr>
        <w:top w:val="none" w:sz="0" w:space="0" w:color="auto"/>
        <w:left w:val="none" w:sz="0" w:space="0" w:color="auto"/>
        <w:bottom w:val="none" w:sz="0" w:space="0" w:color="auto"/>
        <w:right w:val="none" w:sz="0" w:space="0" w:color="auto"/>
      </w:divBdr>
    </w:div>
    <w:div w:id="2021423925">
      <w:bodyDiv w:val="1"/>
      <w:marLeft w:val="0"/>
      <w:marRight w:val="0"/>
      <w:marTop w:val="0"/>
      <w:marBottom w:val="0"/>
      <w:divBdr>
        <w:top w:val="none" w:sz="0" w:space="0" w:color="auto"/>
        <w:left w:val="none" w:sz="0" w:space="0" w:color="auto"/>
        <w:bottom w:val="none" w:sz="0" w:space="0" w:color="auto"/>
        <w:right w:val="none" w:sz="0" w:space="0" w:color="auto"/>
      </w:divBdr>
    </w:div>
    <w:div w:id="2026787723">
      <w:bodyDiv w:val="1"/>
      <w:marLeft w:val="0"/>
      <w:marRight w:val="0"/>
      <w:marTop w:val="0"/>
      <w:marBottom w:val="0"/>
      <w:divBdr>
        <w:top w:val="none" w:sz="0" w:space="0" w:color="auto"/>
        <w:left w:val="none" w:sz="0" w:space="0" w:color="auto"/>
        <w:bottom w:val="none" w:sz="0" w:space="0" w:color="auto"/>
        <w:right w:val="none" w:sz="0" w:space="0" w:color="auto"/>
      </w:divBdr>
    </w:div>
    <w:div w:id="2027705732">
      <w:bodyDiv w:val="1"/>
      <w:marLeft w:val="0"/>
      <w:marRight w:val="0"/>
      <w:marTop w:val="0"/>
      <w:marBottom w:val="0"/>
      <w:divBdr>
        <w:top w:val="none" w:sz="0" w:space="0" w:color="auto"/>
        <w:left w:val="none" w:sz="0" w:space="0" w:color="auto"/>
        <w:bottom w:val="none" w:sz="0" w:space="0" w:color="auto"/>
        <w:right w:val="none" w:sz="0" w:space="0" w:color="auto"/>
      </w:divBdr>
    </w:div>
    <w:div w:id="2040544557">
      <w:bodyDiv w:val="1"/>
      <w:marLeft w:val="0"/>
      <w:marRight w:val="0"/>
      <w:marTop w:val="0"/>
      <w:marBottom w:val="0"/>
      <w:divBdr>
        <w:top w:val="none" w:sz="0" w:space="0" w:color="auto"/>
        <w:left w:val="none" w:sz="0" w:space="0" w:color="auto"/>
        <w:bottom w:val="none" w:sz="0" w:space="0" w:color="auto"/>
        <w:right w:val="none" w:sz="0" w:space="0" w:color="auto"/>
      </w:divBdr>
    </w:div>
    <w:div w:id="2060666822">
      <w:bodyDiv w:val="1"/>
      <w:marLeft w:val="0"/>
      <w:marRight w:val="0"/>
      <w:marTop w:val="0"/>
      <w:marBottom w:val="0"/>
      <w:divBdr>
        <w:top w:val="none" w:sz="0" w:space="0" w:color="auto"/>
        <w:left w:val="none" w:sz="0" w:space="0" w:color="auto"/>
        <w:bottom w:val="none" w:sz="0" w:space="0" w:color="auto"/>
        <w:right w:val="none" w:sz="0" w:space="0" w:color="auto"/>
      </w:divBdr>
    </w:div>
    <w:div w:id="2071921464">
      <w:bodyDiv w:val="1"/>
      <w:marLeft w:val="0"/>
      <w:marRight w:val="0"/>
      <w:marTop w:val="0"/>
      <w:marBottom w:val="0"/>
      <w:divBdr>
        <w:top w:val="none" w:sz="0" w:space="0" w:color="auto"/>
        <w:left w:val="none" w:sz="0" w:space="0" w:color="auto"/>
        <w:bottom w:val="none" w:sz="0" w:space="0" w:color="auto"/>
        <w:right w:val="none" w:sz="0" w:space="0" w:color="auto"/>
      </w:divBdr>
    </w:div>
    <w:div w:id="2076314083">
      <w:bodyDiv w:val="1"/>
      <w:marLeft w:val="0"/>
      <w:marRight w:val="0"/>
      <w:marTop w:val="0"/>
      <w:marBottom w:val="0"/>
      <w:divBdr>
        <w:top w:val="none" w:sz="0" w:space="0" w:color="auto"/>
        <w:left w:val="none" w:sz="0" w:space="0" w:color="auto"/>
        <w:bottom w:val="none" w:sz="0" w:space="0" w:color="auto"/>
        <w:right w:val="none" w:sz="0" w:space="0" w:color="auto"/>
      </w:divBdr>
    </w:div>
    <w:div w:id="2078042748">
      <w:bodyDiv w:val="1"/>
      <w:marLeft w:val="0"/>
      <w:marRight w:val="0"/>
      <w:marTop w:val="0"/>
      <w:marBottom w:val="0"/>
      <w:divBdr>
        <w:top w:val="none" w:sz="0" w:space="0" w:color="auto"/>
        <w:left w:val="none" w:sz="0" w:space="0" w:color="auto"/>
        <w:bottom w:val="none" w:sz="0" w:space="0" w:color="auto"/>
        <w:right w:val="none" w:sz="0" w:space="0" w:color="auto"/>
      </w:divBdr>
    </w:div>
    <w:div w:id="2092464005">
      <w:bodyDiv w:val="1"/>
      <w:marLeft w:val="0"/>
      <w:marRight w:val="0"/>
      <w:marTop w:val="0"/>
      <w:marBottom w:val="0"/>
      <w:divBdr>
        <w:top w:val="none" w:sz="0" w:space="0" w:color="auto"/>
        <w:left w:val="none" w:sz="0" w:space="0" w:color="auto"/>
        <w:bottom w:val="none" w:sz="0" w:space="0" w:color="auto"/>
        <w:right w:val="none" w:sz="0" w:space="0" w:color="auto"/>
      </w:divBdr>
    </w:div>
    <w:div w:id="2103451606">
      <w:bodyDiv w:val="1"/>
      <w:marLeft w:val="0"/>
      <w:marRight w:val="0"/>
      <w:marTop w:val="0"/>
      <w:marBottom w:val="0"/>
      <w:divBdr>
        <w:top w:val="none" w:sz="0" w:space="0" w:color="auto"/>
        <w:left w:val="none" w:sz="0" w:space="0" w:color="auto"/>
        <w:bottom w:val="none" w:sz="0" w:space="0" w:color="auto"/>
        <w:right w:val="none" w:sz="0" w:space="0" w:color="auto"/>
      </w:divBdr>
    </w:div>
    <w:div w:id="2106610930">
      <w:bodyDiv w:val="1"/>
      <w:marLeft w:val="0"/>
      <w:marRight w:val="0"/>
      <w:marTop w:val="0"/>
      <w:marBottom w:val="0"/>
      <w:divBdr>
        <w:top w:val="none" w:sz="0" w:space="0" w:color="auto"/>
        <w:left w:val="none" w:sz="0" w:space="0" w:color="auto"/>
        <w:bottom w:val="none" w:sz="0" w:space="0" w:color="auto"/>
        <w:right w:val="none" w:sz="0" w:space="0" w:color="auto"/>
      </w:divBdr>
    </w:div>
    <w:div w:id="2106657027">
      <w:bodyDiv w:val="1"/>
      <w:marLeft w:val="0"/>
      <w:marRight w:val="0"/>
      <w:marTop w:val="0"/>
      <w:marBottom w:val="0"/>
      <w:divBdr>
        <w:top w:val="none" w:sz="0" w:space="0" w:color="auto"/>
        <w:left w:val="none" w:sz="0" w:space="0" w:color="auto"/>
        <w:bottom w:val="none" w:sz="0" w:space="0" w:color="auto"/>
        <w:right w:val="none" w:sz="0" w:space="0" w:color="auto"/>
      </w:divBdr>
    </w:div>
    <w:div w:id="2107068695">
      <w:bodyDiv w:val="1"/>
      <w:marLeft w:val="0"/>
      <w:marRight w:val="0"/>
      <w:marTop w:val="0"/>
      <w:marBottom w:val="0"/>
      <w:divBdr>
        <w:top w:val="none" w:sz="0" w:space="0" w:color="auto"/>
        <w:left w:val="none" w:sz="0" w:space="0" w:color="auto"/>
        <w:bottom w:val="none" w:sz="0" w:space="0" w:color="auto"/>
        <w:right w:val="none" w:sz="0" w:space="0" w:color="auto"/>
      </w:divBdr>
    </w:div>
    <w:div w:id="2118983658">
      <w:bodyDiv w:val="1"/>
      <w:marLeft w:val="0"/>
      <w:marRight w:val="0"/>
      <w:marTop w:val="0"/>
      <w:marBottom w:val="0"/>
      <w:divBdr>
        <w:top w:val="none" w:sz="0" w:space="0" w:color="auto"/>
        <w:left w:val="none" w:sz="0" w:space="0" w:color="auto"/>
        <w:bottom w:val="none" w:sz="0" w:space="0" w:color="auto"/>
        <w:right w:val="none" w:sz="0" w:space="0" w:color="auto"/>
      </w:divBdr>
    </w:div>
    <w:div w:id="2122022484">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30581831">
      <w:bodyDiv w:val="1"/>
      <w:marLeft w:val="0"/>
      <w:marRight w:val="0"/>
      <w:marTop w:val="0"/>
      <w:marBottom w:val="0"/>
      <w:divBdr>
        <w:top w:val="none" w:sz="0" w:space="0" w:color="auto"/>
        <w:left w:val="none" w:sz="0" w:space="0" w:color="auto"/>
        <w:bottom w:val="none" w:sz="0" w:space="0" w:color="auto"/>
        <w:right w:val="none" w:sz="0" w:space="0" w:color="auto"/>
      </w:divBdr>
    </w:div>
    <w:div w:id="2133670913">
      <w:bodyDiv w:val="1"/>
      <w:marLeft w:val="0"/>
      <w:marRight w:val="0"/>
      <w:marTop w:val="0"/>
      <w:marBottom w:val="0"/>
      <w:divBdr>
        <w:top w:val="none" w:sz="0" w:space="0" w:color="auto"/>
        <w:left w:val="none" w:sz="0" w:space="0" w:color="auto"/>
        <w:bottom w:val="none" w:sz="0" w:space="0" w:color="auto"/>
        <w:right w:val="none" w:sz="0" w:space="0" w:color="auto"/>
      </w:divBdr>
    </w:div>
    <w:div w:id="2143309237">
      <w:bodyDiv w:val="1"/>
      <w:marLeft w:val="0"/>
      <w:marRight w:val="0"/>
      <w:marTop w:val="0"/>
      <w:marBottom w:val="0"/>
      <w:divBdr>
        <w:top w:val="none" w:sz="0" w:space="0" w:color="auto"/>
        <w:left w:val="none" w:sz="0" w:space="0" w:color="auto"/>
        <w:bottom w:val="none" w:sz="0" w:space="0" w:color="auto"/>
        <w:right w:val="none" w:sz="0" w:space="0" w:color="auto"/>
      </w:divBdr>
    </w:div>
    <w:div w:id="2146117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files.ok.ubc.ca\research\FSPL\SHARE\Saskatchewan%20field%20crops\Part%202\Part%201%20Final%20submissions\openLCA%20results%20GIFS_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ok.ubc.ca\research\FSPL\SHARE\Saskatchewan%20field%20crops\Part%202\Part%201%20Final%20submissions\openLCA%20results%20GIFS_1.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ok.ubc.ca\research\FSPL\SHARE\Saskatchewan%20field%20crops\Part%202\Part%201%20Final%20submissions\openLCA%20results%20GIFS_1.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s.ok.ubc.ca\research\FSPL\SHARE\Saskatchewan%20field%20crops\Part%202\Part%201%20Final%20submissions\openLCA%20results%20GIFS_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iles.ok.ubc.ca\research\FSPL\SHARE\Saskatchewan%20field%20crops\Part%201\Final%20report%20drafts\openLCA%20results%20GIFS_1.1%20-%20pea%20updat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iles.ok.ubc.ca\research\FSPL\SHARE\Saskatchewan%20field%20crops\Part%201\Final%20report%20drafts\openLCA%20results%20GIFS_1.1%20-%20pea%20updat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GHG emissions per kg </a:t>
            </a:r>
            <a:r>
              <a:rPr lang="en-CA" sz="1400" b="0" i="0" u="none" strike="noStrike" kern="1200" spc="0" baseline="0">
                <a:solidFill>
                  <a:sysClr val="windowText" lastClr="000000">
                    <a:lumMod val="65000"/>
                    <a:lumOff val="35000"/>
                  </a:sysClr>
                </a:solidFill>
                <a:latin typeface="+mn-lt"/>
                <a:ea typeface="+mn-ea"/>
                <a:cs typeface="+mn-cs"/>
              </a:rPr>
              <a:t>rapeseed</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739391951006126"/>
          <c:y val="0.17502333041703119"/>
          <c:w val="0.82205052493438324"/>
          <c:h val="0.56797770424628158"/>
        </c:manualLayout>
      </c:layout>
      <c:barChart>
        <c:barDir val="col"/>
        <c:grouping val="stacked"/>
        <c:varyColors val="0"/>
        <c:ser>
          <c:idx val="0"/>
          <c:order val="0"/>
          <c:tx>
            <c:strRef>
              <c:f>canola!$B$1</c:f>
              <c:strCache>
                <c:ptCount val="1"/>
                <c:pt idx="0">
                  <c:v>Transportation</c:v>
                </c:pt>
              </c:strCache>
            </c:strRef>
          </c:tx>
          <c:spPr>
            <a:solidFill>
              <a:schemeClr val="accent1"/>
            </a:solidFill>
            <a:ln>
              <a:noFill/>
            </a:ln>
            <a:effectLst/>
          </c:spPr>
          <c:invertIfNegative val="0"/>
          <c:dLbls>
            <c:dLbl>
              <c:idx val="0"/>
              <c:layout>
                <c:manualLayout>
                  <c:x val="0"/>
                  <c:y val="-0.25633154641894457"/>
                </c:manualLayout>
              </c:layout>
              <c:tx>
                <c:rich>
                  <a:bodyPr/>
                  <a:lstStyle/>
                  <a:p>
                    <a:fld id="{DB285ABB-CEE6-4325-8F7A-0790F442D0DE}" type="CELLRANGE">
                      <a:rPr lang="en-US"/>
                      <a:pPr/>
                      <a:t>[CELLRANGE]</a:t>
                    </a:fld>
                    <a:endParaRPr lang="en-CA"/>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F2DE-4FB3-A553-D3C0B6091E6D}"/>
                </c:ext>
              </c:extLst>
            </c:dLbl>
            <c:dLbl>
              <c:idx val="1"/>
              <c:layout>
                <c:manualLayout>
                  <c:x val="-5.4360627272198043E-17"/>
                  <c:y val="-0.26106674454472484"/>
                </c:manualLayout>
              </c:layout>
              <c:tx>
                <c:rich>
                  <a:bodyPr/>
                  <a:lstStyle/>
                  <a:p>
                    <a:fld id="{289B4335-3323-45D5-8D89-30030ADD4442}" type="CELLRANGE">
                      <a:rPr lang="en-US"/>
                      <a:pPr/>
                      <a:t>[CELLRANGE]</a:t>
                    </a:fld>
                    <a:endParaRPr lang="en-CA"/>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F2DE-4FB3-A553-D3C0B6091E6D}"/>
                </c:ext>
              </c:extLst>
            </c:dLbl>
            <c:dLbl>
              <c:idx val="2"/>
              <c:layout>
                <c:manualLayout>
                  <c:x val="-2.9651593773165853E-3"/>
                  <c:y val="-0.22842205826378265"/>
                </c:manualLayout>
              </c:layout>
              <c:tx>
                <c:rich>
                  <a:bodyPr/>
                  <a:lstStyle/>
                  <a:p>
                    <a:fld id="{86742284-10B5-4485-83E4-8DAE0013D518}" type="CELLRANGE">
                      <a:rPr lang="en-US"/>
                      <a:pPr/>
                      <a:t>[CELLRANGE]</a:t>
                    </a:fld>
                    <a:endParaRPr lang="en-CA"/>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F2DE-4FB3-A553-D3C0B6091E6D}"/>
                </c:ext>
              </c:extLst>
            </c:dLbl>
            <c:dLbl>
              <c:idx val="3"/>
              <c:layout>
                <c:manualLayout>
                  <c:x val="0"/>
                  <c:y val="-0.21830948927832203"/>
                </c:manualLayout>
              </c:layout>
              <c:tx>
                <c:rich>
                  <a:bodyPr/>
                  <a:lstStyle/>
                  <a:p>
                    <a:fld id="{92EEF343-D7DC-44A1-8578-AE10702E76E9}" type="CELLRANGE">
                      <a:rPr lang="en-US"/>
                      <a:pPr/>
                      <a:t>[CELLRANGE]</a:t>
                    </a:fld>
                    <a:endParaRPr lang="en-CA"/>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F2DE-4FB3-A553-D3C0B6091E6D}"/>
                </c:ext>
              </c:extLst>
            </c:dLbl>
            <c:dLbl>
              <c:idx val="4"/>
              <c:layout>
                <c:manualLayout>
                  <c:x val="-2.9453106827347199E-3"/>
                  <c:y val="-0.31779703090813666"/>
                </c:manualLayout>
              </c:layout>
              <c:tx>
                <c:rich>
                  <a:bodyPr/>
                  <a:lstStyle/>
                  <a:p>
                    <a:fld id="{7E60E2FD-180C-4742-B304-97219DC3DBE6}" type="CELLRANGE">
                      <a:rPr lang="en-US"/>
                      <a:pPr/>
                      <a:t>[CELLRANGE]</a:t>
                    </a:fld>
                    <a:endParaRPr lang="en-CA"/>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F2DE-4FB3-A553-D3C0B6091E6D}"/>
                </c:ext>
              </c:extLst>
            </c:dLbl>
            <c:dLbl>
              <c:idx val="5"/>
              <c:layout>
                <c:manualLayout>
                  <c:x val="0"/>
                  <c:y val="-0.34236489934277897"/>
                </c:manualLayout>
              </c:layout>
              <c:tx>
                <c:rich>
                  <a:bodyPr/>
                  <a:lstStyle/>
                  <a:p>
                    <a:fld id="{DF26BE27-1902-470E-9A35-6C7BB5F89AF3}" type="CELLRANGE">
                      <a:rPr lang="en-US"/>
                      <a:pPr/>
                      <a:t>[CELLRANGE]</a:t>
                    </a:fld>
                    <a:endParaRPr lang="en-CA"/>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F2DE-4FB3-A553-D3C0B6091E6D}"/>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canola!$A$2:$A$7</c:f>
              <c:strCache>
                <c:ptCount val="6"/>
                <c:pt idx="0">
                  <c:v>SK</c:v>
                </c:pt>
                <c:pt idx="1">
                  <c:v>CA</c:v>
                </c:pt>
                <c:pt idx="2">
                  <c:v>CA-PP</c:v>
                </c:pt>
                <c:pt idx="3">
                  <c:v>AU</c:v>
                </c:pt>
                <c:pt idx="4">
                  <c:v>FR</c:v>
                </c:pt>
                <c:pt idx="5">
                  <c:v>DE</c:v>
                </c:pt>
              </c:strCache>
            </c:strRef>
          </c:cat>
          <c:val>
            <c:numRef>
              <c:f>canola!$B$2:$B$7</c:f>
              <c:numCache>
                <c:formatCode>0.000</c:formatCode>
                <c:ptCount val="6"/>
                <c:pt idx="0">
                  <c:v>1.5E-3</c:v>
                </c:pt>
                <c:pt idx="1">
                  <c:v>1.5227999999999999E-3</c:v>
                </c:pt>
                <c:pt idx="2">
                  <c:v>1.74E-3</c:v>
                </c:pt>
                <c:pt idx="3">
                  <c:v>3.0599999999999998E-3</c:v>
                </c:pt>
                <c:pt idx="4">
                  <c:v>5.1799999999999997E-3</c:v>
                </c:pt>
                <c:pt idx="5">
                  <c:v>1.09E-2</c:v>
                </c:pt>
              </c:numCache>
            </c:numRef>
          </c:val>
          <c:extLst>
            <c:ext xmlns:c15="http://schemas.microsoft.com/office/drawing/2012/chart" uri="{02D57815-91ED-43cb-92C2-25804820EDAC}">
              <c15:datalabelsRange>
                <c15:f>canola!$R$2:$R$7</c15:f>
                <c15:dlblRangeCache>
                  <c:ptCount val="6"/>
                  <c:pt idx="0">
                    <c:v>a</c:v>
                  </c:pt>
                  <c:pt idx="1">
                    <c:v>b</c:v>
                  </c:pt>
                  <c:pt idx="2">
                    <c:v>b</c:v>
                  </c:pt>
                  <c:pt idx="3">
                    <c:v>c</c:v>
                  </c:pt>
                  <c:pt idx="4">
                    <c:v>d</c:v>
                  </c:pt>
                  <c:pt idx="5">
                    <c:v>e</c:v>
                  </c:pt>
                </c15:dlblRangeCache>
              </c15:datalabelsRange>
            </c:ext>
            <c:ext xmlns:c16="http://schemas.microsoft.com/office/drawing/2014/chart" uri="{C3380CC4-5D6E-409C-BE32-E72D297353CC}">
              <c16:uniqueId val="{00000006-F2DE-4FB3-A553-D3C0B6091E6D}"/>
            </c:ext>
          </c:extLst>
        </c:ser>
        <c:ser>
          <c:idx val="1"/>
          <c:order val="1"/>
          <c:tx>
            <c:strRef>
              <c:f>canola!$C$1</c:f>
              <c:strCache>
                <c:ptCount val="1"/>
                <c:pt idx="0">
                  <c:v>Seed</c:v>
                </c:pt>
              </c:strCache>
            </c:strRef>
          </c:tx>
          <c:spPr>
            <a:solidFill>
              <a:schemeClr val="accent2"/>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canola!$C$2:$C$7</c:f>
              <c:numCache>
                <c:formatCode>0.000</c:formatCode>
                <c:ptCount val="6"/>
                <c:pt idx="0">
                  <c:v>5.11E-3</c:v>
                </c:pt>
                <c:pt idx="1">
                  <c:v>5.9500000000000004E-3</c:v>
                </c:pt>
                <c:pt idx="2">
                  <c:v>5.79E-3</c:v>
                </c:pt>
                <c:pt idx="3">
                  <c:v>3.7299999999999998E-3</c:v>
                </c:pt>
                <c:pt idx="4">
                  <c:v>1.3699999999999999E-3</c:v>
                </c:pt>
                <c:pt idx="5">
                  <c:v>2.2300000000000002E-3</c:v>
                </c:pt>
              </c:numCache>
            </c:numRef>
          </c:val>
          <c:extLst>
            <c:ext xmlns:c16="http://schemas.microsoft.com/office/drawing/2014/chart" uri="{C3380CC4-5D6E-409C-BE32-E72D297353CC}">
              <c16:uniqueId val="{00000007-F2DE-4FB3-A553-D3C0B6091E6D}"/>
            </c:ext>
          </c:extLst>
        </c:ser>
        <c:ser>
          <c:idx val="2"/>
          <c:order val="2"/>
          <c:tx>
            <c:strRef>
              <c:f>canola!$D$1</c:f>
              <c:strCache>
                <c:ptCount val="1"/>
                <c:pt idx="0">
                  <c:v>Fertilizer inputs</c:v>
                </c:pt>
              </c:strCache>
            </c:strRef>
          </c:tx>
          <c:spPr>
            <a:solidFill>
              <a:schemeClr val="accent3"/>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canola!$D$2:$D$7</c:f>
              <c:numCache>
                <c:formatCode>0.000</c:formatCode>
                <c:ptCount val="6"/>
                <c:pt idx="0">
                  <c:v>0.15925</c:v>
                </c:pt>
                <c:pt idx="1">
                  <c:v>0.19145999999999999</c:v>
                </c:pt>
                <c:pt idx="2">
                  <c:v>0.18554999999999999</c:v>
                </c:pt>
                <c:pt idx="3">
                  <c:v>0.12612000000000001</c:v>
                </c:pt>
                <c:pt idx="4">
                  <c:v>0.22611000000000001</c:v>
                </c:pt>
                <c:pt idx="5">
                  <c:v>0.23991000000000001</c:v>
                </c:pt>
              </c:numCache>
            </c:numRef>
          </c:val>
          <c:extLst>
            <c:ext xmlns:c16="http://schemas.microsoft.com/office/drawing/2014/chart" uri="{C3380CC4-5D6E-409C-BE32-E72D297353CC}">
              <c16:uniqueId val="{00000008-F2DE-4FB3-A553-D3C0B6091E6D}"/>
            </c:ext>
          </c:extLst>
        </c:ser>
        <c:ser>
          <c:idx val="3"/>
          <c:order val="3"/>
          <c:tx>
            <c:strRef>
              <c:f>canola!$E$1</c:f>
              <c:strCache>
                <c:ptCount val="1"/>
                <c:pt idx="0">
                  <c:v>Manure inputs</c:v>
                </c:pt>
              </c:strCache>
            </c:strRef>
          </c:tx>
          <c:spPr>
            <a:solidFill>
              <a:schemeClr val="accent4"/>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canola!$E$2:$E$7</c:f>
              <c:numCache>
                <c:formatCode>0.000</c:formatCode>
                <c:ptCount val="6"/>
                <c:pt idx="0">
                  <c:v>0</c:v>
                </c:pt>
                <c:pt idx="1">
                  <c:v>0</c:v>
                </c:pt>
                <c:pt idx="2">
                  <c:v>0</c:v>
                </c:pt>
                <c:pt idx="3">
                  <c:v>0</c:v>
                </c:pt>
                <c:pt idx="4">
                  <c:v>1.319E-2</c:v>
                </c:pt>
                <c:pt idx="5">
                  <c:v>2.3259999999999999E-2</c:v>
                </c:pt>
              </c:numCache>
            </c:numRef>
          </c:val>
          <c:extLst>
            <c:ext xmlns:c16="http://schemas.microsoft.com/office/drawing/2014/chart" uri="{C3380CC4-5D6E-409C-BE32-E72D297353CC}">
              <c16:uniqueId val="{00000009-F2DE-4FB3-A553-D3C0B6091E6D}"/>
            </c:ext>
          </c:extLst>
        </c:ser>
        <c:ser>
          <c:idx val="4"/>
          <c:order val="4"/>
          <c:tx>
            <c:strRef>
              <c:f>canola!$F$1</c:f>
              <c:strCache>
                <c:ptCount val="1"/>
                <c:pt idx="0">
                  <c:v>Plant protection</c:v>
                </c:pt>
              </c:strCache>
            </c:strRef>
          </c:tx>
          <c:spPr>
            <a:solidFill>
              <a:schemeClr val="accent5"/>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canola!$F$2:$F$7</c:f>
              <c:numCache>
                <c:formatCode>0.000</c:formatCode>
                <c:ptCount val="6"/>
                <c:pt idx="0">
                  <c:v>7.2199999999999999E-3</c:v>
                </c:pt>
                <c:pt idx="1">
                  <c:v>1.26E-2</c:v>
                </c:pt>
                <c:pt idx="2">
                  <c:v>6.7799999999999996E-3</c:v>
                </c:pt>
                <c:pt idx="3">
                  <c:v>2.298E-2</c:v>
                </c:pt>
                <c:pt idx="4">
                  <c:v>1.5010000000000001E-2</c:v>
                </c:pt>
                <c:pt idx="5">
                  <c:v>1.481E-2</c:v>
                </c:pt>
              </c:numCache>
            </c:numRef>
          </c:val>
          <c:extLst>
            <c:ext xmlns:c16="http://schemas.microsoft.com/office/drawing/2014/chart" uri="{C3380CC4-5D6E-409C-BE32-E72D297353CC}">
              <c16:uniqueId val="{0000000A-F2DE-4FB3-A553-D3C0B6091E6D}"/>
            </c:ext>
          </c:extLst>
        </c:ser>
        <c:ser>
          <c:idx val="5"/>
          <c:order val="5"/>
          <c:tx>
            <c:strRef>
              <c:f>canola!$G$1</c:f>
              <c:strCache>
                <c:ptCount val="1"/>
                <c:pt idx="0">
                  <c:v>Field activities</c:v>
                </c:pt>
              </c:strCache>
            </c:strRef>
          </c:tx>
          <c:spPr>
            <a:solidFill>
              <a:schemeClr val="accent6"/>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canola!$G$2:$G$7</c:f>
              <c:numCache>
                <c:formatCode>0.000</c:formatCode>
                <c:ptCount val="6"/>
                <c:pt idx="0">
                  <c:v>3.6990000000000002E-2</c:v>
                </c:pt>
                <c:pt idx="1">
                  <c:v>3.8119800000000002E-2</c:v>
                </c:pt>
                <c:pt idx="2">
                  <c:v>3.848E-2</c:v>
                </c:pt>
                <c:pt idx="3">
                  <c:v>0.14477999999999999</c:v>
                </c:pt>
                <c:pt idx="4">
                  <c:v>9.776E-2</c:v>
                </c:pt>
                <c:pt idx="5">
                  <c:v>9.8110000000000003E-2</c:v>
                </c:pt>
              </c:numCache>
            </c:numRef>
          </c:val>
          <c:extLst>
            <c:ext xmlns:c16="http://schemas.microsoft.com/office/drawing/2014/chart" uri="{C3380CC4-5D6E-409C-BE32-E72D297353CC}">
              <c16:uniqueId val="{0000000B-F2DE-4FB3-A553-D3C0B6091E6D}"/>
            </c:ext>
          </c:extLst>
        </c:ser>
        <c:ser>
          <c:idx val="6"/>
          <c:order val="6"/>
          <c:tx>
            <c:strRef>
              <c:f>canola!$H$1</c:f>
              <c:strCache>
                <c:ptCount val="1"/>
                <c:pt idx="0">
                  <c:v>Irrigation</c:v>
                </c:pt>
              </c:strCache>
            </c:strRef>
          </c:tx>
          <c:spPr>
            <a:solidFill>
              <a:schemeClr val="accent1">
                <a:lumMod val="60000"/>
              </a:schemeClr>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canola!$H$2:$H$7</c:f>
              <c:numCache>
                <c:formatCode>0.000</c:formatCode>
                <c:ptCount val="6"/>
                <c:pt idx="0">
                  <c:v>0</c:v>
                </c:pt>
                <c:pt idx="1">
                  <c:v>6.0999999999999997E-4</c:v>
                </c:pt>
                <c:pt idx="2">
                  <c:v>6.0999999999999997E-4</c:v>
                </c:pt>
                <c:pt idx="3">
                  <c:v>0</c:v>
                </c:pt>
                <c:pt idx="4">
                  <c:v>3.6000000000000002E-4</c:v>
                </c:pt>
                <c:pt idx="5">
                  <c:v>7.5900000000000004E-3</c:v>
                </c:pt>
              </c:numCache>
            </c:numRef>
          </c:val>
          <c:extLst>
            <c:ext xmlns:c16="http://schemas.microsoft.com/office/drawing/2014/chart" uri="{C3380CC4-5D6E-409C-BE32-E72D297353CC}">
              <c16:uniqueId val="{0000000C-F2DE-4FB3-A553-D3C0B6091E6D}"/>
            </c:ext>
          </c:extLst>
        </c:ser>
        <c:ser>
          <c:idx val="7"/>
          <c:order val="7"/>
          <c:tx>
            <c:strRef>
              <c:f>canola!$I$1</c:f>
              <c:strCache>
                <c:ptCount val="1"/>
                <c:pt idx="0">
                  <c:v>Post-harvest</c:v>
                </c:pt>
              </c:strCache>
            </c:strRef>
          </c:tx>
          <c:spPr>
            <a:solidFill>
              <a:schemeClr val="accent2">
                <a:lumMod val="60000"/>
              </a:schemeClr>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canola!$I$2:$I$7</c:f>
              <c:numCache>
                <c:formatCode>0.000</c:formatCode>
                <c:ptCount val="6"/>
                <c:pt idx="0">
                  <c:v>1.9499999999999999E-3</c:v>
                </c:pt>
                <c:pt idx="1">
                  <c:v>1.1679999999999999E-2</c:v>
                </c:pt>
                <c:pt idx="2">
                  <c:v>1.9499999999999999E-3</c:v>
                </c:pt>
                <c:pt idx="3">
                  <c:v>1.303E-2</c:v>
                </c:pt>
                <c:pt idx="4">
                  <c:v>3.4299999999999999E-3</c:v>
                </c:pt>
                <c:pt idx="5">
                  <c:v>8.5800000000000008E-3</c:v>
                </c:pt>
              </c:numCache>
            </c:numRef>
          </c:val>
          <c:extLst>
            <c:ext xmlns:c16="http://schemas.microsoft.com/office/drawing/2014/chart" uri="{C3380CC4-5D6E-409C-BE32-E72D297353CC}">
              <c16:uniqueId val="{0000000D-F2DE-4FB3-A553-D3C0B6091E6D}"/>
            </c:ext>
          </c:extLst>
        </c:ser>
        <c:ser>
          <c:idx val="8"/>
          <c:order val="8"/>
          <c:tx>
            <c:strRef>
              <c:f>canola!$J$1</c:f>
              <c:strCache>
                <c:ptCount val="1"/>
                <c:pt idx="0">
                  <c:v>Field-level CO2</c:v>
                </c:pt>
              </c:strCache>
            </c:strRef>
          </c:tx>
          <c:spPr>
            <a:solidFill>
              <a:schemeClr val="accent3">
                <a:lumMod val="60000"/>
              </a:schemeClr>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canola!$J$2:$J$7</c:f>
              <c:numCache>
                <c:formatCode>0.000</c:formatCode>
                <c:ptCount val="6"/>
                <c:pt idx="0">
                  <c:v>2.9819999999999999E-2</c:v>
                </c:pt>
                <c:pt idx="1">
                  <c:v>4.4909999999999999E-2</c:v>
                </c:pt>
                <c:pt idx="2">
                  <c:v>4.1000000000000002E-2</c:v>
                </c:pt>
                <c:pt idx="3">
                  <c:v>0.11756999999999999</c:v>
                </c:pt>
                <c:pt idx="4">
                  <c:v>3.0329999999999999E-2</c:v>
                </c:pt>
                <c:pt idx="5">
                  <c:v>4.2810000000000001E-2</c:v>
                </c:pt>
              </c:numCache>
            </c:numRef>
          </c:val>
          <c:extLst>
            <c:ext xmlns:c16="http://schemas.microsoft.com/office/drawing/2014/chart" uri="{C3380CC4-5D6E-409C-BE32-E72D297353CC}">
              <c16:uniqueId val="{0000000E-F2DE-4FB3-A553-D3C0B6091E6D}"/>
            </c:ext>
          </c:extLst>
        </c:ser>
        <c:ser>
          <c:idx val="9"/>
          <c:order val="9"/>
          <c:tx>
            <c:strRef>
              <c:f>canola!$K$1</c:f>
              <c:strCache>
                <c:ptCount val="1"/>
                <c:pt idx="0">
                  <c:v>Field-level N2O</c:v>
                </c:pt>
              </c:strCache>
            </c:strRef>
          </c:tx>
          <c:spPr>
            <a:solidFill>
              <a:schemeClr val="accent4">
                <a:lumMod val="60000"/>
              </a:schemeClr>
            </a:solidFill>
            <a:ln>
              <a:noFill/>
            </a:ln>
            <a:effectLst/>
          </c:spPr>
          <c:invertIfNegative val="0"/>
          <c:dLbls>
            <c:delete val="1"/>
          </c:dLbls>
          <c:errBars>
            <c:errBarType val="both"/>
            <c:errValType val="cust"/>
            <c:noEndCap val="0"/>
            <c:plus>
              <c:numRef>
                <c:f>canola!$Q$2:$Q$7</c:f>
                <c:numCache>
                  <c:formatCode>General</c:formatCode>
                  <c:ptCount val="6"/>
                  <c:pt idx="0">
                    <c:v>1.1762169005622701E-2</c:v>
                  </c:pt>
                  <c:pt idx="1">
                    <c:v>1.7340115540986457E-2</c:v>
                  </c:pt>
                  <c:pt idx="2">
                    <c:v>4.9422311306219291E-3</c:v>
                  </c:pt>
                  <c:pt idx="3">
                    <c:v>1.6717380850480135E-2</c:v>
                  </c:pt>
                  <c:pt idx="4">
                    <c:v>3.6889866272460249E-2</c:v>
                  </c:pt>
                  <c:pt idx="5">
                    <c:v>4.3667892209265154E-2</c:v>
                  </c:pt>
                </c:numCache>
              </c:numRef>
            </c:plus>
            <c:minus>
              <c:numRef>
                <c:f>canola!$Q$2:$Q$7</c:f>
                <c:numCache>
                  <c:formatCode>General</c:formatCode>
                  <c:ptCount val="6"/>
                  <c:pt idx="0">
                    <c:v>1.1762169005622701E-2</c:v>
                  </c:pt>
                  <c:pt idx="1">
                    <c:v>1.7340115540986457E-2</c:v>
                  </c:pt>
                  <c:pt idx="2">
                    <c:v>4.9422311306219291E-3</c:v>
                  </c:pt>
                  <c:pt idx="3">
                    <c:v>1.6717380850480135E-2</c:v>
                  </c:pt>
                  <c:pt idx="4">
                    <c:v>3.6889866272460249E-2</c:v>
                  </c:pt>
                  <c:pt idx="5">
                    <c:v>4.3667892209265154E-2</c:v>
                  </c:pt>
                </c:numCache>
              </c:numRef>
            </c:minus>
            <c:spPr>
              <a:noFill/>
              <a:ln w="9525" cap="flat" cmpd="sng" algn="ctr">
                <a:solidFill>
                  <a:schemeClr val="tx1">
                    <a:lumMod val="65000"/>
                    <a:lumOff val="35000"/>
                  </a:schemeClr>
                </a:solidFill>
                <a:round/>
              </a:ln>
              <a:effectLst/>
            </c:spPr>
          </c:errBars>
          <c:cat>
            <c:strRef>
              <c:f>canola!$A$2:$A$7</c:f>
              <c:strCache>
                <c:ptCount val="6"/>
                <c:pt idx="0">
                  <c:v>SK</c:v>
                </c:pt>
                <c:pt idx="1">
                  <c:v>CA</c:v>
                </c:pt>
                <c:pt idx="2">
                  <c:v>CA-PP</c:v>
                </c:pt>
                <c:pt idx="3">
                  <c:v>AU</c:v>
                </c:pt>
                <c:pt idx="4">
                  <c:v>FR</c:v>
                </c:pt>
                <c:pt idx="5">
                  <c:v>DE</c:v>
                </c:pt>
              </c:strCache>
            </c:strRef>
          </c:cat>
          <c:val>
            <c:numRef>
              <c:f>canola!$K$2:$K$7</c:f>
              <c:numCache>
                <c:formatCode>0.000</c:formatCode>
                <c:ptCount val="6"/>
                <c:pt idx="0">
                  <c:v>0.35493999999999998</c:v>
                </c:pt>
                <c:pt idx="1">
                  <c:v>0.40249000000000001</c:v>
                </c:pt>
                <c:pt idx="2">
                  <c:v>0.27300000000000002</c:v>
                </c:pt>
                <c:pt idx="3">
                  <c:v>5.1380000000000002E-2</c:v>
                </c:pt>
                <c:pt idx="4">
                  <c:v>0.54681999999999997</c:v>
                </c:pt>
                <c:pt idx="5">
                  <c:v>0.54269999999999996</c:v>
                </c:pt>
              </c:numCache>
            </c:numRef>
          </c:val>
          <c:extLst>
            <c:ext xmlns:c16="http://schemas.microsoft.com/office/drawing/2014/chart" uri="{C3380CC4-5D6E-409C-BE32-E72D297353CC}">
              <c16:uniqueId val="{0000000F-F2DE-4FB3-A553-D3C0B6091E6D}"/>
            </c:ext>
          </c:extLst>
        </c:ser>
        <c:dLbls>
          <c:showLegendKey val="0"/>
          <c:showVal val="1"/>
          <c:showCatName val="0"/>
          <c:showSerName val="0"/>
          <c:showPercent val="0"/>
          <c:showBubbleSize val="0"/>
        </c:dLbls>
        <c:gapWidth val="150"/>
        <c:overlap val="100"/>
        <c:axId val="594242992"/>
        <c:axId val="594240696"/>
      </c:barChart>
      <c:catAx>
        <c:axId val="59424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94240696"/>
        <c:crosses val="autoZero"/>
        <c:auto val="1"/>
        <c:lblAlgn val="ctr"/>
        <c:lblOffset val="100"/>
        <c:noMultiLvlLbl val="0"/>
      </c:catAx>
      <c:valAx>
        <c:axId val="594240696"/>
        <c:scaling>
          <c:orientation val="minMax"/>
          <c:max val="1.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kg CO</a:t>
                </a:r>
                <a:r>
                  <a:rPr lang="en-CA" sz="1100" baseline="-25000"/>
                  <a:t>2</a:t>
                </a:r>
                <a:r>
                  <a:rPr lang="en-CA" sz="1100"/>
                  <a:t>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94242992"/>
        <c:crosses val="autoZero"/>
        <c:crossBetween val="between"/>
        <c:majorUnit val="0.5"/>
      </c:valAx>
      <c:spPr>
        <a:noFill/>
        <a:ln>
          <a:noFill/>
        </a:ln>
        <a:effectLst/>
      </c:spPr>
    </c:plotArea>
    <c:legend>
      <c:legendPos val="b"/>
      <c:layout>
        <c:manualLayout>
          <c:xMode val="edge"/>
          <c:yMode val="edge"/>
          <c:x val="3.111504811898512E-2"/>
          <c:y val="0.78368756341766954"/>
          <c:w val="0.95999190726159234"/>
          <c:h val="0.1885346696243726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0" i="0" baseline="0">
                <a:effectLst/>
              </a:rPr>
              <a:t>GHG emissions per kg </a:t>
            </a:r>
            <a:r>
              <a:rPr lang="en-CA" sz="1400" b="0" i="0" u="none" strike="noStrike" kern="1200" spc="0" baseline="0">
                <a:solidFill>
                  <a:sysClr val="windowText" lastClr="000000">
                    <a:lumMod val="65000"/>
                    <a:lumOff val="35000"/>
                  </a:sysClr>
                </a:solidFill>
                <a:effectLst/>
                <a:latin typeface="+mn-lt"/>
                <a:ea typeface="+mn-ea"/>
                <a:cs typeface="+mn-cs"/>
              </a:rPr>
              <a:t>rapeseed</a:t>
            </a:r>
            <a:endParaRPr lang="en-CA"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048293203031"/>
          <c:y val="0.20240109140518417"/>
          <c:w val="0.86339124336467366"/>
          <c:h val="0.43370981083026278"/>
        </c:manualLayout>
      </c:layout>
      <c:barChart>
        <c:barDir val="col"/>
        <c:grouping val="stacked"/>
        <c:varyColors val="0"/>
        <c:ser>
          <c:idx val="0"/>
          <c:order val="0"/>
          <c:tx>
            <c:strRef>
              <c:f>canola!$B$1</c:f>
              <c:strCache>
                <c:ptCount val="1"/>
                <c:pt idx="0">
                  <c:v>Transportation</c:v>
                </c:pt>
              </c:strCache>
            </c:strRef>
          </c:tx>
          <c:spPr>
            <a:solidFill>
              <a:schemeClr val="accent1"/>
            </a:solidFill>
            <a:ln>
              <a:noFill/>
            </a:ln>
            <a:effectLst/>
          </c:spPr>
          <c:invertIfNegative val="0"/>
          <c:dLbls>
            <c:dLbl>
              <c:idx val="0"/>
              <c:layout>
                <c:manualLayout>
                  <c:x val="-2.0727101806160304E-17"/>
                  <c:y val="-0.18453865336658359"/>
                </c:manualLayout>
              </c:layout>
              <c:tx>
                <c:rich>
                  <a:bodyPr/>
                  <a:lstStyle/>
                  <a:p>
                    <a:fld id="{190557C5-04D3-4030-AF5B-E3C75DDF1FAA}"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700-4168-ACDE-73A802445541}"/>
                </c:ext>
              </c:extLst>
            </c:dLbl>
            <c:dLbl>
              <c:idx val="1"/>
              <c:layout>
                <c:manualLayout>
                  <c:x val="6.7834934991520216E-3"/>
                  <c:y val="-0.20947630922693267"/>
                </c:manualLayout>
              </c:layout>
              <c:tx>
                <c:rich>
                  <a:bodyPr/>
                  <a:lstStyle/>
                  <a:p>
                    <a:fld id="{4381A0A0-054D-4D5B-826E-C2A14D70EBD1}"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700-4168-ACDE-73A802445541}"/>
                </c:ext>
              </c:extLst>
            </c:dLbl>
            <c:dLbl>
              <c:idx val="2"/>
              <c:layout>
                <c:manualLayout>
                  <c:x val="0"/>
                  <c:y val="-0.17986190995645426"/>
                </c:manualLayout>
              </c:layout>
              <c:tx>
                <c:rich>
                  <a:bodyPr/>
                  <a:lstStyle/>
                  <a:p>
                    <a:fld id="{42690034-750B-47EC-8A8A-8DC536B6E62A}"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700-4168-ACDE-73A802445541}"/>
                </c:ext>
              </c:extLst>
            </c:dLbl>
            <c:dLbl>
              <c:idx val="3"/>
              <c:layout>
                <c:manualLayout>
                  <c:x val="0"/>
                  <c:y val="-0.19451371571072318"/>
                </c:manualLayout>
              </c:layout>
              <c:tx>
                <c:rich>
                  <a:bodyPr/>
                  <a:lstStyle/>
                  <a:p>
                    <a:fld id="{94A1F215-4E85-4C1B-B3C9-EBAA89F455CE}"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700-4168-ACDE-73A802445541}"/>
                </c:ext>
              </c:extLst>
            </c:dLbl>
            <c:dLbl>
              <c:idx val="4"/>
              <c:layout>
                <c:manualLayout>
                  <c:x val="0"/>
                  <c:y val="-0.33915211970074816"/>
                </c:manualLayout>
              </c:layout>
              <c:tx>
                <c:rich>
                  <a:bodyPr/>
                  <a:lstStyle/>
                  <a:p>
                    <a:fld id="{B83344B6-C5FF-492F-B10C-AD3E65B33EB0}"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700-4168-ACDE-73A802445541}"/>
                </c:ext>
              </c:extLst>
            </c:dLbl>
            <c:dLbl>
              <c:idx val="5"/>
              <c:layout>
                <c:manualLayout>
                  <c:x val="0"/>
                  <c:y val="-0.36907730673316713"/>
                </c:manualLayout>
              </c:layout>
              <c:tx>
                <c:rich>
                  <a:bodyPr/>
                  <a:lstStyle/>
                  <a:p>
                    <a:fld id="{07653091-EB97-4D59-921E-49625170D778}"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700-4168-ACDE-73A8024455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canola!$A$2:$A$7</c:f>
              <c:strCache>
                <c:ptCount val="6"/>
                <c:pt idx="0">
                  <c:v>SK</c:v>
                </c:pt>
                <c:pt idx="1">
                  <c:v>CA</c:v>
                </c:pt>
                <c:pt idx="2">
                  <c:v>CA-PP</c:v>
                </c:pt>
                <c:pt idx="3">
                  <c:v>AU</c:v>
                </c:pt>
                <c:pt idx="4">
                  <c:v>FR</c:v>
                </c:pt>
                <c:pt idx="5">
                  <c:v>DE</c:v>
                </c:pt>
              </c:strCache>
            </c:strRef>
          </c:cat>
          <c:val>
            <c:numRef>
              <c:f>canola!$B$2:$B$7</c:f>
              <c:numCache>
                <c:formatCode>0.000</c:formatCode>
                <c:ptCount val="6"/>
                <c:pt idx="0">
                  <c:v>1.5E-3</c:v>
                </c:pt>
                <c:pt idx="1">
                  <c:v>1.5227999999999999E-3</c:v>
                </c:pt>
                <c:pt idx="2">
                  <c:v>1.74E-3</c:v>
                </c:pt>
                <c:pt idx="3">
                  <c:v>3.0599999999999998E-3</c:v>
                </c:pt>
                <c:pt idx="4">
                  <c:v>5.1799999999999997E-3</c:v>
                </c:pt>
                <c:pt idx="5">
                  <c:v>1.09E-2</c:v>
                </c:pt>
              </c:numCache>
            </c:numRef>
          </c:val>
          <c:extLst>
            <c:ext xmlns:c15="http://schemas.microsoft.com/office/drawing/2012/chart" uri="{02D57815-91ED-43cb-92C2-25804820EDAC}">
              <c15:datalabelsRange>
                <c15:f>canola!$R$2:$R$7</c15:f>
                <c15:dlblRangeCache>
                  <c:ptCount val="6"/>
                  <c:pt idx="0">
                    <c:v>a</c:v>
                  </c:pt>
                  <c:pt idx="1">
                    <c:v>b</c:v>
                  </c:pt>
                  <c:pt idx="2">
                    <c:v>b</c:v>
                  </c:pt>
                  <c:pt idx="3">
                    <c:v>c</c:v>
                  </c:pt>
                  <c:pt idx="4">
                    <c:v>d</c:v>
                  </c:pt>
                  <c:pt idx="5">
                    <c:v>e</c:v>
                  </c:pt>
                </c15:dlblRangeCache>
              </c15:datalabelsRange>
            </c:ext>
            <c:ext xmlns:c16="http://schemas.microsoft.com/office/drawing/2014/chart" uri="{C3380CC4-5D6E-409C-BE32-E72D297353CC}">
              <c16:uniqueId val="{00000006-B700-4168-ACDE-73A802445541}"/>
            </c:ext>
          </c:extLst>
        </c:ser>
        <c:ser>
          <c:idx val="1"/>
          <c:order val="1"/>
          <c:tx>
            <c:strRef>
              <c:f>canola!$C$1</c:f>
              <c:strCache>
                <c:ptCount val="1"/>
                <c:pt idx="0">
                  <c:v>Seed</c:v>
                </c:pt>
              </c:strCache>
            </c:strRef>
          </c:tx>
          <c:spPr>
            <a:solidFill>
              <a:schemeClr val="accent2"/>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canola!$C$2:$C$7</c:f>
              <c:numCache>
                <c:formatCode>0.000</c:formatCode>
                <c:ptCount val="6"/>
                <c:pt idx="0">
                  <c:v>5.11E-3</c:v>
                </c:pt>
                <c:pt idx="1">
                  <c:v>5.9500000000000004E-3</c:v>
                </c:pt>
                <c:pt idx="2">
                  <c:v>5.79E-3</c:v>
                </c:pt>
                <c:pt idx="3">
                  <c:v>3.7299999999999998E-3</c:v>
                </c:pt>
                <c:pt idx="4">
                  <c:v>1.3699999999999999E-3</c:v>
                </c:pt>
                <c:pt idx="5">
                  <c:v>2.2300000000000002E-3</c:v>
                </c:pt>
              </c:numCache>
            </c:numRef>
          </c:val>
          <c:extLst>
            <c:ext xmlns:c16="http://schemas.microsoft.com/office/drawing/2014/chart" uri="{C3380CC4-5D6E-409C-BE32-E72D297353CC}">
              <c16:uniqueId val="{00000007-B700-4168-ACDE-73A802445541}"/>
            </c:ext>
          </c:extLst>
        </c:ser>
        <c:ser>
          <c:idx val="2"/>
          <c:order val="2"/>
          <c:tx>
            <c:strRef>
              <c:f>canola!$D$1</c:f>
              <c:strCache>
                <c:ptCount val="1"/>
                <c:pt idx="0">
                  <c:v>Fertilizer inputs</c:v>
                </c:pt>
              </c:strCache>
            </c:strRef>
          </c:tx>
          <c:spPr>
            <a:solidFill>
              <a:schemeClr val="accent3"/>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canola!$D$2:$D$7</c:f>
              <c:numCache>
                <c:formatCode>0.000</c:formatCode>
                <c:ptCount val="6"/>
                <c:pt idx="0">
                  <c:v>0.15925</c:v>
                </c:pt>
                <c:pt idx="1">
                  <c:v>0.19145999999999999</c:v>
                </c:pt>
                <c:pt idx="2">
                  <c:v>0.18554999999999999</c:v>
                </c:pt>
                <c:pt idx="3">
                  <c:v>0.12612000000000001</c:v>
                </c:pt>
                <c:pt idx="4">
                  <c:v>0.22611000000000001</c:v>
                </c:pt>
                <c:pt idx="5">
                  <c:v>0.23991000000000001</c:v>
                </c:pt>
              </c:numCache>
            </c:numRef>
          </c:val>
          <c:extLst>
            <c:ext xmlns:c16="http://schemas.microsoft.com/office/drawing/2014/chart" uri="{C3380CC4-5D6E-409C-BE32-E72D297353CC}">
              <c16:uniqueId val="{00000008-B700-4168-ACDE-73A802445541}"/>
            </c:ext>
          </c:extLst>
        </c:ser>
        <c:ser>
          <c:idx val="3"/>
          <c:order val="3"/>
          <c:tx>
            <c:strRef>
              <c:f>canola!$E$1</c:f>
              <c:strCache>
                <c:ptCount val="1"/>
                <c:pt idx="0">
                  <c:v>Manure inputs</c:v>
                </c:pt>
              </c:strCache>
            </c:strRef>
          </c:tx>
          <c:spPr>
            <a:solidFill>
              <a:schemeClr val="accent4"/>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canola!$E$2:$E$7</c:f>
              <c:numCache>
                <c:formatCode>0.000</c:formatCode>
                <c:ptCount val="6"/>
                <c:pt idx="0">
                  <c:v>0</c:v>
                </c:pt>
                <c:pt idx="1">
                  <c:v>0</c:v>
                </c:pt>
                <c:pt idx="2">
                  <c:v>0</c:v>
                </c:pt>
                <c:pt idx="3">
                  <c:v>0</c:v>
                </c:pt>
                <c:pt idx="4">
                  <c:v>1.319E-2</c:v>
                </c:pt>
                <c:pt idx="5">
                  <c:v>2.3259999999999999E-2</c:v>
                </c:pt>
              </c:numCache>
            </c:numRef>
          </c:val>
          <c:extLst>
            <c:ext xmlns:c16="http://schemas.microsoft.com/office/drawing/2014/chart" uri="{C3380CC4-5D6E-409C-BE32-E72D297353CC}">
              <c16:uniqueId val="{00000009-B700-4168-ACDE-73A802445541}"/>
            </c:ext>
          </c:extLst>
        </c:ser>
        <c:ser>
          <c:idx val="4"/>
          <c:order val="4"/>
          <c:tx>
            <c:strRef>
              <c:f>canola!$F$1</c:f>
              <c:strCache>
                <c:ptCount val="1"/>
                <c:pt idx="0">
                  <c:v>Plant protection</c:v>
                </c:pt>
              </c:strCache>
            </c:strRef>
          </c:tx>
          <c:spPr>
            <a:solidFill>
              <a:schemeClr val="accent5"/>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canola!$F$2:$F$7</c:f>
              <c:numCache>
                <c:formatCode>0.000</c:formatCode>
                <c:ptCount val="6"/>
                <c:pt idx="0">
                  <c:v>7.2199999999999999E-3</c:v>
                </c:pt>
                <c:pt idx="1">
                  <c:v>1.26E-2</c:v>
                </c:pt>
                <c:pt idx="2">
                  <c:v>6.7799999999999996E-3</c:v>
                </c:pt>
                <c:pt idx="3">
                  <c:v>2.298E-2</c:v>
                </c:pt>
                <c:pt idx="4">
                  <c:v>1.5010000000000001E-2</c:v>
                </c:pt>
                <c:pt idx="5">
                  <c:v>1.481E-2</c:v>
                </c:pt>
              </c:numCache>
            </c:numRef>
          </c:val>
          <c:extLst>
            <c:ext xmlns:c16="http://schemas.microsoft.com/office/drawing/2014/chart" uri="{C3380CC4-5D6E-409C-BE32-E72D297353CC}">
              <c16:uniqueId val="{0000000A-B700-4168-ACDE-73A802445541}"/>
            </c:ext>
          </c:extLst>
        </c:ser>
        <c:ser>
          <c:idx val="5"/>
          <c:order val="5"/>
          <c:tx>
            <c:strRef>
              <c:f>canola!$G$1</c:f>
              <c:strCache>
                <c:ptCount val="1"/>
                <c:pt idx="0">
                  <c:v>Field activities</c:v>
                </c:pt>
              </c:strCache>
            </c:strRef>
          </c:tx>
          <c:spPr>
            <a:solidFill>
              <a:schemeClr val="accent6"/>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canola!$G$2:$G$7</c:f>
              <c:numCache>
                <c:formatCode>0.000</c:formatCode>
                <c:ptCount val="6"/>
                <c:pt idx="0">
                  <c:v>3.6990000000000002E-2</c:v>
                </c:pt>
                <c:pt idx="1">
                  <c:v>3.8119800000000002E-2</c:v>
                </c:pt>
                <c:pt idx="2">
                  <c:v>3.848E-2</c:v>
                </c:pt>
                <c:pt idx="3">
                  <c:v>0.14477999999999999</c:v>
                </c:pt>
                <c:pt idx="4">
                  <c:v>9.776E-2</c:v>
                </c:pt>
                <c:pt idx="5">
                  <c:v>9.8110000000000003E-2</c:v>
                </c:pt>
              </c:numCache>
            </c:numRef>
          </c:val>
          <c:extLst>
            <c:ext xmlns:c16="http://schemas.microsoft.com/office/drawing/2014/chart" uri="{C3380CC4-5D6E-409C-BE32-E72D297353CC}">
              <c16:uniqueId val="{0000000B-B700-4168-ACDE-73A802445541}"/>
            </c:ext>
          </c:extLst>
        </c:ser>
        <c:ser>
          <c:idx val="6"/>
          <c:order val="6"/>
          <c:tx>
            <c:strRef>
              <c:f>canola!$H$1</c:f>
              <c:strCache>
                <c:ptCount val="1"/>
                <c:pt idx="0">
                  <c:v>Irrigation</c:v>
                </c:pt>
              </c:strCache>
            </c:strRef>
          </c:tx>
          <c:spPr>
            <a:solidFill>
              <a:schemeClr val="accent1">
                <a:lumMod val="60000"/>
              </a:schemeClr>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canola!$H$2:$H$7</c:f>
              <c:numCache>
                <c:formatCode>0.000</c:formatCode>
                <c:ptCount val="6"/>
                <c:pt idx="0">
                  <c:v>0</c:v>
                </c:pt>
                <c:pt idx="1">
                  <c:v>6.0999999999999997E-4</c:v>
                </c:pt>
                <c:pt idx="2">
                  <c:v>6.0999999999999997E-4</c:v>
                </c:pt>
                <c:pt idx="3">
                  <c:v>0</c:v>
                </c:pt>
                <c:pt idx="4">
                  <c:v>3.6000000000000002E-4</c:v>
                </c:pt>
                <c:pt idx="5">
                  <c:v>7.5900000000000004E-3</c:v>
                </c:pt>
              </c:numCache>
            </c:numRef>
          </c:val>
          <c:extLst>
            <c:ext xmlns:c16="http://schemas.microsoft.com/office/drawing/2014/chart" uri="{C3380CC4-5D6E-409C-BE32-E72D297353CC}">
              <c16:uniqueId val="{0000000C-B700-4168-ACDE-73A802445541}"/>
            </c:ext>
          </c:extLst>
        </c:ser>
        <c:ser>
          <c:idx val="7"/>
          <c:order val="7"/>
          <c:tx>
            <c:strRef>
              <c:f>canola!$I$1</c:f>
              <c:strCache>
                <c:ptCount val="1"/>
                <c:pt idx="0">
                  <c:v>Post-harvest</c:v>
                </c:pt>
              </c:strCache>
            </c:strRef>
          </c:tx>
          <c:spPr>
            <a:solidFill>
              <a:schemeClr val="accent2">
                <a:lumMod val="60000"/>
              </a:schemeClr>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canola!$I$2:$I$7</c:f>
              <c:numCache>
                <c:formatCode>0.000</c:formatCode>
                <c:ptCount val="6"/>
                <c:pt idx="0">
                  <c:v>1.9499999999999999E-3</c:v>
                </c:pt>
                <c:pt idx="1">
                  <c:v>1.1679999999999999E-2</c:v>
                </c:pt>
                <c:pt idx="2">
                  <c:v>1.9499999999999999E-3</c:v>
                </c:pt>
                <c:pt idx="3">
                  <c:v>1.303E-2</c:v>
                </c:pt>
                <c:pt idx="4">
                  <c:v>3.4299999999999999E-3</c:v>
                </c:pt>
                <c:pt idx="5">
                  <c:v>8.5800000000000008E-3</c:v>
                </c:pt>
              </c:numCache>
            </c:numRef>
          </c:val>
          <c:extLst>
            <c:ext xmlns:c16="http://schemas.microsoft.com/office/drawing/2014/chart" uri="{C3380CC4-5D6E-409C-BE32-E72D297353CC}">
              <c16:uniqueId val="{0000000D-B700-4168-ACDE-73A802445541}"/>
            </c:ext>
          </c:extLst>
        </c:ser>
        <c:ser>
          <c:idx val="8"/>
          <c:order val="8"/>
          <c:tx>
            <c:strRef>
              <c:f>canola!$J$1</c:f>
              <c:strCache>
                <c:ptCount val="1"/>
                <c:pt idx="0">
                  <c:v>Field-level CO2</c:v>
                </c:pt>
              </c:strCache>
            </c:strRef>
          </c:tx>
          <c:spPr>
            <a:solidFill>
              <a:schemeClr val="accent3">
                <a:lumMod val="60000"/>
              </a:schemeClr>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canola!$J$2:$J$7</c:f>
              <c:numCache>
                <c:formatCode>0.000</c:formatCode>
                <c:ptCount val="6"/>
                <c:pt idx="0">
                  <c:v>2.9819999999999999E-2</c:v>
                </c:pt>
                <c:pt idx="1">
                  <c:v>4.4909999999999999E-2</c:v>
                </c:pt>
                <c:pt idx="2">
                  <c:v>4.1000000000000002E-2</c:v>
                </c:pt>
                <c:pt idx="3">
                  <c:v>0.11756999999999999</c:v>
                </c:pt>
                <c:pt idx="4">
                  <c:v>3.0329999999999999E-2</c:v>
                </c:pt>
                <c:pt idx="5">
                  <c:v>4.2810000000000001E-2</c:v>
                </c:pt>
              </c:numCache>
            </c:numRef>
          </c:val>
          <c:extLst>
            <c:ext xmlns:c16="http://schemas.microsoft.com/office/drawing/2014/chart" uri="{C3380CC4-5D6E-409C-BE32-E72D297353CC}">
              <c16:uniqueId val="{0000000E-B700-4168-ACDE-73A802445541}"/>
            </c:ext>
          </c:extLst>
        </c:ser>
        <c:ser>
          <c:idx val="9"/>
          <c:order val="9"/>
          <c:tx>
            <c:strRef>
              <c:f>canola!$K$1</c:f>
              <c:strCache>
                <c:ptCount val="1"/>
                <c:pt idx="0">
                  <c:v>Field-level N2O</c:v>
                </c:pt>
              </c:strCache>
            </c:strRef>
          </c:tx>
          <c:spPr>
            <a:solidFill>
              <a:schemeClr val="accent4">
                <a:lumMod val="60000"/>
              </a:schemeClr>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canola!$K$2:$K$7</c:f>
              <c:numCache>
                <c:formatCode>0.000</c:formatCode>
                <c:ptCount val="6"/>
                <c:pt idx="0">
                  <c:v>0.35493999999999998</c:v>
                </c:pt>
                <c:pt idx="1">
                  <c:v>0.40249000000000001</c:v>
                </c:pt>
                <c:pt idx="2">
                  <c:v>0.27300000000000002</c:v>
                </c:pt>
                <c:pt idx="3">
                  <c:v>5.1380000000000002E-2</c:v>
                </c:pt>
                <c:pt idx="4">
                  <c:v>0.54681999999999997</c:v>
                </c:pt>
                <c:pt idx="5">
                  <c:v>0.54269999999999996</c:v>
                </c:pt>
              </c:numCache>
            </c:numRef>
          </c:val>
          <c:extLst>
            <c:ext xmlns:c16="http://schemas.microsoft.com/office/drawing/2014/chart" uri="{C3380CC4-5D6E-409C-BE32-E72D297353CC}">
              <c16:uniqueId val="{0000000F-B700-4168-ACDE-73A802445541}"/>
            </c:ext>
          </c:extLst>
        </c:ser>
        <c:ser>
          <c:idx val="10"/>
          <c:order val="10"/>
          <c:tx>
            <c:strRef>
              <c:f>canola!$L$1</c:f>
              <c:strCache>
                <c:ptCount val="1"/>
                <c:pt idx="0">
                  <c:v>Soil carbon change</c:v>
                </c:pt>
              </c:strCache>
            </c:strRef>
          </c:tx>
          <c:spPr>
            <a:solidFill>
              <a:srgbClr val="FF0000"/>
            </a:solidFill>
            <a:ln>
              <a:noFill/>
            </a:ln>
            <a:effectLst/>
          </c:spPr>
          <c:invertIfNegative val="0"/>
          <c:dLbls>
            <c:delete val="1"/>
          </c:dLbls>
          <c:cat>
            <c:strRef>
              <c:f>canola!$A$2:$A$7</c:f>
              <c:strCache>
                <c:ptCount val="6"/>
                <c:pt idx="0">
                  <c:v>SK</c:v>
                </c:pt>
                <c:pt idx="1">
                  <c:v>CA</c:v>
                </c:pt>
                <c:pt idx="2">
                  <c:v>CA-PP</c:v>
                </c:pt>
                <c:pt idx="3">
                  <c:v>AU</c:v>
                </c:pt>
                <c:pt idx="4">
                  <c:v>FR</c:v>
                </c:pt>
                <c:pt idx="5">
                  <c:v>DE</c:v>
                </c:pt>
              </c:strCache>
            </c:strRef>
          </c:cat>
          <c:val>
            <c:numRef>
              <c:f>canola!$L$2:$L$7</c:f>
              <c:numCache>
                <c:formatCode>0.000</c:formatCode>
                <c:ptCount val="6"/>
                <c:pt idx="0">
                  <c:v>-0.22482755718394409</c:v>
                </c:pt>
                <c:pt idx="1">
                  <c:v>-0.161</c:v>
                </c:pt>
                <c:pt idx="2">
                  <c:v>-0.15976298676627965</c:v>
                </c:pt>
                <c:pt idx="3">
                  <c:v>4.5999999999999999E-2</c:v>
                </c:pt>
                <c:pt idx="4">
                  <c:v>0.22700000000000001</c:v>
                </c:pt>
                <c:pt idx="5">
                  <c:v>0.39</c:v>
                </c:pt>
              </c:numCache>
            </c:numRef>
          </c:val>
          <c:extLst>
            <c:ext xmlns:c16="http://schemas.microsoft.com/office/drawing/2014/chart" uri="{C3380CC4-5D6E-409C-BE32-E72D297353CC}">
              <c16:uniqueId val="{00000010-B700-4168-ACDE-73A802445541}"/>
            </c:ext>
          </c:extLst>
        </c:ser>
        <c:dLbls>
          <c:showLegendKey val="0"/>
          <c:showVal val="1"/>
          <c:showCatName val="0"/>
          <c:showSerName val="0"/>
          <c:showPercent val="0"/>
          <c:showBubbleSize val="0"/>
        </c:dLbls>
        <c:gapWidth val="150"/>
        <c:overlap val="100"/>
        <c:axId val="726893776"/>
        <c:axId val="726888856"/>
      </c:barChart>
      <c:lineChart>
        <c:grouping val="standard"/>
        <c:varyColors val="0"/>
        <c:ser>
          <c:idx val="11"/>
          <c:order val="11"/>
          <c:tx>
            <c:strRef>
              <c:f>canola!$P$1</c:f>
              <c:strCache>
                <c:ptCount val="1"/>
                <c:pt idx="0">
                  <c:v>SK Net Total Emissions</c:v>
                </c:pt>
              </c:strCache>
            </c:strRef>
          </c:tx>
          <c:spPr>
            <a:ln w="25400" cap="rnd">
              <a:solidFill>
                <a:schemeClr val="tx1"/>
              </a:solidFill>
              <a:prstDash val="dash"/>
              <a:round/>
            </a:ln>
            <a:effectLst/>
          </c:spPr>
          <c:marker>
            <c:symbol val="none"/>
          </c:marker>
          <c:val>
            <c:numRef>
              <c:f>canola!$P$2:$P$7</c:f>
              <c:numCache>
                <c:formatCode>0.000</c:formatCode>
                <c:ptCount val="6"/>
                <c:pt idx="0">
                  <c:v>0.37195244281605588</c:v>
                </c:pt>
                <c:pt idx="1">
                  <c:v>0.37195244281605588</c:v>
                </c:pt>
                <c:pt idx="2">
                  <c:v>0.37195244281605588</c:v>
                </c:pt>
                <c:pt idx="3">
                  <c:v>0.37195244281605588</c:v>
                </c:pt>
                <c:pt idx="4">
                  <c:v>0.37195244281605588</c:v>
                </c:pt>
                <c:pt idx="5">
                  <c:v>0.37195244281605588</c:v>
                </c:pt>
              </c:numCache>
            </c:numRef>
          </c:val>
          <c:smooth val="0"/>
          <c:extLst>
            <c:ext xmlns:c16="http://schemas.microsoft.com/office/drawing/2014/chart" uri="{C3380CC4-5D6E-409C-BE32-E72D297353CC}">
              <c16:uniqueId val="{00000011-B700-4168-ACDE-73A802445541}"/>
            </c:ext>
          </c:extLst>
        </c:ser>
        <c:ser>
          <c:idx val="12"/>
          <c:order val="12"/>
          <c:tx>
            <c:v> </c:v>
          </c:tx>
          <c:spPr>
            <a:ln w="28575" cap="rnd">
              <a:noFill/>
              <a:round/>
            </a:ln>
            <a:effectLst/>
          </c:spPr>
          <c:marker>
            <c:symbol val="none"/>
          </c:marker>
          <c:errBars>
            <c:errDir val="y"/>
            <c:errBarType val="both"/>
            <c:errValType val="cust"/>
            <c:noEndCap val="0"/>
            <c:plus>
              <c:numRef>
                <c:f>canola!$Q$2:$Q$7</c:f>
                <c:numCache>
                  <c:formatCode>General</c:formatCode>
                  <c:ptCount val="6"/>
                  <c:pt idx="0">
                    <c:v>1.1762169005622701E-2</c:v>
                  </c:pt>
                  <c:pt idx="1">
                    <c:v>1.7340115540986457E-2</c:v>
                  </c:pt>
                  <c:pt idx="2">
                    <c:v>4.9422311306219291E-3</c:v>
                  </c:pt>
                  <c:pt idx="3">
                    <c:v>1.6717380850480135E-2</c:v>
                  </c:pt>
                  <c:pt idx="4">
                    <c:v>3.6889866272460249E-2</c:v>
                  </c:pt>
                  <c:pt idx="5">
                    <c:v>4.3667892209265154E-2</c:v>
                  </c:pt>
                </c:numCache>
              </c:numRef>
            </c:plus>
            <c:minus>
              <c:numRef>
                <c:f>canola!$Q$2:$Q$7</c:f>
                <c:numCache>
                  <c:formatCode>General</c:formatCode>
                  <c:ptCount val="6"/>
                  <c:pt idx="0">
                    <c:v>1.1762169005622701E-2</c:v>
                  </c:pt>
                  <c:pt idx="1">
                    <c:v>1.7340115540986457E-2</c:v>
                  </c:pt>
                  <c:pt idx="2">
                    <c:v>4.9422311306219291E-3</c:v>
                  </c:pt>
                  <c:pt idx="3">
                    <c:v>1.6717380850480135E-2</c:v>
                  </c:pt>
                  <c:pt idx="4">
                    <c:v>3.6889866272460249E-2</c:v>
                  </c:pt>
                  <c:pt idx="5">
                    <c:v>4.3667892209265154E-2</c:v>
                  </c:pt>
                </c:numCache>
              </c:numRef>
            </c:minus>
            <c:spPr>
              <a:noFill/>
              <a:ln w="9525" cap="flat" cmpd="sng" algn="ctr">
                <a:solidFill>
                  <a:schemeClr val="tx1">
                    <a:lumMod val="65000"/>
                    <a:lumOff val="35000"/>
                  </a:schemeClr>
                </a:solidFill>
                <a:round/>
              </a:ln>
              <a:effectLst/>
            </c:spPr>
          </c:errBars>
          <c:val>
            <c:numRef>
              <c:f>canola!$O$2:$O$7</c:f>
              <c:numCache>
                <c:formatCode>0.000</c:formatCode>
                <c:ptCount val="6"/>
                <c:pt idx="0">
                  <c:v>0.37195244281605588</c:v>
                </c:pt>
                <c:pt idx="1">
                  <c:v>0.54834260000000001</c:v>
                </c:pt>
                <c:pt idx="2">
                  <c:v>0.3951370132337203</c:v>
                </c:pt>
                <c:pt idx="3">
                  <c:v>0.52864999999999995</c:v>
                </c:pt>
                <c:pt idx="4">
                  <c:v>1.16656</c:v>
                </c:pt>
                <c:pt idx="5">
                  <c:v>1.3809</c:v>
                </c:pt>
              </c:numCache>
            </c:numRef>
          </c:val>
          <c:smooth val="0"/>
          <c:extLst>
            <c:ext xmlns:c16="http://schemas.microsoft.com/office/drawing/2014/chart" uri="{C3380CC4-5D6E-409C-BE32-E72D297353CC}">
              <c16:uniqueId val="{00000012-B700-4168-ACDE-73A802445541}"/>
            </c:ext>
          </c:extLst>
        </c:ser>
        <c:dLbls>
          <c:showLegendKey val="0"/>
          <c:showVal val="0"/>
          <c:showCatName val="0"/>
          <c:showSerName val="0"/>
          <c:showPercent val="0"/>
          <c:showBubbleSize val="0"/>
        </c:dLbls>
        <c:marker val="1"/>
        <c:smooth val="0"/>
        <c:axId val="726893776"/>
        <c:axId val="726888856"/>
      </c:lineChart>
      <c:catAx>
        <c:axId val="72689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26888856"/>
        <c:crosses val="autoZero"/>
        <c:auto val="1"/>
        <c:lblAlgn val="ctr"/>
        <c:lblOffset val="100"/>
        <c:noMultiLvlLbl val="0"/>
      </c:catAx>
      <c:valAx>
        <c:axId val="726888856"/>
        <c:scaling>
          <c:orientation val="minMax"/>
          <c:max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kg CO</a:t>
                </a:r>
                <a:r>
                  <a:rPr lang="en-CA" sz="1100" baseline="-25000"/>
                  <a:t>2</a:t>
                </a:r>
                <a:r>
                  <a:rPr lang="en-CA" sz="1100"/>
                  <a:t>e</a:t>
                </a:r>
              </a:p>
            </c:rich>
          </c:tx>
          <c:layout>
            <c:manualLayout>
              <c:xMode val="edge"/>
              <c:yMode val="edge"/>
              <c:x val="0"/>
              <c:y val="0.3153990052850315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26893776"/>
        <c:crosses val="autoZero"/>
        <c:crossBetween val="between"/>
        <c:majorUnit val="0.5"/>
      </c:valAx>
      <c:spPr>
        <a:noFill/>
        <a:ln>
          <a:noFill/>
        </a:ln>
        <a:effectLst/>
      </c:spPr>
    </c:plotArea>
    <c:legend>
      <c:legendPos val="b"/>
      <c:layout>
        <c:manualLayout>
          <c:xMode val="edge"/>
          <c:yMode val="edge"/>
          <c:x val="3.8541739125476801E-2"/>
          <c:y val="0.67431008368155887"/>
          <c:w val="0.93539053436640185"/>
          <c:h val="0.3256901233863141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GHG emissions per kg wheat grain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675503062117235"/>
          <c:y val="0.17502333041703119"/>
          <c:w val="0.81268941382327209"/>
          <c:h val="0.62216783712846702"/>
        </c:manualLayout>
      </c:layout>
      <c:barChart>
        <c:barDir val="col"/>
        <c:grouping val="stacked"/>
        <c:varyColors val="0"/>
        <c:ser>
          <c:idx val="0"/>
          <c:order val="0"/>
          <c:tx>
            <c:strRef>
              <c:f>'wheat (consistent straw remov)'!$B$1</c:f>
              <c:strCache>
                <c:ptCount val="1"/>
                <c:pt idx="0">
                  <c:v>Transportation</c:v>
                </c:pt>
              </c:strCache>
            </c:strRef>
          </c:tx>
          <c:spPr>
            <a:solidFill>
              <a:schemeClr val="accent1"/>
            </a:solidFill>
            <a:ln>
              <a:noFill/>
            </a:ln>
            <a:effectLst/>
          </c:spPr>
          <c:invertIfNegative val="0"/>
          <c:dLbls>
            <c:dLbl>
              <c:idx val="0"/>
              <c:layout>
                <c:manualLayout>
                  <c:x val="0"/>
                  <c:y val="-0.26294104311955702"/>
                </c:manualLayout>
              </c:layout>
              <c:tx>
                <c:rich>
                  <a:bodyPr/>
                  <a:lstStyle/>
                  <a:p>
                    <a:fld id="{4B2926ED-8B4F-40B1-9CF0-AF1787BDB57E}"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FED1-4C30-B4D6-B5D4E0B9AC86}"/>
                </c:ext>
              </c:extLst>
            </c:dLbl>
            <c:dLbl>
              <c:idx val="1"/>
              <c:layout>
                <c:manualLayout>
                  <c:x val="0"/>
                  <c:y val="-0.29605837031725402"/>
                </c:manualLayout>
              </c:layout>
              <c:tx>
                <c:rich>
                  <a:bodyPr/>
                  <a:lstStyle/>
                  <a:p>
                    <a:fld id="{0A782BD9-07C1-4AC7-A656-35DCE6B1084C}"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FED1-4C30-B4D6-B5D4E0B9AC86}"/>
                </c:ext>
              </c:extLst>
            </c:dLbl>
            <c:dLbl>
              <c:idx val="2"/>
              <c:layout>
                <c:manualLayout>
                  <c:x val="0"/>
                  <c:y val="-0.28769570201582761"/>
                </c:manualLayout>
              </c:layout>
              <c:tx>
                <c:rich>
                  <a:bodyPr/>
                  <a:lstStyle/>
                  <a:p>
                    <a:fld id="{55CCEF19-94B6-46DE-81EF-B1C8CF9979FD}"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FED1-4C30-B4D6-B5D4E0B9AC86}"/>
                </c:ext>
              </c:extLst>
            </c:dLbl>
            <c:dLbl>
              <c:idx val="3"/>
              <c:layout>
                <c:manualLayout>
                  <c:x val="4.4552384972703309E-6"/>
                  <c:y val="-0.36373231961883495"/>
                </c:manualLayout>
              </c:layout>
              <c:tx>
                <c:rich>
                  <a:bodyPr/>
                  <a:lstStyle/>
                  <a:p>
                    <a:fld id="{842CF070-5E3E-4062-BFFA-2551C655BD03}"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FED1-4C30-B4D6-B5D4E0B9AC86}"/>
                </c:ext>
              </c:extLst>
            </c:dLbl>
            <c:dLbl>
              <c:idx val="4"/>
              <c:layout>
                <c:manualLayout>
                  <c:x val="-2.7865660451052059E-3"/>
                  <c:y val="-0.33104343404959025"/>
                </c:manualLayout>
              </c:layout>
              <c:tx>
                <c:rich>
                  <a:bodyPr/>
                  <a:lstStyle/>
                  <a:p>
                    <a:fld id="{34664B2E-F3D0-4BD9-8003-BCDEFE9AFA75}"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FED1-4C30-B4D6-B5D4E0B9AC86}"/>
                </c:ext>
              </c:extLst>
            </c:dLbl>
            <c:dLbl>
              <c:idx val="5"/>
              <c:layout>
                <c:manualLayout>
                  <c:x val="-2.3575637048055503E-3"/>
                  <c:y val="-0.31386230989577196"/>
                </c:manualLayout>
              </c:layout>
              <c:tx>
                <c:rich>
                  <a:bodyPr/>
                  <a:lstStyle/>
                  <a:p>
                    <a:fld id="{D1D339E3-CF0E-4AFF-93DE-20B223BB3235}"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FED1-4C30-B4D6-B5D4E0B9AC86}"/>
                </c:ext>
              </c:extLst>
            </c:dLbl>
            <c:dLbl>
              <c:idx val="6"/>
              <c:layout>
                <c:manualLayout>
                  <c:x val="0"/>
                  <c:y val="-0.35856448539837038"/>
                </c:manualLayout>
              </c:layout>
              <c:tx>
                <c:rich>
                  <a:bodyPr/>
                  <a:lstStyle/>
                  <a:p>
                    <a:fld id="{A87651CC-2B61-4943-9FBA-AB5DB1C9BF93}"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FED1-4C30-B4D6-B5D4E0B9AC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remov)'!$B$2:$B$8</c:f>
              <c:numCache>
                <c:formatCode>0.000</c:formatCode>
                <c:ptCount val="7"/>
                <c:pt idx="0">
                  <c:v>1.2528396304845417E-3</c:v>
                </c:pt>
                <c:pt idx="1">
                  <c:v>1.7775773990059886E-3</c:v>
                </c:pt>
                <c:pt idx="2">
                  <c:v>1.4329450461374807E-3</c:v>
                </c:pt>
                <c:pt idx="3">
                  <c:v>3.1414598380540412E-3</c:v>
                </c:pt>
                <c:pt idx="4">
                  <c:v>2.8543987927725071E-3</c:v>
                </c:pt>
                <c:pt idx="5">
                  <c:v>4.7861307552848047E-3</c:v>
                </c:pt>
                <c:pt idx="6">
                  <c:v>4.1817263208957572E-3</c:v>
                </c:pt>
              </c:numCache>
            </c:numRef>
          </c:val>
          <c:extLst>
            <c:ext xmlns:c15="http://schemas.microsoft.com/office/drawing/2012/chart" uri="{02D57815-91ED-43cb-92C2-25804820EDAC}">
              <c15:datalabelsRange>
                <c15:f>'wheat (consistent straw remov)'!$R$2:$R$8</c15:f>
                <c15:dlblRangeCache>
                  <c:ptCount val="7"/>
                  <c:pt idx="0">
                    <c:v>a</c:v>
                  </c:pt>
                  <c:pt idx="1">
                    <c:v>b</c:v>
                  </c:pt>
                  <c:pt idx="2">
                    <c:v>b</c:v>
                  </c:pt>
                  <c:pt idx="3">
                    <c:v>c</c:v>
                  </c:pt>
                  <c:pt idx="4">
                    <c:v>d</c:v>
                  </c:pt>
                  <c:pt idx="5">
                    <c:v>e</c:v>
                  </c:pt>
                  <c:pt idx="6">
                    <c:v>f</c:v>
                  </c:pt>
                </c15:dlblRangeCache>
              </c15:datalabelsRange>
            </c:ext>
            <c:ext xmlns:c16="http://schemas.microsoft.com/office/drawing/2014/chart" uri="{C3380CC4-5D6E-409C-BE32-E72D297353CC}">
              <c16:uniqueId val="{00000007-FED1-4C30-B4D6-B5D4E0B9AC86}"/>
            </c:ext>
          </c:extLst>
        </c:ser>
        <c:ser>
          <c:idx val="1"/>
          <c:order val="1"/>
          <c:tx>
            <c:strRef>
              <c:f>'wheat (consistent straw remov)'!$C$1</c:f>
              <c:strCache>
                <c:ptCount val="1"/>
                <c:pt idx="0">
                  <c:v>Seed</c:v>
                </c:pt>
              </c:strCache>
            </c:strRef>
          </c:tx>
          <c:spPr>
            <a:solidFill>
              <a:schemeClr val="accent2"/>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remov)'!$C$2:$C$8</c:f>
              <c:numCache>
                <c:formatCode>0.000</c:formatCode>
                <c:ptCount val="7"/>
                <c:pt idx="0">
                  <c:v>1.8225833672048927E-2</c:v>
                </c:pt>
                <c:pt idx="1">
                  <c:v>1.9118026311758286E-2</c:v>
                </c:pt>
                <c:pt idx="2">
                  <c:v>1.8900363773104494E-2</c:v>
                </c:pt>
                <c:pt idx="3">
                  <c:v>0.1201893235450313</c:v>
                </c:pt>
                <c:pt idx="4">
                  <c:v>9.7134764888377849E-3</c:v>
                </c:pt>
                <c:pt idx="5">
                  <c:v>8.9510527989692217E-3</c:v>
                </c:pt>
                <c:pt idx="6">
                  <c:v>3.2291255946834047E-2</c:v>
                </c:pt>
              </c:numCache>
            </c:numRef>
          </c:val>
          <c:extLst>
            <c:ext xmlns:c16="http://schemas.microsoft.com/office/drawing/2014/chart" uri="{C3380CC4-5D6E-409C-BE32-E72D297353CC}">
              <c16:uniqueId val="{00000008-FED1-4C30-B4D6-B5D4E0B9AC86}"/>
            </c:ext>
          </c:extLst>
        </c:ser>
        <c:ser>
          <c:idx val="2"/>
          <c:order val="2"/>
          <c:tx>
            <c:strRef>
              <c:f>'wheat (consistent straw remov)'!$D$1</c:f>
              <c:strCache>
                <c:ptCount val="1"/>
                <c:pt idx="0">
                  <c:v>Fertilizer inputs</c:v>
                </c:pt>
              </c:strCache>
            </c:strRef>
          </c:tx>
          <c:spPr>
            <a:solidFill>
              <a:schemeClr val="accent3"/>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remov)'!$D$2:$D$8</c:f>
              <c:numCache>
                <c:formatCode>0.000</c:formatCode>
                <c:ptCount val="7"/>
                <c:pt idx="0">
                  <c:v>0.11136849429557229</c:v>
                </c:pt>
                <c:pt idx="1">
                  <c:v>8.1478343636070427E-2</c:v>
                </c:pt>
                <c:pt idx="2">
                  <c:v>0.11104417180321083</c:v>
                </c:pt>
                <c:pt idx="3">
                  <c:v>8.7488842640106063E-2</c:v>
                </c:pt>
                <c:pt idx="4">
                  <c:v>8.6782243893695488E-2</c:v>
                </c:pt>
                <c:pt idx="5">
                  <c:v>8.434320097956173E-2</c:v>
                </c:pt>
                <c:pt idx="6">
                  <c:v>0.11760888383000602</c:v>
                </c:pt>
              </c:numCache>
            </c:numRef>
          </c:val>
          <c:extLst>
            <c:ext xmlns:c16="http://schemas.microsoft.com/office/drawing/2014/chart" uri="{C3380CC4-5D6E-409C-BE32-E72D297353CC}">
              <c16:uniqueId val="{00000009-FED1-4C30-B4D6-B5D4E0B9AC86}"/>
            </c:ext>
          </c:extLst>
        </c:ser>
        <c:ser>
          <c:idx val="3"/>
          <c:order val="3"/>
          <c:tx>
            <c:strRef>
              <c:f>'wheat (consistent straw remov)'!$E$1</c:f>
              <c:strCache>
                <c:ptCount val="1"/>
                <c:pt idx="0">
                  <c:v>Manure inputs</c:v>
                </c:pt>
              </c:strCache>
            </c:strRef>
          </c:tx>
          <c:spPr>
            <a:solidFill>
              <a:schemeClr val="accent4"/>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remov)'!$E$2:$E$8</c:f>
              <c:numCache>
                <c:formatCode>0.000</c:formatCode>
                <c:ptCount val="7"/>
                <c:pt idx="0">
                  <c:v>0</c:v>
                </c:pt>
                <c:pt idx="1">
                  <c:v>2.3942879251917398E-3</c:v>
                </c:pt>
                <c:pt idx="2">
                  <c:v>0</c:v>
                </c:pt>
                <c:pt idx="3">
                  <c:v>4.0529715009090996E-3</c:v>
                </c:pt>
                <c:pt idx="4">
                  <c:v>5.7087975855450142E-3</c:v>
                </c:pt>
                <c:pt idx="5">
                  <c:v>1.0221706981788196E-2</c:v>
                </c:pt>
                <c:pt idx="6">
                  <c:v>1.0445640021490649E-2</c:v>
                </c:pt>
              </c:numCache>
            </c:numRef>
          </c:val>
          <c:extLst>
            <c:ext xmlns:c16="http://schemas.microsoft.com/office/drawing/2014/chart" uri="{C3380CC4-5D6E-409C-BE32-E72D297353CC}">
              <c16:uniqueId val="{0000000A-FED1-4C30-B4D6-B5D4E0B9AC86}"/>
            </c:ext>
          </c:extLst>
        </c:ser>
        <c:ser>
          <c:idx val="4"/>
          <c:order val="4"/>
          <c:tx>
            <c:strRef>
              <c:f>'wheat (consistent straw remov)'!$F$1</c:f>
              <c:strCache>
                <c:ptCount val="1"/>
                <c:pt idx="0">
                  <c:v>Plant protection</c:v>
                </c:pt>
              </c:strCache>
            </c:strRef>
          </c:tx>
          <c:spPr>
            <a:solidFill>
              <a:schemeClr val="accent5"/>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remov)'!$F$2:$F$8</c:f>
              <c:numCache>
                <c:formatCode>0.000</c:formatCode>
                <c:ptCount val="7"/>
                <c:pt idx="0">
                  <c:v>6.0404767898361829E-3</c:v>
                </c:pt>
                <c:pt idx="1">
                  <c:v>2.3368250149871378E-6</c:v>
                </c:pt>
                <c:pt idx="2">
                  <c:v>4.6071904015053174E-3</c:v>
                </c:pt>
                <c:pt idx="3">
                  <c:v>5.1435300975392582E-3</c:v>
                </c:pt>
                <c:pt idx="4">
                  <c:v>1.6047117591208623E-3</c:v>
                </c:pt>
                <c:pt idx="5">
                  <c:v>3.2613457359020352E-3</c:v>
                </c:pt>
                <c:pt idx="6">
                  <c:v>2.0995389411966252E-3</c:v>
                </c:pt>
              </c:numCache>
            </c:numRef>
          </c:val>
          <c:extLst>
            <c:ext xmlns:c16="http://schemas.microsoft.com/office/drawing/2014/chart" uri="{C3380CC4-5D6E-409C-BE32-E72D297353CC}">
              <c16:uniqueId val="{0000000B-FED1-4C30-B4D6-B5D4E0B9AC86}"/>
            </c:ext>
          </c:extLst>
        </c:ser>
        <c:ser>
          <c:idx val="5"/>
          <c:order val="5"/>
          <c:tx>
            <c:strRef>
              <c:f>'wheat (consistent straw remov)'!$G$1</c:f>
              <c:strCache>
                <c:ptCount val="1"/>
                <c:pt idx="0">
                  <c:v>Field activities</c:v>
                </c:pt>
              </c:strCache>
            </c:strRef>
          </c:tx>
          <c:spPr>
            <a:solidFill>
              <a:schemeClr val="accent6"/>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remov)'!$G$2:$G$8</c:f>
              <c:numCache>
                <c:formatCode>0.000</c:formatCode>
                <c:ptCount val="7"/>
                <c:pt idx="0">
                  <c:v>2.5325258244794664E-2</c:v>
                </c:pt>
                <c:pt idx="1">
                  <c:v>5.8097759275675329E-2</c:v>
                </c:pt>
                <c:pt idx="2">
                  <c:v>2.3906602162141768E-2</c:v>
                </c:pt>
                <c:pt idx="3">
                  <c:v>9.5252968768353624E-2</c:v>
                </c:pt>
                <c:pt idx="4">
                  <c:v>4.314260463901929E-2</c:v>
                </c:pt>
                <c:pt idx="5">
                  <c:v>4.3992871485154725E-2</c:v>
                </c:pt>
                <c:pt idx="6">
                  <c:v>9.88865489742113E-2</c:v>
                </c:pt>
              </c:numCache>
            </c:numRef>
          </c:val>
          <c:extLst>
            <c:ext xmlns:c16="http://schemas.microsoft.com/office/drawing/2014/chart" uri="{C3380CC4-5D6E-409C-BE32-E72D297353CC}">
              <c16:uniqueId val="{0000000C-FED1-4C30-B4D6-B5D4E0B9AC86}"/>
            </c:ext>
          </c:extLst>
        </c:ser>
        <c:ser>
          <c:idx val="6"/>
          <c:order val="6"/>
          <c:tx>
            <c:strRef>
              <c:f>'wheat (consistent straw remov)'!$H$1</c:f>
              <c:strCache>
                <c:ptCount val="1"/>
                <c:pt idx="0">
                  <c:v>Irrigation</c:v>
                </c:pt>
              </c:strCache>
            </c:strRef>
          </c:tx>
          <c:spPr>
            <a:solidFill>
              <a:schemeClr val="accent1">
                <a:lumMod val="60000"/>
              </a:schemeClr>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remov)'!$H$2:$H$8</c:f>
              <c:numCache>
                <c:formatCode>0.000</c:formatCode>
                <c:ptCount val="7"/>
                <c:pt idx="0">
                  <c:v>0</c:v>
                </c:pt>
                <c:pt idx="1">
                  <c:v>2.7207817331724319E-4</c:v>
                </c:pt>
                <c:pt idx="2">
                  <c:v>2.7207817331724319E-4</c:v>
                </c:pt>
                <c:pt idx="3">
                  <c:v>1.90440829560789E-3</c:v>
                </c:pt>
                <c:pt idx="4">
                  <c:v>8.6527620160588959E-5</c:v>
                </c:pt>
                <c:pt idx="5">
                  <c:v>1.3483052717690231E-10</c:v>
                </c:pt>
                <c:pt idx="6">
                  <c:v>2.8630076470863073E-10</c:v>
                </c:pt>
              </c:numCache>
            </c:numRef>
          </c:val>
          <c:extLst>
            <c:ext xmlns:c16="http://schemas.microsoft.com/office/drawing/2014/chart" uri="{C3380CC4-5D6E-409C-BE32-E72D297353CC}">
              <c16:uniqueId val="{0000000D-FED1-4C30-B4D6-B5D4E0B9AC86}"/>
            </c:ext>
          </c:extLst>
        </c:ser>
        <c:ser>
          <c:idx val="7"/>
          <c:order val="7"/>
          <c:tx>
            <c:strRef>
              <c:f>'wheat (consistent straw remov)'!$I$1</c:f>
              <c:strCache>
                <c:ptCount val="1"/>
                <c:pt idx="0">
                  <c:v>Post-harvest</c:v>
                </c:pt>
              </c:strCache>
            </c:strRef>
          </c:tx>
          <c:spPr>
            <a:solidFill>
              <a:schemeClr val="accent2">
                <a:lumMod val="60000"/>
              </a:schemeClr>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remov)'!$I$2:$I$8</c:f>
              <c:numCache>
                <c:formatCode>0.000</c:formatCode>
                <c:ptCount val="7"/>
                <c:pt idx="0">
                  <c:v>1.8494299307152758E-3</c:v>
                </c:pt>
                <c:pt idx="1">
                  <c:v>4.8974071197103769E-4</c:v>
                </c:pt>
                <c:pt idx="2">
                  <c:v>4.8974071197103769E-4</c:v>
                </c:pt>
                <c:pt idx="3">
                  <c:v>5.8190253476907747E-2</c:v>
                </c:pt>
                <c:pt idx="4">
                  <c:v>7.3404912238015374E-2</c:v>
                </c:pt>
                <c:pt idx="5">
                  <c:v>6.0130179606955707E-2</c:v>
                </c:pt>
                <c:pt idx="6">
                  <c:v>6.152863707010936E-2</c:v>
                </c:pt>
              </c:numCache>
            </c:numRef>
          </c:val>
          <c:extLst>
            <c:ext xmlns:c16="http://schemas.microsoft.com/office/drawing/2014/chart" uri="{C3380CC4-5D6E-409C-BE32-E72D297353CC}">
              <c16:uniqueId val="{0000000E-FED1-4C30-B4D6-B5D4E0B9AC86}"/>
            </c:ext>
          </c:extLst>
        </c:ser>
        <c:ser>
          <c:idx val="8"/>
          <c:order val="8"/>
          <c:tx>
            <c:strRef>
              <c:f>'wheat (consistent straw remov)'!$J$1</c:f>
              <c:strCache>
                <c:ptCount val="1"/>
                <c:pt idx="0">
                  <c:v>Field-level CO2</c:v>
                </c:pt>
              </c:strCache>
            </c:strRef>
          </c:tx>
          <c:spPr>
            <a:solidFill>
              <a:schemeClr val="accent3">
                <a:lumMod val="60000"/>
              </a:schemeClr>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remov)'!$J$2:$J$8</c:f>
              <c:numCache>
                <c:formatCode>0.000</c:formatCode>
                <c:ptCount val="7"/>
                <c:pt idx="0">
                  <c:v>2.6056081362577314E-2</c:v>
                </c:pt>
                <c:pt idx="1">
                  <c:v>1.9371965940187714E-2</c:v>
                </c:pt>
                <c:pt idx="2">
                  <c:v>2.2763873834209344E-2</c:v>
                </c:pt>
                <c:pt idx="3">
                  <c:v>0.10357051269190604</c:v>
                </c:pt>
                <c:pt idx="4">
                  <c:v>3.6340330899029084E-2</c:v>
                </c:pt>
                <c:pt idx="5">
                  <c:v>3.4674740811148907E-2</c:v>
                </c:pt>
                <c:pt idx="6">
                  <c:v>6.8261042931136565E-2</c:v>
                </c:pt>
              </c:numCache>
            </c:numRef>
          </c:val>
          <c:extLst>
            <c:ext xmlns:c16="http://schemas.microsoft.com/office/drawing/2014/chart" uri="{C3380CC4-5D6E-409C-BE32-E72D297353CC}">
              <c16:uniqueId val="{0000000F-FED1-4C30-B4D6-B5D4E0B9AC86}"/>
            </c:ext>
          </c:extLst>
        </c:ser>
        <c:ser>
          <c:idx val="9"/>
          <c:order val="9"/>
          <c:tx>
            <c:strRef>
              <c:f>'wheat (consistent straw remov)'!$K$1</c:f>
              <c:strCache>
                <c:ptCount val="1"/>
                <c:pt idx="0">
                  <c:v>Field-level N2O</c:v>
                </c:pt>
              </c:strCache>
            </c:strRef>
          </c:tx>
          <c:spPr>
            <a:solidFill>
              <a:schemeClr val="accent4">
                <a:lumMod val="60000"/>
              </a:schemeClr>
            </a:solidFill>
            <a:ln>
              <a:noFill/>
            </a:ln>
            <a:effectLst/>
          </c:spPr>
          <c:invertIfNegative val="0"/>
          <c:dLbls>
            <c:delete val="1"/>
          </c:dLbls>
          <c:errBars>
            <c:errBarType val="both"/>
            <c:errValType val="cust"/>
            <c:noEndCap val="0"/>
            <c:plus>
              <c:numRef>
                <c:f>'wheat (consistent straw remov)'!$Q$2:$Q$8</c:f>
                <c:numCache>
                  <c:formatCode>General</c:formatCode>
                  <c:ptCount val="7"/>
                  <c:pt idx="0">
                    <c:v>1.4555634943101549E-3</c:v>
                  </c:pt>
                  <c:pt idx="1">
                    <c:v>1.3564330942185767E-3</c:v>
                  </c:pt>
                  <c:pt idx="2">
                    <c:v>1.4073965216864263E-3</c:v>
                  </c:pt>
                  <c:pt idx="3">
                    <c:v>3.9048429798093998E-3</c:v>
                  </c:pt>
                  <c:pt idx="4">
                    <c:v>2.023636170804748E-3</c:v>
                  </c:pt>
                  <c:pt idx="5">
                    <c:v>3.8350825596473815E-3</c:v>
                  </c:pt>
                  <c:pt idx="6">
                    <c:v>3.1131313507107286E-3</c:v>
                  </c:pt>
                </c:numCache>
              </c:numRef>
            </c:plus>
            <c:minus>
              <c:numRef>
                <c:f>'wheat (consistent straw remov)'!$Q$2:$Q$8</c:f>
                <c:numCache>
                  <c:formatCode>General</c:formatCode>
                  <c:ptCount val="7"/>
                  <c:pt idx="0">
                    <c:v>1.4555634943101549E-3</c:v>
                  </c:pt>
                  <c:pt idx="1">
                    <c:v>1.3564330942185767E-3</c:v>
                  </c:pt>
                  <c:pt idx="2">
                    <c:v>1.4073965216864263E-3</c:v>
                  </c:pt>
                  <c:pt idx="3">
                    <c:v>3.9048429798093998E-3</c:v>
                  </c:pt>
                  <c:pt idx="4">
                    <c:v>2.023636170804748E-3</c:v>
                  </c:pt>
                  <c:pt idx="5">
                    <c:v>3.8350825596473815E-3</c:v>
                  </c:pt>
                  <c:pt idx="6">
                    <c:v>3.1131313507107286E-3</c:v>
                  </c:pt>
                </c:numCache>
              </c:numRef>
            </c:minus>
            <c:spPr>
              <a:noFill/>
              <a:ln w="9525" cap="flat" cmpd="sng" algn="ctr">
                <a:solidFill>
                  <a:schemeClr val="tx1">
                    <a:lumMod val="65000"/>
                    <a:lumOff val="35000"/>
                  </a:schemeClr>
                </a:solidFill>
                <a:round/>
              </a:ln>
              <a:effectLst/>
            </c:spPr>
          </c:errBar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remov)'!$K$2:$K$8</c:f>
              <c:numCache>
                <c:formatCode>0.000</c:formatCode>
                <c:ptCount val="7"/>
                <c:pt idx="0">
                  <c:v>0.16866251580087133</c:v>
                </c:pt>
                <c:pt idx="1">
                  <c:v>0.19361003898650919</c:v>
                </c:pt>
                <c:pt idx="2">
                  <c:v>0.17964414856893177</c:v>
                </c:pt>
                <c:pt idx="3">
                  <c:v>8.2866131077166227E-2</c:v>
                </c:pt>
                <c:pt idx="4">
                  <c:v>0.23373519089591921</c:v>
                </c:pt>
                <c:pt idx="5">
                  <c:v>0.22676882318398497</c:v>
                </c:pt>
                <c:pt idx="6">
                  <c:v>0.14682090154332522</c:v>
                </c:pt>
              </c:numCache>
            </c:numRef>
          </c:val>
          <c:extLst>
            <c:ext xmlns:c16="http://schemas.microsoft.com/office/drawing/2014/chart" uri="{C3380CC4-5D6E-409C-BE32-E72D297353CC}">
              <c16:uniqueId val="{00000010-FED1-4C30-B4D6-B5D4E0B9AC86}"/>
            </c:ext>
          </c:extLst>
        </c:ser>
        <c:dLbls>
          <c:showLegendKey val="0"/>
          <c:showVal val="1"/>
          <c:showCatName val="0"/>
          <c:showSerName val="0"/>
          <c:showPercent val="0"/>
          <c:showBubbleSize val="0"/>
        </c:dLbls>
        <c:gapWidth val="150"/>
        <c:overlap val="100"/>
        <c:axId val="732298040"/>
        <c:axId val="732299352"/>
        <c:extLst>
          <c:ext xmlns:c15="http://schemas.microsoft.com/office/drawing/2012/chart" uri="{02D57815-91ED-43cb-92C2-25804820EDAC}">
            <c15:filteredBarSeries>
              <c15:ser>
                <c:idx val="10"/>
                <c:order val="10"/>
                <c:tx>
                  <c:strRef>
                    <c:extLst>
                      <c:ext uri="{02D57815-91ED-43cb-92C2-25804820EDAC}">
                        <c15:formulaRef>
                          <c15:sqref>'wheat (consistent straw remov)'!$L$1</c15:sqref>
                        </c15:formulaRef>
                      </c:ext>
                    </c:extLst>
                    <c:strCache>
                      <c:ptCount val="1"/>
                      <c:pt idx="0">
                        <c:v>Soil carbon</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'wheat (consistent straw remov)'!$A$2:$A$8</c15:sqref>
                        </c15:formulaRef>
                      </c:ext>
                    </c:extLst>
                    <c:strCache>
                      <c:ptCount val="7"/>
                      <c:pt idx="0">
                        <c:v>SK</c:v>
                      </c:pt>
                      <c:pt idx="1">
                        <c:v>CA</c:v>
                      </c:pt>
                      <c:pt idx="2">
                        <c:v>CA-PP</c:v>
                      </c:pt>
                      <c:pt idx="3">
                        <c:v>AU</c:v>
                      </c:pt>
                      <c:pt idx="4">
                        <c:v>FR</c:v>
                      </c:pt>
                      <c:pt idx="5">
                        <c:v>DE</c:v>
                      </c:pt>
                      <c:pt idx="6">
                        <c:v>US</c:v>
                      </c:pt>
                    </c:strCache>
                  </c:strRef>
                </c:cat>
                <c:val>
                  <c:numRef>
                    <c:extLst>
                      <c:ext uri="{02D57815-91ED-43cb-92C2-25804820EDAC}">
                        <c15:formulaRef>
                          <c15:sqref>'wheat (consistent straw remov)'!$L$2:$L$8</c15:sqref>
                        </c15:formulaRef>
                      </c:ext>
                    </c:extLst>
                    <c:numCache>
                      <c:formatCode>0.000</c:formatCode>
                      <c:ptCount val="7"/>
                      <c:pt idx="0">
                        <c:v>-0.1446868096760707</c:v>
                      </c:pt>
                      <c:pt idx="1">
                        <c:v>-7.4052292511157539E-2</c:v>
                      </c:pt>
                      <c:pt idx="2">
                        <c:v>-0.18677739011647837</c:v>
                      </c:pt>
                      <c:pt idx="3">
                        <c:v>2.9466832234551581E-2</c:v>
                      </c:pt>
                      <c:pt idx="4">
                        <c:v>9.8094104864578147E-2</c:v>
                      </c:pt>
                      <c:pt idx="5">
                        <c:v>0.17149025098934209</c:v>
                      </c:pt>
                      <c:pt idx="6">
                        <c:v>5.6518541134104351E-2</c:v>
                      </c:pt>
                    </c:numCache>
                  </c:numRef>
                </c:val>
                <c:extLst>
                  <c:ext xmlns:c16="http://schemas.microsoft.com/office/drawing/2014/chart" uri="{C3380CC4-5D6E-409C-BE32-E72D297353CC}">
                    <c16:uniqueId val="{00000011-FED1-4C30-B4D6-B5D4E0B9AC86}"/>
                  </c:ext>
                </c:extLst>
              </c15:ser>
            </c15:filteredBarSeries>
          </c:ext>
        </c:extLst>
      </c:barChart>
      <c:catAx>
        <c:axId val="732298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32299352"/>
        <c:crosses val="autoZero"/>
        <c:auto val="1"/>
        <c:lblAlgn val="ctr"/>
        <c:lblOffset val="100"/>
        <c:noMultiLvlLbl val="0"/>
      </c:catAx>
      <c:valAx>
        <c:axId val="732299352"/>
        <c:scaling>
          <c:orientation val="minMax"/>
          <c:max val="0.8"/>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kg CO</a:t>
                </a:r>
                <a:r>
                  <a:rPr lang="en-CA" sz="1100" baseline="-25000"/>
                  <a:t>2</a:t>
                </a:r>
                <a:r>
                  <a:rPr lang="en-CA" sz="1100"/>
                  <a:t>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32298040"/>
        <c:crosses val="autoZero"/>
        <c:crossBetween val="between"/>
        <c:majorUnit val="0.2"/>
      </c:valAx>
      <c:spPr>
        <a:noFill/>
        <a:ln>
          <a:noFill/>
        </a:ln>
        <a:effectLst/>
      </c:spPr>
    </c:plotArea>
    <c:legend>
      <c:legendPos val="b"/>
      <c:layout>
        <c:manualLayout>
          <c:xMode val="edge"/>
          <c:yMode val="edge"/>
          <c:x val="1.0985071577842705E-2"/>
          <c:y val="0.84146567827670193"/>
          <c:w val="0.97665857392825894"/>
          <c:h val="0.1264703990153983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GHG emissions per kg wheat grain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675503062117235"/>
          <c:y val="0.17502333041703119"/>
          <c:w val="0.81268941382327209"/>
          <c:h val="0.52895382015468295"/>
        </c:manualLayout>
      </c:layout>
      <c:barChart>
        <c:barDir val="col"/>
        <c:grouping val="stacked"/>
        <c:varyColors val="0"/>
        <c:ser>
          <c:idx val="0"/>
          <c:order val="0"/>
          <c:tx>
            <c:strRef>
              <c:f>'wheat (consistent straw remov)'!$B$1</c:f>
              <c:strCache>
                <c:ptCount val="1"/>
                <c:pt idx="0">
                  <c:v>Transportation</c:v>
                </c:pt>
              </c:strCache>
            </c:strRef>
          </c:tx>
          <c:spPr>
            <a:solidFill>
              <a:schemeClr val="accent1"/>
            </a:solidFill>
            <a:ln>
              <a:noFill/>
            </a:ln>
            <a:effectLst/>
          </c:spPr>
          <c:invertIfNegative val="0"/>
          <c:dLbls>
            <c:dLbl>
              <c:idx val="0"/>
              <c:layout>
                <c:manualLayout>
                  <c:x val="0"/>
                  <c:y val="-0.27488151658767773"/>
                </c:manualLayout>
              </c:layout>
              <c:tx>
                <c:rich>
                  <a:bodyPr/>
                  <a:lstStyle/>
                  <a:p>
                    <a:fld id="{26947A85-1140-4140-B45F-CC6E2B8BC3E3}"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84A-43CE-978E-F26111E36E87}"/>
                </c:ext>
              </c:extLst>
            </c:dLbl>
            <c:dLbl>
              <c:idx val="1"/>
              <c:layout>
                <c:manualLayout>
                  <c:x val="-2.1928866555594542E-3"/>
                  <c:y val="-0.26650138437170273"/>
                </c:manualLayout>
              </c:layout>
              <c:tx>
                <c:rich>
                  <a:bodyPr/>
                  <a:lstStyle/>
                  <a:p>
                    <a:fld id="{93552297-5DD8-4058-B97A-72911A60ECB8}"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384A-43CE-978E-F26111E36E87}"/>
                </c:ext>
              </c:extLst>
            </c:dLbl>
            <c:dLbl>
              <c:idx val="2"/>
              <c:layout>
                <c:manualLayout>
                  <c:x val="0"/>
                  <c:y val="-0.26566214301911012"/>
                </c:manualLayout>
              </c:layout>
              <c:tx>
                <c:rich>
                  <a:bodyPr/>
                  <a:lstStyle/>
                  <a:p>
                    <a:fld id="{50E486E6-4533-4955-981A-F0E866AAF586}"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384A-43CE-978E-F26111E36E87}"/>
                </c:ext>
              </c:extLst>
            </c:dLbl>
            <c:dLbl>
              <c:idx val="3"/>
              <c:layout>
                <c:manualLayout>
                  <c:x val="-7.9882882560125439E-17"/>
                  <c:y val="-0.39336492890995262"/>
                </c:manualLayout>
              </c:layout>
              <c:tx>
                <c:rich>
                  <a:bodyPr/>
                  <a:lstStyle/>
                  <a:p>
                    <a:fld id="{5B3E9C39-F889-4AB1-97E9-1D568A64B13C}"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384A-43CE-978E-F26111E36E87}"/>
                </c:ext>
              </c:extLst>
            </c:dLbl>
            <c:dLbl>
              <c:idx val="4"/>
              <c:layout>
                <c:manualLayout>
                  <c:x val="-7.9882882560125439E-17"/>
                  <c:y val="-0.42654028436018959"/>
                </c:manualLayout>
              </c:layout>
              <c:tx>
                <c:rich>
                  <a:bodyPr/>
                  <a:lstStyle/>
                  <a:p>
                    <a:fld id="{FB201539-144E-4268-8620-A66F7948C90A}"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384A-43CE-978E-F26111E36E87}"/>
                </c:ext>
              </c:extLst>
            </c:dLbl>
            <c:dLbl>
              <c:idx val="5"/>
              <c:layout>
                <c:manualLayout>
                  <c:x val="0"/>
                  <c:y val="-0.46445497630331761"/>
                </c:manualLayout>
              </c:layout>
              <c:tx>
                <c:rich>
                  <a:bodyPr/>
                  <a:lstStyle/>
                  <a:p>
                    <a:fld id="{9DE8778C-F2AF-4AB3-BF62-072711E8FF5E}"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384A-43CE-978E-F26111E36E87}"/>
                </c:ext>
              </c:extLst>
            </c:dLbl>
            <c:dLbl>
              <c:idx val="6"/>
              <c:layout>
                <c:manualLayout>
                  <c:x val="0"/>
                  <c:y val="-0.3928142875492614"/>
                </c:manualLayout>
              </c:layout>
              <c:tx>
                <c:rich>
                  <a:bodyPr/>
                  <a:lstStyle/>
                  <a:p>
                    <a:fld id="{BC241237-7E33-4B42-B384-0DE78025F50E}"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384A-43CE-978E-F26111E36E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remov)'!$B$2:$B$8</c:f>
              <c:numCache>
                <c:formatCode>0.000</c:formatCode>
                <c:ptCount val="7"/>
                <c:pt idx="0">
                  <c:v>1.2528396304845417E-3</c:v>
                </c:pt>
                <c:pt idx="1">
                  <c:v>1.7775773990059886E-3</c:v>
                </c:pt>
                <c:pt idx="2">
                  <c:v>1.4329450461374807E-3</c:v>
                </c:pt>
                <c:pt idx="3">
                  <c:v>3.1414598380540412E-3</c:v>
                </c:pt>
                <c:pt idx="4">
                  <c:v>2.8543987927725071E-3</c:v>
                </c:pt>
                <c:pt idx="5">
                  <c:v>4.7861307552848047E-3</c:v>
                </c:pt>
                <c:pt idx="6">
                  <c:v>4.1817263208957572E-3</c:v>
                </c:pt>
              </c:numCache>
            </c:numRef>
          </c:val>
          <c:extLst>
            <c:ext xmlns:c15="http://schemas.microsoft.com/office/drawing/2012/chart" uri="{02D57815-91ED-43cb-92C2-25804820EDAC}">
              <c15:datalabelsRange>
                <c15:f>'wheat (consistent straw remov)'!$R$2:$R$8</c15:f>
                <c15:dlblRangeCache>
                  <c:ptCount val="7"/>
                  <c:pt idx="0">
                    <c:v>a</c:v>
                  </c:pt>
                  <c:pt idx="1">
                    <c:v>b</c:v>
                  </c:pt>
                  <c:pt idx="2">
                    <c:v>b</c:v>
                  </c:pt>
                  <c:pt idx="3">
                    <c:v>c</c:v>
                  </c:pt>
                  <c:pt idx="4">
                    <c:v>d</c:v>
                  </c:pt>
                  <c:pt idx="5">
                    <c:v>e</c:v>
                  </c:pt>
                  <c:pt idx="6">
                    <c:v>f</c:v>
                  </c:pt>
                </c15:dlblRangeCache>
              </c15:datalabelsRange>
            </c:ext>
            <c:ext xmlns:c16="http://schemas.microsoft.com/office/drawing/2014/chart" uri="{C3380CC4-5D6E-409C-BE32-E72D297353CC}">
              <c16:uniqueId val="{00000007-384A-43CE-978E-F26111E36E87}"/>
            </c:ext>
          </c:extLst>
        </c:ser>
        <c:ser>
          <c:idx val="1"/>
          <c:order val="1"/>
          <c:tx>
            <c:strRef>
              <c:f>'wheat (consistent straw remov)'!$C$1</c:f>
              <c:strCache>
                <c:ptCount val="1"/>
                <c:pt idx="0">
                  <c:v>Seed</c:v>
                </c:pt>
              </c:strCache>
            </c:strRef>
          </c:tx>
          <c:spPr>
            <a:solidFill>
              <a:schemeClr val="accent2"/>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remov)'!$C$2:$C$8</c:f>
              <c:numCache>
                <c:formatCode>0.000</c:formatCode>
                <c:ptCount val="7"/>
                <c:pt idx="0">
                  <c:v>1.8225833672048927E-2</c:v>
                </c:pt>
                <c:pt idx="1">
                  <c:v>1.9118026311758286E-2</c:v>
                </c:pt>
                <c:pt idx="2">
                  <c:v>1.8900363773104494E-2</c:v>
                </c:pt>
                <c:pt idx="3">
                  <c:v>0.1201893235450313</c:v>
                </c:pt>
                <c:pt idx="4">
                  <c:v>9.7134764888377849E-3</c:v>
                </c:pt>
                <c:pt idx="5">
                  <c:v>8.9510527989692217E-3</c:v>
                </c:pt>
                <c:pt idx="6">
                  <c:v>3.2291255946834047E-2</c:v>
                </c:pt>
              </c:numCache>
            </c:numRef>
          </c:val>
          <c:extLst>
            <c:ext xmlns:c16="http://schemas.microsoft.com/office/drawing/2014/chart" uri="{C3380CC4-5D6E-409C-BE32-E72D297353CC}">
              <c16:uniqueId val="{00000008-384A-43CE-978E-F26111E36E87}"/>
            </c:ext>
          </c:extLst>
        </c:ser>
        <c:ser>
          <c:idx val="2"/>
          <c:order val="2"/>
          <c:tx>
            <c:strRef>
              <c:f>'wheat (consistent straw remov)'!$D$1</c:f>
              <c:strCache>
                <c:ptCount val="1"/>
                <c:pt idx="0">
                  <c:v>Fertilizer inputs</c:v>
                </c:pt>
              </c:strCache>
            </c:strRef>
          </c:tx>
          <c:spPr>
            <a:solidFill>
              <a:schemeClr val="accent3"/>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remov)'!$D$2:$D$8</c:f>
              <c:numCache>
                <c:formatCode>0.000</c:formatCode>
                <c:ptCount val="7"/>
                <c:pt idx="0">
                  <c:v>0.11136849429557229</c:v>
                </c:pt>
                <c:pt idx="1">
                  <c:v>8.1478343636070427E-2</c:v>
                </c:pt>
                <c:pt idx="2">
                  <c:v>0.11104417180321083</c:v>
                </c:pt>
                <c:pt idx="3">
                  <c:v>8.7488842640106063E-2</c:v>
                </c:pt>
                <c:pt idx="4">
                  <c:v>8.6782243893695488E-2</c:v>
                </c:pt>
                <c:pt idx="5">
                  <c:v>8.434320097956173E-2</c:v>
                </c:pt>
                <c:pt idx="6">
                  <c:v>0.11760888383000602</c:v>
                </c:pt>
              </c:numCache>
            </c:numRef>
          </c:val>
          <c:extLst>
            <c:ext xmlns:c16="http://schemas.microsoft.com/office/drawing/2014/chart" uri="{C3380CC4-5D6E-409C-BE32-E72D297353CC}">
              <c16:uniqueId val="{00000009-384A-43CE-978E-F26111E36E87}"/>
            </c:ext>
          </c:extLst>
        </c:ser>
        <c:ser>
          <c:idx val="3"/>
          <c:order val="3"/>
          <c:tx>
            <c:strRef>
              <c:f>'wheat (consistent straw remov)'!$E$1</c:f>
              <c:strCache>
                <c:ptCount val="1"/>
                <c:pt idx="0">
                  <c:v>Manure inputs</c:v>
                </c:pt>
              </c:strCache>
            </c:strRef>
          </c:tx>
          <c:spPr>
            <a:solidFill>
              <a:schemeClr val="accent4"/>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remov)'!$E$2:$E$8</c:f>
              <c:numCache>
                <c:formatCode>0.000</c:formatCode>
                <c:ptCount val="7"/>
                <c:pt idx="0">
                  <c:v>0</c:v>
                </c:pt>
                <c:pt idx="1">
                  <c:v>2.3942879251917398E-3</c:v>
                </c:pt>
                <c:pt idx="2">
                  <c:v>0</c:v>
                </c:pt>
                <c:pt idx="3">
                  <c:v>4.0529715009090996E-3</c:v>
                </c:pt>
                <c:pt idx="4">
                  <c:v>5.7087975855450142E-3</c:v>
                </c:pt>
                <c:pt idx="5">
                  <c:v>1.0221706981788196E-2</c:v>
                </c:pt>
                <c:pt idx="6">
                  <c:v>1.0445640021490649E-2</c:v>
                </c:pt>
              </c:numCache>
            </c:numRef>
          </c:val>
          <c:extLst>
            <c:ext xmlns:c16="http://schemas.microsoft.com/office/drawing/2014/chart" uri="{C3380CC4-5D6E-409C-BE32-E72D297353CC}">
              <c16:uniqueId val="{0000000A-384A-43CE-978E-F26111E36E87}"/>
            </c:ext>
          </c:extLst>
        </c:ser>
        <c:ser>
          <c:idx val="4"/>
          <c:order val="4"/>
          <c:tx>
            <c:strRef>
              <c:f>'wheat (consistent straw remov)'!$F$1</c:f>
              <c:strCache>
                <c:ptCount val="1"/>
                <c:pt idx="0">
                  <c:v>Plant protection</c:v>
                </c:pt>
              </c:strCache>
            </c:strRef>
          </c:tx>
          <c:spPr>
            <a:solidFill>
              <a:schemeClr val="accent5"/>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remov)'!$F$2:$F$8</c:f>
              <c:numCache>
                <c:formatCode>0.000</c:formatCode>
                <c:ptCount val="7"/>
                <c:pt idx="0">
                  <c:v>6.0404767898361829E-3</c:v>
                </c:pt>
                <c:pt idx="1">
                  <c:v>2.3368250149871378E-6</c:v>
                </c:pt>
                <c:pt idx="2">
                  <c:v>4.6071904015053174E-3</c:v>
                </c:pt>
                <c:pt idx="3">
                  <c:v>5.1435300975392582E-3</c:v>
                </c:pt>
                <c:pt idx="4">
                  <c:v>1.6047117591208623E-3</c:v>
                </c:pt>
                <c:pt idx="5">
                  <c:v>3.2613457359020352E-3</c:v>
                </c:pt>
                <c:pt idx="6">
                  <c:v>2.0995389411966252E-3</c:v>
                </c:pt>
              </c:numCache>
            </c:numRef>
          </c:val>
          <c:extLst>
            <c:ext xmlns:c16="http://schemas.microsoft.com/office/drawing/2014/chart" uri="{C3380CC4-5D6E-409C-BE32-E72D297353CC}">
              <c16:uniqueId val="{0000000B-384A-43CE-978E-F26111E36E87}"/>
            </c:ext>
          </c:extLst>
        </c:ser>
        <c:ser>
          <c:idx val="5"/>
          <c:order val="5"/>
          <c:tx>
            <c:strRef>
              <c:f>'wheat (consistent straw remov)'!$G$1</c:f>
              <c:strCache>
                <c:ptCount val="1"/>
                <c:pt idx="0">
                  <c:v>Field activities</c:v>
                </c:pt>
              </c:strCache>
            </c:strRef>
          </c:tx>
          <c:spPr>
            <a:solidFill>
              <a:schemeClr val="accent6"/>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remov)'!$G$2:$G$8</c:f>
              <c:numCache>
                <c:formatCode>0.000</c:formatCode>
                <c:ptCount val="7"/>
                <c:pt idx="0">
                  <c:v>2.5325258244794664E-2</c:v>
                </c:pt>
                <c:pt idx="1">
                  <c:v>5.8097759275675329E-2</c:v>
                </c:pt>
                <c:pt idx="2">
                  <c:v>2.3906602162141768E-2</c:v>
                </c:pt>
                <c:pt idx="3">
                  <c:v>9.5252968768353624E-2</c:v>
                </c:pt>
                <c:pt idx="4">
                  <c:v>4.314260463901929E-2</c:v>
                </c:pt>
                <c:pt idx="5">
                  <c:v>4.3992871485154725E-2</c:v>
                </c:pt>
                <c:pt idx="6">
                  <c:v>9.88865489742113E-2</c:v>
                </c:pt>
              </c:numCache>
            </c:numRef>
          </c:val>
          <c:extLst>
            <c:ext xmlns:c16="http://schemas.microsoft.com/office/drawing/2014/chart" uri="{C3380CC4-5D6E-409C-BE32-E72D297353CC}">
              <c16:uniqueId val="{0000000C-384A-43CE-978E-F26111E36E87}"/>
            </c:ext>
          </c:extLst>
        </c:ser>
        <c:ser>
          <c:idx val="6"/>
          <c:order val="6"/>
          <c:tx>
            <c:strRef>
              <c:f>'wheat (consistent straw remov)'!$H$1</c:f>
              <c:strCache>
                <c:ptCount val="1"/>
                <c:pt idx="0">
                  <c:v>Irrigation</c:v>
                </c:pt>
              </c:strCache>
            </c:strRef>
          </c:tx>
          <c:spPr>
            <a:solidFill>
              <a:schemeClr val="accent1">
                <a:lumMod val="60000"/>
              </a:schemeClr>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remov)'!$H$2:$H$8</c:f>
              <c:numCache>
                <c:formatCode>0.000</c:formatCode>
                <c:ptCount val="7"/>
                <c:pt idx="0">
                  <c:v>0</c:v>
                </c:pt>
                <c:pt idx="1">
                  <c:v>2.7207817331724319E-4</c:v>
                </c:pt>
                <c:pt idx="2">
                  <c:v>2.7207817331724319E-4</c:v>
                </c:pt>
                <c:pt idx="3">
                  <c:v>1.90440829560789E-3</c:v>
                </c:pt>
                <c:pt idx="4">
                  <c:v>8.6527620160588959E-5</c:v>
                </c:pt>
                <c:pt idx="5">
                  <c:v>1.3483052717690231E-10</c:v>
                </c:pt>
                <c:pt idx="6">
                  <c:v>2.8630076470863073E-10</c:v>
                </c:pt>
              </c:numCache>
            </c:numRef>
          </c:val>
          <c:extLst>
            <c:ext xmlns:c16="http://schemas.microsoft.com/office/drawing/2014/chart" uri="{C3380CC4-5D6E-409C-BE32-E72D297353CC}">
              <c16:uniqueId val="{0000000D-384A-43CE-978E-F26111E36E87}"/>
            </c:ext>
          </c:extLst>
        </c:ser>
        <c:ser>
          <c:idx val="7"/>
          <c:order val="7"/>
          <c:tx>
            <c:strRef>
              <c:f>'wheat (consistent straw remov)'!$I$1</c:f>
              <c:strCache>
                <c:ptCount val="1"/>
                <c:pt idx="0">
                  <c:v>Post-harvest</c:v>
                </c:pt>
              </c:strCache>
            </c:strRef>
          </c:tx>
          <c:spPr>
            <a:solidFill>
              <a:schemeClr val="accent2">
                <a:lumMod val="60000"/>
              </a:schemeClr>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remov)'!$I$2:$I$8</c:f>
              <c:numCache>
                <c:formatCode>0.000</c:formatCode>
                <c:ptCount val="7"/>
                <c:pt idx="0">
                  <c:v>1.8494299307152758E-3</c:v>
                </c:pt>
                <c:pt idx="1">
                  <c:v>4.8974071197103769E-4</c:v>
                </c:pt>
                <c:pt idx="2">
                  <c:v>4.8974071197103769E-4</c:v>
                </c:pt>
                <c:pt idx="3">
                  <c:v>5.8190253476907747E-2</c:v>
                </c:pt>
                <c:pt idx="4">
                  <c:v>7.3404912238015374E-2</c:v>
                </c:pt>
                <c:pt idx="5">
                  <c:v>6.0130179606955707E-2</c:v>
                </c:pt>
                <c:pt idx="6">
                  <c:v>6.152863707010936E-2</c:v>
                </c:pt>
              </c:numCache>
            </c:numRef>
          </c:val>
          <c:extLst>
            <c:ext xmlns:c16="http://schemas.microsoft.com/office/drawing/2014/chart" uri="{C3380CC4-5D6E-409C-BE32-E72D297353CC}">
              <c16:uniqueId val="{0000000E-384A-43CE-978E-F26111E36E87}"/>
            </c:ext>
          </c:extLst>
        </c:ser>
        <c:ser>
          <c:idx val="8"/>
          <c:order val="8"/>
          <c:tx>
            <c:strRef>
              <c:f>'wheat (consistent straw remov)'!$J$1</c:f>
              <c:strCache>
                <c:ptCount val="1"/>
                <c:pt idx="0">
                  <c:v>Field-level CO2</c:v>
                </c:pt>
              </c:strCache>
            </c:strRef>
          </c:tx>
          <c:spPr>
            <a:solidFill>
              <a:schemeClr val="accent3">
                <a:lumMod val="60000"/>
              </a:schemeClr>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remov)'!$J$2:$J$8</c:f>
              <c:numCache>
                <c:formatCode>0.000</c:formatCode>
                <c:ptCount val="7"/>
                <c:pt idx="0">
                  <c:v>2.6056081362577314E-2</c:v>
                </c:pt>
                <c:pt idx="1">
                  <c:v>1.9371965940187714E-2</c:v>
                </c:pt>
                <c:pt idx="2">
                  <c:v>2.2763873834209344E-2</c:v>
                </c:pt>
                <c:pt idx="3">
                  <c:v>0.10357051269190604</c:v>
                </c:pt>
                <c:pt idx="4">
                  <c:v>3.6340330899029084E-2</c:v>
                </c:pt>
                <c:pt idx="5">
                  <c:v>3.4674740811148907E-2</c:v>
                </c:pt>
                <c:pt idx="6">
                  <c:v>6.8261042931136565E-2</c:v>
                </c:pt>
              </c:numCache>
            </c:numRef>
          </c:val>
          <c:extLst>
            <c:ext xmlns:c16="http://schemas.microsoft.com/office/drawing/2014/chart" uri="{C3380CC4-5D6E-409C-BE32-E72D297353CC}">
              <c16:uniqueId val="{0000000F-384A-43CE-978E-F26111E36E87}"/>
            </c:ext>
          </c:extLst>
        </c:ser>
        <c:ser>
          <c:idx val="9"/>
          <c:order val="9"/>
          <c:tx>
            <c:strRef>
              <c:f>'wheat (consistent straw remov)'!$K$1</c:f>
              <c:strCache>
                <c:ptCount val="1"/>
                <c:pt idx="0">
                  <c:v>Field-level N2O</c:v>
                </c:pt>
              </c:strCache>
            </c:strRef>
          </c:tx>
          <c:spPr>
            <a:solidFill>
              <a:schemeClr val="accent4">
                <a:lumMod val="60000"/>
              </a:schemeClr>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remov)'!$K$2:$K$8</c:f>
              <c:numCache>
                <c:formatCode>0.000</c:formatCode>
                <c:ptCount val="7"/>
                <c:pt idx="0">
                  <c:v>0.16866251580087133</c:v>
                </c:pt>
                <c:pt idx="1">
                  <c:v>0.19361003898650919</c:v>
                </c:pt>
                <c:pt idx="2">
                  <c:v>0.17964414856893177</c:v>
                </c:pt>
                <c:pt idx="3">
                  <c:v>8.2866131077166227E-2</c:v>
                </c:pt>
                <c:pt idx="4">
                  <c:v>0.23373519089591921</c:v>
                </c:pt>
                <c:pt idx="5">
                  <c:v>0.22676882318398497</c:v>
                </c:pt>
                <c:pt idx="6">
                  <c:v>0.14682090154332522</c:v>
                </c:pt>
              </c:numCache>
            </c:numRef>
          </c:val>
          <c:extLst>
            <c:ext xmlns:c16="http://schemas.microsoft.com/office/drawing/2014/chart" uri="{C3380CC4-5D6E-409C-BE32-E72D297353CC}">
              <c16:uniqueId val="{00000010-384A-43CE-978E-F26111E36E87}"/>
            </c:ext>
          </c:extLst>
        </c:ser>
        <c:ser>
          <c:idx val="10"/>
          <c:order val="10"/>
          <c:tx>
            <c:strRef>
              <c:f>'wheat (consistent straw remov)'!$L$1</c:f>
              <c:strCache>
                <c:ptCount val="1"/>
                <c:pt idx="0">
                  <c:v>Soil carbon</c:v>
                </c:pt>
              </c:strCache>
            </c:strRef>
          </c:tx>
          <c:spPr>
            <a:solidFill>
              <a:srgbClr val="FF0000"/>
            </a:solidFill>
            <a:ln>
              <a:noFill/>
            </a:ln>
            <a:effectLst/>
          </c:spPr>
          <c:invertIfNegative val="0"/>
          <c:dLbls>
            <c:delete val="1"/>
          </c:dLbls>
          <c:cat>
            <c:strRef>
              <c:f>'wheat (consistent straw remov)'!$A$2:$A$8</c:f>
              <c:strCache>
                <c:ptCount val="7"/>
                <c:pt idx="0">
                  <c:v>SK</c:v>
                </c:pt>
                <c:pt idx="1">
                  <c:v>CA</c:v>
                </c:pt>
                <c:pt idx="2">
                  <c:v>CA-PP</c:v>
                </c:pt>
                <c:pt idx="3">
                  <c:v>AU</c:v>
                </c:pt>
                <c:pt idx="4">
                  <c:v>FR</c:v>
                </c:pt>
                <c:pt idx="5">
                  <c:v>DE</c:v>
                </c:pt>
                <c:pt idx="6">
                  <c:v>US</c:v>
                </c:pt>
              </c:strCache>
            </c:strRef>
          </c:cat>
          <c:val>
            <c:numRef>
              <c:f>'wheat (consistent straw remov)'!$L$2:$L$8</c:f>
              <c:numCache>
                <c:formatCode>0.000</c:formatCode>
                <c:ptCount val="7"/>
                <c:pt idx="0">
                  <c:v>-0.1446868096760707</c:v>
                </c:pt>
                <c:pt idx="1">
                  <c:v>-7.4052292511157539E-2</c:v>
                </c:pt>
                <c:pt idx="2">
                  <c:v>-9.763585473940295E-2</c:v>
                </c:pt>
                <c:pt idx="3">
                  <c:v>2.9466832234551581E-2</c:v>
                </c:pt>
                <c:pt idx="4">
                  <c:v>9.8094104864578147E-2</c:v>
                </c:pt>
                <c:pt idx="5">
                  <c:v>0.17149025098934209</c:v>
                </c:pt>
                <c:pt idx="6">
                  <c:v>5.6518541134104351E-2</c:v>
                </c:pt>
              </c:numCache>
            </c:numRef>
          </c:val>
          <c:extLst>
            <c:ext xmlns:c16="http://schemas.microsoft.com/office/drawing/2014/chart" uri="{C3380CC4-5D6E-409C-BE32-E72D297353CC}">
              <c16:uniqueId val="{00000011-384A-43CE-978E-F26111E36E87}"/>
            </c:ext>
          </c:extLst>
        </c:ser>
        <c:dLbls>
          <c:showLegendKey val="0"/>
          <c:showVal val="1"/>
          <c:showCatName val="0"/>
          <c:showSerName val="0"/>
          <c:showPercent val="0"/>
          <c:showBubbleSize val="0"/>
        </c:dLbls>
        <c:gapWidth val="150"/>
        <c:overlap val="100"/>
        <c:axId val="732298040"/>
        <c:axId val="732299352"/>
      </c:barChart>
      <c:lineChart>
        <c:grouping val="standard"/>
        <c:varyColors val="0"/>
        <c:ser>
          <c:idx val="11"/>
          <c:order val="11"/>
          <c:tx>
            <c:v>SK Total</c:v>
          </c:tx>
          <c:spPr>
            <a:ln w="28575" cap="rnd">
              <a:solidFill>
                <a:schemeClr val="tx1"/>
              </a:solidFill>
              <a:prstDash val="dash"/>
              <a:round/>
            </a:ln>
            <a:effectLst/>
          </c:spPr>
          <c:marker>
            <c:symbol val="none"/>
          </c:marker>
          <c:val>
            <c:numRef>
              <c:f>'wheat (consistent straw remov)'!$P$2:$P$8</c:f>
              <c:numCache>
                <c:formatCode>0.000</c:formatCode>
                <c:ptCount val="7"/>
                <c:pt idx="0">
                  <c:v>0.21409412005082981</c:v>
                </c:pt>
                <c:pt idx="1">
                  <c:v>0.21409412005082981</c:v>
                </c:pt>
                <c:pt idx="2">
                  <c:v>0.21409412005082981</c:v>
                </c:pt>
                <c:pt idx="3">
                  <c:v>0.21409412005082981</c:v>
                </c:pt>
                <c:pt idx="4">
                  <c:v>0.21409412005082981</c:v>
                </c:pt>
                <c:pt idx="5">
                  <c:v>0.21409412005082981</c:v>
                </c:pt>
                <c:pt idx="6">
                  <c:v>0.21409412005082981</c:v>
                </c:pt>
              </c:numCache>
            </c:numRef>
          </c:val>
          <c:smooth val="0"/>
          <c:extLst>
            <c:ext xmlns:c16="http://schemas.microsoft.com/office/drawing/2014/chart" uri="{C3380CC4-5D6E-409C-BE32-E72D297353CC}">
              <c16:uniqueId val="{00000012-384A-43CE-978E-F26111E36E87}"/>
            </c:ext>
          </c:extLst>
        </c:ser>
        <c:ser>
          <c:idx val="12"/>
          <c:order val="12"/>
          <c:tx>
            <c:v> </c:v>
          </c:tx>
          <c:spPr>
            <a:ln w="28575" cap="rnd">
              <a:noFill/>
              <a:round/>
            </a:ln>
            <a:effectLst/>
          </c:spPr>
          <c:marker>
            <c:symbol val="none"/>
          </c:marker>
          <c:errBars>
            <c:errDir val="y"/>
            <c:errBarType val="both"/>
            <c:errValType val="cust"/>
            <c:noEndCap val="0"/>
            <c:plus>
              <c:numRef>
                <c:f>'wheat (consistent straw remov)'!$Q$2:$Q$8</c:f>
                <c:numCache>
                  <c:formatCode>General</c:formatCode>
                  <c:ptCount val="7"/>
                  <c:pt idx="0">
                    <c:v>1.4555634943101549E-3</c:v>
                  </c:pt>
                  <c:pt idx="1">
                    <c:v>1.3564330942185767E-3</c:v>
                  </c:pt>
                  <c:pt idx="2">
                    <c:v>1.4073965216864263E-3</c:v>
                  </c:pt>
                  <c:pt idx="3">
                    <c:v>3.9048429798093998E-3</c:v>
                  </c:pt>
                  <c:pt idx="4">
                    <c:v>2.023636170804748E-3</c:v>
                  </c:pt>
                  <c:pt idx="5">
                    <c:v>3.8350825596473815E-3</c:v>
                  </c:pt>
                  <c:pt idx="6">
                    <c:v>3.1131313507107286E-3</c:v>
                  </c:pt>
                </c:numCache>
              </c:numRef>
            </c:plus>
            <c:minus>
              <c:numRef>
                <c:f>'wheat (consistent straw remov)'!$Q$2:$Q$8</c:f>
                <c:numCache>
                  <c:formatCode>General</c:formatCode>
                  <c:ptCount val="7"/>
                  <c:pt idx="0">
                    <c:v>1.4555634943101549E-3</c:v>
                  </c:pt>
                  <c:pt idx="1">
                    <c:v>1.3564330942185767E-3</c:v>
                  </c:pt>
                  <c:pt idx="2">
                    <c:v>1.4073965216864263E-3</c:v>
                  </c:pt>
                  <c:pt idx="3">
                    <c:v>3.9048429798093998E-3</c:v>
                  </c:pt>
                  <c:pt idx="4">
                    <c:v>2.023636170804748E-3</c:v>
                  </c:pt>
                  <c:pt idx="5">
                    <c:v>3.8350825596473815E-3</c:v>
                  </c:pt>
                  <c:pt idx="6">
                    <c:v>3.1131313507107286E-3</c:v>
                  </c:pt>
                </c:numCache>
              </c:numRef>
            </c:minus>
            <c:spPr>
              <a:noFill/>
              <a:ln w="9525" cap="flat" cmpd="sng" algn="ctr">
                <a:solidFill>
                  <a:schemeClr val="tx1">
                    <a:lumMod val="65000"/>
                    <a:lumOff val="35000"/>
                  </a:schemeClr>
                </a:solidFill>
                <a:round/>
              </a:ln>
              <a:effectLst/>
            </c:spPr>
          </c:errBars>
          <c:val>
            <c:numRef>
              <c:f>'wheat (consistent straw remov)'!$O$2:$O$8</c:f>
              <c:numCache>
                <c:formatCode>0.000</c:formatCode>
                <c:ptCount val="7"/>
                <c:pt idx="0">
                  <c:v>0.21409412005082981</c:v>
                </c:pt>
                <c:pt idx="1">
                  <c:v>0.3025598626735444</c:v>
                </c:pt>
                <c:pt idx="2">
                  <c:v>0.26542525973512632</c:v>
                </c:pt>
                <c:pt idx="3">
                  <c:v>0.59126723416613292</c:v>
                </c:pt>
                <c:pt idx="4">
                  <c:v>0.59146729967669343</c:v>
                </c:pt>
                <c:pt idx="5">
                  <c:v>0.64862030346292299</c:v>
                </c:pt>
                <c:pt idx="6">
                  <c:v>0.59864271699961069</c:v>
                </c:pt>
              </c:numCache>
            </c:numRef>
          </c:val>
          <c:smooth val="0"/>
          <c:extLst>
            <c:ext xmlns:c16="http://schemas.microsoft.com/office/drawing/2014/chart" uri="{C3380CC4-5D6E-409C-BE32-E72D297353CC}">
              <c16:uniqueId val="{00000013-384A-43CE-978E-F26111E36E87}"/>
            </c:ext>
          </c:extLst>
        </c:ser>
        <c:dLbls>
          <c:showLegendKey val="0"/>
          <c:showVal val="0"/>
          <c:showCatName val="0"/>
          <c:showSerName val="0"/>
          <c:showPercent val="0"/>
          <c:showBubbleSize val="0"/>
        </c:dLbls>
        <c:marker val="1"/>
        <c:smooth val="0"/>
        <c:axId val="732298040"/>
        <c:axId val="732299352"/>
      </c:lineChart>
      <c:catAx>
        <c:axId val="732298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32299352"/>
        <c:crosses val="autoZero"/>
        <c:auto val="1"/>
        <c:lblAlgn val="ctr"/>
        <c:lblOffset val="100"/>
        <c:noMultiLvlLbl val="0"/>
      </c:catAx>
      <c:valAx>
        <c:axId val="732299352"/>
        <c:scaling>
          <c:orientation val="minMax"/>
          <c:max val="0.8"/>
          <c:min val="-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kg CO</a:t>
                </a:r>
                <a:r>
                  <a:rPr lang="en-CA" sz="1100" baseline="-25000"/>
                  <a:t>2</a:t>
                </a:r>
                <a:r>
                  <a:rPr lang="en-CA" sz="1100"/>
                  <a:t>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32298040"/>
        <c:crosses val="autoZero"/>
        <c:crossBetween val="between"/>
        <c:majorUnit val="0.2"/>
      </c:valAx>
      <c:spPr>
        <a:noFill/>
        <a:ln>
          <a:noFill/>
        </a:ln>
        <a:effectLst/>
      </c:spPr>
    </c:plotArea>
    <c:legend>
      <c:legendPos val="b"/>
      <c:layout>
        <c:manualLayout>
          <c:xMode val="edge"/>
          <c:yMode val="edge"/>
          <c:x val="8.8927584273167729E-3"/>
          <c:y val="0.75146912599302029"/>
          <c:w val="0.95999960128324913"/>
          <c:h val="0.2485308611971835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3">
          <a:lumMod val="40000"/>
          <a:lumOff val="60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0" i="0" baseline="0">
                <a:effectLst/>
              </a:rPr>
              <a:t>GHG emissions per kg peas</a:t>
            </a:r>
            <a:endParaRPr lang="en-CA"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385934782843502"/>
          <c:y val="0.14197323986211285"/>
          <c:w val="0.81596232569694216"/>
          <c:h val="0.55145716112187049"/>
        </c:manualLayout>
      </c:layout>
      <c:barChart>
        <c:barDir val="col"/>
        <c:grouping val="stacked"/>
        <c:varyColors val="0"/>
        <c:ser>
          <c:idx val="0"/>
          <c:order val="0"/>
          <c:tx>
            <c:strRef>
              <c:f>peas!$B$1</c:f>
              <c:strCache>
                <c:ptCount val="1"/>
                <c:pt idx="0">
                  <c:v>Transportation</c:v>
                </c:pt>
              </c:strCache>
            </c:strRef>
          </c:tx>
          <c:spPr>
            <a:solidFill>
              <a:schemeClr val="accent1"/>
            </a:solidFill>
            <a:ln>
              <a:noFill/>
            </a:ln>
            <a:effectLst/>
          </c:spPr>
          <c:invertIfNegative val="0"/>
          <c:dLbls>
            <c:dLbl>
              <c:idx val="0"/>
              <c:layout>
                <c:manualLayout>
                  <c:x val="0"/>
                  <c:y val="-0.13161174758368474"/>
                </c:manualLayout>
              </c:layout>
              <c:tx>
                <c:rich>
                  <a:bodyPr/>
                  <a:lstStyle/>
                  <a:p>
                    <a:fld id="{56A2B0E7-0265-422C-8BA1-F7D2A06E2F96}"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4257-4D1D-9B47-073090A32C9E}"/>
                </c:ext>
              </c:extLst>
            </c:dLbl>
            <c:dLbl>
              <c:idx val="1"/>
              <c:layout>
                <c:manualLayout>
                  <c:x val="-2.7394500089230156E-3"/>
                  <c:y val="-0.18708787694294357"/>
                </c:manualLayout>
              </c:layout>
              <c:tx>
                <c:rich>
                  <a:bodyPr/>
                  <a:lstStyle/>
                  <a:p>
                    <a:fld id="{C5D66B3E-91A4-4D69-ABBE-18B04AE27508}"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4257-4D1D-9B47-073090A32C9E}"/>
                </c:ext>
              </c:extLst>
            </c:dLbl>
            <c:dLbl>
              <c:idx val="2"/>
              <c:layout>
                <c:manualLayout>
                  <c:x val="0"/>
                  <c:y val="-0.17862991458315336"/>
                </c:manualLayout>
              </c:layout>
              <c:tx>
                <c:rich>
                  <a:bodyPr/>
                  <a:lstStyle/>
                  <a:p>
                    <a:fld id="{AF8632F1-D1DA-4CD5-BAC6-70A84EC3B995}"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4257-4D1D-9B47-073090A32C9E}"/>
                </c:ext>
              </c:extLst>
            </c:dLbl>
            <c:dLbl>
              <c:idx val="3"/>
              <c:layout>
                <c:manualLayout>
                  <c:x val="-2.7394376344373628E-3"/>
                  <c:y val="-0.20804569393468275"/>
                </c:manualLayout>
              </c:layout>
              <c:tx>
                <c:rich>
                  <a:bodyPr/>
                  <a:lstStyle/>
                  <a:p>
                    <a:fld id="{BBCB295D-84EB-4EE3-8B29-8244FAEB0D70}"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4257-4D1D-9B47-073090A32C9E}"/>
                </c:ext>
              </c:extLst>
            </c:dLbl>
            <c:dLbl>
              <c:idx val="4"/>
              <c:layout>
                <c:manualLayout>
                  <c:x val="1.5746373804246259E-5"/>
                  <c:y val="-0.26846416202049705"/>
                </c:manualLayout>
              </c:layout>
              <c:tx>
                <c:rich>
                  <a:bodyPr/>
                  <a:lstStyle/>
                  <a:p>
                    <a:fld id="{9C971AAF-72D9-4F6B-AAD2-AF634C616C98}"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4257-4D1D-9B47-073090A32C9E}"/>
                </c:ext>
              </c:extLst>
            </c:dLbl>
            <c:dLbl>
              <c:idx val="5"/>
              <c:layout>
                <c:manualLayout>
                  <c:x val="0"/>
                  <c:y val="-0.2543569480623511"/>
                </c:manualLayout>
              </c:layout>
              <c:tx>
                <c:rich>
                  <a:bodyPr/>
                  <a:lstStyle/>
                  <a:p>
                    <a:fld id="{964AC5BD-7BBE-4F34-8621-E827907ADEB3}"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4257-4D1D-9B47-073090A32C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peas!$A$2:$A$7</c:f>
              <c:strCache>
                <c:ptCount val="6"/>
                <c:pt idx="0">
                  <c:v>SK</c:v>
                </c:pt>
                <c:pt idx="1">
                  <c:v>CA</c:v>
                </c:pt>
                <c:pt idx="2">
                  <c:v>CA-PP</c:v>
                </c:pt>
                <c:pt idx="3">
                  <c:v>FR</c:v>
                </c:pt>
                <c:pt idx="4">
                  <c:v>DE</c:v>
                </c:pt>
                <c:pt idx="5">
                  <c:v>US</c:v>
                </c:pt>
              </c:strCache>
            </c:strRef>
          </c:cat>
          <c:val>
            <c:numRef>
              <c:f>peas!$B$2:$B$7</c:f>
              <c:numCache>
                <c:formatCode>0.000</c:formatCode>
                <c:ptCount val="6"/>
                <c:pt idx="0">
                  <c:v>1.4E-3</c:v>
                </c:pt>
                <c:pt idx="1">
                  <c:v>1.6900000000000001E-3</c:v>
                </c:pt>
                <c:pt idx="2">
                  <c:v>1.66E-3</c:v>
                </c:pt>
                <c:pt idx="3">
                  <c:v>5.3499999999999997E-3</c:v>
                </c:pt>
                <c:pt idx="4">
                  <c:v>1.051E-2</c:v>
                </c:pt>
                <c:pt idx="5">
                  <c:v>7.5700000000000003E-3</c:v>
                </c:pt>
              </c:numCache>
            </c:numRef>
          </c:val>
          <c:extLst>
            <c:ext xmlns:c15="http://schemas.microsoft.com/office/drawing/2012/chart" uri="{02D57815-91ED-43cb-92C2-25804820EDAC}">
              <c15:datalabelsRange>
                <c15:f>peas!$T$2:$T$7</c15:f>
                <c15:dlblRangeCache>
                  <c:ptCount val="6"/>
                  <c:pt idx="0">
                    <c:v>a</c:v>
                  </c:pt>
                  <c:pt idx="1">
                    <c:v>b</c:v>
                  </c:pt>
                  <c:pt idx="2">
                    <c:v>b</c:v>
                  </c:pt>
                  <c:pt idx="3">
                    <c:v>c</c:v>
                  </c:pt>
                  <c:pt idx="4">
                    <c:v>d</c:v>
                  </c:pt>
                  <c:pt idx="5">
                    <c:v>e</c:v>
                  </c:pt>
                </c15:dlblRangeCache>
              </c15:datalabelsRange>
            </c:ext>
            <c:ext xmlns:c16="http://schemas.microsoft.com/office/drawing/2014/chart" uri="{C3380CC4-5D6E-409C-BE32-E72D297353CC}">
              <c16:uniqueId val="{00000006-4257-4D1D-9B47-073090A32C9E}"/>
            </c:ext>
          </c:extLst>
        </c:ser>
        <c:ser>
          <c:idx val="1"/>
          <c:order val="1"/>
          <c:tx>
            <c:strRef>
              <c:f>peas!$C$1</c:f>
              <c:strCache>
                <c:ptCount val="1"/>
                <c:pt idx="0">
                  <c:v>Seed</c:v>
                </c:pt>
              </c:strCache>
            </c:strRef>
          </c:tx>
          <c:spPr>
            <a:solidFill>
              <a:schemeClr val="accent2"/>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peas!$C$2:$C$7</c:f>
              <c:numCache>
                <c:formatCode>0.000</c:formatCode>
                <c:ptCount val="6"/>
                <c:pt idx="0">
                  <c:v>1.2200000000000001E-2</c:v>
                </c:pt>
                <c:pt idx="1">
                  <c:v>1.1599999999999999E-2</c:v>
                </c:pt>
                <c:pt idx="2">
                  <c:v>1.0869999999999999E-2</c:v>
                </c:pt>
                <c:pt idx="3">
                  <c:v>1.409E-2</c:v>
                </c:pt>
                <c:pt idx="4">
                  <c:v>2.053E-2</c:v>
                </c:pt>
                <c:pt idx="5">
                  <c:v>8.3800000000000003E-3</c:v>
                </c:pt>
              </c:numCache>
            </c:numRef>
          </c:val>
          <c:extLst>
            <c:ext xmlns:c16="http://schemas.microsoft.com/office/drawing/2014/chart" uri="{C3380CC4-5D6E-409C-BE32-E72D297353CC}">
              <c16:uniqueId val="{00000007-4257-4D1D-9B47-073090A32C9E}"/>
            </c:ext>
          </c:extLst>
        </c:ser>
        <c:ser>
          <c:idx val="2"/>
          <c:order val="2"/>
          <c:tx>
            <c:strRef>
              <c:f>peas!$D$1</c:f>
              <c:strCache>
                <c:ptCount val="1"/>
                <c:pt idx="0">
                  <c:v>Fertilizer inputs</c:v>
                </c:pt>
              </c:strCache>
            </c:strRef>
          </c:tx>
          <c:spPr>
            <a:solidFill>
              <a:schemeClr val="accent3"/>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peas!$D$2:$D$7</c:f>
              <c:numCache>
                <c:formatCode>0.000</c:formatCode>
                <c:ptCount val="6"/>
                <c:pt idx="0">
                  <c:v>3.2000000000000001E-2</c:v>
                </c:pt>
                <c:pt idx="1">
                  <c:v>3.4000000000000002E-2</c:v>
                </c:pt>
                <c:pt idx="2">
                  <c:v>3.3399999999999999E-2</c:v>
                </c:pt>
                <c:pt idx="3">
                  <c:v>5.0700000000000002E-2</c:v>
                </c:pt>
                <c:pt idx="4">
                  <c:v>8.2309999999999994E-2</c:v>
                </c:pt>
                <c:pt idx="5">
                  <c:v>9.7979999999999998E-2</c:v>
                </c:pt>
              </c:numCache>
            </c:numRef>
          </c:val>
          <c:extLst>
            <c:ext xmlns:c16="http://schemas.microsoft.com/office/drawing/2014/chart" uri="{C3380CC4-5D6E-409C-BE32-E72D297353CC}">
              <c16:uniqueId val="{00000008-4257-4D1D-9B47-073090A32C9E}"/>
            </c:ext>
          </c:extLst>
        </c:ser>
        <c:ser>
          <c:idx val="3"/>
          <c:order val="3"/>
          <c:tx>
            <c:strRef>
              <c:f>peas!$E$1</c:f>
              <c:strCache>
                <c:ptCount val="1"/>
                <c:pt idx="0">
                  <c:v>Manure inputs</c:v>
                </c:pt>
              </c:strCache>
            </c:strRef>
          </c:tx>
          <c:spPr>
            <a:solidFill>
              <a:schemeClr val="accent4"/>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peas!$E$2:$E$7</c:f>
              <c:numCache>
                <c:formatCode>0.000</c:formatCode>
                <c:ptCount val="6"/>
                <c:pt idx="0">
                  <c:v>0</c:v>
                </c:pt>
                <c:pt idx="1">
                  <c:v>0</c:v>
                </c:pt>
                <c:pt idx="2">
                  <c:v>0</c:v>
                </c:pt>
                <c:pt idx="3">
                  <c:v>1.226E-2</c:v>
                </c:pt>
                <c:pt idx="4">
                  <c:v>2.5080000000000002E-2</c:v>
                </c:pt>
                <c:pt idx="5">
                  <c:v>1.8409999999999999E-2</c:v>
                </c:pt>
              </c:numCache>
            </c:numRef>
          </c:val>
          <c:extLst>
            <c:ext xmlns:c16="http://schemas.microsoft.com/office/drawing/2014/chart" uri="{C3380CC4-5D6E-409C-BE32-E72D297353CC}">
              <c16:uniqueId val="{00000009-4257-4D1D-9B47-073090A32C9E}"/>
            </c:ext>
          </c:extLst>
        </c:ser>
        <c:ser>
          <c:idx val="4"/>
          <c:order val="4"/>
          <c:tx>
            <c:strRef>
              <c:f>peas!$F$1</c:f>
              <c:strCache>
                <c:ptCount val="1"/>
                <c:pt idx="0">
                  <c:v>Inoculant inputs</c:v>
                </c:pt>
              </c:strCache>
            </c:strRef>
          </c:tx>
          <c:spPr>
            <a:solidFill>
              <a:srgbClr val="0070C0"/>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peas!$F$2:$F$7</c:f>
              <c:numCache>
                <c:formatCode>0.000</c:formatCode>
                <c:ptCount val="6"/>
                <c:pt idx="0">
                  <c:v>8.8000000000000003E-4</c:v>
                </c:pt>
                <c:pt idx="1">
                  <c:v>8.5999999999999998E-4</c:v>
                </c:pt>
                <c:pt idx="2">
                  <c:v>8.4000000000000003E-4</c:v>
                </c:pt>
                <c:pt idx="3">
                  <c:v>5.9000000000000003E-4</c:v>
                </c:pt>
                <c:pt idx="4">
                  <c:v>6.3000000000000003E-4</c:v>
                </c:pt>
                <c:pt idx="5">
                  <c:v>1.0499999999999999E-3</c:v>
                </c:pt>
              </c:numCache>
            </c:numRef>
          </c:val>
          <c:extLst>
            <c:ext xmlns:c16="http://schemas.microsoft.com/office/drawing/2014/chart" uri="{C3380CC4-5D6E-409C-BE32-E72D297353CC}">
              <c16:uniqueId val="{0000000A-4257-4D1D-9B47-073090A32C9E}"/>
            </c:ext>
          </c:extLst>
        </c:ser>
        <c:ser>
          <c:idx val="5"/>
          <c:order val="5"/>
          <c:tx>
            <c:strRef>
              <c:f>peas!$G$1</c:f>
              <c:strCache>
                <c:ptCount val="1"/>
                <c:pt idx="0">
                  <c:v>Plant protection</c:v>
                </c:pt>
              </c:strCache>
            </c:strRef>
          </c:tx>
          <c:spPr>
            <a:solidFill>
              <a:schemeClr val="accent6"/>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peas!$G$2:$G$7</c:f>
              <c:numCache>
                <c:formatCode>0.000</c:formatCode>
                <c:ptCount val="6"/>
                <c:pt idx="0">
                  <c:v>1.1390000000000001E-2</c:v>
                </c:pt>
                <c:pt idx="1">
                  <c:v>8.8199999999999997E-3</c:v>
                </c:pt>
                <c:pt idx="2">
                  <c:v>8.6899999999999998E-3</c:v>
                </c:pt>
                <c:pt idx="3">
                  <c:v>1.227E-2</c:v>
                </c:pt>
                <c:pt idx="4">
                  <c:v>1.132E-2</c:v>
                </c:pt>
                <c:pt idx="5">
                  <c:v>1.7440000000000001E-2</c:v>
                </c:pt>
              </c:numCache>
            </c:numRef>
          </c:val>
          <c:extLst>
            <c:ext xmlns:c16="http://schemas.microsoft.com/office/drawing/2014/chart" uri="{C3380CC4-5D6E-409C-BE32-E72D297353CC}">
              <c16:uniqueId val="{0000000B-4257-4D1D-9B47-073090A32C9E}"/>
            </c:ext>
          </c:extLst>
        </c:ser>
        <c:ser>
          <c:idx val="6"/>
          <c:order val="6"/>
          <c:tx>
            <c:strRef>
              <c:f>peas!$H$1</c:f>
              <c:strCache>
                <c:ptCount val="1"/>
                <c:pt idx="0">
                  <c:v>Field activities</c:v>
                </c:pt>
              </c:strCache>
            </c:strRef>
          </c:tx>
          <c:spPr>
            <a:solidFill>
              <a:schemeClr val="accent1">
                <a:lumMod val="60000"/>
                <a:lumOff val="40000"/>
              </a:schemeClr>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peas!$H$2:$H$7</c:f>
              <c:numCache>
                <c:formatCode>0.000</c:formatCode>
                <c:ptCount val="6"/>
                <c:pt idx="0">
                  <c:v>4.0660000000000002E-2</c:v>
                </c:pt>
                <c:pt idx="1">
                  <c:v>4.5589999999999999E-2</c:v>
                </c:pt>
                <c:pt idx="2">
                  <c:v>4.4699999999999997E-2</c:v>
                </c:pt>
                <c:pt idx="3">
                  <c:v>7.8009999999999996E-2</c:v>
                </c:pt>
                <c:pt idx="4">
                  <c:v>8.5690000000000002E-2</c:v>
                </c:pt>
                <c:pt idx="5">
                  <c:v>9.6199999999999994E-2</c:v>
                </c:pt>
              </c:numCache>
            </c:numRef>
          </c:val>
          <c:extLst>
            <c:ext xmlns:c16="http://schemas.microsoft.com/office/drawing/2014/chart" uri="{C3380CC4-5D6E-409C-BE32-E72D297353CC}">
              <c16:uniqueId val="{0000000C-4257-4D1D-9B47-073090A32C9E}"/>
            </c:ext>
          </c:extLst>
        </c:ser>
        <c:ser>
          <c:idx val="7"/>
          <c:order val="7"/>
          <c:tx>
            <c:strRef>
              <c:f>peas!$I$1</c:f>
              <c:strCache>
                <c:ptCount val="1"/>
                <c:pt idx="0">
                  <c:v>Irrigation</c:v>
                </c:pt>
              </c:strCache>
            </c:strRef>
          </c:tx>
          <c:spPr>
            <a:solidFill>
              <a:srgbClr val="C00000"/>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peas!$I$2:$I$7</c:f>
              <c:numCache>
                <c:formatCode>General</c:formatCode>
                <c:ptCount val="6"/>
                <c:pt idx="0">
                  <c:v>0</c:v>
                </c:pt>
                <c:pt idx="1">
                  <c:v>0</c:v>
                </c:pt>
                <c:pt idx="2" formatCode="0.000">
                  <c:v>0</c:v>
                </c:pt>
                <c:pt idx="3" formatCode="0.00E+00">
                  <c:v>1.91E-3</c:v>
                </c:pt>
                <c:pt idx="4" formatCode="0.00E+00">
                  <c:v>0</c:v>
                </c:pt>
                <c:pt idx="5" formatCode="0.00E+00">
                  <c:v>7.3600000000000002E-3</c:v>
                </c:pt>
              </c:numCache>
            </c:numRef>
          </c:val>
          <c:extLst>
            <c:ext xmlns:c16="http://schemas.microsoft.com/office/drawing/2014/chart" uri="{C3380CC4-5D6E-409C-BE32-E72D297353CC}">
              <c16:uniqueId val="{0000000D-4257-4D1D-9B47-073090A32C9E}"/>
            </c:ext>
          </c:extLst>
        </c:ser>
        <c:ser>
          <c:idx val="8"/>
          <c:order val="8"/>
          <c:tx>
            <c:strRef>
              <c:f>peas!$J$1</c:f>
              <c:strCache>
                <c:ptCount val="1"/>
                <c:pt idx="0">
                  <c:v>Post-harvest</c:v>
                </c:pt>
              </c:strCache>
            </c:strRef>
          </c:tx>
          <c:spPr>
            <a:solidFill>
              <a:schemeClr val="bg1">
                <a:lumMod val="65000"/>
              </a:schemeClr>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peas!$J$2:$J$7</c:f>
              <c:numCache>
                <c:formatCode>0.00E+00</c:formatCode>
                <c:ptCount val="6"/>
                <c:pt idx="0" formatCode="0.000">
                  <c:v>1.01E-3</c:v>
                </c:pt>
                <c:pt idx="1">
                  <c:v>1.7000000000000001E-4</c:v>
                </c:pt>
                <c:pt idx="2">
                  <c:v>1.7000000000000001E-4</c:v>
                </c:pt>
                <c:pt idx="3" formatCode="0.000">
                  <c:v>5.9800000000000001E-3</c:v>
                </c:pt>
                <c:pt idx="4" formatCode="0.00000">
                  <c:v>0</c:v>
                </c:pt>
                <c:pt idx="5">
                  <c:v>4.0999999999999999E-4</c:v>
                </c:pt>
              </c:numCache>
            </c:numRef>
          </c:val>
          <c:extLst>
            <c:ext xmlns:c16="http://schemas.microsoft.com/office/drawing/2014/chart" uri="{C3380CC4-5D6E-409C-BE32-E72D297353CC}">
              <c16:uniqueId val="{0000000E-4257-4D1D-9B47-073090A32C9E}"/>
            </c:ext>
          </c:extLst>
        </c:ser>
        <c:ser>
          <c:idx val="9"/>
          <c:order val="9"/>
          <c:tx>
            <c:strRef>
              <c:f>peas!$K$1</c:f>
              <c:strCache>
                <c:ptCount val="1"/>
                <c:pt idx="0">
                  <c:v>Field-level CO2</c:v>
                </c:pt>
              </c:strCache>
            </c:strRef>
          </c:tx>
          <c:spPr>
            <a:solidFill>
              <a:schemeClr val="accent4">
                <a:lumMod val="60000"/>
              </a:schemeClr>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peas!$K$2:$K$7</c:f>
              <c:numCache>
                <c:formatCode>0.00E+00</c:formatCode>
                <c:ptCount val="6"/>
                <c:pt idx="0">
                  <c:v>2.9999999999999997E-4</c:v>
                </c:pt>
                <c:pt idx="1">
                  <c:v>2.5000000000000001E-4</c:v>
                </c:pt>
                <c:pt idx="2">
                  <c:v>2.4000000000000001E-4</c:v>
                </c:pt>
                <c:pt idx="3" formatCode="0.00">
                  <c:v>5.2600000000000001E-2</c:v>
                </c:pt>
                <c:pt idx="4" formatCode="0.00">
                  <c:v>5.8900000000000001E-2</c:v>
                </c:pt>
                <c:pt idx="5" formatCode="0.00">
                  <c:v>9.8000000000000004E-2</c:v>
                </c:pt>
              </c:numCache>
            </c:numRef>
          </c:val>
          <c:extLst>
            <c:ext xmlns:c16="http://schemas.microsoft.com/office/drawing/2014/chart" uri="{C3380CC4-5D6E-409C-BE32-E72D297353CC}">
              <c16:uniqueId val="{0000000F-4257-4D1D-9B47-073090A32C9E}"/>
            </c:ext>
          </c:extLst>
        </c:ser>
        <c:ser>
          <c:idx val="10"/>
          <c:order val="10"/>
          <c:tx>
            <c:strRef>
              <c:f>peas!$L$1</c:f>
              <c:strCache>
                <c:ptCount val="1"/>
                <c:pt idx="0">
                  <c:v>Field-level N2O</c:v>
                </c:pt>
              </c:strCache>
            </c:strRef>
          </c:tx>
          <c:spPr>
            <a:solidFill>
              <a:srgbClr val="002060"/>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peas!$L$2:$L$7</c:f>
              <c:numCache>
                <c:formatCode>0.000</c:formatCode>
                <c:ptCount val="6"/>
                <c:pt idx="0">
                  <c:v>0.18554000000000001</c:v>
                </c:pt>
                <c:pt idx="1">
                  <c:v>0.20150999999999999</c:v>
                </c:pt>
                <c:pt idx="2">
                  <c:v>0.173901</c:v>
                </c:pt>
                <c:pt idx="3">
                  <c:v>0.20175000000000001</c:v>
                </c:pt>
                <c:pt idx="4">
                  <c:v>0.35398000000000002</c:v>
                </c:pt>
                <c:pt idx="5">
                  <c:v>0.25095000000000001</c:v>
                </c:pt>
              </c:numCache>
            </c:numRef>
          </c:val>
          <c:extLst>
            <c:ext xmlns:c16="http://schemas.microsoft.com/office/drawing/2014/chart" uri="{C3380CC4-5D6E-409C-BE32-E72D297353CC}">
              <c16:uniqueId val="{00000010-4257-4D1D-9B47-073090A32C9E}"/>
            </c:ext>
          </c:extLst>
        </c:ser>
        <c:ser>
          <c:idx val="11"/>
          <c:order val="11"/>
          <c:tx>
            <c:strRef>
              <c:f>peas!$M$1</c:f>
              <c:strCache>
                <c:ptCount val="1"/>
                <c:pt idx="0">
                  <c:v>N credit</c:v>
                </c:pt>
              </c:strCache>
            </c:strRef>
          </c:tx>
          <c:spPr>
            <a:solidFill>
              <a:schemeClr val="accent6">
                <a:lumMod val="60000"/>
              </a:schemeClr>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peas!$M$2:$M$7</c:f>
              <c:numCache>
                <c:formatCode>0.000</c:formatCode>
                <c:ptCount val="6"/>
                <c:pt idx="0">
                  <c:v>-1.0410000000000001E-2</c:v>
                </c:pt>
                <c:pt idx="1">
                  <c:v>-1.0919999999999999E-2</c:v>
                </c:pt>
                <c:pt idx="2">
                  <c:v>-1.1129999999999999E-2</c:v>
                </c:pt>
                <c:pt idx="3">
                  <c:v>-1.336E-2</c:v>
                </c:pt>
                <c:pt idx="4">
                  <c:v>-1.2760000000000001E-2</c:v>
                </c:pt>
                <c:pt idx="5">
                  <c:v>-1.575E-2</c:v>
                </c:pt>
              </c:numCache>
            </c:numRef>
          </c:val>
          <c:extLst>
            <c:ext xmlns:c16="http://schemas.microsoft.com/office/drawing/2014/chart" uri="{C3380CC4-5D6E-409C-BE32-E72D297353CC}">
              <c16:uniqueId val="{00000011-4257-4D1D-9B47-073090A32C9E}"/>
            </c:ext>
          </c:extLst>
        </c:ser>
        <c:dLbls>
          <c:showLegendKey val="0"/>
          <c:showVal val="0"/>
          <c:showCatName val="0"/>
          <c:showSerName val="0"/>
          <c:showPercent val="0"/>
          <c:showBubbleSize val="0"/>
        </c:dLbls>
        <c:gapWidth val="150"/>
        <c:overlap val="100"/>
        <c:axId val="986030984"/>
        <c:axId val="986033280"/>
      </c:barChart>
      <c:lineChart>
        <c:grouping val="standard"/>
        <c:varyColors val="0"/>
        <c:ser>
          <c:idx val="12"/>
          <c:order val="12"/>
          <c:tx>
            <c:v> </c:v>
          </c:tx>
          <c:spPr>
            <a:ln w="28575" cap="rnd">
              <a:noFill/>
              <a:round/>
            </a:ln>
            <a:effectLst/>
          </c:spPr>
          <c:marker>
            <c:symbol val="none"/>
          </c:marker>
          <c:errBars>
            <c:errDir val="y"/>
            <c:errBarType val="both"/>
            <c:errValType val="cust"/>
            <c:noEndCap val="0"/>
            <c:plus>
              <c:numRef>
                <c:f>peas!$R$2:$R$7</c:f>
                <c:numCache>
                  <c:formatCode>General</c:formatCode>
                  <c:ptCount val="6"/>
                  <c:pt idx="0">
                    <c:v>3.9070460812358607E-4</c:v>
                  </c:pt>
                  <c:pt idx="1">
                    <c:v>4.0269573329495336E-4</c:v>
                  </c:pt>
                  <c:pt idx="2">
                    <c:v>4.0269573329495336E-4</c:v>
                  </c:pt>
                  <c:pt idx="3">
                    <c:v>4.5613936834533403E-3</c:v>
                  </c:pt>
                  <c:pt idx="4">
                    <c:v>4.529514764255488E-3</c:v>
                  </c:pt>
                  <c:pt idx="5">
                    <c:v>5.9027083633205607E-3</c:v>
                  </c:pt>
                </c:numCache>
              </c:numRef>
            </c:plus>
            <c:minus>
              <c:numRef>
                <c:f>peas!$R$2:$R$7</c:f>
                <c:numCache>
                  <c:formatCode>General</c:formatCode>
                  <c:ptCount val="6"/>
                  <c:pt idx="0">
                    <c:v>3.9070460812358607E-4</c:v>
                  </c:pt>
                  <c:pt idx="1">
                    <c:v>4.0269573329495336E-4</c:v>
                  </c:pt>
                  <c:pt idx="2">
                    <c:v>4.0269573329495336E-4</c:v>
                  </c:pt>
                  <c:pt idx="3">
                    <c:v>4.5613936834533403E-3</c:v>
                  </c:pt>
                  <c:pt idx="4">
                    <c:v>4.529514764255488E-3</c:v>
                  </c:pt>
                  <c:pt idx="5">
                    <c:v>5.9027083633205607E-3</c:v>
                  </c:pt>
                </c:numCache>
              </c:numRef>
            </c:minus>
            <c:spPr>
              <a:noFill/>
              <a:ln w="9525" cap="flat" cmpd="sng" algn="ctr">
                <a:solidFill>
                  <a:schemeClr val="tx1">
                    <a:lumMod val="65000"/>
                    <a:lumOff val="35000"/>
                  </a:schemeClr>
                </a:solidFill>
                <a:round/>
              </a:ln>
              <a:effectLst/>
            </c:spPr>
          </c:errBars>
          <c:val>
            <c:numRef>
              <c:f>peas!$P$2:$P$7</c:f>
              <c:numCache>
                <c:formatCode>0.0000</c:formatCode>
                <c:ptCount val="6"/>
                <c:pt idx="0">
                  <c:v>0.27497000000000005</c:v>
                </c:pt>
                <c:pt idx="1">
                  <c:v>0.29357</c:v>
                </c:pt>
                <c:pt idx="2">
                  <c:v>0.26334100000000005</c:v>
                </c:pt>
                <c:pt idx="3">
                  <c:v>0.42215000000000003</c:v>
                </c:pt>
                <c:pt idx="4">
                  <c:v>0.63619000000000003</c:v>
                </c:pt>
                <c:pt idx="5">
                  <c:v>0.58799999999999997</c:v>
                </c:pt>
              </c:numCache>
            </c:numRef>
          </c:val>
          <c:smooth val="0"/>
          <c:extLst>
            <c:ext xmlns:c16="http://schemas.microsoft.com/office/drawing/2014/chart" uri="{C3380CC4-5D6E-409C-BE32-E72D297353CC}">
              <c16:uniqueId val="{00000012-4257-4D1D-9B47-073090A32C9E}"/>
            </c:ext>
          </c:extLst>
        </c:ser>
        <c:dLbls>
          <c:showLegendKey val="0"/>
          <c:showVal val="0"/>
          <c:showCatName val="0"/>
          <c:showSerName val="0"/>
          <c:showPercent val="0"/>
          <c:showBubbleSize val="0"/>
        </c:dLbls>
        <c:marker val="1"/>
        <c:smooth val="0"/>
        <c:axId val="986030984"/>
        <c:axId val="986033280"/>
      </c:lineChart>
      <c:catAx>
        <c:axId val="98603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986033280"/>
        <c:crosses val="autoZero"/>
        <c:auto val="1"/>
        <c:lblAlgn val="ctr"/>
        <c:lblOffset val="100"/>
        <c:noMultiLvlLbl val="0"/>
      </c:catAx>
      <c:valAx>
        <c:axId val="986033280"/>
        <c:scaling>
          <c:orientation val="minMax"/>
          <c:max val="1.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b="0" i="0" baseline="0">
                    <a:effectLst/>
                  </a:rPr>
                  <a:t>kg CO</a:t>
                </a:r>
                <a:r>
                  <a:rPr lang="en-CA" sz="1100" b="0" i="0" baseline="-25000">
                    <a:effectLst/>
                  </a:rPr>
                  <a:t>2</a:t>
                </a:r>
                <a:r>
                  <a:rPr lang="en-CA" sz="1100" b="0" i="0" baseline="0">
                    <a:effectLst/>
                  </a:rPr>
                  <a:t>e</a:t>
                </a:r>
                <a:endParaRPr lang="en-CA" sz="1100">
                  <a:effectLst/>
                </a:endParaRPr>
              </a:p>
            </c:rich>
          </c:tx>
          <c:layout>
            <c:manualLayout>
              <c:xMode val="edge"/>
              <c:yMode val="edge"/>
              <c:x val="3.0555555555555555E-2"/>
              <c:y val="0.3208439049285505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986030984"/>
        <c:crosses val="autoZero"/>
        <c:crossBetween val="between"/>
      </c:valAx>
      <c:spPr>
        <a:noFill/>
        <a:ln>
          <a:noFill/>
        </a:ln>
        <a:effectLst/>
      </c:spPr>
    </c:plotArea>
    <c:legend>
      <c:legendPos val="b"/>
      <c:layout>
        <c:manualLayout>
          <c:xMode val="edge"/>
          <c:yMode val="edge"/>
          <c:x val="8.8927639203283913E-3"/>
          <c:y val="0.77802417070815511"/>
          <c:w val="0.98499190726159225"/>
          <c:h val="0.1937786927695569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GHG emission per kg peas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831326231279914"/>
          <c:y val="0.13904897570838351"/>
          <c:w val="0.83472595337347533"/>
          <c:h val="0.52800565517115483"/>
        </c:manualLayout>
      </c:layout>
      <c:barChart>
        <c:barDir val="col"/>
        <c:grouping val="stacked"/>
        <c:varyColors val="0"/>
        <c:ser>
          <c:idx val="0"/>
          <c:order val="0"/>
          <c:tx>
            <c:strRef>
              <c:f>peas!$B$1</c:f>
              <c:strCache>
                <c:ptCount val="1"/>
                <c:pt idx="0">
                  <c:v>Transportation</c:v>
                </c:pt>
              </c:strCache>
            </c:strRef>
          </c:tx>
          <c:spPr>
            <a:solidFill>
              <a:schemeClr val="accent1"/>
            </a:solidFill>
            <a:ln>
              <a:noFill/>
            </a:ln>
            <a:effectLst/>
          </c:spPr>
          <c:invertIfNegative val="0"/>
          <c:dLbls>
            <c:dLbl>
              <c:idx val="0"/>
              <c:layout>
                <c:manualLayout>
                  <c:x val="0"/>
                  <c:y val="-0.13013166499366724"/>
                </c:manualLayout>
              </c:layout>
              <c:tx>
                <c:rich>
                  <a:bodyPr/>
                  <a:lstStyle/>
                  <a:p>
                    <a:fld id="{8B65726E-53CD-4F7D-B708-81035ED742B8}"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038-4108-9759-1034AA9A9845}"/>
                </c:ext>
              </c:extLst>
            </c:dLbl>
            <c:dLbl>
              <c:idx val="1"/>
              <c:layout>
                <c:manualLayout>
                  <c:x val="1.9937969366487507E-3"/>
                  <c:y val="-0.1487219028499055"/>
                </c:manualLayout>
              </c:layout>
              <c:tx>
                <c:rich>
                  <a:bodyPr/>
                  <a:lstStyle/>
                  <a:p>
                    <a:fld id="{2AB25188-C314-4545-9DB7-8E7B9CC41F4F}"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038-4108-9759-1034AA9A9845}"/>
                </c:ext>
              </c:extLst>
            </c:dLbl>
            <c:dLbl>
              <c:idx val="2"/>
              <c:layout>
                <c:manualLayout>
                  <c:x val="0"/>
                  <c:y val="-0.12713722874627809"/>
                </c:manualLayout>
              </c:layout>
              <c:tx>
                <c:rich>
                  <a:bodyPr/>
                  <a:lstStyle/>
                  <a:p>
                    <a:fld id="{4410C57C-AEA5-4A23-BD52-413D642AFBAE}"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8038-4108-9759-1034AA9A9845}"/>
                </c:ext>
              </c:extLst>
            </c:dLbl>
            <c:dLbl>
              <c:idx val="3"/>
              <c:layout>
                <c:manualLayout>
                  <c:x val="7.3105043161423962E-17"/>
                  <c:y val="-0.25096821105921541"/>
                </c:manualLayout>
              </c:layout>
              <c:tx>
                <c:rich>
                  <a:bodyPr/>
                  <a:lstStyle/>
                  <a:p>
                    <a:fld id="{D8B60F46-6E82-4ADB-A33C-ECB2644FCC80}"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8038-4108-9759-1034AA9A9845}"/>
                </c:ext>
              </c:extLst>
            </c:dLbl>
            <c:dLbl>
              <c:idx val="4"/>
              <c:layout>
                <c:manualLayout>
                  <c:x val="-2.7385767401530707E-3"/>
                  <c:y val="-0.36696796249773378"/>
                </c:manualLayout>
              </c:layout>
              <c:tx>
                <c:rich>
                  <a:bodyPr/>
                  <a:lstStyle/>
                  <a:p>
                    <a:fld id="{9CFA8EB4-3FC9-41BD-AB01-DAC746ABE420}"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8038-4108-9759-1034AA9A9845}"/>
                </c:ext>
              </c:extLst>
            </c:dLbl>
            <c:dLbl>
              <c:idx val="5"/>
              <c:layout>
                <c:manualLayout>
                  <c:x val="-1.4621008632284792E-16"/>
                  <c:y val="-0.27885356784357268"/>
                </c:manualLayout>
              </c:layout>
              <c:tx>
                <c:rich>
                  <a:bodyPr/>
                  <a:lstStyle/>
                  <a:p>
                    <a:fld id="{8ED51498-82AF-457F-A6FC-3BF8EE0AC89C}"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038-4108-9759-1034AA9A98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peas!$A$2:$A$7</c:f>
              <c:strCache>
                <c:ptCount val="6"/>
                <c:pt idx="0">
                  <c:v>SK</c:v>
                </c:pt>
                <c:pt idx="1">
                  <c:v>CA</c:v>
                </c:pt>
                <c:pt idx="2">
                  <c:v>CA-PP</c:v>
                </c:pt>
                <c:pt idx="3">
                  <c:v>FR</c:v>
                </c:pt>
                <c:pt idx="4">
                  <c:v>DE</c:v>
                </c:pt>
                <c:pt idx="5">
                  <c:v>US</c:v>
                </c:pt>
              </c:strCache>
            </c:strRef>
          </c:cat>
          <c:val>
            <c:numRef>
              <c:f>peas!$B$2:$B$7</c:f>
              <c:numCache>
                <c:formatCode>0.000</c:formatCode>
                <c:ptCount val="6"/>
                <c:pt idx="0">
                  <c:v>1.4E-3</c:v>
                </c:pt>
                <c:pt idx="1">
                  <c:v>1.6900000000000001E-3</c:v>
                </c:pt>
                <c:pt idx="2">
                  <c:v>1.66E-3</c:v>
                </c:pt>
                <c:pt idx="3">
                  <c:v>5.3499999999999997E-3</c:v>
                </c:pt>
                <c:pt idx="4">
                  <c:v>1.051E-2</c:v>
                </c:pt>
                <c:pt idx="5">
                  <c:v>7.5700000000000003E-3</c:v>
                </c:pt>
              </c:numCache>
            </c:numRef>
          </c:val>
          <c:extLst>
            <c:ext xmlns:c15="http://schemas.microsoft.com/office/drawing/2012/chart" uri="{02D57815-91ED-43cb-92C2-25804820EDAC}">
              <c15:datalabelsRange>
                <c15:f>peas!$T$2:$T$7</c15:f>
                <c15:dlblRangeCache>
                  <c:ptCount val="6"/>
                  <c:pt idx="0">
                    <c:v>a</c:v>
                  </c:pt>
                  <c:pt idx="1">
                    <c:v>b</c:v>
                  </c:pt>
                  <c:pt idx="2">
                    <c:v>b</c:v>
                  </c:pt>
                  <c:pt idx="3">
                    <c:v>c</c:v>
                  </c:pt>
                  <c:pt idx="4">
                    <c:v>d</c:v>
                  </c:pt>
                  <c:pt idx="5">
                    <c:v>e</c:v>
                  </c:pt>
                </c15:dlblRangeCache>
              </c15:datalabelsRange>
            </c:ext>
            <c:ext xmlns:c16="http://schemas.microsoft.com/office/drawing/2014/chart" uri="{C3380CC4-5D6E-409C-BE32-E72D297353CC}">
              <c16:uniqueId val="{00000006-8038-4108-9759-1034AA9A9845}"/>
            </c:ext>
          </c:extLst>
        </c:ser>
        <c:ser>
          <c:idx val="1"/>
          <c:order val="1"/>
          <c:tx>
            <c:strRef>
              <c:f>peas!$C$1</c:f>
              <c:strCache>
                <c:ptCount val="1"/>
                <c:pt idx="0">
                  <c:v>Seed</c:v>
                </c:pt>
              </c:strCache>
            </c:strRef>
          </c:tx>
          <c:spPr>
            <a:solidFill>
              <a:schemeClr val="accent2"/>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peas!$C$2:$C$7</c:f>
              <c:numCache>
                <c:formatCode>0.000</c:formatCode>
                <c:ptCount val="6"/>
                <c:pt idx="0">
                  <c:v>1.2200000000000001E-2</c:v>
                </c:pt>
                <c:pt idx="1">
                  <c:v>1.1599999999999999E-2</c:v>
                </c:pt>
                <c:pt idx="2">
                  <c:v>1.0869999999999999E-2</c:v>
                </c:pt>
                <c:pt idx="3">
                  <c:v>1.409E-2</c:v>
                </c:pt>
                <c:pt idx="4">
                  <c:v>2.053E-2</c:v>
                </c:pt>
                <c:pt idx="5">
                  <c:v>8.3800000000000003E-3</c:v>
                </c:pt>
              </c:numCache>
            </c:numRef>
          </c:val>
          <c:extLst>
            <c:ext xmlns:c16="http://schemas.microsoft.com/office/drawing/2014/chart" uri="{C3380CC4-5D6E-409C-BE32-E72D297353CC}">
              <c16:uniqueId val="{00000007-8038-4108-9759-1034AA9A9845}"/>
            </c:ext>
          </c:extLst>
        </c:ser>
        <c:ser>
          <c:idx val="2"/>
          <c:order val="2"/>
          <c:tx>
            <c:strRef>
              <c:f>peas!$D$1</c:f>
              <c:strCache>
                <c:ptCount val="1"/>
                <c:pt idx="0">
                  <c:v>Fertilizer inputs</c:v>
                </c:pt>
              </c:strCache>
            </c:strRef>
          </c:tx>
          <c:spPr>
            <a:solidFill>
              <a:schemeClr val="accent3"/>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peas!$D$2:$D$7</c:f>
              <c:numCache>
                <c:formatCode>0.000</c:formatCode>
                <c:ptCount val="6"/>
                <c:pt idx="0">
                  <c:v>3.2000000000000001E-2</c:v>
                </c:pt>
                <c:pt idx="1">
                  <c:v>3.4000000000000002E-2</c:v>
                </c:pt>
                <c:pt idx="2">
                  <c:v>3.3399999999999999E-2</c:v>
                </c:pt>
                <c:pt idx="3">
                  <c:v>5.0700000000000002E-2</c:v>
                </c:pt>
                <c:pt idx="4">
                  <c:v>8.2309999999999994E-2</c:v>
                </c:pt>
                <c:pt idx="5">
                  <c:v>9.7979999999999998E-2</c:v>
                </c:pt>
              </c:numCache>
            </c:numRef>
          </c:val>
          <c:extLst>
            <c:ext xmlns:c16="http://schemas.microsoft.com/office/drawing/2014/chart" uri="{C3380CC4-5D6E-409C-BE32-E72D297353CC}">
              <c16:uniqueId val="{00000008-8038-4108-9759-1034AA9A9845}"/>
            </c:ext>
          </c:extLst>
        </c:ser>
        <c:ser>
          <c:idx val="3"/>
          <c:order val="3"/>
          <c:tx>
            <c:strRef>
              <c:f>peas!$E$1</c:f>
              <c:strCache>
                <c:ptCount val="1"/>
                <c:pt idx="0">
                  <c:v>Manure inputs</c:v>
                </c:pt>
              </c:strCache>
            </c:strRef>
          </c:tx>
          <c:spPr>
            <a:solidFill>
              <a:schemeClr val="accent4"/>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peas!$E$2:$E$7</c:f>
              <c:numCache>
                <c:formatCode>0.000</c:formatCode>
                <c:ptCount val="6"/>
                <c:pt idx="0">
                  <c:v>0</c:v>
                </c:pt>
                <c:pt idx="1">
                  <c:v>0</c:v>
                </c:pt>
                <c:pt idx="2">
                  <c:v>0</c:v>
                </c:pt>
                <c:pt idx="3">
                  <c:v>1.226E-2</c:v>
                </c:pt>
                <c:pt idx="4">
                  <c:v>2.5080000000000002E-2</c:v>
                </c:pt>
                <c:pt idx="5">
                  <c:v>1.8409999999999999E-2</c:v>
                </c:pt>
              </c:numCache>
            </c:numRef>
          </c:val>
          <c:extLst>
            <c:ext xmlns:c16="http://schemas.microsoft.com/office/drawing/2014/chart" uri="{C3380CC4-5D6E-409C-BE32-E72D297353CC}">
              <c16:uniqueId val="{00000009-8038-4108-9759-1034AA9A9845}"/>
            </c:ext>
          </c:extLst>
        </c:ser>
        <c:ser>
          <c:idx val="11"/>
          <c:order val="4"/>
          <c:tx>
            <c:strRef>
              <c:f>peas!$F$1</c:f>
              <c:strCache>
                <c:ptCount val="1"/>
                <c:pt idx="0">
                  <c:v>Inoculant inputs</c:v>
                </c:pt>
              </c:strCache>
            </c:strRef>
          </c:tx>
          <c:spPr>
            <a:solidFill>
              <a:srgbClr val="0070C0"/>
            </a:solidFill>
            <a:ln>
              <a:noFill/>
            </a:ln>
            <a:effectLst/>
          </c:spPr>
          <c:invertIfNegative val="0"/>
          <c:val>
            <c:numRef>
              <c:f>peas!$F$2:$F$7</c:f>
              <c:numCache>
                <c:formatCode>0.000</c:formatCode>
                <c:ptCount val="6"/>
                <c:pt idx="0">
                  <c:v>8.8000000000000003E-4</c:v>
                </c:pt>
                <c:pt idx="1">
                  <c:v>8.5999999999999998E-4</c:v>
                </c:pt>
                <c:pt idx="2">
                  <c:v>8.4000000000000003E-4</c:v>
                </c:pt>
                <c:pt idx="3">
                  <c:v>5.9000000000000003E-4</c:v>
                </c:pt>
                <c:pt idx="4">
                  <c:v>6.3000000000000003E-4</c:v>
                </c:pt>
                <c:pt idx="5">
                  <c:v>1.0499999999999999E-3</c:v>
                </c:pt>
              </c:numCache>
            </c:numRef>
          </c:val>
          <c:extLst>
            <c:ext xmlns:c16="http://schemas.microsoft.com/office/drawing/2014/chart" uri="{C3380CC4-5D6E-409C-BE32-E72D297353CC}">
              <c16:uniqueId val="{0000000A-8038-4108-9759-1034AA9A9845}"/>
            </c:ext>
          </c:extLst>
        </c:ser>
        <c:ser>
          <c:idx val="4"/>
          <c:order val="5"/>
          <c:tx>
            <c:strRef>
              <c:f>peas!$G$1</c:f>
              <c:strCache>
                <c:ptCount val="1"/>
                <c:pt idx="0">
                  <c:v>Plant protection</c:v>
                </c:pt>
              </c:strCache>
            </c:strRef>
          </c:tx>
          <c:spPr>
            <a:solidFill>
              <a:schemeClr val="accent6"/>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peas!$G$2:$G$7</c:f>
              <c:numCache>
                <c:formatCode>0.000</c:formatCode>
                <c:ptCount val="6"/>
                <c:pt idx="0">
                  <c:v>1.1390000000000001E-2</c:v>
                </c:pt>
                <c:pt idx="1">
                  <c:v>8.8199999999999997E-3</c:v>
                </c:pt>
                <c:pt idx="2">
                  <c:v>8.6899999999999998E-3</c:v>
                </c:pt>
                <c:pt idx="3">
                  <c:v>1.227E-2</c:v>
                </c:pt>
                <c:pt idx="4">
                  <c:v>1.132E-2</c:v>
                </c:pt>
                <c:pt idx="5">
                  <c:v>1.7440000000000001E-2</c:v>
                </c:pt>
              </c:numCache>
            </c:numRef>
          </c:val>
          <c:extLst>
            <c:ext xmlns:c16="http://schemas.microsoft.com/office/drawing/2014/chart" uri="{C3380CC4-5D6E-409C-BE32-E72D297353CC}">
              <c16:uniqueId val="{0000000B-8038-4108-9759-1034AA9A9845}"/>
            </c:ext>
          </c:extLst>
        </c:ser>
        <c:ser>
          <c:idx val="5"/>
          <c:order val="6"/>
          <c:tx>
            <c:strRef>
              <c:f>peas!$H$1</c:f>
              <c:strCache>
                <c:ptCount val="1"/>
                <c:pt idx="0">
                  <c:v>Field activities</c:v>
                </c:pt>
              </c:strCache>
            </c:strRef>
          </c:tx>
          <c:spPr>
            <a:solidFill>
              <a:schemeClr val="accent1">
                <a:lumMod val="60000"/>
                <a:lumOff val="40000"/>
              </a:schemeClr>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peas!$H$2:$H$7</c:f>
              <c:numCache>
                <c:formatCode>0.000</c:formatCode>
                <c:ptCount val="6"/>
                <c:pt idx="0">
                  <c:v>4.0660000000000002E-2</c:v>
                </c:pt>
                <c:pt idx="1">
                  <c:v>4.5589999999999999E-2</c:v>
                </c:pt>
                <c:pt idx="2">
                  <c:v>4.4699999999999997E-2</c:v>
                </c:pt>
                <c:pt idx="3">
                  <c:v>7.8009999999999996E-2</c:v>
                </c:pt>
                <c:pt idx="4">
                  <c:v>8.5690000000000002E-2</c:v>
                </c:pt>
                <c:pt idx="5">
                  <c:v>9.6199999999999994E-2</c:v>
                </c:pt>
              </c:numCache>
            </c:numRef>
          </c:val>
          <c:extLst>
            <c:ext xmlns:c16="http://schemas.microsoft.com/office/drawing/2014/chart" uri="{C3380CC4-5D6E-409C-BE32-E72D297353CC}">
              <c16:uniqueId val="{0000000C-8038-4108-9759-1034AA9A9845}"/>
            </c:ext>
          </c:extLst>
        </c:ser>
        <c:ser>
          <c:idx val="6"/>
          <c:order val="7"/>
          <c:tx>
            <c:strRef>
              <c:f>peas!$I$1</c:f>
              <c:strCache>
                <c:ptCount val="1"/>
                <c:pt idx="0">
                  <c:v>Irrigation</c:v>
                </c:pt>
              </c:strCache>
            </c:strRef>
          </c:tx>
          <c:spPr>
            <a:solidFill>
              <a:srgbClr val="C00000"/>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peas!$I$2:$I$7</c:f>
              <c:numCache>
                <c:formatCode>General</c:formatCode>
                <c:ptCount val="6"/>
                <c:pt idx="0">
                  <c:v>0</c:v>
                </c:pt>
                <c:pt idx="1">
                  <c:v>0</c:v>
                </c:pt>
                <c:pt idx="2" formatCode="0.000">
                  <c:v>0</c:v>
                </c:pt>
                <c:pt idx="3" formatCode="0.00E+00">
                  <c:v>1.91E-3</c:v>
                </c:pt>
                <c:pt idx="4" formatCode="0.00E+00">
                  <c:v>0</c:v>
                </c:pt>
                <c:pt idx="5" formatCode="0.00E+00">
                  <c:v>7.3600000000000002E-3</c:v>
                </c:pt>
              </c:numCache>
            </c:numRef>
          </c:val>
          <c:extLst>
            <c:ext xmlns:c16="http://schemas.microsoft.com/office/drawing/2014/chart" uri="{C3380CC4-5D6E-409C-BE32-E72D297353CC}">
              <c16:uniqueId val="{0000000D-8038-4108-9759-1034AA9A9845}"/>
            </c:ext>
          </c:extLst>
        </c:ser>
        <c:ser>
          <c:idx val="7"/>
          <c:order val="8"/>
          <c:tx>
            <c:strRef>
              <c:f>peas!$J$1</c:f>
              <c:strCache>
                <c:ptCount val="1"/>
                <c:pt idx="0">
                  <c:v>Post-harvest</c:v>
                </c:pt>
              </c:strCache>
            </c:strRef>
          </c:tx>
          <c:spPr>
            <a:solidFill>
              <a:schemeClr val="accent3">
                <a:lumMod val="75000"/>
              </a:schemeClr>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peas!$J$2:$J$7</c:f>
              <c:numCache>
                <c:formatCode>0.00E+00</c:formatCode>
                <c:ptCount val="6"/>
                <c:pt idx="0" formatCode="0.000">
                  <c:v>1.01E-3</c:v>
                </c:pt>
                <c:pt idx="1">
                  <c:v>1.7000000000000001E-4</c:v>
                </c:pt>
                <c:pt idx="2">
                  <c:v>1.7000000000000001E-4</c:v>
                </c:pt>
                <c:pt idx="3" formatCode="0.000">
                  <c:v>5.9800000000000001E-3</c:v>
                </c:pt>
                <c:pt idx="4" formatCode="0.00000">
                  <c:v>0</c:v>
                </c:pt>
                <c:pt idx="5">
                  <c:v>4.0999999999999999E-4</c:v>
                </c:pt>
              </c:numCache>
            </c:numRef>
          </c:val>
          <c:extLst>
            <c:ext xmlns:c16="http://schemas.microsoft.com/office/drawing/2014/chart" uri="{C3380CC4-5D6E-409C-BE32-E72D297353CC}">
              <c16:uniqueId val="{0000000E-8038-4108-9759-1034AA9A9845}"/>
            </c:ext>
          </c:extLst>
        </c:ser>
        <c:ser>
          <c:idx val="8"/>
          <c:order val="9"/>
          <c:tx>
            <c:strRef>
              <c:f>peas!$K$1</c:f>
              <c:strCache>
                <c:ptCount val="1"/>
                <c:pt idx="0">
                  <c:v>Field-level CO2</c:v>
                </c:pt>
              </c:strCache>
            </c:strRef>
          </c:tx>
          <c:spPr>
            <a:solidFill>
              <a:schemeClr val="accent4">
                <a:lumMod val="50000"/>
              </a:schemeClr>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peas!$K$2:$K$7</c:f>
              <c:numCache>
                <c:formatCode>0.00E+00</c:formatCode>
                <c:ptCount val="6"/>
                <c:pt idx="0">
                  <c:v>2.9999999999999997E-4</c:v>
                </c:pt>
                <c:pt idx="1">
                  <c:v>2.5000000000000001E-4</c:v>
                </c:pt>
                <c:pt idx="2">
                  <c:v>2.4000000000000001E-4</c:v>
                </c:pt>
                <c:pt idx="3" formatCode="0.00">
                  <c:v>5.2600000000000001E-2</c:v>
                </c:pt>
                <c:pt idx="4" formatCode="0.00">
                  <c:v>5.8900000000000001E-2</c:v>
                </c:pt>
                <c:pt idx="5" formatCode="0.00">
                  <c:v>9.8000000000000004E-2</c:v>
                </c:pt>
              </c:numCache>
            </c:numRef>
          </c:val>
          <c:extLst>
            <c:ext xmlns:c16="http://schemas.microsoft.com/office/drawing/2014/chart" uri="{C3380CC4-5D6E-409C-BE32-E72D297353CC}">
              <c16:uniqueId val="{0000000F-8038-4108-9759-1034AA9A9845}"/>
            </c:ext>
          </c:extLst>
        </c:ser>
        <c:ser>
          <c:idx val="9"/>
          <c:order val="10"/>
          <c:tx>
            <c:strRef>
              <c:f>peas!$L$1</c:f>
              <c:strCache>
                <c:ptCount val="1"/>
                <c:pt idx="0">
                  <c:v>Field-level N2O</c:v>
                </c:pt>
              </c:strCache>
            </c:strRef>
          </c:tx>
          <c:spPr>
            <a:solidFill>
              <a:srgbClr val="002060"/>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peas!$L$2:$L$7</c:f>
              <c:numCache>
                <c:formatCode>0.000</c:formatCode>
                <c:ptCount val="6"/>
                <c:pt idx="0">
                  <c:v>0.18554000000000001</c:v>
                </c:pt>
                <c:pt idx="1">
                  <c:v>0.20150999999999999</c:v>
                </c:pt>
                <c:pt idx="2">
                  <c:v>0.173901</c:v>
                </c:pt>
                <c:pt idx="3">
                  <c:v>0.20175000000000001</c:v>
                </c:pt>
                <c:pt idx="4">
                  <c:v>0.35398000000000002</c:v>
                </c:pt>
                <c:pt idx="5">
                  <c:v>0.25095000000000001</c:v>
                </c:pt>
              </c:numCache>
            </c:numRef>
          </c:val>
          <c:extLst>
            <c:ext xmlns:c16="http://schemas.microsoft.com/office/drawing/2014/chart" uri="{C3380CC4-5D6E-409C-BE32-E72D297353CC}">
              <c16:uniqueId val="{00000010-8038-4108-9759-1034AA9A9845}"/>
            </c:ext>
          </c:extLst>
        </c:ser>
        <c:ser>
          <c:idx val="14"/>
          <c:order val="11"/>
          <c:tx>
            <c:strRef>
              <c:f>peas!$M$1</c:f>
              <c:strCache>
                <c:ptCount val="1"/>
                <c:pt idx="0">
                  <c:v>N credit</c:v>
                </c:pt>
              </c:strCache>
            </c:strRef>
          </c:tx>
          <c:spPr>
            <a:solidFill>
              <a:schemeClr val="accent6">
                <a:lumMod val="75000"/>
              </a:schemeClr>
            </a:solidFill>
            <a:ln>
              <a:noFill/>
            </a:ln>
            <a:effectLst/>
          </c:spPr>
          <c:invertIfNegative val="0"/>
          <c:val>
            <c:numRef>
              <c:f>peas!$M$2:$M$7</c:f>
              <c:numCache>
                <c:formatCode>0.000</c:formatCode>
                <c:ptCount val="6"/>
                <c:pt idx="0">
                  <c:v>-1.0410000000000001E-2</c:v>
                </c:pt>
                <c:pt idx="1">
                  <c:v>-1.0919999999999999E-2</c:v>
                </c:pt>
                <c:pt idx="2">
                  <c:v>-1.1129999999999999E-2</c:v>
                </c:pt>
                <c:pt idx="3">
                  <c:v>-1.336E-2</c:v>
                </c:pt>
                <c:pt idx="4">
                  <c:v>-1.2760000000000001E-2</c:v>
                </c:pt>
                <c:pt idx="5">
                  <c:v>-1.575E-2</c:v>
                </c:pt>
              </c:numCache>
            </c:numRef>
          </c:val>
          <c:extLst>
            <c:ext xmlns:c16="http://schemas.microsoft.com/office/drawing/2014/chart" uri="{C3380CC4-5D6E-409C-BE32-E72D297353CC}">
              <c16:uniqueId val="{00000011-8038-4108-9759-1034AA9A9845}"/>
            </c:ext>
          </c:extLst>
        </c:ser>
        <c:ser>
          <c:idx val="10"/>
          <c:order val="12"/>
          <c:tx>
            <c:strRef>
              <c:f>peas!$N$1</c:f>
              <c:strCache>
                <c:ptCount val="1"/>
                <c:pt idx="0">
                  <c:v>Soil carbon</c:v>
                </c:pt>
              </c:strCache>
            </c:strRef>
          </c:tx>
          <c:spPr>
            <a:solidFill>
              <a:srgbClr val="FF0000"/>
            </a:solidFill>
            <a:ln>
              <a:noFill/>
            </a:ln>
            <a:effectLst/>
          </c:spPr>
          <c:invertIfNegative val="0"/>
          <c:cat>
            <c:strRef>
              <c:f>peas!$A$2:$A$7</c:f>
              <c:strCache>
                <c:ptCount val="6"/>
                <c:pt idx="0">
                  <c:v>SK</c:v>
                </c:pt>
                <c:pt idx="1">
                  <c:v>CA</c:v>
                </c:pt>
                <c:pt idx="2">
                  <c:v>CA-PP</c:v>
                </c:pt>
                <c:pt idx="3">
                  <c:v>FR</c:v>
                </c:pt>
                <c:pt idx="4">
                  <c:v>DE</c:v>
                </c:pt>
                <c:pt idx="5">
                  <c:v>US</c:v>
                </c:pt>
              </c:strCache>
            </c:strRef>
          </c:cat>
          <c:val>
            <c:numRef>
              <c:f>peas!$N$2:$N$7</c:f>
              <c:numCache>
                <c:formatCode>0.000</c:formatCode>
                <c:ptCount val="6"/>
                <c:pt idx="0">
                  <c:v>-0.20843451769002508</c:v>
                </c:pt>
                <c:pt idx="1">
                  <c:v>-0.16190000000000002</c:v>
                </c:pt>
                <c:pt idx="2">
                  <c:v>-0.16216904192461798</c:v>
                </c:pt>
                <c:pt idx="3">
                  <c:v>0.21735571769398002</c:v>
                </c:pt>
                <c:pt idx="4">
                  <c:v>0.40955891264036998</c:v>
                </c:pt>
                <c:pt idx="5">
                  <c:v>9.9274318534656E-2</c:v>
                </c:pt>
              </c:numCache>
            </c:numRef>
          </c:val>
          <c:extLst>
            <c:ext xmlns:c16="http://schemas.microsoft.com/office/drawing/2014/chart" uri="{C3380CC4-5D6E-409C-BE32-E72D297353CC}">
              <c16:uniqueId val="{00000012-8038-4108-9759-1034AA9A9845}"/>
            </c:ext>
          </c:extLst>
        </c:ser>
        <c:dLbls>
          <c:showLegendKey val="0"/>
          <c:showVal val="0"/>
          <c:showCatName val="0"/>
          <c:showSerName val="0"/>
          <c:showPercent val="0"/>
          <c:showBubbleSize val="0"/>
        </c:dLbls>
        <c:gapWidth val="150"/>
        <c:overlap val="100"/>
        <c:axId val="732298040"/>
        <c:axId val="732299352"/>
      </c:barChart>
      <c:lineChart>
        <c:grouping val="standard"/>
        <c:varyColors val="0"/>
        <c:ser>
          <c:idx val="12"/>
          <c:order val="13"/>
          <c:tx>
            <c:strRef>
              <c:f>peas!$S$1</c:f>
              <c:strCache>
                <c:ptCount val="1"/>
                <c:pt idx="0">
                  <c:v>SK Net Total Emissions</c:v>
                </c:pt>
              </c:strCache>
            </c:strRef>
          </c:tx>
          <c:spPr>
            <a:ln w="28575" cap="rnd">
              <a:solidFill>
                <a:schemeClr val="tx1"/>
              </a:solidFill>
              <a:prstDash val="dash"/>
              <a:round/>
            </a:ln>
            <a:effectLst/>
          </c:spPr>
          <c:marker>
            <c:symbol val="none"/>
          </c:marker>
          <c:val>
            <c:numRef>
              <c:f>peas!$S$2:$S$7</c:f>
              <c:numCache>
                <c:formatCode>0.0000</c:formatCode>
                <c:ptCount val="6"/>
                <c:pt idx="0">
                  <c:v>6.6535482309974969E-2</c:v>
                </c:pt>
                <c:pt idx="1">
                  <c:v>6.6535482309974969E-2</c:v>
                </c:pt>
                <c:pt idx="2">
                  <c:v>6.6225482309974937E-2</c:v>
                </c:pt>
                <c:pt idx="3">
                  <c:v>6.6535482309974969E-2</c:v>
                </c:pt>
                <c:pt idx="4">
                  <c:v>6.6535482309974969E-2</c:v>
                </c:pt>
                <c:pt idx="5">
                  <c:v>6.6535482309974969E-2</c:v>
                </c:pt>
              </c:numCache>
            </c:numRef>
          </c:val>
          <c:smooth val="0"/>
          <c:extLst>
            <c:ext xmlns:c16="http://schemas.microsoft.com/office/drawing/2014/chart" uri="{C3380CC4-5D6E-409C-BE32-E72D297353CC}">
              <c16:uniqueId val="{00000013-8038-4108-9759-1034AA9A9845}"/>
            </c:ext>
          </c:extLst>
        </c:ser>
        <c:ser>
          <c:idx val="13"/>
          <c:order val="14"/>
          <c:tx>
            <c:v> </c:v>
          </c:tx>
          <c:spPr>
            <a:ln w="28575" cap="rnd">
              <a:noFill/>
              <a:round/>
            </a:ln>
            <a:effectLst/>
          </c:spPr>
          <c:marker>
            <c:symbol val="none"/>
          </c:marker>
          <c:errBars>
            <c:errDir val="y"/>
            <c:errBarType val="both"/>
            <c:errValType val="cust"/>
            <c:noEndCap val="0"/>
            <c:plus>
              <c:numRef>
                <c:f>peas!$R$2:$R$7</c:f>
                <c:numCache>
                  <c:formatCode>General</c:formatCode>
                  <c:ptCount val="6"/>
                  <c:pt idx="0">
                    <c:v>3.9070460812358607E-4</c:v>
                  </c:pt>
                  <c:pt idx="1">
                    <c:v>4.0269573329495336E-4</c:v>
                  </c:pt>
                  <c:pt idx="2">
                    <c:v>4.0269573329495336E-4</c:v>
                  </c:pt>
                  <c:pt idx="3">
                    <c:v>4.5613936834533403E-3</c:v>
                  </c:pt>
                  <c:pt idx="4">
                    <c:v>4.529514764255488E-3</c:v>
                  </c:pt>
                  <c:pt idx="5">
                    <c:v>5.9027083633205607E-3</c:v>
                  </c:pt>
                </c:numCache>
              </c:numRef>
            </c:plus>
            <c:minus>
              <c:numRef>
                <c:f>peas!$R$2:$R$7</c:f>
                <c:numCache>
                  <c:formatCode>General</c:formatCode>
                  <c:ptCount val="6"/>
                  <c:pt idx="0">
                    <c:v>3.9070460812358607E-4</c:v>
                  </c:pt>
                  <c:pt idx="1">
                    <c:v>4.0269573329495336E-4</c:v>
                  </c:pt>
                  <c:pt idx="2">
                    <c:v>4.0269573329495336E-4</c:v>
                  </c:pt>
                  <c:pt idx="3">
                    <c:v>4.5613936834533403E-3</c:v>
                  </c:pt>
                  <c:pt idx="4">
                    <c:v>4.529514764255488E-3</c:v>
                  </c:pt>
                  <c:pt idx="5">
                    <c:v>5.9027083633205607E-3</c:v>
                  </c:pt>
                </c:numCache>
              </c:numRef>
            </c:minus>
            <c:spPr>
              <a:noFill/>
              <a:ln w="9525" cap="flat" cmpd="sng" algn="ctr">
                <a:solidFill>
                  <a:schemeClr val="tx1">
                    <a:lumMod val="65000"/>
                    <a:lumOff val="35000"/>
                  </a:schemeClr>
                </a:solidFill>
                <a:round/>
              </a:ln>
              <a:effectLst/>
            </c:spPr>
          </c:errBars>
          <c:val>
            <c:numRef>
              <c:f>peas!$Q$2:$Q$7</c:f>
              <c:numCache>
                <c:formatCode>0.0000</c:formatCode>
                <c:ptCount val="6"/>
                <c:pt idx="0">
                  <c:v>6.6535482309974969E-2</c:v>
                </c:pt>
                <c:pt idx="1">
                  <c:v>0.13166999999999998</c:v>
                </c:pt>
                <c:pt idx="2">
                  <c:v>0.10117195807538207</c:v>
                </c:pt>
                <c:pt idx="3">
                  <c:v>0.63950571769398001</c:v>
                </c:pt>
                <c:pt idx="4">
                  <c:v>1.0457489126403701</c:v>
                </c:pt>
                <c:pt idx="5">
                  <c:v>0.68727431853465593</c:v>
                </c:pt>
              </c:numCache>
            </c:numRef>
          </c:val>
          <c:smooth val="0"/>
          <c:extLst>
            <c:ext xmlns:c16="http://schemas.microsoft.com/office/drawing/2014/chart" uri="{C3380CC4-5D6E-409C-BE32-E72D297353CC}">
              <c16:uniqueId val="{00000014-8038-4108-9759-1034AA9A9845}"/>
            </c:ext>
          </c:extLst>
        </c:ser>
        <c:dLbls>
          <c:showLegendKey val="0"/>
          <c:showVal val="0"/>
          <c:showCatName val="0"/>
          <c:showSerName val="0"/>
          <c:showPercent val="0"/>
          <c:showBubbleSize val="0"/>
        </c:dLbls>
        <c:marker val="1"/>
        <c:smooth val="0"/>
        <c:axId val="732298040"/>
        <c:axId val="732299352"/>
      </c:lineChart>
      <c:catAx>
        <c:axId val="732298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32299352"/>
        <c:crosses val="autoZero"/>
        <c:auto val="1"/>
        <c:lblAlgn val="ctr"/>
        <c:lblOffset val="100"/>
        <c:noMultiLvlLbl val="0"/>
      </c:catAx>
      <c:valAx>
        <c:axId val="732299352"/>
        <c:scaling>
          <c:orientation val="minMax"/>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kg CO</a:t>
                </a:r>
                <a:r>
                  <a:rPr lang="en-CA" sz="1100" baseline="-25000"/>
                  <a:t>2</a:t>
                </a:r>
                <a:r>
                  <a:rPr lang="en-CA" sz="1100"/>
                  <a:t>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32298040"/>
        <c:crosses val="autoZero"/>
        <c:crossBetween val="between"/>
        <c:majorUnit val="0.5"/>
      </c:valAx>
      <c:spPr>
        <a:noFill/>
        <a:ln>
          <a:noFill/>
        </a:ln>
        <a:effectLst/>
      </c:spPr>
    </c:plotArea>
    <c:legend>
      <c:legendPos val="b"/>
      <c:layout>
        <c:manualLayout>
          <c:xMode val="edge"/>
          <c:yMode val="edge"/>
          <c:x val="2.4351169219824574E-2"/>
          <c:y val="0.68633785807874625"/>
          <c:w val="0.95742513796898832"/>
          <c:h val="0.2965949688238547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i6lar1PL/ZeNYzuik851aebuhA==">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C5E3FC-0A75-4131-B801-6315880F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5725</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Turner</dc:creator>
  <cp:keywords/>
  <dc:description/>
  <cp:lastModifiedBy>nbamber@student.ubc.ca</cp:lastModifiedBy>
  <cp:revision>14</cp:revision>
  <dcterms:created xsi:type="dcterms:W3CDTF">2023-03-07T16:46:00Z</dcterms:created>
  <dcterms:modified xsi:type="dcterms:W3CDTF">2023-09-06T18:50:00Z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http://www.zotero.org/styles/journal-of-cleaner-production</vt:lpwstr>
  </property>
  <property fmtid="{D5CDD505-2E9C-101B-9397-08002B2CF9AE}" pid="11" name="Mendeley Recent Style Name 4_1">
    <vt:lpwstr>Journal of Cleaner Production</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http://www.zotero.org/styles/renewable-and-sustainable-energy-reviews</vt:lpwstr>
  </property>
  <property fmtid="{D5CDD505-2E9C-101B-9397-08002B2CF9AE}" pid="19" name="Mendeley Recent Style Name 8_1">
    <vt:lpwstr>Renewable and Sustainable Energy Reviews</vt:lpwstr>
  </property>
  <property fmtid="{D5CDD505-2E9C-101B-9397-08002B2CF9AE}" pid="20" name="Mendeley Recent Style Id 9_1">
    <vt:lpwstr>http://www.zotero.org/styles/the-international-journal-of-life-cycle-assessment</vt:lpwstr>
  </property>
  <property fmtid="{D5CDD505-2E9C-101B-9397-08002B2CF9AE}" pid="21" name="Mendeley Recent Style Name 9_1">
    <vt:lpwstr>The International Journal of Life Cycle Assessment</vt:lpwstr>
  </property>
  <property fmtid="{D5CDD505-2E9C-101B-9397-08002B2CF9AE}" pid="22" name="Mendeley Document_1">
    <vt:lpwstr>True</vt:lpwstr>
  </property>
  <property fmtid="{D5CDD505-2E9C-101B-9397-08002B2CF9AE}" pid="23" name="Mendeley Unique User Id_1">
    <vt:lpwstr>8fdb9d4e-1215-317e-862d-e7a1147f0e5e</vt:lpwstr>
  </property>
  <property fmtid="{D5CDD505-2E9C-101B-9397-08002B2CF9AE}" pid="24" name="Mendeley Citation Style_1">
    <vt:lpwstr>http://www.zotero.org/styles/journal-of-cleaner-production</vt:lpwstr>
  </property>
</Properties>
</file>