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EBE57" w14:textId="77777777" w:rsidR="00AB170D" w:rsidRPr="0083105D" w:rsidRDefault="00AB170D" w:rsidP="00AB170D">
      <w:pPr>
        <w:bidi w:val="0"/>
        <w:rPr>
          <w:rFonts w:ascii="Times New Roman" w:eastAsia="Calibri" w:hAnsi="Times New Roman" w:cs="Times New Roman"/>
          <w:sz w:val="20"/>
          <w:szCs w:val="20"/>
        </w:rPr>
      </w:pPr>
      <w:r w:rsidRPr="0083105D">
        <w:rPr>
          <w:rFonts w:asciiTheme="minorBidi" w:eastAsia="Calibri" w:hAnsiTheme="minorBidi"/>
          <w:b/>
          <w:bCs/>
          <w:sz w:val="20"/>
          <w:szCs w:val="20"/>
        </w:rPr>
        <w:t>Table1</w:t>
      </w:r>
      <w:r w:rsidRPr="0083105D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</w:t>
      </w:r>
      <w:r w:rsidRPr="0083105D">
        <w:rPr>
          <w:rFonts w:ascii="Times New Roman" w:eastAsia="Calibri" w:hAnsi="Times New Roman" w:cs="Times New Roman"/>
          <w:sz w:val="20"/>
          <w:szCs w:val="20"/>
        </w:rPr>
        <w:t xml:space="preserve">Optimization of the reaction conditions for the synthesis of compound </w:t>
      </w:r>
      <w:r w:rsidRPr="0083105D">
        <w:rPr>
          <w:rFonts w:ascii="Times New Roman" w:eastAsia="Calibri" w:hAnsi="Times New Roman" w:cs="Times New Roman"/>
          <w:b/>
          <w:bCs/>
          <w:sz w:val="20"/>
          <w:szCs w:val="20"/>
        </w:rPr>
        <w:t>4a</w:t>
      </w:r>
    </w:p>
    <w:p w14:paraId="0C98D18C" w14:textId="77777777" w:rsidR="00AB170D" w:rsidRPr="0083105D" w:rsidRDefault="00AB170D" w:rsidP="00AB170D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hyperlink w:anchor="_top" w:history="1">
        <w:r w:rsidRPr="0083105D">
          <w:rPr>
            <w:rFonts w:ascii="Calibri" w:eastAsia="Calibri" w:hAnsi="Calibri" w:cs="Arial"/>
            <w:sz w:val="20"/>
            <w:szCs w:val="20"/>
          </w:rPr>
          <w:object w:dxaOrig="9015" w:dyaOrig="1785" w14:anchorId="5D9A8A7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style="width:451.4pt;height:88.9pt" o:ole="">
              <v:imagedata r:id="rId4" o:title=""/>
            </v:shape>
            <o:OLEObject Type="Embed" ProgID="ChemDraw.Document.6.0" ShapeID="_x0000_i1025" DrawAspect="Content" ObjectID="_1756910950" r:id="rId5"/>
          </w:object>
        </w:r>
      </w:hyperlink>
    </w:p>
    <w:p w14:paraId="5DAB9557" w14:textId="77777777" w:rsidR="00AB170D" w:rsidRPr="0083105D" w:rsidRDefault="00AB170D" w:rsidP="00AB170D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eastAsia="Calibri" w:hAnsiTheme="majorBidi" w:cstheme="majorBidi"/>
          <w:b/>
          <w:bCs/>
          <w:color w:val="231F20"/>
          <w:sz w:val="20"/>
          <w:szCs w:val="20"/>
        </w:rPr>
      </w:pPr>
    </w:p>
    <w:tbl>
      <w:tblPr>
        <w:tblStyle w:val="LightList-Accent31"/>
        <w:tblpPr w:leftFromText="180" w:rightFromText="180" w:vertAnchor="text" w:horzAnchor="margin" w:tblpY="2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417"/>
        <w:gridCol w:w="1701"/>
        <w:gridCol w:w="1560"/>
        <w:gridCol w:w="1417"/>
        <w:gridCol w:w="2188"/>
      </w:tblGrid>
      <w:tr w:rsidR="00AB170D" w:rsidRPr="0083105D" w14:paraId="7A0D6B9C" w14:textId="77777777" w:rsidTr="009B26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1A8D0E43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Entry</w:t>
            </w:r>
          </w:p>
        </w:tc>
        <w:tc>
          <w:tcPr>
            <w:tcW w:w="1417" w:type="dxa"/>
          </w:tcPr>
          <w:p w14:paraId="3068EA25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Solvent</w:t>
            </w:r>
          </w:p>
        </w:tc>
        <w:tc>
          <w:tcPr>
            <w:tcW w:w="1701" w:type="dxa"/>
          </w:tcPr>
          <w:p w14:paraId="43EB640F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Base (mol%)</w:t>
            </w:r>
          </w:p>
        </w:tc>
        <w:tc>
          <w:tcPr>
            <w:tcW w:w="1560" w:type="dxa"/>
          </w:tcPr>
          <w:p w14:paraId="386A6C64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Temperature</w:t>
            </w:r>
          </w:p>
        </w:tc>
        <w:tc>
          <w:tcPr>
            <w:tcW w:w="1417" w:type="dxa"/>
          </w:tcPr>
          <w:p w14:paraId="65CD031B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Time (min)</w:t>
            </w:r>
          </w:p>
        </w:tc>
        <w:tc>
          <w:tcPr>
            <w:tcW w:w="2188" w:type="dxa"/>
          </w:tcPr>
          <w:p w14:paraId="04FD074B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Yield of 4a (%)</w:t>
            </w:r>
          </w:p>
        </w:tc>
      </w:tr>
      <w:tr w:rsidR="00AB170D" w:rsidRPr="0083105D" w14:paraId="4BE29AAB" w14:textId="77777777" w:rsidTr="009B26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6FE635AE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14:paraId="6DA657B5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EtOH</w:t>
            </w:r>
          </w:p>
        </w:tc>
        <w:tc>
          <w:tcPr>
            <w:tcW w:w="1701" w:type="dxa"/>
          </w:tcPr>
          <w:p w14:paraId="217FB291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3AF2293C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7724C45A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160</w:t>
            </w:r>
          </w:p>
        </w:tc>
        <w:tc>
          <w:tcPr>
            <w:tcW w:w="2188" w:type="dxa"/>
          </w:tcPr>
          <w:p w14:paraId="588D9D91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N.R.</w:t>
            </w:r>
          </w:p>
        </w:tc>
      </w:tr>
      <w:tr w:rsidR="00AB170D" w:rsidRPr="0083105D" w14:paraId="4A67CA90" w14:textId="77777777" w:rsidTr="009B26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F54678A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7414F5AB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EtOH</w:t>
            </w:r>
          </w:p>
        </w:tc>
        <w:tc>
          <w:tcPr>
            <w:tcW w:w="1701" w:type="dxa"/>
          </w:tcPr>
          <w:p w14:paraId="63218779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Et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N (</w:t>
            </w: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18570B98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5E648981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160</w:t>
            </w:r>
          </w:p>
        </w:tc>
        <w:tc>
          <w:tcPr>
            <w:tcW w:w="2188" w:type="dxa"/>
          </w:tcPr>
          <w:p w14:paraId="51FBF80C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N.R.</w:t>
            </w:r>
          </w:p>
        </w:tc>
      </w:tr>
      <w:tr w:rsidR="00AB170D" w:rsidRPr="0083105D" w14:paraId="1DBEF8E7" w14:textId="77777777" w:rsidTr="009B26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0AD2C6DD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14:paraId="5323C9E0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EtOH</w:t>
            </w:r>
          </w:p>
        </w:tc>
        <w:tc>
          <w:tcPr>
            <w:tcW w:w="1701" w:type="dxa"/>
          </w:tcPr>
          <w:p w14:paraId="1F047C0E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Et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N (</w:t>
            </w: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0A17EB39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reflux</w:t>
            </w:r>
          </w:p>
        </w:tc>
        <w:tc>
          <w:tcPr>
            <w:tcW w:w="1417" w:type="dxa"/>
          </w:tcPr>
          <w:p w14:paraId="52A79DC8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400</w:t>
            </w:r>
          </w:p>
        </w:tc>
        <w:tc>
          <w:tcPr>
            <w:tcW w:w="2188" w:type="dxa"/>
          </w:tcPr>
          <w:p w14:paraId="035CE4B7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N.R.</w:t>
            </w:r>
          </w:p>
        </w:tc>
      </w:tr>
      <w:tr w:rsidR="00AB170D" w:rsidRPr="0083105D" w14:paraId="4CDFD8BA" w14:textId="77777777" w:rsidTr="009B26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25F8724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14:paraId="65D04605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O</w:t>
            </w:r>
          </w:p>
        </w:tc>
        <w:tc>
          <w:tcPr>
            <w:tcW w:w="1701" w:type="dxa"/>
          </w:tcPr>
          <w:p w14:paraId="021B14C6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Et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N (</w:t>
            </w: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63F89312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522EFAA6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</w:p>
        </w:tc>
        <w:tc>
          <w:tcPr>
            <w:tcW w:w="2188" w:type="dxa"/>
          </w:tcPr>
          <w:p w14:paraId="6F528C5E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40</w:t>
            </w:r>
          </w:p>
        </w:tc>
      </w:tr>
      <w:tr w:rsidR="00AB170D" w:rsidRPr="0083105D" w14:paraId="0F3C913F" w14:textId="77777777" w:rsidTr="009B26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28A24AC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14:paraId="48ADB0CD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14:paraId="4A648BE7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Et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N (</w:t>
            </w: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0E57F82F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5FD8DFB1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80</w:t>
            </w:r>
          </w:p>
        </w:tc>
        <w:tc>
          <w:tcPr>
            <w:tcW w:w="2188" w:type="dxa"/>
          </w:tcPr>
          <w:p w14:paraId="1E0A611E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67</w:t>
            </w:r>
          </w:p>
        </w:tc>
      </w:tr>
      <w:tr w:rsidR="00AB170D" w:rsidRPr="0083105D" w14:paraId="4637AB6A" w14:textId="77777777" w:rsidTr="009B26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219CCD18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14:paraId="1774D5D5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14:paraId="783C041F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DABCO (</w:t>
            </w: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31771EDC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41E7B2AA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160</w:t>
            </w:r>
          </w:p>
        </w:tc>
        <w:tc>
          <w:tcPr>
            <w:tcW w:w="2188" w:type="dxa"/>
          </w:tcPr>
          <w:p w14:paraId="70BE0E4E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Trace</w:t>
            </w:r>
          </w:p>
        </w:tc>
      </w:tr>
      <w:tr w:rsidR="00AB170D" w:rsidRPr="0083105D" w14:paraId="08B246B9" w14:textId="77777777" w:rsidTr="009B26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60B7DCB2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>7</w:t>
            </w:r>
          </w:p>
        </w:tc>
        <w:tc>
          <w:tcPr>
            <w:tcW w:w="1417" w:type="dxa"/>
          </w:tcPr>
          <w:p w14:paraId="089A74AE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DMSO</w:t>
            </w:r>
          </w:p>
        </w:tc>
        <w:tc>
          <w:tcPr>
            <w:tcW w:w="1701" w:type="dxa"/>
          </w:tcPr>
          <w:p w14:paraId="287AECC9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Et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N (</w:t>
            </w: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0EDAAFFE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769E55FF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</w:p>
        </w:tc>
        <w:tc>
          <w:tcPr>
            <w:tcW w:w="2188" w:type="dxa"/>
          </w:tcPr>
          <w:p w14:paraId="335616B7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20</w:t>
            </w:r>
          </w:p>
        </w:tc>
      </w:tr>
      <w:tr w:rsidR="00AB170D" w:rsidRPr="0083105D" w14:paraId="409AB3AC" w14:textId="77777777" w:rsidTr="009B26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3A4FCB53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14:paraId="2237F7C3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DMF</w:t>
            </w:r>
          </w:p>
        </w:tc>
        <w:tc>
          <w:tcPr>
            <w:tcW w:w="1701" w:type="dxa"/>
          </w:tcPr>
          <w:p w14:paraId="5828A7B0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Et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N (</w:t>
            </w: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2AB5FF74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2315C9ED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</w:p>
        </w:tc>
        <w:tc>
          <w:tcPr>
            <w:tcW w:w="2188" w:type="dxa"/>
          </w:tcPr>
          <w:p w14:paraId="15F05933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20</w:t>
            </w:r>
          </w:p>
        </w:tc>
      </w:tr>
      <w:tr w:rsidR="00AB170D" w:rsidRPr="0083105D" w14:paraId="23F6CBA5" w14:textId="77777777" w:rsidTr="009B26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09EBA587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14:paraId="3039EFEE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Toluene</w:t>
            </w:r>
          </w:p>
        </w:tc>
        <w:tc>
          <w:tcPr>
            <w:tcW w:w="1701" w:type="dxa"/>
          </w:tcPr>
          <w:p w14:paraId="39B646AB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Et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N (</w:t>
            </w: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20C1D35B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46D61D9B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</w:p>
        </w:tc>
        <w:tc>
          <w:tcPr>
            <w:tcW w:w="2188" w:type="dxa"/>
          </w:tcPr>
          <w:p w14:paraId="1F3A8B18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40</w:t>
            </w:r>
          </w:p>
        </w:tc>
      </w:tr>
      <w:tr w:rsidR="00AB170D" w:rsidRPr="0083105D" w14:paraId="59D9F473" w14:textId="77777777" w:rsidTr="009B26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DEF4E0F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</w:t>
            </w:r>
          </w:p>
        </w:tc>
        <w:tc>
          <w:tcPr>
            <w:tcW w:w="1417" w:type="dxa"/>
          </w:tcPr>
          <w:p w14:paraId="70927C79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</w:t>
            </w:r>
            <w:r w:rsidRPr="0083105D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CN</w:t>
            </w:r>
          </w:p>
        </w:tc>
        <w:tc>
          <w:tcPr>
            <w:tcW w:w="1701" w:type="dxa"/>
          </w:tcPr>
          <w:p w14:paraId="3EBE24CB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Et</w:t>
            </w:r>
            <w:r w:rsidRPr="0083105D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 (</w:t>
            </w:r>
            <w:r w:rsidRPr="0083105D">
              <w:rPr>
                <w:rFonts w:ascii="Arabic Typesetting" w:hAnsi="Arabic Typesetting" w:cs="Arabic Typesetting"/>
                <w:b/>
                <w:bCs/>
                <w:sz w:val="20"/>
                <w:szCs w:val="20"/>
              </w:rPr>
              <w:t>100</w:t>
            </w:r>
            <w:r w:rsidRPr="0083105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1F965CE2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66761B79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2188" w:type="dxa"/>
          </w:tcPr>
          <w:p w14:paraId="5C08D4D6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/>
                <w:bCs/>
                <w:sz w:val="20"/>
                <w:szCs w:val="20"/>
              </w:rPr>
              <w:t>91</w:t>
            </w:r>
          </w:p>
        </w:tc>
      </w:tr>
      <w:tr w:rsidR="00AB170D" w:rsidRPr="0083105D" w14:paraId="338707D6" w14:textId="77777777" w:rsidTr="009B26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1983D066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>11</w:t>
            </w:r>
          </w:p>
        </w:tc>
        <w:tc>
          <w:tcPr>
            <w:tcW w:w="1417" w:type="dxa"/>
          </w:tcPr>
          <w:p w14:paraId="70DE8CC1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CH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CN</w:t>
            </w:r>
          </w:p>
        </w:tc>
        <w:tc>
          <w:tcPr>
            <w:tcW w:w="1701" w:type="dxa"/>
          </w:tcPr>
          <w:p w14:paraId="24CAAEB1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DABCO (</w:t>
            </w: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0E9C8968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26500ABD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</w:p>
        </w:tc>
        <w:tc>
          <w:tcPr>
            <w:tcW w:w="2188" w:type="dxa"/>
          </w:tcPr>
          <w:p w14:paraId="67B8B1BA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Trace</w:t>
            </w:r>
          </w:p>
        </w:tc>
      </w:tr>
      <w:tr w:rsidR="00AB170D" w:rsidRPr="0083105D" w14:paraId="59F440C2" w14:textId="77777777" w:rsidTr="009B26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5E44595C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>12</w:t>
            </w:r>
          </w:p>
        </w:tc>
        <w:tc>
          <w:tcPr>
            <w:tcW w:w="1417" w:type="dxa"/>
          </w:tcPr>
          <w:p w14:paraId="7F24F63C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CH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CN</w:t>
            </w:r>
          </w:p>
        </w:tc>
        <w:tc>
          <w:tcPr>
            <w:tcW w:w="1701" w:type="dxa"/>
          </w:tcPr>
          <w:p w14:paraId="48075781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K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5CB4C581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1E09D74F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</w:p>
        </w:tc>
        <w:tc>
          <w:tcPr>
            <w:tcW w:w="2188" w:type="dxa"/>
          </w:tcPr>
          <w:p w14:paraId="7A95A552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N.R.</w:t>
            </w:r>
          </w:p>
        </w:tc>
      </w:tr>
      <w:tr w:rsidR="00AB170D" w:rsidRPr="0083105D" w14:paraId="4B772EE1" w14:textId="77777777" w:rsidTr="009B26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0A6549FE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>13</w:t>
            </w:r>
          </w:p>
        </w:tc>
        <w:tc>
          <w:tcPr>
            <w:tcW w:w="1417" w:type="dxa"/>
          </w:tcPr>
          <w:p w14:paraId="6AD43DE2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CH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CN</w:t>
            </w:r>
          </w:p>
        </w:tc>
        <w:tc>
          <w:tcPr>
            <w:tcW w:w="1701" w:type="dxa"/>
          </w:tcPr>
          <w:p w14:paraId="6B56F22C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KOH (</w:t>
            </w: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100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0195718F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5D3219E5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90</w:t>
            </w:r>
          </w:p>
        </w:tc>
        <w:tc>
          <w:tcPr>
            <w:tcW w:w="2188" w:type="dxa"/>
          </w:tcPr>
          <w:p w14:paraId="661840B4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65</w:t>
            </w:r>
          </w:p>
        </w:tc>
      </w:tr>
      <w:tr w:rsidR="00AB170D" w:rsidRPr="0083105D" w14:paraId="0F088714" w14:textId="77777777" w:rsidTr="009B26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364E4063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>14</w:t>
            </w:r>
          </w:p>
        </w:tc>
        <w:tc>
          <w:tcPr>
            <w:tcW w:w="1417" w:type="dxa"/>
          </w:tcPr>
          <w:p w14:paraId="7308D6DA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CH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CN</w:t>
            </w:r>
          </w:p>
        </w:tc>
        <w:tc>
          <w:tcPr>
            <w:tcW w:w="1701" w:type="dxa"/>
          </w:tcPr>
          <w:p w14:paraId="35274E93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Et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N (</w:t>
            </w: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200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3FFE2E1A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153B66FA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90</w:t>
            </w:r>
          </w:p>
        </w:tc>
        <w:tc>
          <w:tcPr>
            <w:tcW w:w="2188" w:type="dxa"/>
          </w:tcPr>
          <w:p w14:paraId="22EA3BE5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85</w:t>
            </w:r>
          </w:p>
        </w:tc>
      </w:tr>
      <w:tr w:rsidR="00AB170D" w:rsidRPr="0083105D" w14:paraId="373C364D" w14:textId="77777777" w:rsidTr="009B26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5532B74C" w14:textId="77777777" w:rsidR="00AB170D" w:rsidRPr="0083105D" w:rsidRDefault="00AB170D" w:rsidP="009B2624">
            <w:pPr>
              <w:tabs>
                <w:tab w:val="center" w:pos="371"/>
                <w:tab w:val="left" w:pos="1290"/>
              </w:tabs>
              <w:bidi w:val="0"/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b w:val="0"/>
                <w:bCs w:val="0"/>
                <w:sz w:val="20"/>
                <w:szCs w:val="20"/>
              </w:rPr>
              <w:tab/>
              <w:t>15</w:t>
            </w:r>
          </w:p>
        </w:tc>
        <w:tc>
          <w:tcPr>
            <w:tcW w:w="1417" w:type="dxa"/>
          </w:tcPr>
          <w:p w14:paraId="15AEBED2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CH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CN</w:t>
            </w:r>
          </w:p>
        </w:tc>
        <w:tc>
          <w:tcPr>
            <w:tcW w:w="1701" w:type="dxa"/>
          </w:tcPr>
          <w:p w14:paraId="6BDB3A74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Et</w:t>
            </w:r>
            <w:r w:rsidRPr="0083105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N (</w:t>
            </w: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50</w:t>
            </w:r>
            <w:r w:rsidRPr="0083105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545E6EDF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3105D">
              <w:rPr>
                <w:rFonts w:asciiTheme="majorBidi" w:hAnsiTheme="majorBidi" w:cstheme="majorBidi"/>
                <w:sz w:val="20"/>
                <w:szCs w:val="20"/>
              </w:rPr>
              <w:t>r.t.</w:t>
            </w:r>
          </w:p>
        </w:tc>
        <w:tc>
          <w:tcPr>
            <w:tcW w:w="1417" w:type="dxa"/>
          </w:tcPr>
          <w:p w14:paraId="45D04F3B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110</w:t>
            </w:r>
          </w:p>
        </w:tc>
        <w:tc>
          <w:tcPr>
            <w:tcW w:w="2188" w:type="dxa"/>
          </w:tcPr>
          <w:p w14:paraId="637C6BB0" w14:textId="77777777" w:rsidR="00AB170D" w:rsidRPr="0083105D" w:rsidRDefault="00AB170D" w:rsidP="009B2624">
            <w:pPr>
              <w:tabs>
                <w:tab w:val="left" w:pos="129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sz w:val="20"/>
                <w:szCs w:val="20"/>
              </w:rPr>
            </w:pPr>
            <w:r w:rsidRPr="0083105D">
              <w:rPr>
                <w:rFonts w:ascii="Arabic Typesetting" w:hAnsi="Arabic Typesetting" w:cs="Arabic Typesetting"/>
                <w:sz w:val="20"/>
                <w:szCs w:val="20"/>
              </w:rPr>
              <w:t>72</w:t>
            </w:r>
          </w:p>
        </w:tc>
      </w:tr>
    </w:tbl>
    <w:p w14:paraId="1BFBE903" w14:textId="77777777" w:rsidR="00AB170D" w:rsidRPr="0083105D" w:rsidRDefault="00AB170D" w:rsidP="00AB170D">
      <w:pPr>
        <w:tabs>
          <w:tab w:val="left" w:pos="1290"/>
        </w:tabs>
        <w:bidi w:val="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7356A504" w14:textId="77777777" w:rsidR="009B2269" w:rsidRDefault="009B2269">
      <w:pPr>
        <w:rPr>
          <w:rtl/>
        </w:rPr>
      </w:pPr>
    </w:p>
    <w:p w14:paraId="312D9F61" w14:textId="77777777" w:rsidR="00AB170D" w:rsidRDefault="00AB170D">
      <w:pPr>
        <w:rPr>
          <w:rtl/>
        </w:rPr>
      </w:pPr>
    </w:p>
    <w:p w14:paraId="6DD6025F" w14:textId="77777777" w:rsidR="00AB170D" w:rsidRDefault="00AB170D">
      <w:pPr>
        <w:rPr>
          <w:rtl/>
        </w:rPr>
      </w:pPr>
    </w:p>
    <w:p w14:paraId="3623C282" w14:textId="77777777" w:rsidR="00AB170D" w:rsidRDefault="00AB170D"/>
    <w:sectPr w:rsidR="00AB17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70D"/>
    <w:rsid w:val="009B2269"/>
    <w:rsid w:val="00AB1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A6425"/>
  <w15:chartTrackingRefBased/>
  <w15:docId w15:val="{C26155E1-EE14-48E4-88AE-4B95BB8DE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70D"/>
    <w:pPr>
      <w:bidi/>
      <w:spacing w:after="200" w:line="276" w:lineRule="auto"/>
    </w:pPr>
    <w:rPr>
      <w:kern w:val="0"/>
      <w:lang w:bidi="fa-I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List-Accent31">
    <w:name w:val="Light List - Accent 31"/>
    <w:basedOn w:val="TableNormal"/>
    <w:next w:val="LightList-Accent3"/>
    <w:uiPriority w:val="61"/>
    <w:rsid w:val="00AB170D"/>
    <w:pPr>
      <w:spacing w:after="0" w:line="240" w:lineRule="auto"/>
    </w:pPr>
    <w:rPr>
      <w:kern w:val="0"/>
      <w:lang w:bidi="fa-IR"/>
      <w14:ligatures w14:val="non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AB170D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584</Characters>
  <Application>Microsoft Office Word</Application>
  <DocSecurity>0</DocSecurity>
  <Lines>4</Lines>
  <Paragraphs>1</Paragraphs>
  <ScaleCrop>false</ScaleCrop>
  <Company>SpringerNature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2023-09-22T12:31:00Z</dcterms:created>
  <dcterms:modified xsi:type="dcterms:W3CDTF">2023-09-22T12:32:00Z</dcterms:modified>
</cp:coreProperties>
</file>