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B4944" w14:textId="77777777" w:rsidR="00311F00" w:rsidRPr="003A4822" w:rsidRDefault="00311F00" w:rsidP="00311F00">
      <w:pPr>
        <w:autoSpaceDE w:val="0"/>
        <w:autoSpaceDN w:val="0"/>
        <w:adjustRightInd w:val="0"/>
        <w:spacing w:line="480" w:lineRule="auto"/>
        <w:rPr>
          <w:rFonts w:ascii="Times New Roman" w:eastAsia="MinionPro-Bold" w:hAnsi="Times New Roman" w:cs="Times New Roman"/>
          <w:b/>
          <w:bCs/>
        </w:rPr>
      </w:pPr>
      <w:r w:rsidRPr="00391ADF">
        <w:rPr>
          <w:rFonts w:ascii="Times New Roman" w:hAnsi="Times New Roman" w:cs="Times New Roman"/>
          <w:b/>
          <w:bCs/>
        </w:rPr>
        <w:t>Additional file 1</w:t>
      </w:r>
      <w:r>
        <w:rPr>
          <w:rFonts w:ascii="Times New Roman" w:hAnsi="Times New Roman" w:cs="Times New Roman"/>
        </w:rPr>
        <w:t xml:space="preserve"> </w:t>
      </w:r>
      <w:r w:rsidRPr="003A4822">
        <w:rPr>
          <w:rFonts w:ascii="Times New Roman" w:hAnsi="Times New Roman" w:cs="Times New Roman"/>
        </w:rPr>
        <w:t xml:space="preserve">Multicollinearity test of risk factors for </w:t>
      </w:r>
      <w:r w:rsidRPr="003A4822">
        <w:rPr>
          <w:rFonts w:ascii="Times New Roman" w:eastAsia="MinionPro-Bold" w:hAnsi="Times New Roman" w:cs="Times New Roman"/>
          <w:bCs/>
        </w:rPr>
        <w:t>prolonged mechanical ventilation</w:t>
      </w:r>
    </w:p>
    <w:tbl>
      <w:tblPr>
        <w:tblStyle w:val="a7"/>
        <w:tblW w:w="6292" w:type="dxa"/>
        <w:tblInd w:w="-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6"/>
        <w:gridCol w:w="1356"/>
        <w:gridCol w:w="1170"/>
      </w:tblGrid>
      <w:tr w:rsidR="00311F00" w:rsidRPr="003A4822" w14:paraId="74495403" w14:textId="77777777" w:rsidTr="009B3391">
        <w:tc>
          <w:tcPr>
            <w:tcW w:w="3766" w:type="dxa"/>
            <w:tcBorders>
              <w:top w:val="single" w:sz="8" w:space="0" w:color="auto"/>
              <w:bottom w:val="single" w:sz="6" w:space="0" w:color="auto"/>
            </w:tcBorders>
          </w:tcPr>
          <w:p w14:paraId="005667C2" w14:textId="77777777" w:rsidR="00311F00" w:rsidRPr="003A4822" w:rsidRDefault="00311F00" w:rsidP="009B339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Risk factors</w:t>
            </w:r>
          </w:p>
        </w:tc>
        <w:tc>
          <w:tcPr>
            <w:tcW w:w="1356" w:type="dxa"/>
            <w:tcBorders>
              <w:top w:val="single" w:sz="8" w:space="0" w:color="auto"/>
              <w:bottom w:val="single" w:sz="6" w:space="0" w:color="auto"/>
            </w:tcBorders>
          </w:tcPr>
          <w:p w14:paraId="0DD73DD8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VIF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6" w:space="0" w:color="auto"/>
            </w:tcBorders>
          </w:tcPr>
          <w:p w14:paraId="156C3C13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Tolerance</w:t>
            </w:r>
          </w:p>
        </w:tc>
      </w:tr>
      <w:tr w:rsidR="00311F00" w:rsidRPr="003A4822" w14:paraId="40DD161E" w14:textId="77777777" w:rsidTr="009B3391">
        <w:tc>
          <w:tcPr>
            <w:tcW w:w="3766" w:type="dxa"/>
            <w:tcBorders>
              <w:top w:val="single" w:sz="6" w:space="0" w:color="auto"/>
            </w:tcBorders>
          </w:tcPr>
          <w:p w14:paraId="3C28E272" w14:textId="77777777" w:rsidR="00311F00" w:rsidRPr="003A4822" w:rsidRDefault="00311F00" w:rsidP="009B3391">
            <w:pPr>
              <w:tabs>
                <w:tab w:val="center" w:pos="1779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APACHE II score</w:t>
            </w:r>
          </w:p>
        </w:tc>
        <w:tc>
          <w:tcPr>
            <w:tcW w:w="1356" w:type="dxa"/>
            <w:tcBorders>
              <w:top w:val="single" w:sz="6" w:space="0" w:color="auto"/>
            </w:tcBorders>
          </w:tcPr>
          <w:p w14:paraId="0783F5ED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170" w:type="dxa"/>
            <w:tcBorders>
              <w:top w:val="single" w:sz="6" w:space="0" w:color="auto"/>
            </w:tcBorders>
          </w:tcPr>
          <w:p w14:paraId="6C7E35A6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0.87</w:t>
            </w:r>
          </w:p>
        </w:tc>
      </w:tr>
      <w:tr w:rsidR="00311F00" w:rsidRPr="003A4822" w14:paraId="426A27B0" w14:textId="77777777" w:rsidTr="009B3391">
        <w:tc>
          <w:tcPr>
            <w:tcW w:w="3766" w:type="dxa"/>
          </w:tcPr>
          <w:p w14:paraId="7CA65DA1" w14:textId="77777777" w:rsidR="00311F00" w:rsidRPr="003A4822" w:rsidRDefault="00311F00" w:rsidP="009B339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Estimated blood loss</w:t>
            </w:r>
          </w:p>
        </w:tc>
        <w:tc>
          <w:tcPr>
            <w:tcW w:w="1356" w:type="dxa"/>
          </w:tcPr>
          <w:p w14:paraId="1562D670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1170" w:type="dxa"/>
          </w:tcPr>
          <w:p w14:paraId="0BC93E5D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0.70</w:t>
            </w:r>
          </w:p>
        </w:tc>
      </w:tr>
      <w:tr w:rsidR="00311F00" w:rsidRPr="003A4822" w14:paraId="164848A7" w14:textId="77777777" w:rsidTr="009B3391">
        <w:tc>
          <w:tcPr>
            <w:tcW w:w="3766" w:type="dxa"/>
          </w:tcPr>
          <w:p w14:paraId="7D8163B9" w14:textId="77777777" w:rsidR="00311F00" w:rsidRPr="003A4822" w:rsidRDefault="00311F00" w:rsidP="009B339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AKI</w:t>
            </w:r>
          </w:p>
        </w:tc>
        <w:tc>
          <w:tcPr>
            <w:tcW w:w="1356" w:type="dxa"/>
          </w:tcPr>
          <w:p w14:paraId="67DBB9C6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1170" w:type="dxa"/>
          </w:tcPr>
          <w:p w14:paraId="7372CDA6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0.62</w:t>
            </w:r>
          </w:p>
        </w:tc>
      </w:tr>
      <w:tr w:rsidR="00311F00" w:rsidRPr="003A4822" w14:paraId="41E9C5F4" w14:textId="77777777" w:rsidTr="009B3391">
        <w:tc>
          <w:tcPr>
            <w:tcW w:w="3766" w:type="dxa"/>
          </w:tcPr>
          <w:p w14:paraId="6E17DF25" w14:textId="77777777" w:rsidR="00311F00" w:rsidRPr="003A4822" w:rsidRDefault="00311F00" w:rsidP="009B339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  <w:bCs/>
              </w:rPr>
              <w:t>myocardial injury</w:t>
            </w:r>
          </w:p>
        </w:tc>
        <w:tc>
          <w:tcPr>
            <w:tcW w:w="1356" w:type="dxa"/>
          </w:tcPr>
          <w:p w14:paraId="24D87C4A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1.66</w:t>
            </w:r>
          </w:p>
        </w:tc>
        <w:tc>
          <w:tcPr>
            <w:tcW w:w="1170" w:type="dxa"/>
          </w:tcPr>
          <w:p w14:paraId="2024E173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0.60</w:t>
            </w:r>
          </w:p>
        </w:tc>
      </w:tr>
      <w:tr w:rsidR="00311F00" w:rsidRPr="003A4822" w14:paraId="1688A655" w14:textId="77777777" w:rsidTr="009B3391">
        <w:tc>
          <w:tcPr>
            <w:tcW w:w="3766" w:type="dxa"/>
          </w:tcPr>
          <w:p w14:paraId="405BFEED" w14:textId="77777777" w:rsidR="00311F00" w:rsidRPr="003A4822" w:rsidRDefault="00311F00" w:rsidP="009B3391">
            <w:pPr>
              <w:tabs>
                <w:tab w:val="right" w:pos="355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TBIL</w:t>
            </w:r>
            <w:r w:rsidRPr="003A482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356" w:type="dxa"/>
          </w:tcPr>
          <w:p w14:paraId="244FA969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170" w:type="dxa"/>
          </w:tcPr>
          <w:p w14:paraId="1F22D66C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0.86</w:t>
            </w:r>
          </w:p>
        </w:tc>
      </w:tr>
      <w:tr w:rsidR="00311F00" w:rsidRPr="003A4822" w14:paraId="7167D5F5" w14:textId="77777777" w:rsidTr="009B3391">
        <w:tc>
          <w:tcPr>
            <w:tcW w:w="3766" w:type="dxa"/>
          </w:tcPr>
          <w:p w14:paraId="1361CE18" w14:textId="77777777" w:rsidR="00311F00" w:rsidRPr="003A4822" w:rsidRDefault="00311F00" w:rsidP="009B339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BNP</w:t>
            </w:r>
          </w:p>
        </w:tc>
        <w:tc>
          <w:tcPr>
            <w:tcW w:w="1356" w:type="dxa"/>
          </w:tcPr>
          <w:p w14:paraId="2A2C1F93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1170" w:type="dxa"/>
          </w:tcPr>
          <w:p w14:paraId="79C40E5C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0.72</w:t>
            </w:r>
          </w:p>
        </w:tc>
      </w:tr>
      <w:tr w:rsidR="00311F00" w:rsidRPr="003A4822" w14:paraId="62EDC42B" w14:textId="77777777" w:rsidTr="009B3391">
        <w:tc>
          <w:tcPr>
            <w:tcW w:w="3766" w:type="dxa"/>
          </w:tcPr>
          <w:p w14:paraId="3787FFA1" w14:textId="77777777" w:rsidR="00311F00" w:rsidRPr="003A4822" w:rsidRDefault="00311F00" w:rsidP="009B339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Platelet</w:t>
            </w:r>
          </w:p>
        </w:tc>
        <w:tc>
          <w:tcPr>
            <w:tcW w:w="1356" w:type="dxa"/>
          </w:tcPr>
          <w:p w14:paraId="7766A56B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170" w:type="dxa"/>
          </w:tcPr>
          <w:p w14:paraId="37E4E339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0.93</w:t>
            </w:r>
          </w:p>
        </w:tc>
      </w:tr>
      <w:tr w:rsidR="00311F00" w:rsidRPr="003A4822" w14:paraId="5B5364DE" w14:textId="77777777" w:rsidTr="009B3391">
        <w:tc>
          <w:tcPr>
            <w:tcW w:w="3766" w:type="dxa"/>
          </w:tcPr>
          <w:p w14:paraId="568B83E1" w14:textId="77777777" w:rsidR="00311F00" w:rsidRPr="003A4822" w:rsidRDefault="00311F00" w:rsidP="009B339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PaO</w:t>
            </w:r>
            <w:r w:rsidRPr="003A4822">
              <w:rPr>
                <w:rFonts w:ascii="Times New Roman" w:hAnsi="Times New Roman" w:cs="Times New Roman"/>
                <w:vertAlign w:val="subscript"/>
              </w:rPr>
              <w:t>2</w:t>
            </w:r>
            <w:r w:rsidRPr="003A4822">
              <w:rPr>
                <w:rFonts w:ascii="Times New Roman" w:hAnsi="Times New Roman" w:cs="Times New Roman"/>
              </w:rPr>
              <w:t>/FiO</w:t>
            </w:r>
            <w:r w:rsidRPr="003A4822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56" w:type="dxa"/>
          </w:tcPr>
          <w:p w14:paraId="414F3BE9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1170" w:type="dxa"/>
          </w:tcPr>
          <w:p w14:paraId="17BA2613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0.68</w:t>
            </w:r>
          </w:p>
        </w:tc>
      </w:tr>
      <w:tr w:rsidR="00311F00" w:rsidRPr="003A4822" w14:paraId="6D53E68C" w14:textId="77777777" w:rsidTr="009B3391">
        <w:tc>
          <w:tcPr>
            <w:tcW w:w="3766" w:type="dxa"/>
            <w:tcBorders>
              <w:bottom w:val="single" w:sz="8" w:space="0" w:color="auto"/>
            </w:tcBorders>
          </w:tcPr>
          <w:p w14:paraId="29517ACE" w14:textId="77777777" w:rsidR="00311F00" w:rsidRPr="003A4822" w:rsidRDefault="00311F00" w:rsidP="009B339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Lactate</w:t>
            </w:r>
          </w:p>
        </w:tc>
        <w:tc>
          <w:tcPr>
            <w:tcW w:w="1356" w:type="dxa"/>
            <w:tcBorders>
              <w:bottom w:val="single" w:sz="8" w:space="0" w:color="auto"/>
            </w:tcBorders>
          </w:tcPr>
          <w:p w14:paraId="35E108BA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1518A3E3" w14:textId="77777777" w:rsidR="00311F00" w:rsidRPr="003A4822" w:rsidRDefault="00311F00" w:rsidP="009B339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A4822">
              <w:rPr>
                <w:rFonts w:ascii="Times New Roman" w:hAnsi="Times New Roman" w:cs="Times New Roman"/>
              </w:rPr>
              <w:t>0.72</w:t>
            </w:r>
          </w:p>
        </w:tc>
      </w:tr>
    </w:tbl>
    <w:p w14:paraId="46C073B5" w14:textId="77777777" w:rsidR="00311F00" w:rsidRPr="003A4822" w:rsidRDefault="00311F00" w:rsidP="00311F00">
      <w:pPr>
        <w:spacing w:line="480" w:lineRule="auto"/>
        <w:rPr>
          <w:rFonts w:ascii="Times New Roman" w:hAnsi="Times New Roman" w:cs="Times New Roman"/>
        </w:rPr>
      </w:pPr>
      <w:r w:rsidRPr="003A4822">
        <w:rPr>
          <w:rFonts w:ascii="Times New Roman" w:eastAsia="MinionPro-Bold" w:hAnsi="Times New Roman" w:cs="Times New Roman"/>
          <w:bCs/>
        </w:rPr>
        <w:t>Abbrevi</w:t>
      </w:r>
      <w:bookmarkStart w:id="0" w:name="_GoBack"/>
      <w:bookmarkEnd w:id="0"/>
      <w:r w:rsidRPr="003A4822">
        <w:rPr>
          <w:rFonts w:ascii="Times New Roman" w:eastAsia="MinionPro-Bold" w:hAnsi="Times New Roman" w:cs="Times New Roman"/>
          <w:bCs/>
        </w:rPr>
        <w:t xml:space="preserve">ations: APACHE acute physiology and chronic health evaluation, AKI acute kidney injury, BNP brain natriuretic peptide, TBIL total bilirubin, </w:t>
      </w:r>
      <w:r w:rsidRPr="003A4822">
        <w:rPr>
          <w:rFonts w:ascii="Times New Roman" w:hAnsi="Times New Roman" w:cs="Times New Roman"/>
        </w:rPr>
        <w:t>PaO</w:t>
      </w:r>
      <w:r w:rsidRPr="003A4822">
        <w:rPr>
          <w:rFonts w:ascii="Times New Roman" w:hAnsi="Times New Roman" w:cs="Times New Roman"/>
          <w:vertAlign w:val="subscript"/>
        </w:rPr>
        <w:t>2</w:t>
      </w:r>
      <w:r w:rsidRPr="003A4822">
        <w:rPr>
          <w:rFonts w:ascii="Times New Roman" w:hAnsi="Times New Roman" w:cs="Times New Roman"/>
        </w:rPr>
        <w:t>/FiO</w:t>
      </w:r>
      <w:r w:rsidRPr="003A4822">
        <w:rPr>
          <w:rFonts w:ascii="Times New Roman" w:hAnsi="Times New Roman" w:cs="Times New Roman"/>
          <w:vertAlign w:val="subscript"/>
        </w:rPr>
        <w:t>2</w:t>
      </w:r>
      <w:r w:rsidRPr="003A4822">
        <w:rPr>
          <w:rFonts w:ascii="Times New Roman" w:hAnsi="Times New Roman" w:cs="Times New Roman"/>
        </w:rPr>
        <w:t xml:space="preserve"> </w:t>
      </w:r>
      <w:r w:rsidRPr="003A4822">
        <w:rPr>
          <w:rFonts w:ascii="Times New Roman" w:hAnsi="Times New Roman" w:cs="Times New Roman"/>
          <w:bCs/>
        </w:rPr>
        <w:t>the ratio of the arterial partial</w:t>
      </w:r>
      <w:r w:rsidRPr="003A4822">
        <w:rPr>
          <w:rFonts w:ascii="Times New Roman" w:eastAsia="等线" w:hAnsi="Times New Roman" w:cs="Times New Roman"/>
          <w:bCs/>
        </w:rPr>
        <w:t xml:space="preserve"> </w:t>
      </w:r>
      <w:r w:rsidRPr="003A4822">
        <w:rPr>
          <w:rFonts w:ascii="Times New Roman" w:hAnsi="Times New Roman" w:cs="Times New Roman"/>
          <w:bCs/>
        </w:rPr>
        <w:t>pressure</w:t>
      </w:r>
      <w:r w:rsidRPr="003A4822">
        <w:rPr>
          <w:rFonts w:ascii="Times New Roman" w:eastAsia="等线" w:hAnsi="Times New Roman" w:cs="Times New Roman"/>
          <w:bCs/>
        </w:rPr>
        <w:t xml:space="preserve"> </w:t>
      </w:r>
      <w:r w:rsidRPr="003A4822">
        <w:rPr>
          <w:rFonts w:ascii="Times New Roman" w:hAnsi="Times New Roman" w:cs="Times New Roman"/>
          <w:bCs/>
        </w:rPr>
        <w:t>of oxygen and the fraction of inspired oxygen, VIF v</w:t>
      </w:r>
      <w:r w:rsidRPr="003A4822">
        <w:rPr>
          <w:rFonts w:ascii="Times New Roman" w:hAnsi="Times New Roman" w:cs="Times New Roman"/>
        </w:rPr>
        <w:t>ariance inflation factor.</w:t>
      </w:r>
    </w:p>
    <w:p w14:paraId="1D4780F7" w14:textId="77777777" w:rsidR="00291F01" w:rsidRDefault="00291F01"/>
    <w:sectPr w:rsidR="00291F01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0A4BF1" w14:textId="77777777" w:rsidR="008A03FF" w:rsidRDefault="008A03FF" w:rsidP="00311F00">
      <w:pPr>
        <w:spacing w:after="0" w:line="240" w:lineRule="auto"/>
      </w:pPr>
      <w:r>
        <w:separator/>
      </w:r>
    </w:p>
  </w:endnote>
  <w:endnote w:type="continuationSeparator" w:id="0">
    <w:p w14:paraId="3A5D8D0D" w14:textId="77777777" w:rsidR="008A03FF" w:rsidRDefault="008A03FF" w:rsidP="0031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Bold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D5919" w14:textId="77777777" w:rsidR="008A03FF" w:rsidRDefault="008A03FF" w:rsidP="00311F00">
      <w:pPr>
        <w:spacing w:after="0" w:line="240" w:lineRule="auto"/>
      </w:pPr>
      <w:r>
        <w:separator/>
      </w:r>
    </w:p>
  </w:footnote>
  <w:footnote w:type="continuationSeparator" w:id="0">
    <w:p w14:paraId="6CC6BD5F" w14:textId="77777777" w:rsidR="008A03FF" w:rsidRDefault="008A03FF" w:rsidP="00311F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5E8"/>
    <w:rsid w:val="00291F01"/>
    <w:rsid w:val="002A25E8"/>
    <w:rsid w:val="00311F00"/>
    <w:rsid w:val="008A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F2009D-EEBC-45F5-B78B-2E13BD6CC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F00"/>
    <w:pPr>
      <w:spacing w:after="160" w:line="259" w:lineRule="auto"/>
    </w:pPr>
    <w:rPr>
      <w:kern w:val="0"/>
      <w:sz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F00"/>
    <w:pPr>
      <w:widowControl w:val="0"/>
      <w:tabs>
        <w:tab w:val="center" w:pos="4320"/>
        <w:tab w:val="right" w:pos="8640"/>
      </w:tabs>
      <w:spacing w:after="0" w:line="240" w:lineRule="auto"/>
      <w:jc w:val="both"/>
    </w:pPr>
    <w:rPr>
      <w:kern w:val="2"/>
      <w:sz w:val="21"/>
      <w:lang w:val="en-US"/>
    </w:rPr>
  </w:style>
  <w:style w:type="character" w:customStyle="1" w:styleId="a4">
    <w:name w:val="页眉 字符"/>
    <w:basedOn w:val="a0"/>
    <w:link w:val="a3"/>
    <w:uiPriority w:val="99"/>
    <w:rsid w:val="00311F00"/>
  </w:style>
  <w:style w:type="paragraph" w:styleId="a5">
    <w:name w:val="footer"/>
    <w:basedOn w:val="a"/>
    <w:link w:val="a6"/>
    <w:uiPriority w:val="99"/>
    <w:unhideWhenUsed/>
    <w:rsid w:val="00311F00"/>
    <w:pPr>
      <w:widowControl w:val="0"/>
      <w:tabs>
        <w:tab w:val="center" w:pos="4320"/>
        <w:tab w:val="right" w:pos="8640"/>
      </w:tabs>
      <w:spacing w:after="0" w:line="240" w:lineRule="auto"/>
      <w:jc w:val="both"/>
    </w:pPr>
    <w:rPr>
      <w:kern w:val="2"/>
      <w:sz w:val="21"/>
      <w:lang w:val="en-US"/>
    </w:rPr>
  </w:style>
  <w:style w:type="character" w:customStyle="1" w:styleId="a6">
    <w:name w:val="页脚 字符"/>
    <w:basedOn w:val="a0"/>
    <w:link w:val="a5"/>
    <w:uiPriority w:val="99"/>
    <w:rsid w:val="00311F00"/>
  </w:style>
  <w:style w:type="table" w:styleId="a7">
    <w:name w:val="Table Grid"/>
    <w:basedOn w:val="a1"/>
    <w:uiPriority w:val="39"/>
    <w:rsid w:val="00311F00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Huiying</dc:creator>
  <cp:keywords/>
  <dc:description/>
  <cp:lastModifiedBy>Huiying</cp:lastModifiedBy>
  <cp:revision>2</cp:revision>
  <dcterms:created xsi:type="dcterms:W3CDTF">2020-05-23T14:22:00Z</dcterms:created>
  <dcterms:modified xsi:type="dcterms:W3CDTF">2020-05-23T14:22:00Z</dcterms:modified>
</cp:coreProperties>
</file>