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851A7" w:rsidRPr="00B851A7" w:rsidRDefault="00373E5A" w:rsidP="00B851A7">
      <w:pPr>
        <w:pStyle w:val="2"/>
        <w:rPr>
          <w:rFonts w:ascii="Times New Roman" w:hAnsi="Times New Roman" w:cs="Times New Roman"/>
        </w:rPr>
      </w:pPr>
      <w:r w:rsidRPr="00373E5A">
        <w:rPr>
          <w:rFonts w:ascii="Times New Roman" w:hAnsi="Times New Roman" w:cs="Times New Roman"/>
        </w:rPr>
        <w:t>Supplementary</w:t>
      </w:r>
    </w:p>
    <w:p w:rsidR="006B705C" w:rsidRPr="00531CBC" w:rsidRDefault="00373E5A" w:rsidP="006B705C">
      <w:pPr>
        <w:adjustRightInd w:val="0"/>
        <w:snapToGrid w:val="0"/>
        <w:rPr>
          <w:b/>
          <w:szCs w:val="21"/>
        </w:rPr>
      </w:pPr>
      <w:r w:rsidRPr="00373E5A">
        <w:rPr>
          <w:szCs w:val="21"/>
        </w:rPr>
        <w:t>Supplementary</w:t>
      </w:r>
      <w:r>
        <w:rPr>
          <w:szCs w:val="21"/>
        </w:rPr>
        <w:t xml:space="preserve"> Table </w:t>
      </w:r>
      <w:r w:rsidR="00531CBC" w:rsidRPr="00531CBC">
        <w:rPr>
          <w:szCs w:val="21"/>
        </w:rPr>
        <w:t xml:space="preserve">1 </w:t>
      </w:r>
      <w:r w:rsidR="006B705C" w:rsidRPr="002B4D19">
        <w:rPr>
          <w:szCs w:val="21"/>
        </w:rPr>
        <w:t xml:space="preserve">Number of births and </w:t>
      </w:r>
      <w:r w:rsidR="006B705C">
        <w:rPr>
          <w:szCs w:val="21"/>
        </w:rPr>
        <w:t>prevalence</w:t>
      </w:r>
      <w:r w:rsidR="006B705C" w:rsidRPr="002B4D19">
        <w:rPr>
          <w:szCs w:val="21"/>
        </w:rPr>
        <w:t xml:space="preserve"> </w:t>
      </w:r>
      <w:r w:rsidR="006B705C">
        <w:rPr>
          <w:szCs w:val="21"/>
        </w:rPr>
        <w:t xml:space="preserve">of </w:t>
      </w:r>
      <w:r w:rsidR="006B705C" w:rsidRPr="002B4D19">
        <w:rPr>
          <w:szCs w:val="21"/>
        </w:rPr>
        <w:t>adverse outcome by maternal characteristic</w:t>
      </w:r>
      <w:r w:rsidR="006B705C">
        <w:rPr>
          <w:szCs w:val="21"/>
        </w:rPr>
        <w:t>s, Yunnan</w:t>
      </w:r>
      <w:r w:rsidR="006B705C" w:rsidRPr="002B4D19">
        <w:rPr>
          <w:szCs w:val="21"/>
        </w:rPr>
        <w:t xml:space="preserve"> China, 2010-201</w:t>
      </w:r>
      <w:r w:rsidR="006B705C">
        <w:rPr>
          <w:szCs w:val="21"/>
        </w:rPr>
        <w:t>8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7E0" w:firstRow="1" w:lastRow="1" w:firstColumn="1" w:lastColumn="1" w:noHBand="1" w:noVBand="1"/>
      </w:tblPr>
      <w:tblGrid>
        <w:gridCol w:w="3180"/>
        <w:gridCol w:w="1856"/>
        <w:gridCol w:w="1622"/>
        <w:gridCol w:w="2080"/>
        <w:gridCol w:w="2713"/>
        <w:gridCol w:w="2507"/>
      </w:tblGrid>
      <w:tr w:rsidR="006B705C" w:rsidRPr="002B4D19" w:rsidTr="00D8718F">
        <w:trPr>
          <w:jc w:val="center"/>
        </w:trPr>
        <w:tc>
          <w:tcPr>
            <w:tcW w:w="1139" w:type="pct"/>
            <w:tcBorders>
              <w:bottom w:val="single" w:sz="4" w:space="0" w:color="auto"/>
            </w:tcBorders>
          </w:tcPr>
          <w:p w:rsidR="006B705C" w:rsidRPr="002B4D19" w:rsidRDefault="006B705C" w:rsidP="00D8718F">
            <w:pPr>
              <w:jc w:val="center"/>
              <w:rPr>
                <w:szCs w:val="21"/>
              </w:rPr>
            </w:pPr>
          </w:p>
        </w:tc>
        <w:tc>
          <w:tcPr>
            <w:tcW w:w="665" w:type="pct"/>
            <w:tcBorders>
              <w:bottom w:val="single" w:sz="4" w:space="0" w:color="auto"/>
            </w:tcBorders>
            <w:vAlign w:val="bottom"/>
          </w:tcPr>
          <w:p w:rsidR="006B705C" w:rsidRPr="00CE7808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E7808">
              <w:rPr>
                <w:rFonts w:ascii="Times New Roman" w:hAnsi="Times New Roman" w:cs="Times New Roman"/>
                <w:b/>
                <w:szCs w:val="21"/>
              </w:rPr>
              <w:t xml:space="preserve">Total </w:t>
            </w:r>
          </w:p>
          <w:p w:rsidR="006B705C" w:rsidRPr="00CE7808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E7808">
              <w:rPr>
                <w:rFonts w:ascii="Times New Roman" w:hAnsi="Times New Roman" w:cs="Times New Roman"/>
                <w:b/>
                <w:szCs w:val="21"/>
              </w:rPr>
              <w:t>(N=197</w:t>
            </w:r>
            <w:r>
              <w:rPr>
                <w:rFonts w:ascii="Times New Roman" w:hAnsi="Times New Roman" w:cs="Times New Roman"/>
                <w:b/>
                <w:szCs w:val="21"/>
              </w:rPr>
              <w:t>,</w:t>
            </w:r>
            <w:r w:rsidRPr="00CE7808">
              <w:rPr>
                <w:rFonts w:ascii="Times New Roman" w:hAnsi="Times New Roman" w:cs="Times New Roman"/>
                <w:b/>
                <w:szCs w:val="21"/>
              </w:rPr>
              <w:t>722)</w:t>
            </w:r>
          </w:p>
        </w:tc>
        <w:tc>
          <w:tcPr>
            <w:tcW w:w="581" w:type="pct"/>
            <w:tcBorders>
              <w:bottom w:val="single" w:sz="4" w:space="0" w:color="auto"/>
            </w:tcBorders>
            <w:vAlign w:val="bottom"/>
          </w:tcPr>
          <w:p w:rsidR="006B705C" w:rsidRPr="00CE7808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E7808">
              <w:rPr>
                <w:rFonts w:ascii="Times New Roman" w:hAnsi="Times New Roman" w:cs="Times New Roman"/>
                <w:b/>
                <w:szCs w:val="21"/>
              </w:rPr>
              <w:t xml:space="preserve">Stillbirth </w:t>
            </w:r>
          </w:p>
          <w:p w:rsidR="006B705C" w:rsidRPr="00CE7808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b/>
                <w:szCs w:val="21"/>
              </w:rPr>
            </w:pPr>
            <w:r w:rsidRPr="00CE7808">
              <w:rPr>
                <w:rFonts w:ascii="Times New Roman" w:hAnsi="Times New Roman" w:cs="Times New Roman"/>
                <w:b/>
                <w:szCs w:val="21"/>
              </w:rPr>
              <w:t>(N=1</w:t>
            </w:r>
            <w:r>
              <w:rPr>
                <w:rFonts w:ascii="Times New Roman" w:hAnsi="Times New Roman" w:cs="Times New Roman"/>
                <w:b/>
                <w:szCs w:val="21"/>
              </w:rPr>
              <w:t>,</w:t>
            </w:r>
            <w:r w:rsidRPr="00CE7808">
              <w:rPr>
                <w:rFonts w:ascii="Times New Roman" w:hAnsi="Times New Roman" w:cs="Times New Roman"/>
                <w:b/>
                <w:szCs w:val="21"/>
              </w:rPr>
              <w:t>262)</w:t>
            </w:r>
          </w:p>
        </w:tc>
        <w:tc>
          <w:tcPr>
            <w:tcW w:w="745" w:type="pct"/>
            <w:tcBorders>
              <w:bottom w:val="single" w:sz="4" w:space="0" w:color="auto"/>
            </w:tcBorders>
          </w:tcPr>
          <w:p w:rsidR="006B705C" w:rsidRPr="00CE7808" w:rsidRDefault="006B705C" w:rsidP="00D8718F">
            <w:pPr>
              <w:jc w:val="center"/>
              <w:rPr>
                <w:b/>
                <w:sz w:val="21"/>
                <w:szCs w:val="21"/>
              </w:rPr>
            </w:pPr>
            <w:r w:rsidRPr="00CE7808">
              <w:rPr>
                <w:b/>
                <w:sz w:val="21"/>
                <w:szCs w:val="21"/>
              </w:rPr>
              <w:t>Preterm birth</w:t>
            </w:r>
          </w:p>
          <w:p w:rsidR="006B705C" w:rsidRPr="00CE7808" w:rsidRDefault="006B705C" w:rsidP="00D8718F">
            <w:pPr>
              <w:jc w:val="center"/>
              <w:rPr>
                <w:b/>
                <w:sz w:val="21"/>
                <w:szCs w:val="21"/>
              </w:rPr>
            </w:pPr>
            <w:r w:rsidRPr="00CE7808">
              <w:rPr>
                <w:b/>
                <w:sz w:val="21"/>
                <w:szCs w:val="21"/>
              </w:rPr>
              <w:t>(N=9,695)</w:t>
            </w:r>
          </w:p>
        </w:tc>
        <w:tc>
          <w:tcPr>
            <w:tcW w:w="972" w:type="pct"/>
            <w:tcBorders>
              <w:bottom w:val="single" w:sz="4" w:space="0" w:color="auto"/>
            </w:tcBorders>
          </w:tcPr>
          <w:p w:rsidR="006B705C" w:rsidRPr="00CE7808" w:rsidRDefault="006B705C" w:rsidP="00D8718F">
            <w:pPr>
              <w:jc w:val="center"/>
              <w:rPr>
                <w:b/>
                <w:sz w:val="21"/>
                <w:szCs w:val="21"/>
              </w:rPr>
            </w:pPr>
            <w:r w:rsidRPr="00CE7808">
              <w:rPr>
                <w:b/>
                <w:sz w:val="21"/>
                <w:szCs w:val="21"/>
              </w:rPr>
              <w:t>Neonatal mortality</w:t>
            </w:r>
          </w:p>
          <w:p w:rsidR="006B705C" w:rsidRPr="00CE7808" w:rsidRDefault="006B705C" w:rsidP="00D8718F">
            <w:pPr>
              <w:jc w:val="center"/>
              <w:rPr>
                <w:b/>
                <w:sz w:val="21"/>
                <w:szCs w:val="21"/>
              </w:rPr>
            </w:pPr>
            <w:r w:rsidRPr="00CE7808">
              <w:rPr>
                <w:b/>
                <w:sz w:val="21"/>
                <w:szCs w:val="21"/>
              </w:rPr>
              <w:t>(N=607)</w:t>
            </w:r>
          </w:p>
        </w:tc>
        <w:tc>
          <w:tcPr>
            <w:tcW w:w="898" w:type="pct"/>
            <w:tcBorders>
              <w:bottom w:val="single" w:sz="4" w:space="0" w:color="auto"/>
            </w:tcBorders>
          </w:tcPr>
          <w:p w:rsidR="006B705C" w:rsidRPr="00CE7808" w:rsidRDefault="006B705C" w:rsidP="00D8718F">
            <w:pPr>
              <w:jc w:val="center"/>
              <w:rPr>
                <w:b/>
                <w:sz w:val="21"/>
                <w:szCs w:val="21"/>
              </w:rPr>
            </w:pPr>
            <w:r w:rsidRPr="00CE7808">
              <w:rPr>
                <w:b/>
                <w:sz w:val="21"/>
                <w:szCs w:val="21"/>
              </w:rPr>
              <w:t>Low birth weight</w:t>
            </w:r>
          </w:p>
          <w:p w:rsidR="006B705C" w:rsidRPr="00CE7808" w:rsidRDefault="006B705C" w:rsidP="00D8718F">
            <w:pPr>
              <w:jc w:val="center"/>
              <w:rPr>
                <w:b/>
                <w:sz w:val="21"/>
                <w:szCs w:val="21"/>
              </w:rPr>
            </w:pPr>
            <w:r w:rsidRPr="00CE7808">
              <w:rPr>
                <w:b/>
                <w:sz w:val="21"/>
                <w:szCs w:val="21"/>
              </w:rPr>
              <w:t>(N=3,568)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  <w:tcBorders>
              <w:top w:val="single" w:sz="4" w:space="0" w:color="auto"/>
            </w:tcBorders>
          </w:tcPr>
          <w:p w:rsidR="006B705C" w:rsidRPr="003C2D2F" w:rsidRDefault="006B705C" w:rsidP="00D8718F">
            <w:pPr>
              <w:jc w:val="center"/>
              <w:rPr>
                <w:b/>
                <w:sz w:val="21"/>
                <w:szCs w:val="21"/>
              </w:rPr>
            </w:pPr>
            <w:r w:rsidRPr="003C2D2F">
              <w:rPr>
                <w:b/>
                <w:kern w:val="0"/>
                <w:sz w:val="21"/>
                <w:szCs w:val="21"/>
                <w:lang w:eastAsia="en-US"/>
              </w:rPr>
              <w:t>Maternal education</w:t>
            </w:r>
          </w:p>
        </w:tc>
        <w:tc>
          <w:tcPr>
            <w:tcW w:w="665" w:type="pct"/>
            <w:tcBorders>
              <w:top w:val="single" w:sz="4" w:space="0" w:color="auto"/>
            </w:tcBorders>
          </w:tcPr>
          <w:p w:rsidR="006B705C" w:rsidRPr="002B4D19" w:rsidRDefault="006B705C" w:rsidP="00D8718F">
            <w:pPr>
              <w:jc w:val="center"/>
              <w:rPr>
                <w:szCs w:val="21"/>
              </w:rPr>
            </w:pPr>
          </w:p>
        </w:tc>
        <w:tc>
          <w:tcPr>
            <w:tcW w:w="581" w:type="pct"/>
            <w:tcBorders>
              <w:top w:val="single" w:sz="4" w:space="0" w:color="auto"/>
            </w:tcBorders>
          </w:tcPr>
          <w:p w:rsidR="006B705C" w:rsidRPr="002B4D19" w:rsidRDefault="006B705C" w:rsidP="00D8718F">
            <w:pPr>
              <w:jc w:val="center"/>
              <w:rPr>
                <w:szCs w:val="21"/>
              </w:rPr>
            </w:pPr>
          </w:p>
        </w:tc>
        <w:tc>
          <w:tcPr>
            <w:tcW w:w="745" w:type="pct"/>
            <w:tcBorders>
              <w:top w:val="single" w:sz="4" w:space="0" w:color="auto"/>
            </w:tcBorders>
          </w:tcPr>
          <w:p w:rsidR="006B705C" w:rsidRPr="002B4D19" w:rsidRDefault="006B705C" w:rsidP="00D8718F">
            <w:pPr>
              <w:jc w:val="center"/>
              <w:rPr>
                <w:b/>
                <w:szCs w:val="21"/>
              </w:rPr>
            </w:pPr>
          </w:p>
        </w:tc>
        <w:tc>
          <w:tcPr>
            <w:tcW w:w="972" w:type="pct"/>
            <w:tcBorders>
              <w:top w:val="single" w:sz="4" w:space="0" w:color="auto"/>
            </w:tcBorders>
          </w:tcPr>
          <w:p w:rsidR="006B705C" w:rsidRPr="002B4D19" w:rsidRDefault="006B705C" w:rsidP="00D8718F">
            <w:pPr>
              <w:jc w:val="center"/>
              <w:rPr>
                <w:b/>
                <w:szCs w:val="21"/>
              </w:rPr>
            </w:pPr>
          </w:p>
        </w:tc>
        <w:tc>
          <w:tcPr>
            <w:tcW w:w="898" w:type="pct"/>
            <w:tcBorders>
              <w:top w:val="single" w:sz="4" w:space="0" w:color="auto"/>
            </w:tcBorders>
          </w:tcPr>
          <w:p w:rsidR="006B705C" w:rsidRPr="002B4D19" w:rsidRDefault="006B705C" w:rsidP="00D8718F">
            <w:pPr>
              <w:jc w:val="center"/>
              <w:rPr>
                <w:b/>
                <w:szCs w:val="21"/>
              </w:rPr>
            </w:pP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  <w:vAlign w:val="center"/>
          </w:tcPr>
          <w:p w:rsidR="006B705C" w:rsidRPr="003C2D2F" w:rsidRDefault="006B705C" w:rsidP="00D8718F">
            <w:pPr>
              <w:snapToGrid w:val="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3C2D2F">
              <w:rPr>
                <w:kern w:val="0"/>
                <w:sz w:val="21"/>
                <w:szCs w:val="21"/>
                <w:lang w:eastAsia="en-US"/>
              </w:rPr>
              <w:t>Low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41788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354 (0.8)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2203 (5.3)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193 (0.5)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851 (2.0)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  <w:vAlign w:val="center"/>
          </w:tcPr>
          <w:p w:rsidR="006B705C" w:rsidRPr="003C2D2F" w:rsidRDefault="006B705C" w:rsidP="00D8718F">
            <w:pPr>
              <w:snapToGrid w:val="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3C2D2F">
              <w:rPr>
                <w:kern w:val="0"/>
                <w:sz w:val="21"/>
                <w:szCs w:val="21"/>
                <w:lang w:eastAsia="en-US"/>
              </w:rPr>
              <w:t>Mid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108539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629 (0.6)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5326 (4.9)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313 (0.3)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1747 (1.6)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  <w:vAlign w:val="center"/>
          </w:tcPr>
          <w:p w:rsidR="006B705C" w:rsidRPr="003C2D2F" w:rsidRDefault="006B705C" w:rsidP="00D8718F">
            <w:pPr>
              <w:snapToGrid w:val="0"/>
              <w:jc w:val="center"/>
              <w:rPr>
                <w:kern w:val="0"/>
                <w:sz w:val="21"/>
                <w:szCs w:val="21"/>
                <w:lang w:eastAsia="en-US"/>
              </w:rPr>
            </w:pPr>
            <w:r w:rsidRPr="003C2D2F">
              <w:rPr>
                <w:kern w:val="0"/>
                <w:sz w:val="21"/>
                <w:szCs w:val="21"/>
                <w:lang w:eastAsia="en-US"/>
              </w:rPr>
              <w:t>High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47395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279 (0.6)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2166 (4.6)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101 (0.2)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970 </w:t>
            </w:r>
            <w:r w:rsidRPr="002B4D19">
              <w:rPr>
                <w:rFonts w:ascii="Times New Roman" w:hAnsi="Times New Roman" w:cs="Times New Roman"/>
                <w:szCs w:val="21"/>
              </w:rPr>
              <w:t>(2.0)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b/>
                <w:sz w:val="21"/>
                <w:szCs w:val="21"/>
              </w:rPr>
              <w:t>Ethnicity</w:t>
            </w:r>
          </w:p>
        </w:tc>
        <w:tc>
          <w:tcPr>
            <w:tcW w:w="66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Han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122016 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697 (0.6)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5583 (4.6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324 (0.3)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2163</w:t>
            </w:r>
            <w:r w:rsidRPr="002B4D19">
              <w:rPr>
                <w:rFonts w:ascii="Times New Roman" w:hAnsi="Times New Roman" w:cs="Times New Roman"/>
                <w:szCs w:val="21"/>
              </w:rPr>
              <w:t xml:space="preserve"> (</w:t>
            </w:r>
            <w:r>
              <w:rPr>
                <w:rFonts w:ascii="Times New Roman" w:hAnsi="Times New Roman" w:cs="Times New Roman"/>
                <w:szCs w:val="21"/>
              </w:rPr>
              <w:t>1.8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Yi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34013 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222 (0.7)</w:t>
            </w:r>
          </w:p>
        </w:tc>
        <w:tc>
          <w:tcPr>
            <w:tcW w:w="745" w:type="pct"/>
          </w:tcPr>
          <w:p w:rsidR="006B705C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1417 (4.2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117 (0.3)</w:t>
            </w:r>
          </w:p>
        </w:tc>
        <w:tc>
          <w:tcPr>
            <w:tcW w:w="898" w:type="pct"/>
          </w:tcPr>
          <w:p w:rsidR="006B705C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577 (1.7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Dai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8713 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89 (1.0)</w:t>
            </w:r>
          </w:p>
        </w:tc>
        <w:tc>
          <w:tcPr>
            <w:tcW w:w="745" w:type="pct"/>
          </w:tcPr>
          <w:p w:rsidR="006B705C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593 (6.8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32 (0.4)</w:t>
            </w:r>
          </w:p>
        </w:tc>
        <w:tc>
          <w:tcPr>
            <w:tcW w:w="898" w:type="pct"/>
          </w:tcPr>
          <w:p w:rsidR="006B705C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147 (1.7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Others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32980 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254 (0.8)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2102 (6.4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134 (0.4)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681 (2.1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b/>
                <w:szCs w:val="21"/>
              </w:rPr>
              <w:t>Parity (times)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77345 </w:t>
            </w:r>
          </w:p>
        </w:tc>
        <w:tc>
          <w:tcPr>
            <w:tcW w:w="581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712630">
              <w:rPr>
                <w:rFonts w:eastAsiaTheme="minorEastAsia"/>
                <w:color w:val="auto"/>
                <w:sz w:val="21"/>
                <w:szCs w:val="21"/>
              </w:rPr>
              <w:t>365 (0.5)</w:t>
            </w:r>
          </w:p>
        </w:tc>
        <w:tc>
          <w:tcPr>
            <w:tcW w:w="745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>
              <w:rPr>
                <w:rFonts w:eastAsiaTheme="minorEastAsia"/>
                <w:color w:val="auto"/>
                <w:sz w:val="21"/>
                <w:szCs w:val="21"/>
              </w:rPr>
              <w:t>3900 (5.0</w:t>
            </w:r>
            <w:r w:rsidRPr="00712630">
              <w:rPr>
                <w:rFonts w:eastAsiaTheme="minorEastAsia"/>
                <w:color w:val="auto"/>
                <w:sz w:val="21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712630">
              <w:rPr>
                <w:rFonts w:eastAsiaTheme="minorEastAsia"/>
                <w:color w:val="auto"/>
                <w:sz w:val="21"/>
                <w:szCs w:val="21"/>
              </w:rPr>
              <w:t>210 (0.3)</w:t>
            </w:r>
          </w:p>
        </w:tc>
        <w:tc>
          <w:tcPr>
            <w:tcW w:w="898" w:type="pct"/>
          </w:tcPr>
          <w:p w:rsidR="006B705C" w:rsidRPr="009D63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9D6330">
              <w:rPr>
                <w:rFonts w:eastAsiaTheme="minorEastAsia"/>
                <w:color w:val="auto"/>
                <w:sz w:val="21"/>
                <w:szCs w:val="21"/>
              </w:rPr>
              <w:t>1470 (1.9)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77628</w:t>
            </w:r>
          </w:p>
        </w:tc>
        <w:tc>
          <w:tcPr>
            <w:tcW w:w="581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712630">
              <w:rPr>
                <w:rFonts w:eastAsiaTheme="minorEastAsia"/>
                <w:color w:val="auto"/>
                <w:sz w:val="21"/>
                <w:szCs w:val="21"/>
              </w:rPr>
              <w:t>519 (0.7)</w:t>
            </w:r>
          </w:p>
        </w:tc>
        <w:tc>
          <w:tcPr>
            <w:tcW w:w="745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>
              <w:rPr>
                <w:rFonts w:eastAsiaTheme="minorEastAsia"/>
                <w:color w:val="auto"/>
                <w:sz w:val="21"/>
                <w:szCs w:val="21"/>
              </w:rPr>
              <w:t>3657 (4.7</w:t>
            </w:r>
            <w:r w:rsidRPr="00712630">
              <w:rPr>
                <w:rFonts w:eastAsiaTheme="minorEastAsia"/>
                <w:color w:val="auto"/>
                <w:sz w:val="21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712630">
              <w:rPr>
                <w:rFonts w:eastAsiaTheme="minorEastAsia"/>
                <w:color w:val="auto"/>
                <w:sz w:val="21"/>
                <w:szCs w:val="21"/>
              </w:rPr>
              <w:t>253 (0.3)</w:t>
            </w:r>
          </w:p>
        </w:tc>
        <w:tc>
          <w:tcPr>
            <w:tcW w:w="898" w:type="pct"/>
          </w:tcPr>
          <w:p w:rsidR="006B705C" w:rsidRPr="009D63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9D6330">
              <w:rPr>
                <w:rFonts w:eastAsiaTheme="minorEastAsia"/>
                <w:color w:val="auto"/>
                <w:sz w:val="21"/>
                <w:szCs w:val="21"/>
              </w:rPr>
              <w:t>1242 (1.6)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szCs w:val="21"/>
              </w:rPr>
              <w:t>&gt;1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42157</w:t>
            </w:r>
          </w:p>
        </w:tc>
        <w:tc>
          <w:tcPr>
            <w:tcW w:w="581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712630">
              <w:rPr>
                <w:rFonts w:eastAsiaTheme="minorEastAsia"/>
                <w:color w:val="auto"/>
                <w:sz w:val="21"/>
                <w:szCs w:val="21"/>
              </w:rPr>
              <w:t>374 (0.9)</w:t>
            </w:r>
          </w:p>
        </w:tc>
        <w:tc>
          <w:tcPr>
            <w:tcW w:w="745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>
              <w:rPr>
                <w:rFonts w:eastAsiaTheme="minorEastAsia"/>
                <w:color w:val="auto"/>
                <w:sz w:val="21"/>
                <w:szCs w:val="21"/>
              </w:rPr>
              <w:t>2104 (5.0</w:t>
            </w:r>
            <w:r w:rsidRPr="00712630">
              <w:rPr>
                <w:rFonts w:eastAsiaTheme="minorEastAsia"/>
                <w:color w:val="auto"/>
                <w:sz w:val="21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712630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712630">
              <w:rPr>
                <w:rFonts w:eastAsiaTheme="minorEastAsia"/>
                <w:color w:val="auto"/>
                <w:sz w:val="21"/>
                <w:szCs w:val="21"/>
              </w:rPr>
              <w:t>143 (0.3)</w:t>
            </w:r>
          </w:p>
        </w:tc>
        <w:tc>
          <w:tcPr>
            <w:tcW w:w="898" w:type="pct"/>
          </w:tcPr>
          <w:p w:rsidR="006B705C" w:rsidRPr="00E379F3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  <w:highlight w:val="yellow"/>
              </w:rPr>
            </w:pPr>
            <w:r w:rsidRPr="009D6330">
              <w:rPr>
                <w:rFonts w:eastAsiaTheme="minorEastAsia"/>
                <w:color w:val="auto"/>
                <w:sz w:val="21"/>
                <w:szCs w:val="21"/>
              </w:rPr>
              <w:t>848 (2.0)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b/>
                <w:sz w:val="21"/>
                <w:szCs w:val="21"/>
              </w:rPr>
              <w:lastRenderedPageBreak/>
              <w:t>Maternal age</w:t>
            </w:r>
          </w:p>
        </w:tc>
        <w:tc>
          <w:tcPr>
            <w:tcW w:w="66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rFonts w:hint="eastAsia"/>
                <w:sz w:val="21"/>
                <w:szCs w:val="21"/>
              </w:rPr>
              <w:t>&lt;</w:t>
            </w:r>
            <w:r w:rsidRPr="003C2D2F">
              <w:rPr>
                <w:sz w:val="21"/>
                <w:szCs w:val="21"/>
              </w:rPr>
              <w:t>30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02C22">
              <w:rPr>
                <w:rFonts w:ascii="Times New Roman" w:hAnsi="Times New Roman" w:cs="Times New Roman"/>
                <w:szCs w:val="21"/>
              </w:rPr>
              <w:t>156189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905</w:t>
            </w:r>
            <w:r w:rsidRPr="002B4D19">
              <w:rPr>
                <w:rFonts w:ascii="Times New Roman" w:hAnsi="Times New Roman" w:cs="Times New Roman"/>
                <w:szCs w:val="21"/>
              </w:rPr>
              <w:t xml:space="preserve"> (0.6)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7627 (4.9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458 (0.3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2704 (1.7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&gt;=30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1257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355 (0.9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2046 (5.0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148 (0.4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859 (2.1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b/>
                <w:sz w:val="21"/>
                <w:szCs w:val="21"/>
              </w:rPr>
            </w:pPr>
            <w:r w:rsidRPr="003C2D2F">
              <w:rPr>
                <w:rFonts w:hint="eastAsia"/>
                <w:b/>
                <w:sz w:val="21"/>
                <w:szCs w:val="21"/>
              </w:rPr>
              <w:t>W</w:t>
            </w:r>
            <w:r w:rsidRPr="003C2D2F">
              <w:rPr>
                <w:b/>
                <w:sz w:val="21"/>
                <w:szCs w:val="21"/>
              </w:rPr>
              <w:t>ork</w:t>
            </w:r>
          </w:p>
        </w:tc>
        <w:tc>
          <w:tcPr>
            <w:tcW w:w="66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Farmer</w:t>
            </w:r>
            <w:r w:rsidR="00D8718F">
              <w:rPr>
                <w:sz w:val="21"/>
                <w:szCs w:val="21"/>
              </w:rPr>
              <w:t>s</w:t>
            </w:r>
          </w:p>
        </w:tc>
        <w:tc>
          <w:tcPr>
            <w:tcW w:w="665" w:type="pct"/>
          </w:tcPr>
          <w:p w:rsidR="006B705C" w:rsidRPr="00712630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90400">
              <w:rPr>
                <w:rFonts w:ascii="Times New Roman" w:hAnsi="Times New Roman" w:cs="Times New Roman"/>
                <w:szCs w:val="21"/>
              </w:rPr>
              <w:t>182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390400">
              <w:rPr>
                <w:rFonts w:ascii="Times New Roman" w:hAnsi="Times New Roman" w:cs="Times New Roman"/>
                <w:szCs w:val="21"/>
              </w:rPr>
              <w:t xml:space="preserve">414 </w:t>
            </w:r>
          </w:p>
        </w:tc>
        <w:tc>
          <w:tcPr>
            <w:tcW w:w="581" w:type="pct"/>
          </w:tcPr>
          <w:p w:rsidR="006B705C" w:rsidRPr="00712630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90400"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390400">
              <w:rPr>
                <w:rFonts w:ascii="Times New Roman" w:hAnsi="Times New Roman" w:cs="Times New Roman"/>
                <w:szCs w:val="21"/>
              </w:rPr>
              <w:t>167 (0.6)</w:t>
            </w:r>
          </w:p>
        </w:tc>
        <w:tc>
          <w:tcPr>
            <w:tcW w:w="745" w:type="pct"/>
          </w:tcPr>
          <w:p w:rsidR="006B705C" w:rsidRPr="003C2D2F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90400">
              <w:rPr>
                <w:rFonts w:eastAsiaTheme="minorEastAsia"/>
                <w:color w:val="auto"/>
                <w:sz w:val="21"/>
                <w:szCs w:val="21"/>
              </w:rPr>
              <w:t>8</w:t>
            </w:r>
            <w:r>
              <w:rPr>
                <w:rFonts w:eastAsiaTheme="minorEastAsia"/>
                <w:color w:val="auto"/>
                <w:sz w:val="21"/>
                <w:szCs w:val="21"/>
              </w:rPr>
              <w:t>,</w:t>
            </w:r>
            <w:r w:rsidRPr="00390400">
              <w:rPr>
                <w:rFonts w:eastAsiaTheme="minorEastAsia"/>
                <w:color w:val="auto"/>
                <w:sz w:val="21"/>
                <w:szCs w:val="21"/>
              </w:rPr>
              <w:t>967 (4.9)</w:t>
            </w:r>
          </w:p>
        </w:tc>
        <w:tc>
          <w:tcPr>
            <w:tcW w:w="972" w:type="pct"/>
          </w:tcPr>
          <w:p w:rsidR="006B705C" w:rsidRPr="003C2D2F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90400">
              <w:rPr>
                <w:rFonts w:eastAsiaTheme="minorEastAsia"/>
                <w:color w:val="auto"/>
                <w:sz w:val="21"/>
                <w:szCs w:val="21"/>
              </w:rPr>
              <w:t>580 (0.3)</w:t>
            </w:r>
          </w:p>
        </w:tc>
        <w:tc>
          <w:tcPr>
            <w:tcW w:w="898" w:type="pct"/>
          </w:tcPr>
          <w:p w:rsidR="006B705C" w:rsidRPr="003C2D2F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90400">
              <w:rPr>
                <w:rFonts w:eastAsiaTheme="minorEastAsia"/>
                <w:color w:val="auto"/>
                <w:sz w:val="21"/>
                <w:szCs w:val="21"/>
              </w:rPr>
              <w:t>3</w:t>
            </w:r>
            <w:r>
              <w:rPr>
                <w:rFonts w:eastAsiaTheme="minorEastAsia"/>
                <w:color w:val="auto"/>
                <w:sz w:val="21"/>
                <w:szCs w:val="21"/>
              </w:rPr>
              <w:t>,</w:t>
            </w:r>
            <w:r w:rsidRPr="00390400">
              <w:rPr>
                <w:rFonts w:eastAsiaTheme="minorEastAsia"/>
                <w:color w:val="auto"/>
                <w:sz w:val="21"/>
                <w:szCs w:val="21"/>
              </w:rPr>
              <w:t>254 (1.8)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D8718F" w:rsidP="00D8718F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Non-farmers</w:t>
            </w:r>
          </w:p>
        </w:tc>
        <w:tc>
          <w:tcPr>
            <w:tcW w:w="665" w:type="pct"/>
          </w:tcPr>
          <w:p w:rsidR="006B705C" w:rsidRPr="00712630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90400"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390400">
              <w:rPr>
                <w:rFonts w:ascii="Times New Roman" w:hAnsi="Times New Roman" w:cs="Times New Roman"/>
                <w:szCs w:val="21"/>
              </w:rPr>
              <w:t xml:space="preserve">919 </w:t>
            </w:r>
          </w:p>
        </w:tc>
        <w:tc>
          <w:tcPr>
            <w:tcW w:w="581" w:type="pct"/>
          </w:tcPr>
          <w:p w:rsidR="006B705C" w:rsidRPr="00712630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90400">
              <w:rPr>
                <w:rFonts w:ascii="Times New Roman" w:hAnsi="Times New Roman" w:cs="Times New Roman"/>
                <w:szCs w:val="21"/>
              </w:rPr>
              <w:t>89 (0.6)</w:t>
            </w:r>
          </w:p>
        </w:tc>
        <w:tc>
          <w:tcPr>
            <w:tcW w:w="745" w:type="pct"/>
          </w:tcPr>
          <w:p w:rsidR="006B705C" w:rsidRPr="003C2D2F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90400">
              <w:rPr>
                <w:rFonts w:eastAsiaTheme="minorEastAsia"/>
                <w:color w:val="auto"/>
                <w:sz w:val="21"/>
                <w:szCs w:val="21"/>
              </w:rPr>
              <w:t>648 (4.7)</w:t>
            </w:r>
          </w:p>
        </w:tc>
        <w:tc>
          <w:tcPr>
            <w:tcW w:w="972" w:type="pct"/>
          </w:tcPr>
          <w:p w:rsidR="006B705C" w:rsidRPr="003C2D2F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90400">
              <w:rPr>
                <w:rFonts w:eastAsiaTheme="minorEastAsia"/>
                <w:color w:val="auto"/>
                <w:sz w:val="21"/>
                <w:szCs w:val="21"/>
              </w:rPr>
              <w:t>22 (0.2)</w:t>
            </w:r>
          </w:p>
        </w:tc>
        <w:tc>
          <w:tcPr>
            <w:tcW w:w="898" w:type="pct"/>
          </w:tcPr>
          <w:p w:rsidR="006B705C" w:rsidRPr="003C2D2F" w:rsidRDefault="006B705C" w:rsidP="00D8718F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90400">
              <w:rPr>
                <w:rFonts w:eastAsiaTheme="minorEastAsia"/>
                <w:color w:val="auto"/>
                <w:sz w:val="21"/>
                <w:szCs w:val="21"/>
              </w:rPr>
              <w:t>290 (2.1)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b/>
                <w:sz w:val="21"/>
                <w:szCs w:val="21"/>
              </w:rPr>
              <w:t>BMI (kg/m</w:t>
            </w:r>
            <w:r w:rsidRPr="003C2D2F">
              <w:rPr>
                <w:b/>
                <w:sz w:val="21"/>
                <w:szCs w:val="21"/>
                <w:vertAlign w:val="superscript"/>
              </w:rPr>
              <w:t>2</w:t>
            </w:r>
            <w:r w:rsidRPr="003C2D2F">
              <w:rPr>
                <w:b/>
                <w:sz w:val="21"/>
                <w:szCs w:val="21"/>
              </w:rPr>
              <w:t>)</w:t>
            </w:r>
          </w:p>
        </w:tc>
        <w:tc>
          <w:tcPr>
            <w:tcW w:w="66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&lt;24.9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176718 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1083 (0.6)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8594 (4.9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544 (0.3)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3198 (1.8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&gt;=24.9</w:t>
            </w:r>
          </w:p>
        </w:tc>
        <w:tc>
          <w:tcPr>
            <w:tcW w:w="66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20683 </w:t>
            </w:r>
          </w:p>
        </w:tc>
        <w:tc>
          <w:tcPr>
            <w:tcW w:w="581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175 (0.8)</w:t>
            </w:r>
          </w:p>
        </w:tc>
        <w:tc>
          <w:tcPr>
            <w:tcW w:w="745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1079 (5.2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63 (0.3)</w:t>
            </w:r>
          </w:p>
        </w:tc>
        <w:tc>
          <w:tcPr>
            <w:tcW w:w="898" w:type="pct"/>
          </w:tcPr>
          <w:p w:rsidR="006B705C" w:rsidRPr="002B4D19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364 (1.8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b/>
                <w:szCs w:val="21"/>
              </w:rPr>
              <w:t>Economic Stress</w:t>
            </w:r>
          </w:p>
        </w:tc>
        <w:tc>
          <w:tcPr>
            <w:tcW w:w="66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szCs w:val="21"/>
              </w:rPr>
              <w:t>Never</w:t>
            </w:r>
          </w:p>
        </w:tc>
        <w:tc>
          <w:tcPr>
            <w:tcW w:w="66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44831</w:t>
            </w:r>
          </w:p>
        </w:tc>
        <w:tc>
          <w:tcPr>
            <w:tcW w:w="581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9</w:t>
            </w:r>
            <w:r w:rsidRPr="003C2D2F">
              <w:rPr>
                <w:rFonts w:ascii="Times New Roman" w:hAnsi="Times New Roman" w:cs="Times New Roman"/>
                <w:szCs w:val="21"/>
              </w:rPr>
              <w:t>06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(0.6)</w:t>
            </w:r>
          </w:p>
        </w:tc>
        <w:tc>
          <w:tcPr>
            <w:tcW w:w="74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3C2D2F">
              <w:rPr>
                <w:rFonts w:ascii="Times New Roman" w:hAnsi="Times New Roman" w:cs="Times New Roman"/>
                <w:szCs w:val="21"/>
              </w:rPr>
              <w:t>229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(5.0)</w:t>
            </w:r>
          </w:p>
        </w:tc>
        <w:tc>
          <w:tcPr>
            <w:tcW w:w="972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3C2D2F">
              <w:rPr>
                <w:rFonts w:ascii="Times New Roman" w:hAnsi="Times New Roman" w:cs="Times New Roman"/>
                <w:szCs w:val="21"/>
              </w:rPr>
              <w:t>09 (0.3)</w:t>
            </w:r>
          </w:p>
        </w:tc>
        <w:tc>
          <w:tcPr>
            <w:tcW w:w="898" w:type="pct"/>
          </w:tcPr>
          <w:p w:rsidR="006B705C" w:rsidRPr="009D6330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D6330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9D6330">
              <w:rPr>
                <w:rFonts w:ascii="Times New Roman" w:hAnsi="Times New Roman" w:cs="Times New Roman"/>
                <w:szCs w:val="21"/>
              </w:rPr>
              <w:t>724 (1.9)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szCs w:val="21"/>
              </w:rPr>
              <w:t>Slightly</w:t>
            </w:r>
          </w:p>
        </w:tc>
        <w:tc>
          <w:tcPr>
            <w:tcW w:w="66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3C2D2F">
              <w:rPr>
                <w:rFonts w:ascii="Times New Roman" w:hAnsi="Times New Roman" w:cs="Times New Roman"/>
                <w:szCs w:val="21"/>
              </w:rPr>
              <w:t>0322</w:t>
            </w:r>
          </w:p>
        </w:tc>
        <w:tc>
          <w:tcPr>
            <w:tcW w:w="581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84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(0.6)</w:t>
            </w:r>
          </w:p>
        </w:tc>
        <w:tc>
          <w:tcPr>
            <w:tcW w:w="74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380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(4.6)</w:t>
            </w:r>
          </w:p>
        </w:tc>
        <w:tc>
          <w:tcPr>
            <w:tcW w:w="972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19 (0.4)</w:t>
            </w:r>
          </w:p>
        </w:tc>
        <w:tc>
          <w:tcPr>
            <w:tcW w:w="898" w:type="pct"/>
          </w:tcPr>
          <w:p w:rsidR="006B705C" w:rsidRPr="009D6330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D6330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9D6330">
              <w:rPr>
                <w:rFonts w:ascii="Times New Roman" w:hAnsi="Times New Roman" w:cs="Times New Roman"/>
                <w:szCs w:val="21"/>
              </w:rPr>
              <w:t>45 (1.5)</w:t>
            </w:r>
          </w:p>
        </w:tc>
      </w:tr>
      <w:tr w:rsidR="006B705C" w:rsidRPr="002B4D19" w:rsidTr="00D8718F">
        <w:trPr>
          <w:jc w:val="center"/>
        </w:trPr>
        <w:tc>
          <w:tcPr>
            <w:tcW w:w="1139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szCs w:val="21"/>
              </w:rPr>
              <w:t>Considerable</w:t>
            </w:r>
          </w:p>
        </w:tc>
        <w:tc>
          <w:tcPr>
            <w:tcW w:w="66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3C2D2F">
              <w:rPr>
                <w:rFonts w:ascii="Times New Roman" w:hAnsi="Times New Roman" w:cs="Times New Roman"/>
                <w:szCs w:val="21"/>
              </w:rPr>
              <w:t>1444</w:t>
            </w:r>
          </w:p>
        </w:tc>
        <w:tc>
          <w:tcPr>
            <w:tcW w:w="581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69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(0.8)</w:t>
            </w:r>
          </w:p>
        </w:tc>
        <w:tc>
          <w:tcPr>
            <w:tcW w:w="745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010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(4.7)</w:t>
            </w:r>
          </w:p>
        </w:tc>
        <w:tc>
          <w:tcPr>
            <w:tcW w:w="972" w:type="pct"/>
          </w:tcPr>
          <w:p w:rsidR="006B705C" w:rsidRPr="003C2D2F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3C2D2F">
              <w:rPr>
                <w:rFonts w:ascii="Times New Roman" w:hAnsi="Times New Roman" w:cs="Times New Roman"/>
                <w:szCs w:val="21"/>
              </w:rPr>
              <w:t>6 (0.4)</w:t>
            </w:r>
          </w:p>
        </w:tc>
        <w:tc>
          <w:tcPr>
            <w:tcW w:w="898" w:type="pct"/>
          </w:tcPr>
          <w:p w:rsidR="006B705C" w:rsidRPr="009D6330" w:rsidRDefault="006B705C" w:rsidP="00D8718F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D6330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9D6330">
              <w:rPr>
                <w:rFonts w:ascii="Times New Roman" w:hAnsi="Times New Roman" w:cs="Times New Roman"/>
                <w:szCs w:val="21"/>
              </w:rPr>
              <w:t>81 (1.8)</w:t>
            </w: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 w:rsidRPr="003C2D2F">
              <w:rPr>
                <w:b/>
                <w:sz w:val="21"/>
                <w:szCs w:val="21"/>
              </w:rPr>
              <w:t>Smoking status</w:t>
            </w:r>
          </w:p>
        </w:tc>
        <w:tc>
          <w:tcPr>
            <w:tcW w:w="665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Smoke-</w:t>
            </w:r>
            <w:r w:rsidRPr="003C2D2F">
              <w:rPr>
                <w:sz w:val="21"/>
                <w:szCs w:val="21"/>
              </w:rPr>
              <w:t>free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167460</w:t>
            </w: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1025 (0.6)</w:t>
            </w: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8268 (4.9)</w:t>
            </w: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506 (0.3)</w:t>
            </w:r>
          </w:p>
        </w:tc>
        <w:tc>
          <w:tcPr>
            <w:tcW w:w="898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2939 (1.8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Passive smoking (only)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27</w:t>
            </w:r>
            <w:r>
              <w:rPr>
                <w:rFonts w:ascii="Times New Roman" w:hAnsi="Times New Roman" w:cs="Times New Roman"/>
                <w:szCs w:val="21"/>
              </w:rPr>
              <w:t>995</w:t>
            </w: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214 (0.8)</w:t>
            </w: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1309 (4.7)</w:t>
            </w: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92 (0.3)</w:t>
            </w:r>
          </w:p>
        </w:tc>
        <w:tc>
          <w:tcPr>
            <w:tcW w:w="898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591 (2.1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Smoker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730</w:t>
            </w: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8 (1.1)</w:t>
            </w: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 (4.9)</w:t>
            </w: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5 (0.7)</w:t>
            </w:r>
          </w:p>
        </w:tc>
        <w:tc>
          <w:tcPr>
            <w:tcW w:w="898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 (1.5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F7598B" w:rsidP="00D742F3">
            <w:pPr>
              <w:widowControl/>
              <w:jc w:val="center"/>
              <w:rPr>
                <w:b/>
                <w:sz w:val="21"/>
                <w:szCs w:val="21"/>
              </w:rPr>
            </w:pPr>
            <w:r>
              <w:rPr>
                <w:b/>
                <w:sz w:val="21"/>
                <w:szCs w:val="21"/>
              </w:rPr>
              <w:t>Folate using</w:t>
            </w:r>
          </w:p>
        </w:tc>
        <w:tc>
          <w:tcPr>
            <w:tcW w:w="665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D742F3" w:rsidRPr="003C2D2F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lastRenderedPageBreak/>
              <w:t xml:space="preserve">Unused 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9461</w:t>
            </w: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 (0.9)</w:t>
            </w: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572 (6.0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33</w:t>
            </w:r>
            <w:r w:rsidRPr="002B4D19">
              <w:rPr>
                <w:rFonts w:ascii="Times New Roman" w:hAnsi="Times New Roman" w:cs="Times New Roman"/>
                <w:szCs w:val="21"/>
              </w:rPr>
              <w:t xml:space="preserve"> (0.3)</w:t>
            </w:r>
          </w:p>
        </w:tc>
        <w:tc>
          <w:tcPr>
            <w:tcW w:w="898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231 (2.4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Irregular Used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85857</w:t>
            </w: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560 (0.7)</w:t>
            </w: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44</w:t>
            </w:r>
            <w:r>
              <w:rPr>
                <w:rFonts w:ascii="Times New Roman" w:hAnsi="Times New Roman" w:cs="Times New Roman"/>
                <w:szCs w:val="21"/>
              </w:rPr>
              <w:t>74 (5.2)</w:t>
            </w: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80</w:t>
            </w:r>
            <w:r w:rsidRPr="002B4D19">
              <w:rPr>
                <w:rFonts w:ascii="Times New Roman" w:hAnsi="Times New Roman" w:cs="Times New Roman"/>
                <w:szCs w:val="21"/>
              </w:rPr>
              <w:t xml:space="preserve"> (0.3)</w:t>
            </w:r>
          </w:p>
        </w:tc>
        <w:tc>
          <w:tcPr>
            <w:tcW w:w="898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1647</w:t>
            </w:r>
            <w:r w:rsidRPr="002B4D19">
              <w:rPr>
                <w:rFonts w:ascii="Times New Roman" w:hAnsi="Times New Roman" w:cs="Times New Roman"/>
                <w:szCs w:val="21"/>
              </w:rPr>
              <w:t xml:space="preserve"> (1.9)</w:t>
            </w: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Regular Used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101191</w:t>
            </w: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615 (0.6)</w:t>
            </w: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4597 (4.5)</w:t>
            </w: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291</w:t>
            </w:r>
            <w:r w:rsidRPr="002B4D19">
              <w:rPr>
                <w:rFonts w:ascii="Times New Roman" w:hAnsi="Times New Roman" w:cs="Times New Roman"/>
                <w:szCs w:val="21"/>
              </w:rPr>
              <w:t xml:space="preserve"> (0.3)</w:t>
            </w:r>
          </w:p>
        </w:tc>
        <w:tc>
          <w:tcPr>
            <w:tcW w:w="898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1673 (1.7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b/>
                <w:sz w:val="21"/>
                <w:szCs w:val="21"/>
              </w:rPr>
            </w:pPr>
            <w:r w:rsidRPr="003C2D2F">
              <w:rPr>
                <w:b/>
                <w:sz w:val="21"/>
                <w:szCs w:val="21"/>
              </w:rPr>
              <w:t>IUD use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D742F3" w:rsidRPr="009D6330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Never used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152762</w:t>
            </w: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915 (0.6)</w:t>
            </w: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7832 (5.1)</w:t>
            </w: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445</w:t>
            </w:r>
            <w:r w:rsidRPr="002B4D19">
              <w:rPr>
                <w:rFonts w:ascii="Times New Roman" w:hAnsi="Times New Roman" w:cs="Times New Roman"/>
                <w:szCs w:val="21"/>
              </w:rPr>
              <w:t xml:space="preserve"> (0.3)</w:t>
            </w:r>
          </w:p>
        </w:tc>
        <w:tc>
          <w:tcPr>
            <w:tcW w:w="898" w:type="pct"/>
          </w:tcPr>
          <w:p w:rsidR="00D742F3" w:rsidRPr="009D6330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D6330">
              <w:rPr>
                <w:rFonts w:ascii="Times New Roman" w:hAnsi="Times New Roman" w:cs="Times New Roman"/>
                <w:szCs w:val="21"/>
              </w:rPr>
              <w:t>2901 (1.9)</w:t>
            </w:r>
          </w:p>
        </w:tc>
      </w:tr>
      <w:tr w:rsidR="00D742F3" w:rsidRPr="002B4D19" w:rsidTr="00D8718F">
        <w:trPr>
          <w:jc w:val="center"/>
        </w:trPr>
        <w:tc>
          <w:tcPr>
            <w:tcW w:w="1139" w:type="pct"/>
          </w:tcPr>
          <w:p w:rsidR="00D742F3" w:rsidRPr="003C2D2F" w:rsidRDefault="00D742F3" w:rsidP="00D742F3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Ever</w:t>
            </w:r>
          </w:p>
        </w:tc>
        <w:tc>
          <w:tcPr>
            <w:tcW w:w="66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43692</w:t>
            </w:r>
          </w:p>
        </w:tc>
        <w:tc>
          <w:tcPr>
            <w:tcW w:w="581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343 (0.8)</w:t>
            </w:r>
          </w:p>
        </w:tc>
        <w:tc>
          <w:tcPr>
            <w:tcW w:w="745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1790 (4.1)</w:t>
            </w:r>
          </w:p>
        </w:tc>
        <w:tc>
          <w:tcPr>
            <w:tcW w:w="972" w:type="pct"/>
          </w:tcPr>
          <w:p w:rsidR="00D742F3" w:rsidRPr="002B4D19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158 (0.4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98" w:type="pct"/>
          </w:tcPr>
          <w:p w:rsidR="00D742F3" w:rsidRPr="009D6330" w:rsidRDefault="00D742F3" w:rsidP="00D742F3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9D6330">
              <w:rPr>
                <w:rFonts w:ascii="Times New Roman" w:hAnsi="Times New Roman" w:cs="Times New Roman"/>
                <w:szCs w:val="21"/>
              </w:rPr>
              <w:t>650 (1.5)</w:t>
            </w: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jc w:val="center"/>
              <w:rPr>
                <w:sz w:val="21"/>
                <w:szCs w:val="21"/>
              </w:rPr>
            </w:pPr>
            <w:r w:rsidRPr="003C2D2F">
              <w:rPr>
                <w:b/>
                <w:sz w:val="21"/>
                <w:szCs w:val="21"/>
              </w:rPr>
              <w:t>Fetus sex</w:t>
            </w:r>
          </w:p>
        </w:tc>
        <w:tc>
          <w:tcPr>
            <w:tcW w:w="66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103A15" w:rsidRPr="009D6330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Female</w:t>
            </w:r>
          </w:p>
        </w:tc>
        <w:tc>
          <w:tcPr>
            <w:tcW w:w="665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94346</w:t>
            </w:r>
          </w:p>
        </w:tc>
        <w:tc>
          <w:tcPr>
            <w:tcW w:w="581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396 (0.4)</w:t>
            </w:r>
          </w:p>
        </w:tc>
        <w:tc>
          <w:tcPr>
            <w:tcW w:w="745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4482 (4.8)</w:t>
            </w:r>
          </w:p>
        </w:tc>
        <w:tc>
          <w:tcPr>
            <w:tcW w:w="972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266 (0.3)</w:t>
            </w:r>
          </w:p>
        </w:tc>
        <w:tc>
          <w:tcPr>
            <w:tcW w:w="898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1856 (2.0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Male</w:t>
            </w:r>
          </w:p>
        </w:tc>
        <w:tc>
          <w:tcPr>
            <w:tcW w:w="665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102166 </w:t>
            </w:r>
          </w:p>
        </w:tc>
        <w:tc>
          <w:tcPr>
            <w:tcW w:w="581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467 (0.5)</w:t>
            </w:r>
          </w:p>
        </w:tc>
        <w:tc>
          <w:tcPr>
            <w:tcW w:w="745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5184 (5.1)</w:t>
            </w:r>
          </w:p>
        </w:tc>
        <w:tc>
          <w:tcPr>
            <w:tcW w:w="972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328 (0.3)</w:t>
            </w:r>
          </w:p>
        </w:tc>
        <w:tc>
          <w:tcPr>
            <w:tcW w:w="898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1694 (1.7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jc w:val="center"/>
              <w:rPr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Unknown</w:t>
            </w:r>
          </w:p>
        </w:tc>
        <w:tc>
          <w:tcPr>
            <w:tcW w:w="665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 xml:space="preserve">791 </w:t>
            </w:r>
          </w:p>
        </w:tc>
        <w:tc>
          <w:tcPr>
            <w:tcW w:w="581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393 (49.7)</w:t>
            </w:r>
          </w:p>
        </w:tc>
        <w:tc>
          <w:tcPr>
            <w:tcW w:w="745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 (2.3)</w:t>
            </w:r>
          </w:p>
        </w:tc>
        <w:tc>
          <w:tcPr>
            <w:tcW w:w="972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2B4D19">
              <w:rPr>
                <w:rFonts w:ascii="Times New Roman" w:hAnsi="Times New Roman" w:cs="Times New Roman"/>
                <w:szCs w:val="21"/>
              </w:rPr>
              <w:t>13 (1.6)</w:t>
            </w:r>
          </w:p>
        </w:tc>
        <w:tc>
          <w:tcPr>
            <w:tcW w:w="898" w:type="pct"/>
          </w:tcPr>
          <w:p w:rsidR="00103A15" w:rsidRPr="002B4D19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 (2.3</w:t>
            </w:r>
            <w:r w:rsidRPr="002B4D19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widowControl/>
              <w:jc w:val="center"/>
              <w:rPr>
                <w:b/>
                <w:sz w:val="21"/>
                <w:szCs w:val="21"/>
              </w:rPr>
            </w:pPr>
            <w:r w:rsidRPr="003C2D2F">
              <w:rPr>
                <w:b/>
                <w:sz w:val="21"/>
                <w:szCs w:val="21"/>
              </w:rPr>
              <w:t>Prior</w:t>
            </w:r>
            <w:r w:rsidRPr="003C2D2F">
              <w:rPr>
                <w:rFonts w:hint="eastAsia"/>
                <w:b/>
                <w:sz w:val="21"/>
                <w:szCs w:val="21"/>
              </w:rPr>
              <w:t xml:space="preserve"> adverse outcome</w:t>
            </w:r>
            <w:r>
              <w:rPr>
                <w:b/>
                <w:sz w:val="21"/>
                <w:szCs w:val="21"/>
              </w:rPr>
              <w:t>s</w:t>
            </w:r>
          </w:p>
        </w:tc>
        <w:tc>
          <w:tcPr>
            <w:tcW w:w="66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widowControl/>
              <w:jc w:val="center"/>
              <w:rPr>
                <w:b/>
                <w:sz w:val="21"/>
                <w:szCs w:val="21"/>
              </w:rPr>
            </w:pPr>
            <w:r w:rsidRPr="003F796D">
              <w:rPr>
                <w:sz w:val="21"/>
                <w:szCs w:val="21"/>
              </w:rPr>
              <w:t>N-Miss</w:t>
            </w:r>
          </w:p>
        </w:tc>
        <w:tc>
          <w:tcPr>
            <w:tcW w:w="66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6</w:t>
            </w:r>
            <w:r w:rsidRPr="003C2D2F">
              <w:rPr>
                <w:rFonts w:ascii="Times New Roman" w:hAnsi="Times New Roman" w:cs="Times New Roman"/>
                <w:szCs w:val="21"/>
              </w:rPr>
              <w:t>9715</w:t>
            </w:r>
          </w:p>
        </w:tc>
        <w:tc>
          <w:tcPr>
            <w:tcW w:w="581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3C2D2F"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(0.5)</w:t>
            </w:r>
          </w:p>
        </w:tc>
        <w:tc>
          <w:tcPr>
            <w:tcW w:w="74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3C2D2F">
              <w:rPr>
                <w:rFonts w:ascii="Times New Roman" w:hAnsi="Times New Roman" w:cs="Times New Roman"/>
                <w:szCs w:val="21"/>
              </w:rPr>
              <w:t>489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(5.0)</w:t>
            </w:r>
          </w:p>
        </w:tc>
        <w:tc>
          <w:tcPr>
            <w:tcW w:w="972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90 (0.3)</w:t>
            </w:r>
          </w:p>
        </w:tc>
        <w:tc>
          <w:tcPr>
            <w:tcW w:w="898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294 (1.9)</w:t>
            </w: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widowControl/>
              <w:jc w:val="center"/>
              <w:rPr>
                <w:b/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No</w:t>
            </w:r>
          </w:p>
        </w:tc>
        <w:tc>
          <w:tcPr>
            <w:tcW w:w="66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7</w:t>
            </w:r>
            <w:r w:rsidRPr="003C2D2F">
              <w:rPr>
                <w:rFonts w:ascii="Times New Roman" w:hAnsi="Times New Roman" w:cs="Times New Roman"/>
                <w:szCs w:val="21"/>
              </w:rPr>
              <w:t>4117</w:t>
            </w:r>
          </w:p>
        </w:tc>
        <w:tc>
          <w:tcPr>
            <w:tcW w:w="581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3C2D2F">
              <w:rPr>
                <w:rFonts w:ascii="Times New Roman" w:hAnsi="Times New Roman" w:cs="Times New Roman"/>
                <w:szCs w:val="21"/>
              </w:rPr>
              <w:t>06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(0.7)</w:t>
            </w:r>
          </w:p>
        </w:tc>
        <w:tc>
          <w:tcPr>
            <w:tcW w:w="74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3C2D2F">
              <w:rPr>
                <w:rFonts w:ascii="Times New Roman" w:hAnsi="Times New Roman" w:cs="Times New Roman"/>
                <w:szCs w:val="21"/>
              </w:rPr>
              <w:t>574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(4.8)</w:t>
            </w:r>
          </w:p>
        </w:tc>
        <w:tc>
          <w:tcPr>
            <w:tcW w:w="972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3C2D2F">
              <w:rPr>
                <w:rFonts w:ascii="Times New Roman" w:hAnsi="Times New Roman" w:cs="Times New Roman"/>
                <w:szCs w:val="21"/>
              </w:rPr>
              <w:t>49 (0.3)</w:t>
            </w:r>
          </w:p>
        </w:tc>
        <w:tc>
          <w:tcPr>
            <w:tcW w:w="898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172 (1.6)</w:t>
            </w: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widowControl/>
              <w:jc w:val="center"/>
              <w:rPr>
                <w:b/>
                <w:sz w:val="21"/>
                <w:szCs w:val="21"/>
              </w:rPr>
            </w:pPr>
            <w:r w:rsidRPr="003C2D2F">
              <w:rPr>
                <w:sz w:val="21"/>
                <w:szCs w:val="21"/>
              </w:rPr>
              <w:t>Yes</w:t>
            </w:r>
          </w:p>
        </w:tc>
        <w:tc>
          <w:tcPr>
            <w:tcW w:w="66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3C2D2F">
              <w:rPr>
                <w:rFonts w:ascii="Times New Roman" w:hAnsi="Times New Roman" w:cs="Times New Roman"/>
                <w:szCs w:val="21"/>
              </w:rPr>
              <w:t>3890</w:t>
            </w:r>
          </w:p>
        </w:tc>
        <w:tc>
          <w:tcPr>
            <w:tcW w:w="581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3C2D2F">
              <w:rPr>
                <w:rFonts w:ascii="Times New Roman" w:hAnsi="Times New Roman" w:cs="Times New Roman"/>
                <w:szCs w:val="21"/>
              </w:rPr>
              <w:t>37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(0.8)</w:t>
            </w:r>
          </w:p>
        </w:tc>
        <w:tc>
          <w:tcPr>
            <w:tcW w:w="74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2</w:t>
            </w:r>
            <w:r w:rsidRPr="003C2D2F">
              <w:rPr>
                <w:rFonts w:ascii="Times New Roman" w:hAnsi="Times New Roman" w:cs="Times New Roman"/>
                <w:szCs w:val="21"/>
              </w:rPr>
              <w:t>632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3C2D2F">
              <w:rPr>
                <w:rFonts w:ascii="Times New Roman" w:hAnsi="Times New Roman" w:cs="Times New Roman"/>
                <w:szCs w:val="21"/>
              </w:rPr>
              <w:t>(4.9)</w:t>
            </w:r>
          </w:p>
        </w:tc>
        <w:tc>
          <w:tcPr>
            <w:tcW w:w="972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68 (0.3)</w:t>
            </w:r>
          </w:p>
        </w:tc>
        <w:tc>
          <w:tcPr>
            <w:tcW w:w="898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3C2D2F">
              <w:rPr>
                <w:rFonts w:ascii="Times New Roman" w:hAnsi="Times New Roman" w:cs="Times New Roman"/>
                <w:szCs w:val="21"/>
              </w:rPr>
              <w:t>102 (2.1)</w:t>
            </w: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b/>
                <w:szCs w:val="21"/>
              </w:rPr>
              <w:t>Maternal</w:t>
            </w:r>
            <w:r w:rsidRPr="003C2D2F">
              <w:rPr>
                <w:rFonts w:ascii="Times New Roman" w:hAnsi="Times New Roman" w:cs="Times New Roman"/>
                <w:b/>
                <w:szCs w:val="21"/>
              </w:rPr>
              <w:t xml:space="preserve"> Disease</w:t>
            </w:r>
            <w:r>
              <w:rPr>
                <w:rFonts w:ascii="Times New Roman" w:hAnsi="Times New Roman" w:cs="Times New Roman"/>
                <w:b/>
                <w:szCs w:val="21"/>
              </w:rPr>
              <w:t>s *</w:t>
            </w:r>
          </w:p>
        </w:tc>
        <w:tc>
          <w:tcPr>
            <w:tcW w:w="66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81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45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72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98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665" w:type="pct"/>
          </w:tcPr>
          <w:p w:rsidR="00103A15" w:rsidRPr="00712630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1263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12630">
              <w:rPr>
                <w:rFonts w:ascii="Times New Roman" w:hAnsi="Times New Roman" w:cs="Times New Roman"/>
                <w:szCs w:val="21"/>
              </w:rPr>
              <w:t>94363</w:t>
            </w:r>
          </w:p>
        </w:tc>
        <w:tc>
          <w:tcPr>
            <w:tcW w:w="581" w:type="pct"/>
          </w:tcPr>
          <w:p w:rsidR="00103A15" w:rsidRPr="00712630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1263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12630">
              <w:rPr>
                <w:rFonts w:ascii="Times New Roman" w:hAnsi="Times New Roman" w:cs="Times New Roman"/>
                <w:szCs w:val="21"/>
              </w:rPr>
              <w:t>229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12630">
              <w:rPr>
                <w:rFonts w:ascii="Times New Roman" w:hAnsi="Times New Roman" w:cs="Times New Roman"/>
                <w:szCs w:val="21"/>
              </w:rPr>
              <w:t>(0.6)</w:t>
            </w:r>
          </w:p>
        </w:tc>
        <w:tc>
          <w:tcPr>
            <w:tcW w:w="745" w:type="pct"/>
          </w:tcPr>
          <w:p w:rsidR="00103A15" w:rsidRPr="003C2D2F" w:rsidRDefault="00103A15" w:rsidP="00103A15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C2D2F">
              <w:rPr>
                <w:rFonts w:eastAsiaTheme="minorEastAsia" w:hint="eastAsia"/>
                <w:color w:val="auto"/>
                <w:sz w:val="21"/>
                <w:szCs w:val="21"/>
              </w:rPr>
              <w:t>9</w:t>
            </w:r>
            <w:r w:rsidRPr="003C2D2F">
              <w:rPr>
                <w:rFonts w:eastAsiaTheme="minorEastAsia"/>
                <w:color w:val="auto"/>
                <w:sz w:val="21"/>
                <w:szCs w:val="21"/>
              </w:rPr>
              <w:t>500</w:t>
            </w:r>
            <w:r>
              <w:rPr>
                <w:rFonts w:eastAsiaTheme="minorEastAsia"/>
                <w:color w:val="auto"/>
                <w:sz w:val="21"/>
                <w:szCs w:val="21"/>
              </w:rPr>
              <w:t xml:space="preserve"> </w:t>
            </w:r>
            <w:r w:rsidRPr="003C2D2F">
              <w:rPr>
                <w:rFonts w:eastAsiaTheme="minorEastAsia"/>
                <w:color w:val="auto"/>
                <w:sz w:val="21"/>
                <w:szCs w:val="21"/>
              </w:rPr>
              <w:t>(4.9)</w:t>
            </w:r>
          </w:p>
        </w:tc>
        <w:tc>
          <w:tcPr>
            <w:tcW w:w="972" w:type="pct"/>
          </w:tcPr>
          <w:p w:rsidR="00103A15" w:rsidRPr="003C2D2F" w:rsidRDefault="00103A15" w:rsidP="00103A15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C2D2F">
              <w:rPr>
                <w:rFonts w:eastAsiaTheme="minorEastAsia" w:hint="eastAsia"/>
                <w:color w:val="auto"/>
                <w:sz w:val="21"/>
                <w:szCs w:val="21"/>
              </w:rPr>
              <w:t>6</w:t>
            </w:r>
            <w:r w:rsidRPr="003C2D2F">
              <w:rPr>
                <w:rFonts w:eastAsiaTheme="minorEastAsia"/>
                <w:color w:val="auto"/>
                <w:sz w:val="21"/>
                <w:szCs w:val="21"/>
              </w:rPr>
              <w:t>00 (0.3)</w:t>
            </w:r>
          </w:p>
        </w:tc>
        <w:tc>
          <w:tcPr>
            <w:tcW w:w="898" w:type="pct"/>
          </w:tcPr>
          <w:p w:rsidR="00103A15" w:rsidRPr="003C2D2F" w:rsidRDefault="00103A15" w:rsidP="00103A15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C2D2F">
              <w:rPr>
                <w:rFonts w:eastAsiaTheme="minorEastAsia" w:hint="eastAsia"/>
                <w:color w:val="auto"/>
                <w:sz w:val="21"/>
                <w:szCs w:val="21"/>
              </w:rPr>
              <w:t>3</w:t>
            </w:r>
            <w:r w:rsidRPr="003C2D2F">
              <w:rPr>
                <w:rFonts w:eastAsiaTheme="minorEastAsia"/>
                <w:color w:val="auto"/>
                <w:sz w:val="21"/>
                <w:szCs w:val="21"/>
              </w:rPr>
              <w:t>499 (1.8)</w:t>
            </w:r>
          </w:p>
        </w:tc>
      </w:tr>
      <w:tr w:rsidR="00103A15" w:rsidRPr="002B4D19" w:rsidTr="00D8718F">
        <w:trPr>
          <w:jc w:val="center"/>
        </w:trPr>
        <w:tc>
          <w:tcPr>
            <w:tcW w:w="1139" w:type="pct"/>
          </w:tcPr>
          <w:p w:rsidR="00103A15" w:rsidRPr="003C2D2F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3C2D2F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665" w:type="pct"/>
          </w:tcPr>
          <w:p w:rsidR="00103A15" w:rsidRPr="00712630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1263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12630">
              <w:rPr>
                <w:rFonts w:ascii="Times New Roman" w:hAnsi="Times New Roman" w:cs="Times New Roman"/>
                <w:szCs w:val="21"/>
              </w:rPr>
              <w:t>405</w:t>
            </w:r>
          </w:p>
        </w:tc>
        <w:tc>
          <w:tcPr>
            <w:tcW w:w="581" w:type="pct"/>
          </w:tcPr>
          <w:p w:rsidR="00103A15" w:rsidRPr="00712630" w:rsidRDefault="00103A15" w:rsidP="00103A15">
            <w:pPr>
              <w:pStyle w:val="Compact"/>
              <w:jc w:val="center"/>
              <w:rPr>
                <w:rFonts w:ascii="Times New Roman" w:hAnsi="Times New Roman" w:cs="Times New Roman"/>
                <w:szCs w:val="21"/>
              </w:rPr>
            </w:pPr>
            <w:r w:rsidRPr="00712630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712630"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 xml:space="preserve"> </w:t>
            </w:r>
            <w:r w:rsidRPr="00712630">
              <w:rPr>
                <w:rFonts w:ascii="Times New Roman" w:hAnsi="Times New Roman" w:cs="Times New Roman"/>
                <w:szCs w:val="21"/>
              </w:rPr>
              <w:t>(1.3)</w:t>
            </w:r>
          </w:p>
        </w:tc>
        <w:tc>
          <w:tcPr>
            <w:tcW w:w="745" w:type="pct"/>
          </w:tcPr>
          <w:p w:rsidR="00103A15" w:rsidRPr="003C2D2F" w:rsidRDefault="00103A15" w:rsidP="00103A15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C2D2F">
              <w:rPr>
                <w:rFonts w:eastAsiaTheme="minorEastAsia" w:hint="eastAsia"/>
                <w:color w:val="auto"/>
                <w:sz w:val="21"/>
                <w:szCs w:val="21"/>
              </w:rPr>
              <w:t>7</w:t>
            </w:r>
            <w:r w:rsidRPr="003C2D2F">
              <w:rPr>
                <w:rFonts w:eastAsiaTheme="minorEastAsia"/>
                <w:color w:val="auto"/>
                <w:sz w:val="21"/>
                <w:szCs w:val="21"/>
              </w:rPr>
              <w:t>7</w:t>
            </w:r>
            <w:r>
              <w:rPr>
                <w:rFonts w:eastAsiaTheme="minorEastAsia"/>
                <w:color w:val="auto"/>
                <w:sz w:val="21"/>
                <w:szCs w:val="21"/>
              </w:rPr>
              <w:t xml:space="preserve"> </w:t>
            </w:r>
            <w:r w:rsidRPr="003C2D2F">
              <w:rPr>
                <w:rFonts w:eastAsiaTheme="minorEastAsia"/>
                <w:color w:val="auto"/>
                <w:sz w:val="21"/>
                <w:szCs w:val="21"/>
              </w:rPr>
              <w:t>(5.5)</w:t>
            </w:r>
          </w:p>
        </w:tc>
        <w:tc>
          <w:tcPr>
            <w:tcW w:w="972" w:type="pct"/>
          </w:tcPr>
          <w:p w:rsidR="00103A15" w:rsidRPr="003C2D2F" w:rsidRDefault="00103A15" w:rsidP="00103A15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C2D2F">
              <w:rPr>
                <w:rFonts w:eastAsiaTheme="minorEastAsia" w:hint="eastAsia"/>
                <w:color w:val="auto"/>
                <w:sz w:val="21"/>
                <w:szCs w:val="21"/>
              </w:rPr>
              <w:t>4</w:t>
            </w:r>
            <w:r w:rsidRPr="003C2D2F">
              <w:rPr>
                <w:rFonts w:eastAsiaTheme="minorEastAsia"/>
                <w:color w:val="auto"/>
                <w:sz w:val="21"/>
                <w:szCs w:val="21"/>
              </w:rPr>
              <w:t xml:space="preserve"> (0.3)</w:t>
            </w:r>
          </w:p>
        </w:tc>
        <w:tc>
          <w:tcPr>
            <w:tcW w:w="898" w:type="pct"/>
          </w:tcPr>
          <w:p w:rsidR="00103A15" w:rsidRPr="003C2D2F" w:rsidRDefault="00103A15" w:rsidP="00103A15">
            <w:pPr>
              <w:jc w:val="center"/>
              <w:rPr>
                <w:rFonts w:eastAsiaTheme="minorEastAsia"/>
                <w:color w:val="auto"/>
                <w:sz w:val="21"/>
                <w:szCs w:val="21"/>
              </w:rPr>
            </w:pPr>
            <w:r w:rsidRPr="003C2D2F">
              <w:rPr>
                <w:rFonts w:eastAsiaTheme="minorEastAsia" w:hint="eastAsia"/>
                <w:color w:val="auto"/>
                <w:sz w:val="21"/>
                <w:szCs w:val="21"/>
              </w:rPr>
              <w:t>3</w:t>
            </w:r>
            <w:r w:rsidRPr="003C2D2F">
              <w:rPr>
                <w:rFonts w:eastAsiaTheme="minorEastAsia"/>
                <w:color w:val="auto"/>
                <w:sz w:val="21"/>
                <w:szCs w:val="21"/>
              </w:rPr>
              <w:t>8 (2.7)</w:t>
            </w:r>
          </w:p>
        </w:tc>
      </w:tr>
    </w:tbl>
    <w:p w:rsidR="006B705C" w:rsidRDefault="006B705C" w:rsidP="006B705C">
      <w:pPr>
        <w:pStyle w:val="Compact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No</w:t>
      </w:r>
      <w:r>
        <w:rPr>
          <w:rFonts w:ascii="Times New Roman" w:hAnsi="Times New Roman" w:cs="Times New Roman"/>
          <w:szCs w:val="21"/>
        </w:rPr>
        <w:t>te. N-miss refer to the number of missing data</w:t>
      </w:r>
    </w:p>
    <w:p w:rsidR="006B705C" w:rsidRDefault="006B705C" w:rsidP="006B705C">
      <w:pPr>
        <w:pStyle w:val="Compact"/>
        <w:ind w:firstLineChars="200" w:firstLine="420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  <w:vertAlign w:val="superscript"/>
        </w:rPr>
        <w:lastRenderedPageBreak/>
        <w:t>*</w:t>
      </w:r>
      <w:r>
        <w:rPr>
          <w:rFonts w:ascii="Times New Roman" w:hAnsi="Times New Roman" w:cs="Times New Roman"/>
          <w:szCs w:val="21"/>
        </w:rPr>
        <w:t xml:space="preserve"> Maternal disease including </w:t>
      </w:r>
      <w:r w:rsidRPr="00FA03D6">
        <w:rPr>
          <w:rFonts w:ascii="Times New Roman" w:hAnsi="Times New Roman" w:cs="Times New Roman"/>
          <w:szCs w:val="21"/>
        </w:rPr>
        <w:t>hypertension, thyroid disease, syphilis and hepatitis B</w:t>
      </w:r>
    </w:p>
    <w:p w:rsidR="006B705C" w:rsidRDefault="006B705C" w:rsidP="006B705C">
      <w:pPr>
        <w:pStyle w:val="Compact"/>
        <w:rPr>
          <w:rFonts w:ascii="Times New Roman" w:hAnsi="Times New Roman" w:cs="Times New Roman"/>
          <w:szCs w:val="21"/>
        </w:rPr>
      </w:pPr>
    </w:p>
    <w:p w:rsidR="006B705C" w:rsidRDefault="006B705C" w:rsidP="006B705C">
      <w:pPr>
        <w:pStyle w:val="Compact"/>
        <w:rPr>
          <w:rFonts w:ascii="Times New Roman" w:hAnsi="Times New Roman" w:cs="Times New Roman"/>
          <w:szCs w:val="21"/>
        </w:rPr>
        <w:sectPr w:rsidR="006B705C" w:rsidSect="00D8718F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</w:p>
    <w:p w:rsidR="006B705C" w:rsidRDefault="006B705C" w:rsidP="006B705C">
      <w:pPr>
        <w:pStyle w:val="Compact"/>
        <w:rPr>
          <w:rFonts w:ascii="Times New Roman" w:hAnsi="Times New Roman" w:cs="Times New Roman"/>
          <w:szCs w:val="21"/>
        </w:rPr>
      </w:pPr>
    </w:p>
    <w:p w:rsidR="006B705C" w:rsidRDefault="008E4D21" w:rsidP="006B705C">
      <w:pPr>
        <w:pStyle w:val="Compact"/>
        <w:jc w:val="center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noProof/>
          <w:szCs w:val="21"/>
        </w:rPr>
        <w:drawing>
          <wp:inline distT="0" distB="0" distL="0" distR="0">
            <wp:extent cx="5760000" cy="27612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education-App.fig-Han(1200)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76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05C" w:rsidRDefault="00373E5A" w:rsidP="006B705C">
      <w:pPr>
        <w:rPr>
          <w:szCs w:val="21"/>
        </w:rPr>
      </w:pPr>
      <w:r w:rsidRPr="00373E5A">
        <w:rPr>
          <w:szCs w:val="21"/>
        </w:rPr>
        <w:t>Supplementary</w:t>
      </w:r>
      <w:r>
        <w:rPr>
          <w:szCs w:val="21"/>
        </w:rPr>
        <w:t xml:space="preserve"> </w:t>
      </w:r>
      <w:r w:rsidR="006B705C" w:rsidRPr="00531CBC">
        <w:rPr>
          <w:rFonts w:hint="eastAsia"/>
          <w:szCs w:val="21"/>
        </w:rPr>
        <w:t>F</w:t>
      </w:r>
      <w:r w:rsidR="006B705C" w:rsidRPr="00531CBC">
        <w:rPr>
          <w:szCs w:val="21"/>
        </w:rPr>
        <w:t>ig</w:t>
      </w:r>
      <w:r>
        <w:rPr>
          <w:szCs w:val="21"/>
        </w:rPr>
        <w:t>.</w:t>
      </w:r>
      <w:r w:rsidR="006B705C" w:rsidRPr="00531CBC">
        <w:rPr>
          <w:szCs w:val="21"/>
        </w:rPr>
        <w:t xml:space="preserve"> </w:t>
      </w:r>
      <w:r w:rsidR="00DC5D61" w:rsidRPr="00531CBC">
        <w:rPr>
          <w:rFonts w:hint="eastAsia"/>
          <w:szCs w:val="21"/>
        </w:rPr>
        <w:t>1</w:t>
      </w:r>
      <w:r w:rsidR="00531CBC">
        <w:rPr>
          <w:b/>
          <w:szCs w:val="21"/>
        </w:rPr>
        <w:t xml:space="preserve"> </w:t>
      </w:r>
      <w:r w:rsidR="006B705C" w:rsidRPr="00076D64">
        <w:rPr>
          <w:szCs w:val="21"/>
        </w:rPr>
        <w:t xml:space="preserve">Associations between maternal education and stillbirth </w:t>
      </w:r>
      <w:r w:rsidR="006B705C" w:rsidRPr="00076D64">
        <w:rPr>
          <w:rFonts w:hint="eastAsia"/>
          <w:szCs w:val="21"/>
        </w:rPr>
        <w:t>and</w:t>
      </w:r>
      <w:r w:rsidR="006B705C" w:rsidRPr="00076D64">
        <w:rPr>
          <w:szCs w:val="21"/>
        </w:rPr>
        <w:t xml:space="preserve"> Neonatal mortality </w:t>
      </w:r>
      <w:bookmarkStart w:id="0" w:name="OLE_LINK15"/>
      <w:r w:rsidR="006B705C">
        <w:rPr>
          <w:szCs w:val="21"/>
        </w:rPr>
        <w:t>among Han women</w:t>
      </w:r>
      <w:bookmarkEnd w:id="0"/>
      <w:r w:rsidR="006B705C">
        <w:rPr>
          <w:szCs w:val="21"/>
        </w:rPr>
        <w:t xml:space="preserve"> </w:t>
      </w:r>
      <w:r w:rsidR="006B705C" w:rsidRPr="00076D64">
        <w:rPr>
          <w:szCs w:val="21"/>
        </w:rPr>
        <w:t>when gestatio</w:t>
      </w:r>
      <w:r>
        <w:rPr>
          <w:szCs w:val="21"/>
        </w:rPr>
        <w:t>nal age and birthweight</w:t>
      </w:r>
      <w:r w:rsidRPr="00076D64">
        <w:rPr>
          <w:szCs w:val="21"/>
        </w:rPr>
        <w:t xml:space="preserve"> further</w:t>
      </w:r>
      <w:r>
        <w:rPr>
          <w:szCs w:val="21"/>
        </w:rPr>
        <w:t xml:space="preserve"> </w:t>
      </w:r>
      <w:r w:rsidR="006B705C" w:rsidRPr="00076D64">
        <w:rPr>
          <w:szCs w:val="21"/>
        </w:rPr>
        <w:t>controlled</w:t>
      </w:r>
    </w:p>
    <w:p w:rsidR="006B705C" w:rsidRDefault="006B705C" w:rsidP="006B705C">
      <w:pPr>
        <w:rPr>
          <w:szCs w:val="21"/>
        </w:rPr>
      </w:pPr>
      <w:r>
        <w:rPr>
          <w:szCs w:val="21"/>
        </w:rPr>
        <w:t xml:space="preserve">Model 1: </w:t>
      </w:r>
      <w:r w:rsidRPr="004A1A0A">
        <w:rPr>
          <w:szCs w:val="21"/>
        </w:rPr>
        <w:t xml:space="preserve">multivariable models included all variables in </w:t>
      </w:r>
      <w:r w:rsidR="00DF4958">
        <w:rPr>
          <w:szCs w:val="21"/>
        </w:rPr>
        <w:t>Fig</w:t>
      </w:r>
      <w:r w:rsidR="00373E5A">
        <w:rPr>
          <w:szCs w:val="21"/>
        </w:rPr>
        <w:t>.</w:t>
      </w:r>
      <w:r w:rsidRPr="004A1A0A">
        <w:rPr>
          <w:szCs w:val="21"/>
        </w:rPr>
        <w:t xml:space="preserve"> 2 (see footn</w:t>
      </w:r>
      <w:r>
        <w:rPr>
          <w:szCs w:val="21"/>
        </w:rPr>
        <w:t>ote “a”)</w:t>
      </w:r>
      <w:r w:rsidR="00934AC1">
        <w:rPr>
          <w:szCs w:val="21"/>
        </w:rPr>
        <w:t>.</w:t>
      </w:r>
    </w:p>
    <w:p w:rsidR="006B705C" w:rsidRDefault="006B705C" w:rsidP="006B705C">
      <w:pPr>
        <w:rPr>
          <w:szCs w:val="21"/>
        </w:rPr>
      </w:pPr>
      <w:r w:rsidRPr="004A1A0A">
        <w:rPr>
          <w:szCs w:val="21"/>
        </w:rPr>
        <w:t xml:space="preserve">Model 2: </w:t>
      </w:r>
      <w:r w:rsidRPr="00076D64">
        <w:rPr>
          <w:szCs w:val="21"/>
        </w:rPr>
        <w:t xml:space="preserve">multivariable models included all variables in </w:t>
      </w:r>
      <w:r w:rsidR="00DF4958">
        <w:rPr>
          <w:szCs w:val="21"/>
        </w:rPr>
        <w:t>Fig</w:t>
      </w:r>
      <w:r w:rsidR="00373E5A">
        <w:rPr>
          <w:szCs w:val="21"/>
        </w:rPr>
        <w:t>.</w:t>
      </w:r>
      <w:r w:rsidRPr="00076D64">
        <w:rPr>
          <w:szCs w:val="21"/>
        </w:rPr>
        <w:t xml:space="preserve"> 2 (see footn</w:t>
      </w:r>
      <w:r>
        <w:rPr>
          <w:szCs w:val="21"/>
        </w:rPr>
        <w:t>ote “a”) plus the gestation age</w:t>
      </w:r>
      <w:r>
        <w:rPr>
          <w:rFonts w:hint="eastAsia"/>
          <w:szCs w:val="21"/>
        </w:rPr>
        <w:t>.</w:t>
      </w:r>
      <w:r>
        <w:rPr>
          <w:szCs w:val="21"/>
        </w:rPr>
        <w:t xml:space="preserve"> </w:t>
      </w:r>
    </w:p>
    <w:p w:rsidR="006B705C" w:rsidRDefault="006B705C" w:rsidP="006B705C">
      <w:pPr>
        <w:rPr>
          <w:szCs w:val="21"/>
        </w:rPr>
      </w:pPr>
      <w:r w:rsidRPr="004A1A0A">
        <w:rPr>
          <w:szCs w:val="21"/>
        </w:rPr>
        <w:t xml:space="preserve">Model 3: </w:t>
      </w:r>
      <w:r w:rsidRPr="00076D64">
        <w:rPr>
          <w:szCs w:val="21"/>
        </w:rPr>
        <w:t xml:space="preserve">multivariable models included all variables in </w:t>
      </w:r>
      <w:r w:rsidR="00DF4958">
        <w:rPr>
          <w:szCs w:val="21"/>
        </w:rPr>
        <w:t>Fig</w:t>
      </w:r>
      <w:r w:rsidR="00373E5A">
        <w:rPr>
          <w:szCs w:val="21"/>
        </w:rPr>
        <w:t>.</w:t>
      </w:r>
      <w:r w:rsidRPr="004A1A0A">
        <w:rPr>
          <w:szCs w:val="21"/>
        </w:rPr>
        <w:t xml:space="preserve"> </w:t>
      </w:r>
      <w:r w:rsidRPr="00076D64">
        <w:rPr>
          <w:szCs w:val="21"/>
        </w:rPr>
        <w:t>2 (see footnote “a”) plus birthweight</w:t>
      </w:r>
      <w:r>
        <w:rPr>
          <w:rFonts w:hint="eastAsia"/>
          <w:szCs w:val="21"/>
        </w:rPr>
        <w:t>.</w:t>
      </w:r>
      <w:r>
        <w:rPr>
          <w:szCs w:val="21"/>
        </w:rPr>
        <w:t xml:space="preserve"> </w:t>
      </w:r>
    </w:p>
    <w:p w:rsidR="006B705C" w:rsidRDefault="006B705C" w:rsidP="006B705C">
      <w:pPr>
        <w:rPr>
          <w:szCs w:val="21"/>
        </w:rPr>
      </w:pPr>
      <w:r w:rsidRPr="004A1A0A">
        <w:rPr>
          <w:szCs w:val="21"/>
        </w:rPr>
        <w:t xml:space="preserve">Model 4: </w:t>
      </w:r>
      <w:r w:rsidRPr="00076D64">
        <w:rPr>
          <w:szCs w:val="21"/>
        </w:rPr>
        <w:t xml:space="preserve">multivariable models included all variables in </w:t>
      </w:r>
      <w:r w:rsidR="00DF4958">
        <w:rPr>
          <w:szCs w:val="21"/>
        </w:rPr>
        <w:t>Fig</w:t>
      </w:r>
      <w:r w:rsidR="00373E5A">
        <w:rPr>
          <w:szCs w:val="21"/>
        </w:rPr>
        <w:t>.</w:t>
      </w:r>
      <w:r w:rsidRPr="004A1A0A">
        <w:rPr>
          <w:szCs w:val="21"/>
        </w:rPr>
        <w:t xml:space="preserve"> </w:t>
      </w:r>
      <w:r w:rsidRPr="00076D64">
        <w:rPr>
          <w:szCs w:val="21"/>
        </w:rPr>
        <w:t>2 (see footnote “a”) plus the gestation age and birthweight.</w:t>
      </w:r>
    </w:p>
    <w:p w:rsidR="004C59DD" w:rsidRDefault="004C59DD" w:rsidP="006B705C">
      <w:pPr>
        <w:rPr>
          <w:szCs w:val="21"/>
        </w:rPr>
      </w:pPr>
    </w:p>
    <w:p w:rsidR="004C59DD" w:rsidRDefault="004C59DD" w:rsidP="006B705C">
      <w:pPr>
        <w:rPr>
          <w:szCs w:val="21"/>
        </w:rPr>
        <w:sectPr w:rsidR="004C59DD" w:rsidSect="00D8718F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</w:p>
    <w:p w:rsidR="006B705C" w:rsidRPr="00C25C1D" w:rsidRDefault="006B705C" w:rsidP="006B705C">
      <w:pPr>
        <w:rPr>
          <w:szCs w:val="21"/>
        </w:rPr>
      </w:pPr>
    </w:p>
    <w:p w:rsidR="006B705C" w:rsidRDefault="008E4D21" w:rsidP="006B705C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760000" cy="27612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ducation-App.fig-Yi(1200)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76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05C" w:rsidRDefault="00373E5A" w:rsidP="006B705C">
      <w:pPr>
        <w:rPr>
          <w:szCs w:val="21"/>
        </w:rPr>
      </w:pPr>
      <w:r w:rsidRPr="00373E5A">
        <w:rPr>
          <w:szCs w:val="21"/>
        </w:rPr>
        <w:t>Supplementary</w:t>
      </w:r>
      <w:r>
        <w:rPr>
          <w:szCs w:val="21"/>
        </w:rPr>
        <w:t xml:space="preserve"> </w:t>
      </w:r>
      <w:r w:rsidR="00531CBC" w:rsidRPr="00531CBC">
        <w:t>Fig</w:t>
      </w:r>
      <w:r>
        <w:t xml:space="preserve">. </w:t>
      </w:r>
      <w:r w:rsidR="00DC5D61" w:rsidRPr="00531CBC">
        <w:rPr>
          <w:rFonts w:hint="eastAsia"/>
          <w:szCs w:val="21"/>
        </w:rPr>
        <w:t>2</w:t>
      </w:r>
      <w:r w:rsidR="006B705C">
        <w:rPr>
          <w:szCs w:val="21"/>
        </w:rPr>
        <w:t xml:space="preserve"> </w:t>
      </w:r>
      <w:r w:rsidR="006B705C" w:rsidRPr="00076D64">
        <w:rPr>
          <w:szCs w:val="21"/>
        </w:rPr>
        <w:t xml:space="preserve">Associations between maternal education and stillbirth </w:t>
      </w:r>
      <w:r w:rsidR="006B705C" w:rsidRPr="00076D64">
        <w:rPr>
          <w:rFonts w:hint="eastAsia"/>
          <w:szCs w:val="21"/>
        </w:rPr>
        <w:t>and</w:t>
      </w:r>
      <w:r w:rsidR="006B705C" w:rsidRPr="00076D64">
        <w:rPr>
          <w:szCs w:val="21"/>
        </w:rPr>
        <w:t xml:space="preserve"> Neonatal mortality </w:t>
      </w:r>
      <w:r w:rsidR="006B705C">
        <w:rPr>
          <w:szCs w:val="21"/>
        </w:rPr>
        <w:t>among Yi women</w:t>
      </w:r>
      <w:r w:rsidR="006B705C" w:rsidRPr="00076D64">
        <w:rPr>
          <w:szCs w:val="21"/>
        </w:rPr>
        <w:t xml:space="preserve"> when gestational age and birthweight further controlled</w:t>
      </w:r>
    </w:p>
    <w:p w:rsidR="006B705C" w:rsidRDefault="006B705C" w:rsidP="006B705C">
      <w:pPr>
        <w:rPr>
          <w:szCs w:val="21"/>
        </w:rPr>
      </w:pPr>
      <w:r>
        <w:rPr>
          <w:szCs w:val="21"/>
        </w:rPr>
        <w:t xml:space="preserve">Model 1: </w:t>
      </w:r>
      <w:r w:rsidRPr="004A1A0A">
        <w:rPr>
          <w:szCs w:val="21"/>
        </w:rPr>
        <w:t xml:space="preserve">multivariable models included all variables in </w:t>
      </w:r>
      <w:r w:rsidR="00DF4958">
        <w:rPr>
          <w:szCs w:val="21"/>
        </w:rPr>
        <w:t>Fig</w:t>
      </w:r>
      <w:r w:rsidR="00373E5A">
        <w:rPr>
          <w:szCs w:val="21"/>
        </w:rPr>
        <w:t>.</w:t>
      </w:r>
      <w:r w:rsidRPr="004A1A0A">
        <w:rPr>
          <w:szCs w:val="21"/>
        </w:rPr>
        <w:t xml:space="preserve"> 2 (see footn</w:t>
      </w:r>
      <w:r>
        <w:rPr>
          <w:szCs w:val="21"/>
        </w:rPr>
        <w:t>ote “a”)</w:t>
      </w:r>
      <w:r w:rsidR="00934AC1">
        <w:rPr>
          <w:szCs w:val="21"/>
        </w:rPr>
        <w:t>.</w:t>
      </w:r>
    </w:p>
    <w:p w:rsidR="006B705C" w:rsidRDefault="006B705C" w:rsidP="006B705C">
      <w:pPr>
        <w:rPr>
          <w:szCs w:val="21"/>
        </w:rPr>
      </w:pPr>
      <w:r w:rsidRPr="004A1A0A">
        <w:rPr>
          <w:szCs w:val="21"/>
        </w:rPr>
        <w:t xml:space="preserve">Model 2: </w:t>
      </w:r>
      <w:r w:rsidRPr="00076D64">
        <w:rPr>
          <w:szCs w:val="21"/>
        </w:rPr>
        <w:t xml:space="preserve">multivariable models included all variables in </w:t>
      </w:r>
      <w:r w:rsidR="00DF4958">
        <w:rPr>
          <w:szCs w:val="21"/>
        </w:rPr>
        <w:t>Fig</w:t>
      </w:r>
      <w:r w:rsidR="00373E5A">
        <w:rPr>
          <w:szCs w:val="21"/>
        </w:rPr>
        <w:t>.</w:t>
      </w:r>
      <w:r w:rsidRPr="00076D64">
        <w:rPr>
          <w:szCs w:val="21"/>
        </w:rPr>
        <w:t xml:space="preserve"> 2 (see footn</w:t>
      </w:r>
      <w:r>
        <w:rPr>
          <w:szCs w:val="21"/>
        </w:rPr>
        <w:t>ote “a”) plus the gestation age</w:t>
      </w:r>
      <w:r>
        <w:rPr>
          <w:rFonts w:hint="eastAsia"/>
          <w:szCs w:val="21"/>
        </w:rPr>
        <w:t>.</w:t>
      </w:r>
      <w:r>
        <w:rPr>
          <w:szCs w:val="21"/>
        </w:rPr>
        <w:t xml:space="preserve"> </w:t>
      </w:r>
    </w:p>
    <w:p w:rsidR="006B705C" w:rsidRDefault="006B705C" w:rsidP="006B705C">
      <w:pPr>
        <w:rPr>
          <w:szCs w:val="21"/>
        </w:rPr>
      </w:pPr>
      <w:r w:rsidRPr="004A1A0A">
        <w:rPr>
          <w:szCs w:val="21"/>
        </w:rPr>
        <w:t xml:space="preserve">Model 3: </w:t>
      </w:r>
      <w:r w:rsidRPr="00076D64">
        <w:rPr>
          <w:szCs w:val="21"/>
        </w:rPr>
        <w:t xml:space="preserve">multivariable models included all variables in </w:t>
      </w:r>
      <w:r>
        <w:rPr>
          <w:szCs w:val="21"/>
        </w:rPr>
        <w:t>Fig</w:t>
      </w:r>
      <w:r w:rsidR="00373E5A">
        <w:rPr>
          <w:szCs w:val="21"/>
        </w:rPr>
        <w:t>.</w:t>
      </w:r>
      <w:r w:rsidRPr="004A1A0A">
        <w:rPr>
          <w:szCs w:val="21"/>
        </w:rPr>
        <w:t xml:space="preserve"> </w:t>
      </w:r>
      <w:r w:rsidRPr="00076D64">
        <w:rPr>
          <w:szCs w:val="21"/>
        </w:rPr>
        <w:t>2 (see footnote “a”) plus birthweight</w:t>
      </w:r>
      <w:r>
        <w:rPr>
          <w:rFonts w:hint="eastAsia"/>
          <w:szCs w:val="21"/>
        </w:rPr>
        <w:t>.</w:t>
      </w:r>
      <w:r>
        <w:rPr>
          <w:szCs w:val="21"/>
        </w:rPr>
        <w:t xml:space="preserve"> </w:t>
      </w:r>
    </w:p>
    <w:p w:rsidR="00707872" w:rsidRDefault="006B705C" w:rsidP="006B705C">
      <w:pPr>
        <w:rPr>
          <w:szCs w:val="21"/>
        </w:rPr>
        <w:sectPr w:rsidR="00707872" w:rsidSect="00D8718F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  <w:r w:rsidRPr="004A1A0A">
        <w:rPr>
          <w:szCs w:val="21"/>
        </w:rPr>
        <w:t xml:space="preserve">Model 4: </w:t>
      </w:r>
      <w:r w:rsidRPr="00076D64">
        <w:rPr>
          <w:szCs w:val="21"/>
        </w:rPr>
        <w:t xml:space="preserve">multivariable models included all variables in </w:t>
      </w:r>
      <w:r>
        <w:rPr>
          <w:szCs w:val="21"/>
        </w:rPr>
        <w:t>Fig</w:t>
      </w:r>
      <w:r w:rsidR="00373E5A">
        <w:rPr>
          <w:szCs w:val="21"/>
        </w:rPr>
        <w:t>.</w:t>
      </w:r>
      <w:r w:rsidR="00DF4958">
        <w:rPr>
          <w:szCs w:val="21"/>
        </w:rPr>
        <w:t xml:space="preserve"> </w:t>
      </w:r>
      <w:r w:rsidRPr="00076D64">
        <w:rPr>
          <w:szCs w:val="21"/>
        </w:rPr>
        <w:t>2 (see footnote “a”) plus th</w:t>
      </w:r>
      <w:r w:rsidR="00707872">
        <w:rPr>
          <w:szCs w:val="21"/>
        </w:rPr>
        <w:t>e gestation age and birthweight</w:t>
      </w:r>
    </w:p>
    <w:p w:rsidR="006B705C" w:rsidRPr="004A1A0A" w:rsidRDefault="006B705C" w:rsidP="006B705C">
      <w:pPr>
        <w:rPr>
          <w:rFonts w:hint="eastAsia"/>
          <w:szCs w:val="21"/>
        </w:rPr>
      </w:pPr>
    </w:p>
    <w:p w:rsidR="006B705C" w:rsidRDefault="008E4D21" w:rsidP="006B705C">
      <w:pPr>
        <w:jc w:val="center"/>
        <w:rPr>
          <w:szCs w:val="21"/>
        </w:rPr>
      </w:pPr>
      <w:r>
        <w:rPr>
          <w:noProof/>
          <w:szCs w:val="21"/>
        </w:rPr>
        <w:drawing>
          <wp:inline distT="0" distB="0" distL="0" distR="0">
            <wp:extent cx="5760000" cy="27612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ducation-App.fig-Dai(1200)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276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B705C" w:rsidRDefault="00373E5A" w:rsidP="006B705C">
      <w:pPr>
        <w:rPr>
          <w:szCs w:val="21"/>
        </w:rPr>
      </w:pPr>
      <w:r w:rsidRPr="00373E5A">
        <w:rPr>
          <w:szCs w:val="21"/>
        </w:rPr>
        <w:t>Supplementary</w:t>
      </w:r>
      <w:r>
        <w:rPr>
          <w:szCs w:val="21"/>
        </w:rPr>
        <w:t xml:space="preserve"> </w:t>
      </w:r>
      <w:r w:rsidR="00531CBC" w:rsidRPr="00531CBC">
        <w:t>Fig</w:t>
      </w:r>
      <w:r>
        <w:t xml:space="preserve">. </w:t>
      </w:r>
      <w:r w:rsidR="00DC5D61" w:rsidRPr="00531CBC">
        <w:rPr>
          <w:rFonts w:hint="eastAsia"/>
          <w:szCs w:val="21"/>
        </w:rPr>
        <w:t>3</w:t>
      </w:r>
      <w:r w:rsidR="00531CBC">
        <w:rPr>
          <w:b/>
          <w:szCs w:val="21"/>
        </w:rPr>
        <w:t xml:space="preserve"> </w:t>
      </w:r>
      <w:r w:rsidR="006B705C" w:rsidRPr="00076D64">
        <w:rPr>
          <w:szCs w:val="21"/>
        </w:rPr>
        <w:t xml:space="preserve">Associations between maternal education and stillbirth </w:t>
      </w:r>
      <w:r w:rsidR="006B705C" w:rsidRPr="00076D64">
        <w:rPr>
          <w:rFonts w:hint="eastAsia"/>
          <w:szCs w:val="21"/>
        </w:rPr>
        <w:t>and</w:t>
      </w:r>
      <w:r w:rsidR="006B705C" w:rsidRPr="00076D64">
        <w:rPr>
          <w:szCs w:val="21"/>
        </w:rPr>
        <w:t xml:space="preserve"> Neonatal mortality </w:t>
      </w:r>
      <w:r w:rsidR="006B705C">
        <w:rPr>
          <w:szCs w:val="21"/>
        </w:rPr>
        <w:t>among Dai women</w:t>
      </w:r>
      <w:r w:rsidR="006B705C" w:rsidRPr="00076D64">
        <w:rPr>
          <w:szCs w:val="21"/>
        </w:rPr>
        <w:t xml:space="preserve"> when gestational age and birthweight further controlled</w:t>
      </w:r>
    </w:p>
    <w:p w:rsidR="006B705C" w:rsidRDefault="006B705C" w:rsidP="006B705C">
      <w:pPr>
        <w:rPr>
          <w:szCs w:val="21"/>
        </w:rPr>
      </w:pPr>
      <w:r>
        <w:rPr>
          <w:szCs w:val="21"/>
        </w:rPr>
        <w:t xml:space="preserve">Model 1: </w:t>
      </w:r>
      <w:r w:rsidRPr="004A1A0A">
        <w:rPr>
          <w:szCs w:val="21"/>
        </w:rPr>
        <w:t xml:space="preserve">multivariable models included all variables in </w:t>
      </w:r>
      <w:r>
        <w:rPr>
          <w:szCs w:val="21"/>
        </w:rPr>
        <w:t>Fig</w:t>
      </w:r>
      <w:r w:rsidR="00373E5A">
        <w:rPr>
          <w:szCs w:val="21"/>
        </w:rPr>
        <w:t>.</w:t>
      </w:r>
      <w:r w:rsidRPr="004A1A0A">
        <w:rPr>
          <w:szCs w:val="21"/>
        </w:rPr>
        <w:t xml:space="preserve"> 2 (see footn</w:t>
      </w:r>
      <w:r>
        <w:rPr>
          <w:szCs w:val="21"/>
        </w:rPr>
        <w:t>ote “a”)</w:t>
      </w:r>
      <w:r w:rsidR="00934AC1">
        <w:rPr>
          <w:szCs w:val="21"/>
        </w:rPr>
        <w:t>.</w:t>
      </w:r>
    </w:p>
    <w:p w:rsidR="006B705C" w:rsidRDefault="006B705C" w:rsidP="006B705C">
      <w:pPr>
        <w:rPr>
          <w:szCs w:val="21"/>
        </w:rPr>
      </w:pPr>
      <w:r w:rsidRPr="004A1A0A">
        <w:rPr>
          <w:szCs w:val="21"/>
        </w:rPr>
        <w:t xml:space="preserve">Model 2: </w:t>
      </w:r>
      <w:r w:rsidRPr="00076D64">
        <w:rPr>
          <w:szCs w:val="21"/>
        </w:rPr>
        <w:t xml:space="preserve">multivariable models included all variables in </w:t>
      </w:r>
      <w:r>
        <w:rPr>
          <w:szCs w:val="21"/>
        </w:rPr>
        <w:t>Fig</w:t>
      </w:r>
      <w:r w:rsidR="00373E5A">
        <w:rPr>
          <w:szCs w:val="21"/>
        </w:rPr>
        <w:t>.</w:t>
      </w:r>
      <w:r w:rsidRPr="00076D64">
        <w:rPr>
          <w:szCs w:val="21"/>
        </w:rPr>
        <w:t xml:space="preserve"> 2 (see footn</w:t>
      </w:r>
      <w:r>
        <w:rPr>
          <w:szCs w:val="21"/>
        </w:rPr>
        <w:t>ote “a”) plus the gestation age</w:t>
      </w:r>
      <w:r>
        <w:rPr>
          <w:rFonts w:hint="eastAsia"/>
          <w:szCs w:val="21"/>
        </w:rPr>
        <w:t>.</w:t>
      </w:r>
      <w:r>
        <w:rPr>
          <w:szCs w:val="21"/>
        </w:rPr>
        <w:t xml:space="preserve"> </w:t>
      </w:r>
    </w:p>
    <w:p w:rsidR="006B705C" w:rsidRDefault="006B705C" w:rsidP="006B705C">
      <w:pPr>
        <w:rPr>
          <w:szCs w:val="21"/>
        </w:rPr>
      </w:pPr>
      <w:r w:rsidRPr="004A1A0A">
        <w:rPr>
          <w:szCs w:val="21"/>
        </w:rPr>
        <w:t xml:space="preserve">Model 3: </w:t>
      </w:r>
      <w:r w:rsidRPr="00076D64">
        <w:rPr>
          <w:szCs w:val="21"/>
        </w:rPr>
        <w:t xml:space="preserve">multivariable models included all variables in </w:t>
      </w:r>
      <w:r>
        <w:rPr>
          <w:szCs w:val="21"/>
        </w:rPr>
        <w:t>Fig</w:t>
      </w:r>
      <w:r w:rsidR="00373E5A">
        <w:rPr>
          <w:szCs w:val="21"/>
        </w:rPr>
        <w:t>.</w:t>
      </w:r>
      <w:r w:rsidRPr="004A1A0A">
        <w:rPr>
          <w:szCs w:val="21"/>
        </w:rPr>
        <w:t xml:space="preserve"> </w:t>
      </w:r>
      <w:r w:rsidRPr="00076D64">
        <w:rPr>
          <w:szCs w:val="21"/>
        </w:rPr>
        <w:t>2 (see footnote “a”) plus birthweight</w:t>
      </w:r>
      <w:r>
        <w:rPr>
          <w:rFonts w:hint="eastAsia"/>
          <w:szCs w:val="21"/>
        </w:rPr>
        <w:t>.</w:t>
      </w:r>
      <w:r>
        <w:rPr>
          <w:szCs w:val="21"/>
        </w:rPr>
        <w:t xml:space="preserve"> </w:t>
      </w:r>
    </w:p>
    <w:p w:rsidR="006B705C" w:rsidRDefault="006B705C" w:rsidP="006B705C">
      <w:pPr>
        <w:rPr>
          <w:szCs w:val="21"/>
        </w:rPr>
      </w:pPr>
      <w:r w:rsidRPr="004A1A0A">
        <w:rPr>
          <w:szCs w:val="21"/>
        </w:rPr>
        <w:t xml:space="preserve">Model 4: </w:t>
      </w:r>
      <w:r w:rsidRPr="00076D64">
        <w:rPr>
          <w:szCs w:val="21"/>
        </w:rPr>
        <w:t xml:space="preserve">multivariable models included all variables in </w:t>
      </w:r>
      <w:r>
        <w:rPr>
          <w:szCs w:val="21"/>
        </w:rPr>
        <w:t>Fig</w:t>
      </w:r>
      <w:r w:rsidR="00373E5A">
        <w:rPr>
          <w:szCs w:val="21"/>
        </w:rPr>
        <w:t>.</w:t>
      </w:r>
      <w:r w:rsidRPr="004A1A0A">
        <w:rPr>
          <w:szCs w:val="21"/>
        </w:rPr>
        <w:t xml:space="preserve"> </w:t>
      </w:r>
      <w:r w:rsidRPr="00076D64">
        <w:rPr>
          <w:szCs w:val="21"/>
        </w:rPr>
        <w:t>2 (see footnote “a”) plus the gestation age and birthweight.</w:t>
      </w:r>
    </w:p>
    <w:p w:rsidR="00D611E5" w:rsidRDefault="00D611E5" w:rsidP="006B705C">
      <w:pPr>
        <w:rPr>
          <w:szCs w:val="21"/>
        </w:rPr>
        <w:sectPr w:rsidR="00D611E5" w:rsidSect="00D8718F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26"/>
        </w:sectPr>
      </w:pPr>
    </w:p>
    <w:p w:rsidR="006B705C" w:rsidRPr="00531CBC" w:rsidRDefault="00373E5A" w:rsidP="006B705C">
      <w:pPr>
        <w:rPr>
          <w:b/>
          <w:szCs w:val="21"/>
        </w:rPr>
      </w:pPr>
      <w:r w:rsidRPr="00373E5A">
        <w:rPr>
          <w:szCs w:val="21"/>
        </w:rPr>
        <w:lastRenderedPageBreak/>
        <w:t>Supplementary</w:t>
      </w:r>
      <w:r>
        <w:rPr>
          <w:szCs w:val="21"/>
        </w:rPr>
        <w:t xml:space="preserve"> </w:t>
      </w:r>
      <w:r w:rsidR="00531CBC" w:rsidRPr="00531CBC">
        <w:rPr>
          <w:szCs w:val="21"/>
        </w:rPr>
        <w:t>Table 2</w:t>
      </w:r>
      <w:r w:rsidR="00531CBC">
        <w:rPr>
          <w:rFonts w:hint="eastAsia"/>
          <w:b/>
          <w:szCs w:val="21"/>
        </w:rPr>
        <w:t xml:space="preserve"> </w:t>
      </w:r>
      <w:r w:rsidR="006B705C">
        <w:t>Comparisons of Characteristics between included sample and excluded sample due to missing information</w:t>
      </w:r>
    </w:p>
    <w:tbl>
      <w:tblPr>
        <w:tblStyle w:val="Table"/>
        <w:tblW w:w="5000" w:type="pct"/>
        <w:jc w:val="center"/>
        <w:tblBorders>
          <w:top w:val="single" w:sz="4" w:space="0" w:color="auto"/>
          <w:bottom w:val="single" w:sz="4" w:space="0" w:color="auto"/>
        </w:tblBorders>
        <w:tblLook w:val="07E0" w:firstRow="1" w:lastRow="1" w:firstColumn="1" w:lastColumn="1" w:noHBand="1" w:noVBand="1"/>
      </w:tblPr>
      <w:tblGrid>
        <w:gridCol w:w="3197"/>
        <w:gridCol w:w="3555"/>
        <w:gridCol w:w="3490"/>
        <w:gridCol w:w="2493"/>
        <w:gridCol w:w="1223"/>
      </w:tblGrid>
      <w:tr w:rsidR="006B705C" w:rsidRPr="00E36830" w:rsidTr="00D8718F">
        <w:trPr>
          <w:jc w:val="center"/>
        </w:trPr>
        <w:tc>
          <w:tcPr>
            <w:tcW w:w="1145" w:type="pct"/>
            <w:tcBorders>
              <w:bottom w:val="single" w:sz="4" w:space="0" w:color="auto"/>
            </w:tcBorders>
            <w:vAlign w:val="bottom"/>
          </w:tcPr>
          <w:p w:rsidR="006B705C" w:rsidRPr="00E36830" w:rsidRDefault="006B705C" w:rsidP="00D8718F">
            <w:pPr>
              <w:spacing w:line="240" w:lineRule="atLeast"/>
              <w:rPr>
                <w:sz w:val="21"/>
                <w:szCs w:val="21"/>
              </w:rPr>
            </w:pPr>
          </w:p>
        </w:tc>
        <w:tc>
          <w:tcPr>
            <w:tcW w:w="1273" w:type="pct"/>
            <w:tcBorders>
              <w:bottom w:val="single" w:sz="4" w:space="0" w:color="auto"/>
            </w:tcBorders>
            <w:vAlign w:val="bottom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 xml:space="preserve">Included </w:t>
            </w:r>
            <w:r>
              <w:rPr>
                <w:rFonts w:ascii="Times New Roman" w:hAnsi="Times New Roman" w:cs="Times New Roman"/>
                <w:szCs w:val="21"/>
              </w:rPr>
              <w:t>sample</w:t>
            </w:r>
            <w:r w:rsidRPr="00E36830">
              <w:rPr>
                <w:rFonts w:ascii="Times New Roman" w:hAnsi="Times New Roman" w:cs="Times New Roman"/>
                <w:szCs w:val="21"/>
              </w:rPr>
              <w:t xml:space="preserve"> (N=197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E36830">
              <w:rPr>
                <w:rFonts w:ascii="Times New Roman" w:hAnsi="Times New Roman" w:cs="Times New Roman"/>
                <w:szCs w:val="21"/>
              </w:rPr>
              <w:t>722)</w:t>
            </w:r>
          </w:p>
        </w:tc>
        <w:tc>
          <w:tcPr>
            <w:tcW w:w="1250" w:type="pct"/>
            <w:tcBorders>
              <w:bottom w:val="single" w:sz="4" w:space="0" w:color="auto"/>
            </w:tcBorders>
            <w:vAlign w:val="bottom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 xml:space="preserve">Excluded </w:t>
            </w:r>
            <w:r>
              <w:rPr>
                <w:rFonts w:ascii="Times New Roman" w:hAnsi="Times New Roman" w:cs="Times New Roman"/>
                <w:szCs w:val="21"/>
              </w:rPr>
              <w:t>sample</w:t>
            </w:r>
            <w:r w:rsidRPr="00E36830">
              <w:rPr>
                <w:rFonts w:ascii="Times New Roman" w:hAnsi="Times New Roman" w:cs="Times New Roman"/>
                <w:szCs w:val="21"/>
              </w:rPr>
              <w:t xml:space="preserve"> (N=13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E36830">
              <w:rPr>
                <w:rFonts w:ascii="Times New Roman" w:hAnsi="Times New Roman" w:cs="Times New Roman"/>
                <w:szCs w:val="21"/>
              </w:rPr>
              <w:t>043)</w:t>
            </w:r>
          </w:p>
        </w:tc>
        <w:tc>
          <w:tcPr>
            <w:tcW w:w="893" w:type="pct"/>
            <w:tcBorders>
              <w:bottom w:val="single" w:sz="4" w:space="0" w:color="auto"/>
            </w:tcBorders>
            <w:vAlign w:val="bottom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Total (N=210</w:t>
            </w:r>
            <w:r>
              <w:rPr>
                <w:rFonts w:ascii="Times New Roman" w:hAnsi="Times New Roman" w:cs="Times New Roman"/>
                <w:szCs w:val="21"/>
              </w:rPr>
              <w:t>,</w:t>
            </w:r>
            <w:r w:rsidRPr="00E36830">
              <w:rPr>
                <w:rFonts w:ascii="Times New Roman" w:hAnsi="Times New Roman" w:cs="Times New Roman"/>
                <w:szCs w:val="21"/>
              </w:rPr>
              <w:t>765)</w:t>
            </w:r>
          </w:p>
        </w:tc>
        <w:tc>
          <w:tcPr>
            <w:tcW w:w="438" w:type="pct"/>
            <w:tcBorders>
              <w:bottom w:val="single" w:sz="4" w:space="0" w:color="auto"/>
            </w:tcBorders>
            <w:vAlign w:val="bottom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P value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  <w:tcBorders>
              <w:top w:val="single" w:sz="4" w:space="0" w:color="auto"/>
            </w:tcBorders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Ethnicity</w:t>
            </w:r>
          </w:p>
        </w:tc>
        <w:tc>
          <w:tcPr>
            <w:tcW w:w="1273" w:type="pct"/>
            <w:tcBorders>
              <w:top w:val="single" w:sz="4" w:space="0" w:color="auto"/>
            </w:tcBorders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  <w:tcBorders>
              <w:top w:val="single" w:sz="4" w:space="0" w:color="auto"/>
            </w:tcBorders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  <w:tcBorders>
              <w:top w:val="single" w:sz="4" w:space="0" w:color="auto"/>
            </w:tcBorders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  <w:tcBorders>
              <w:top w:val="single" w:sz="4" w:space="0" w:color="auto"/>
            </w:tcBorders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Han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122016 (61.7)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7565 (58.0)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129581 (61.5)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Yi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34013 (17.2)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2055 (15.8)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36068 (17.1)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Dai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8713 (4.4)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805 (6.2)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9518 (4.5)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Others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32980 (16.7)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2618 (20.1)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35598 (16.9)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Parity (times)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592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28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620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0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77345 (39.2)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3280 (25.2)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80625 (38.4)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77628 (39.4)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5506 (42.3)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83134 (39.6)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&gt;1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42157 (21.4)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4229 (32.5)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46386 (22.1)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  <w:vAlign w:val="center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Maternal age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  <w:vAlign w:val="center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276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31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307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&lt;30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156189 (79.1)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8361 (64.3)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164550 (78.2)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&gt;=30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41257 (20.9)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4651 (35.7)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45908 (21.8)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lastRenderedPageBreak/>
              <w:t>Work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1389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122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1511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Farmer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182414 (92.9)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11650 (90.2)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194064 (92.7)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Other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13919 (7.1)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1271 (9.8)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15190 (7.3)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  <w:vAlign w:val="center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BMI (kg/m</w:t>
            </w:r>
            <w:r w:rsidRPr="00E36830">
              <w:rPr>
                <w:rFonts w:ascii="Times New Roman" w:hAnsi="Times New Roman" w:cs="Times New Roman"/>
                <w:b/>
                <w:szCs w:val="21"/>
                <w:vertAlign w:val="superscript"/>
              </w:rPr>
              <w:t>2</w:t>
            </w:r>
            <w:r w:rsidRPr="00E36830">
              <w:rPr>
                <w:rFonts w:ascii="Times New Roman" w:hAnsi="Times New Roman" w:cs="Times New Roman"/>
                <w:b/>
                <w:szCs w:val="21"/>
              </w:rPr>
              <w:t>)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  <w:vAlign w:val="center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321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339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  <w:vAlign w:val="center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&lt;24.9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176718 (89.5)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11159 (85.7)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187877 (89.3)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  <w:vAlign w:val="center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&gt;=24.9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20683 (10.5)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1866 (14.3)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22549 (10.7)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Maternal Disease *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1954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103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2057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194363 (99.3)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12811 (99.0)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207174 (99.3)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Economic Stress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1405 (0.7)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129 (1.0)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1534 (0.7)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Never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1125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71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1196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Slightly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144831 (73.7)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9457 (72.9)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154288 (73.6)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lastRenderedPageBreak/>
              <w:t>Considerable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30322 (15.4)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1889 (14.6)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32211 (15.4)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Prior adverse outcome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21444 (10.9)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1626 (12.5)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23070 (11.0)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74117 (37.5)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5374 (41.2)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79491 (37.7)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Missing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53890 (27.3)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4769 (36.6)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58659 (27.8)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Maternal Disease *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69715 (35.3)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2900 (22.2)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72615 (34.5)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Folate using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1213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227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1440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Unused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9461 (4.8)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1200 (9.4)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10661 (5.1)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Irregular Used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85857 (43.7)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5139 (40.1)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90996 (43.5)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Regular Used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101191 (51.5)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6477 (50.5)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107668 (51.4)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Smoking status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0.252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1537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110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1647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Smoke free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167460 (85.4)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10975 (84.9)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178435 (85.3)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Passive smoking (only)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27995 (14.3)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1904 (14.7)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29899 (14.3)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lastRenderedPageBreak/>
              <w:t>Smoker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730 (0.4)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54 (0.4)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784 (0.4)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IUD use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N-Miss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1268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1330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Never used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152762 (77.8)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8960 (69.0)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161722 (77.2)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Ever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43692 (22.2)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4021 (31.0)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47713 (22.8)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Fetus sex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Missing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419 (0.2)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13042 (100.0)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13461 (6.4)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94346 (47.7)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 (0.0)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94347 (44.8)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102166 (51.7)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102166 (48.5)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Unknown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791 (0.4)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0 (0.0)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791 (0.4)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b/>
                <w:szCs w:val="21"/>
              </w:rPr>
              <w:t>Education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1250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893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  <w:tc>
          <w:tcPr>
            <w:tcW w:w="438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&lt; 0.001</w:t>
            </w: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Low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41788 (21.1)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3197 (24.5)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44985 (21.3)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Mid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108539 (54.9)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6577 (50.4)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115116 (54.6)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  <w:tr w:rsidR="006B705C" w:rsidRPr="00E36830" w:rsidTr="00D8718F">
        <w:trPr>
          <w:jc w:val="center"/>
        </w:trPr>
        <w:tc>
          <w:tcPr>
            <w:tcW w:w="1145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High</w:t>
            </w:r>
          </w:p>
        </w:tc>
        <w:tc>
          <w:tcPr>
            <w:tcW w:w="127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47395 (24.0)</w:t>
            </w:r>
          </w:p>
        </w:tc>
        <w:tc>
          <w:tcPr>
            <w:tcW w:w="1250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3269 (25.1)</w:t>
            </w:r>
          </w:p>
        </w:tc>
        <w:tc>
          <w:tcPr>
            <w:tcW w:w="893" w:type="pct"/>
          </w:tcPr>
          <w:p w:rsidR="006B705C" w:rsidRPr="00E36830" w:rsidRDefault="006B705C" w:rsidP="00D8718F">
            <w:pPr>
              <w:pStyle w:val="Compact"/>
              <w:spacing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 w:rsidRPr="00E36830">
              <w:rPr>
                <w:rFonts w:ascii="Times New Roman" w:hAnsi="Times New Roman" w:cs="Times New Roman"/>
                <w:szCs w:val="21"/>
              </w:rPr>
              <w:t>50664 (24.0)</w:t>
            </w:r>
          </w:p>
        </w:tc>
        <w:tc>
          <w:tcPr>
            <w:tcW w:w="438" w:type="pct"/>
          </w:tcPr>
          <w:p w:rsidR="006B705C" w:rsidRPr="00E36830" w:rsidRDefault="006B705C" w:rsidP="00D8718F">
            <w:pPr>
              <w:spacing w:line="240" w:lineRule="atLeast"/>
              <w:jc w:val="center"/>
              <w:rPr>
                <w:sz w:val="21"/>
                <w:szCs w:val="21"/>
              </w:rPr>
            </w:pPr>
          </w:p>
        </w:tc>
      </w:tr>
    </w:tbl>
    <w:p w:rsidR="006B705C" w:rsidRDefault="006B705C" w:rsidP="006B705C">
      <w:pPr>
        <w:pStyle w:val="Compac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Cs w:val="21"/>
        </w:rPr>
        <w:t>No</w:t>
      </w:r>
      <w:r>
        <w:rPr>
          <w:rFonts w:ascii="Times New Roman" w:hAnsi="Times New Roman" w:cs="Times New Roman"/>
          <w:szCs w:val="21"/>
        </w:rPr>
        <w:t>te. N-miss refer to the number of missing data</w:t>
      </w:r>
      <w:bookmarkStart w:id="1" w:name="_GoBack"/>
      <w:bookmarkEnd w:id="1"/>
    </w:p>
    <w:p w:rsidR="006B705C" w:rsidRPr="00115176" w:rsidRDefault="006B705C" w:rsidP="006B705C">
      <w:r>
        <w:rPr>
          <w:szCs w:val="21"/>
          <w:vertAlign w:val="superscript"/>
        </w:rPr>
        <w:t>*</w:t>
      </w:r>
      <w:r>
        <w:rPr>
          <w:szCs w:val="21"/>
        </w:rPr>
        <w:t xml:space="preserve"> Maternal disease including </w:t>
      </w:r>
      <w:r w:rsidRPr="00FA03D6">
        <w:rPr>
          <w:szCs w:val="21"/>
        </w:rPr>
        <w:t>hypertension, thyroid disease, syphilis and hepatitis B</w:t>
      </w:r>
    </w:p>
    <w:sectPr w:rsidR="006B705C" w:rsidRPr="00115176" w:rsidSect="00D8718F">
      <w:pgSz w:w="16838" w:h="11906" w:orient="landscape"/>
      <w:pgMar w:top="1797" w:right="1440" w:bottom="1797" w:left="1440" w:header="851" w:footer="992" w:gutter="0"/>
      <w:cols w:space="425"/>
      <w:docGrid w:type="linesAndChar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4000" w:rsidRDefault="002F4000" w:rsidP="006B705C">
      <w:r>
        <w:separator/>
      </w:r>
    </w:p>
  </w:endnote>
  <w:endnote w:type="continuationSeparator" w:id="0">
    <w:p w:rsidR="002F4000" w:rsidRDefault="002F4000" w:rsidP="006B70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4000" w:rsidRDefault="002F4000" w:rsidP="006B705C">
      <w:r>
        <w:separator/>
      </w:r>
    </w:p>
  </w:footnote>
  <w:footnote w:type="continuationSeparator" w:id="0">
    <w:p w:rsidR="002F4000" w:rsidRDefault="002F4000" w:rsidP="006B705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4374"/>
    <w:rsid w:val="00103A15"/>
    <w:rsid w:val="00136BA4"/>
    <w:rsid w:val="001925C1"/>
    <w:rsid w:val="001A75DE"/>
    <w:rsid w:val="002A121C"/>
    <w:rsid w:val="002D6CC8"/>
    <w:rsid w:val="002F4000"/>
    <w:rsid w:val="00334978"/>
    <w:rsid w:val="00373E5A"/>
    <w:rsid w:val="003F796D"/>
    <w:rsid w:val="004C323D"/>
    <w:rsid w:val="004C59DD"/>
    <w:rsid w:val="00531CBC"/>
    <w:rsid w:val="00540BA6"/>
    <w:rsid w:val="005E0C8E"/>
    <w:rsid w:val="006168BD"/>
    <w:rsid w:val="006B705C"/>
    <w:rsid w:val="00707872"/>
    <w:rsid w:val="00745441"/>
    <w:rsid w:val="008E4D21"/>
    <w:rsid w:val="00934AC1"/>
    <w:rsid w:val="0095272A"/>
    <w:rsid w:val="00B851A7"/>
    <w:rsid w:val="00D611E5"/>
    <w:rsid w:val="00D742F3"/>
    <w:rsid w:val="00D75EB4"/>
    <w:rsid w:val="00D8718F"/>
    <w:rsid w:val="00DC5D61"/>
    <w:rsid w:val="00DF4958"/>
    <w:rsid w:val="00E34486"/>
    <w:rsid w:val="00F73B94"/>
    <w:rsid w:val="00F74374"/>
    <w:rsid w:val="00F7598B"/>
    <w:rsid w:val="00FF3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E66EA7"/>
  <w15:chartTrackingRefBased/>
  <w15:docId w15:val="{0B85330C-6BEB-4392-BBCD-E3197BB9A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05C"/>
    <w:pPr>
      <w:widowControl w:val="0"/>
      <w:jc w:val="both"/>
    </w:pPr>
    <w:rPr>
      <w:rFonts w:ascii="Times New Roman" w:eastAsia="宋体" w:hAnsi="Times New Roman" w:cs="Times New Roman"/>
      <w:color w:val="000000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6B705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B70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B705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B705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B705C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6B705C"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paragraph" w:customStyle="1" w:styleId="Compact">
    <w:name w:val="Compact"/>
    <w:basedOn w:val="a7"/>
    <w:qFormat/>
    <w:rsid w:val="006B705C"/>
    <w:rPr>
      <w:rFonts w:asciiTheme="minorHAnsi" w:eastAsiaTheme="minorEastAsia" w:hAnsiTheme="minorHAnsi" w:cstheme="minorBidi"/>
      <w:color w:val="auto"/>
      <w:sz w:val="21"/>
      <w:szCs w:val="22"/>
    </w:rPr>
  </w:style>
  <w:style w:type="table" w:customStyle="1" w:styleId="Table">
    <w:name w:val="Table"/>
    <w:semiHidden/>
    <w:unhideWhenUsed/>
    <w:qFormat/>
    <w:rsid w:val="006B705C"/>
    <w:pPr>
      <w:spacing w:after="200"/>
    </w:pPr>
    <w:rPr>
      <w:kern w:val="0"/>
      <w:sz w:val="24"/>
      <w:szCs w:val="24"/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"/>
    <w:basedOn w:val="a"/>
    <w:link w:val="a8"/>
    <w:uiPriority w:val="99"/>
    <w:semiHidden/>
    <w:unhideWhenUsed/>
    <w:rsid w:val="006B705C"/>
    <w:pPr>
      <w:spacing w:after="120"/>
    </w:pPr>
  </w:style>
  <w:style w:type="character" w:customStyle="1" w:styleId="a8">
    <w:name w:val="正文文本 字符"/>
    <w:basedOn w:val="a0"/>
    <w:link w:val="a7"/>
    <w:uiPriority w:val="99"/>
    <w:semiHidden/>
    <w:rsid w:val="006B705C"/>
    <w:rPr>
      <w:rFonts w:ascii="Times New Roman" w:eastAsia="宋体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11</Pages>
  <Words>1028</Words>
  <Characters>5864</Characters>
  <Application>Microsoft Office Word</Application>
  <DocSecurity>0</DocSecurity>
  <Lines>48</Lines>
  <Paragraphs>13</Paragraphs>
  <ScaleCrop>false</ScaleCrop>
  <Company/>
  <LinksUpToDate>false</LinksUpToDate>
  <CharactersWithSpaces>6879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llx</dc:creator>
  <cp:keywords/>
  <dc:description/>
  <cp:lastModifiedBy>llx</cp:lastModifiedBy>
  <cp:revision>21</cp:revision>
  <dcterms:created xsi:type="dcterms:W3CDTF">2020-05-23T11:25:00Z</dcterms:created>
  <dcterms:modified xsi:type="dcterms:W3CDTF">2020-06-03T08:59:00Z</dcterms:modified>
</cp:coreProperties>
</file>