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B7928" w14:textId="0F2F1560" w:rsidR="003B5802" w:rsidRDefault="003B5802" w:rsidP="003B580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89F0DD8" wp14:editId="0D9F3A96">
            <wp:extent cx="5934075" cy="7953375"/>
            <wp:effectExtent l="0" t="0" r="9525" b="9525"/>
            <wp:docPr id="1" name="Picture 1" descr="F:\dr azhogh\UBE2C\gepia2\box plot\a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r azhogh\UBE2C\gepia2\box plot\ac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802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asciiTheme="majorBidi" w:hAnsiTheme="majorBidi" w:cstheme="majorBidi"/>
          <w:b/>
          <w:bCs/>
          <w:sz w:val="20"/>
          <w:szCs w:val="20"/>
        </w:rPr>
        <w:t>Supplementary file 1 f</w:t>
      </w:r>
      <w:r w:rsidRPr="007D5BEC">
        <w:rPr>
          <w:rFonts w:asciiTheme="majorBidi" w:hAnsiTheme="majorBidi" w:cstheme="majorBidi"/>
          <w:b/>
          <w:bCs/>
          <w:sz w:val="20"/>
          <w:szCs w:val="20"/>
        </w:rPr>
        <w:t xml:space="preserve">igure </w:t>
      </w:r>
      <w:r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7D5BEC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7D5BEC">
        <w:rPr>
          <w:rFonts w:asciiTheme="majorBidi" w:hAnsiTheme="majorBidi" w:cstheme="majorBidi"/>
          <w:sz w:val="20"/>
          <w:szCs w:val="20"/>
        </w:rPr>
        <w:t xml:space="preserve"> </w:t>
      </w:r>
      <w:r w:rsidRPr="003B5802">
        <w:rPr>
          <w:rFonts w:asciiTheme="majorBidi" w:hAnsiTheme="majorBidi" w:cstheme="majorBidi"/>
          <w:b/>
          <w:bCs/>
          <w:sz w:val="20"/>
          <w:szCs w:val="20"/>
        </w:rPr>
        <w:t>UBE2C gen</w:t>
      </w:r>
      <w:r>
        <w:rPr>
          <w:rFonts w:asciiTheme="majorBidi" w:hAnsiTheme="majorBidi" w:cstheme="majorBidi"/>
          <w:b/>
          <w:bCs/>
          <w:sz w:val="20"/>
          <w:szCs w:val="20"/>
        </w:rPr>
        <w:t>e expression in different cancer types</w:t>
      </w:r>
      <w:r w:rsidRPr="007D5BEC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7D5BEC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With 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P </w:t>
      </w:r>
      <w:r>
        <w:rPr>
          <w:rFonts w:asciiTheme="majorBidi" w:hAnsiTheme="majorBidi" w:cstheme="majorBidi"/>
          <w:sz w:val="20"/>
          <w:szCs w:val="20"/>
        </w:rPr>
        <w:t>value &lt; 0.01 and |</w:t>
      </w:r>
      <w:proofErr w:type="spellStart"/>
      <w:r>
        <w:rPr>
          <w:rFonts w:asciiTheme="majorBidi" w:hAnsiTheme="majorBidi" w:cstheme="majorBidi"/>
          <w:sz w:val="20"/>
          <w:szCs w:val="20"/>
        </w:rPr>
        <w:t>LogFC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| </w:t>
      </w:r>
      <w:r>
        <w:rPr>
          <w:rFonts w:asciiTheme="majorBidi" w:hAnsiTheme="majorBidi" w:cstheme="majorBidi"/>
          <w:sz w:val="20"/>
          <w:szCs w:val="20"/>
        </w:rPr>
        <w:lastRenderedPageBreak/>
        <w:t xml:space="preserve">&gt; 1, </w:t>
      </w:r>
      <w:r w:rsidRPr="007D5BEC">
        <w:rPr>
          <w:rFonts w:asciiTheme="majorBidi" w:hAnsiTheme="majorBidi" w:cstheme="majorBidi"/>
          <w:sz w:val="20"/>
          <w:szCs w:val="20"/>
        </w:rPr>
        <w:t xml:space="preserve">UBE2C </w:t>
      </w:r>
      <w:r>
        <w:rPr>
          <w:rFonts w:asciiTheme="majorBidi" w:hAnsiTheme="majorBidi" w:cstheme="majorBidi"/>
          <w:sz w:val="20"/>
          <w:szCs w:val="20"/>
        </w:rPr>
        <w:t>was up-regulated in 30 types of cancer.</w:t>
      </w:r>
      <w:bookmarkStart w:id="0" w:name="_GoBack"/>
      <w:bookmarkEnd w:id="0"/>
    </w:p>
    <w:p w14:paraId="24C120E6" w14:textId="77777777" w:rsidR="00EC57B6" w:rsidRPr="00F75FF9" w:rsidRDefault="00EC57B6" w:rsidP="00EC57B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5FF9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03B90E2" wp14:editId="1832034C">
            <wp:extent cx="4850130" cy="8221980"/>
            <wp:effectExtent l="0" t="0" r="0" b="0"/>
            <wp:docPr id="10380438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E868" w14:textId="5976366A" w:rsidR="00EC57B6" w:rsidRDefault="00EC57B6" w:rsidP="00EC57B6">
      <w:pPr>
        <w:spacing w:line="240" w:lineRule="auto"/>
        <w:jc w:val="both"/>
        <w:rPr>
          <w:rFonts w:asciiTheme="majorBidi" w:eastAsiaTheme="majorEastAsia" w:hAnsiTheme="majorBidi" w:cstheme="majorBidi"/>
          <w:color w:val="2F5496" w:themeColor="accent1" w:themeShade="BF"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lastRenderedPageBreak/>
        <w:t>Supplementary file 1 f</w:t>
      </w:r>
      <w:r w:rsidRPr="007D5BEC">
        <w:rPr>
          <w:rFonts w:asciiTheme="majorBidi" w:hAnsiTheme="majorBidi" w:cstheme="majorBidi"/>
          <w:b/>
          <w:bCs/>
          <w:sz w:val="20"/>
          <w:szCs w:val="20"/>
        </w:rPr>
        <w:t xml:space="preserve">igure </w:t>
      </w:r>
      <w:r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7D5BEC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7D5BEC">
        <w:rPr>
          <w:rFonts w:asciiTheme="majorBidi" w:hAnsiTheme="majorBidi" w:cstheme="majorBidi"/>
          <w:sz w:val="20"/>
          <w:szCs w:val="20"/>
        </w:rPr>
        <w:t xml:space="preserve"> </w:t>
      </w:r>
      <w:r w:rsidRPr="007D5BEC">
        <w:rPr>
          <w:rFonts w:asciiTheme="majorBidi" w:hAnsiTheme="majorBidi" w:cstheme="majorBidi"/>
          <w:b/>
          <w:bCs/>
          <w:sz w:val="20"/>
          <w:szCs w:val="20"/>
        </w:rPr>
        <w:t>Diagnostic value of UBE2C in different types of cancer.</w:t>
      </w:r>
      <w:r w:rsidRPr="007D5BEC">
        <w:rPr>
          <w:rFonts w:asciiTheme="majorBidi" w:hAnsiTheme="majorBidi" w:cstheme="majorBidi"/>
          <w:sz w:val="20"/>
          <w:szCs w:val="20"/>
        </w:rPr>
        <w:t xml:space="preserve"> UBE2C can be a diagnostic factor in CESC, CHOL, GBM, and UCS with AUC = 100%</w:t>
      </w:r>
      <w:r w:rsidRPr="007D5BEC">
        <w:rPr>
          <w:rFonts w:asciiTheme="majorBidi" w:eastAsiaTheme="majorEastAsia" w:hAnsiTheme="majorBidi" w:cstheme="majorBidi"/>
          <w:color w:val="2F5496" w:themeColor="accent1" w:themeShade="BF"/>
          <w:sz w:val="20"/>
          <w:szCs w:val="20"/>
        </w:rPr>
        <w:t xml:space="preserve">.  </w:t>
      </w:r>
    </w:p>
    <w:p w14:paraId="76D90E3D" w14:textId="77777777" w:rsidR="00E50238" w:rsidRDefault="00E50238"/>
    <w:sectPr w:rsidR="00E502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7B6"/>
    <w:rsid w:val="003B5802"/>
    <w:rsid w:val="006B61D1"/>
    <w:rsid w:val="00915C58"/>
    <w:rsid w:val="00E50238"/>
    <w:rsid w:val="00EC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02A8D"/>
  <w15:chartTrackingRefBased/>
  <w15:docId w15:val="{F49E30B5-88DB-44FC-A564-19996759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7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C57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7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7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Hadi</cp:lastModifiedBy>
  <cp:revision>4</cp:revision>
  <dcterms:created xsi:type="dcterms:W3CDTF">2023-09-02T10:56:00Z</dcterms:created>
  <dcterms:modified xsi:type="dcterms:W3CDTF">2023-09-14T16:19:00Z</dcterms:modified>
</cp:coreProperties>
</file>