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8"/>
        </w:rPr>
      </w:pPr>
    </w:p>
    <w:p>
      <w:pPr>
        <w:tabs>
          <w:tab w:pos="2583" w:val="left" w:leader="none"/>
          <w:tab w:pos="9759" w:val="left" w:leader="none"/>
        </w:tabs>
        <w:spacing w:before="93"/>
        <w:ind w:left="100" w:right="0" w:firstLine="0"/>
        <w:jc w:val="left"/>
        <w:rPr>
          <w:b/>
          <w:sz w:val="24"/>
        </w:rPr>
      </w:pPr>
      <w:r>
        <w:rPr>
          <w:b/>
          <w:sz w:val="24"/>
          <w:shd w:fill="BFBFBF" w:color="auto" w:val="clear"/>
        </w:rPr>
        <w:t> </w:t>
        <w:tab/>
      </w:r>
      <w:r>
        <w:rPr>
          <w:b/>
          <w:sz w:val="24"/>
          <w:shd w:fill="BFBFBF" w:color="auto" w:val="clear"/>
        </w:rPr>
        <w:t>PARECER CONSUBSTANCIADO DO CEP</w:t>
        <w:tab/>
      </w:r>
    </w:p>
    <w:p>
      <w:pPr>
        <w:pStyle w:val="BodyText"/>
        <w:spacing w:before="10"/>
        <w:rPr>
          <w:b/>
          <w:sz w:val="15"/>
        </w:rPr>
      </w:pPr>
    </w:p>
    <w:p>
      <w:pPr>
        <w:pStyle w:val="Heading1"/>
      </w:pPr>
      <w:r>
        <w:rPr/>
        <w:t>DADOS DO PROJETO DE PESQUISA</w:t>
      </w:r>
    </w:p>
    <w:p>
      <w:pPr>
        <w:pStyle w:val="BodyText"/>
        <w:spacing w:before="6"/>
        <w:rPr>
          <w:b/>
          <w:sz w:val="13"/>
        </w:rPr>
      </w:pPr>
    </w:p>
    <w:p>
      <w:pPr>
        <w:spacing w:before="94"/>
        <w:ind w:left="100" w:right="0" w:firstLine="0"/>
        <w:jc w:val="left"/>
        <w:rPr>
          <w:sz w:val="20"/>
        </w:rPr>
      </w:pPr>
      <w:r>
        <w:rPr>
          <w:b/>
          <w:sz w:val="20"/>
        </w:rPr>
        <w:t>Título da Pesquisa:</w:t>
      </w:r>
      <w:r>
        <w:rPr>
          <w:b/>
          <w:spacing w:val="-10"/>
          <w:sz w:val="20"/>
        </w:rPr>
        <w:t> </w:t>
      </w:r>
      <w:r>
        <w:rPr>
          <w:sz w:val="20"/>
        </w:rPr>
        <w:t>AVALIAÇÃO CLÍNICA DAS LESÕES BUCAIS EM PACIENTES COM A COVID-19</w:t>
      </w:r>
    </w:p>
    <w:p>
      <w:pPr>
        <w:spacing w:before="90"/>
        <w:ind w:left="100" w:right="0" w:firstLine="0"/>
        <w:jc w:val="left"/>
        <w:rPr>
          <w:sz w:val="20"/>
        </w:rPr>
      </w:pPr>
      <w:r>
        <w:rPr>
          <w:b/>
          <w:sz w:val="20"/>
        </w:rPr>
        <w:t>Pesquisador:</w:t>
      </w:r>
      <w:r>
        <w:rPr>
          <w:b/>
          <w:spacing w:val="2"/>
          <w:sz w:val="20"/>
        </w:rPr>
        <w:t> </w:t>
      </w:r>
      <w:r>
        <w:rPr>
          <w:sz w:val="20"/>
        </w:rPr>
        <w:t>Hercílio Martelli Junior</w:t>
      </w:r>
    </w:p>
    <w:p>
      <w:pPr>
        <w:pStyle w:val="Heading1"/>
        <w:spacing w:before="90"/>
      </w:pPr>
      <w:r>
        <w:rPr/>
        <w:t>Área Temática:</w:t>
      </w:r>
    </w:p>
    <w:p>
      <w:pPr>
        <w:spacing w:before="90"/>
        <w:ind w:left="100" w:right="0" w:firstLine="0"/>
        <w:jc w:val="left"/>
        <w:rPr>
          <w:sz w:val="20"/>
        </w:rPr>
      </w:pPr>
      <w:r>
        <w:rPr>
          <w:b/>
          <w:sz w:val="20"/>
        </w:rPr>
        <w:t>Versão:</w:t>
      </w:r>
      <w:r>
        <w:rPr>
          <w:b/>
          <w:spacing w:val="35"/>
          <w:sz w:val="20"/>
        </w:rPr>
        <w:t> </w:t>
      </w:r>
      <w:r>
        <w:rPr>
          <w:sz w:val="20"/>
        </w:rPr>
        <w:t>1</w:t>
      </w:r>
    </w:p>
    <w:p>
      <w:pPr>
        <w:spacing w:before="90"/>
        <w:ind w:left="100" w:right="0" w:firstLine="0"/>
        <w:jc w:val="left"/>
        <w:rPr>
          <w:sz w:val="20"/>
        </w:rPr>
      </w:pPr>
      <w:r>
        <w:rPr>
          <w:b/>
          <w:sz w:val="20"/>
        </w:rPr>
        <w:t>CAAE:</w:t>
      </w:r>
      <w:r>
        <w:rPr>
          <w:b/>
          <w:spacing w:val="30"/>
          <w:sz w:val="20"/>
        </w:rPr>
        <w:t> </w:t>
      </w:r>
      <w:r>
        <w:rPr>
          <w:sz w:val="20"/>
        </w:rPr>
        <w:t>46151121.6.0000.5141</w:t>
      </w:r>
    </w:p>
    <w:p>
      <w:pPr>
        <w:spacing w:before="90"/>
        <w:ind w:left="100" w:right="0" w:firstLine="0"/>
        <w:jc w:val="left"/>
        <w:rPr>
          <w:sz w:val="20"/>
        </w:rPr>
      </w:pPr>
      <w:r>
        <w:rPr>
          <w:b/>
          <w:sz w:val="20"/>
        </w:rPr>
        <w:t>Instituição Proponente:</w:t>
      </w:r>
      <w:r>
        <w:rPr>
          <w:b/>
          <w:spacing w:val="-29"/>
          <w:sz w:val="20"/>
        </w:rPr>
        <w:t> </w:t>
      </w:r>
      <w:r>
        <w:rPr>
          <w:sz w:val="20"/>
        </w:rPr>
        <w:t>AMBAR SAUDE</w:t>
      </w:r>
    </w:p>
    <w:p>
      <w:pPr>
        <w:spacing w:before="87"/>
        <w:ind w:left="100" w:right="0" w:firstLine="0"/>
        <w:jc w:val="left"/>
        <w:rPr>
          <w:sz w:val="20"/>
        </w:rPr>
      </w:pPr>
      <w:r>
        <w:rPr>
          <w:b/>
          <w:sz w:val="20"/>
        </w:rPr>
        <w:t>Patrocinador Principal:</w:t>
      </w:r>
      <w:r>
        <w:rPr>
          <w:b/>
          <w:spacing w:val="9"/>
          <w:sz w:val="20"/>
        </w:rPr>
        <w:t> </w:t>
      </w:r>
      <w:r>
        <w:rPr>
          <w:sz w:val="20"/>
        </w:rPr>
        <w:t>Financiamento Próprio</w:t>
      </w:r>
    </w:p>
    <w:p>
      <w:pPr>
        <w:pStyle w:val="BodyText"/>
        <w:spacing w:before="7"/>
        <w:rPr>
          <w:sz w:val="22"/>
        </w:rPr>
      </w:pPr>
    </w:p>
    <w:p>
      <w:pPr>
        <w:pStyle w:val="Heading1"/>
      </w:pPr>
      <w:r>
        <w:rPr/>
        <w:t>DADOS DO PARECER</w:t>
      </w:r>
    </w:p>
    <w:p>
      <w:pPr>
        <w:pStyle w:val="BodyText"/>
        <w:spacing w:before="5"/>
        <w:rPr>
          <w:b/>
        </w:rPr>
      </w:pPr>
    </w:p>
    <w:p>
      <w:pPr>
        <w:spacing w:before="95"/>
        <w:ind w:left="100" w:right="0" w:firstLine="0"/>
        <w:jc w:val="left"/>
        <w:rPr>
          <w:sz w:val="20"/>
        </w:rPr>
      </w:pPr>
      <w:r>
        <w:rPr>
          <w:b/>
          <w:sz w:val="20"/>
        </w:rPr>
        <w:t>Número do Parecer:</w:t>
      </w:r>
      <w:r>
        <w:rPr>
          <w:b/>
          <w:spacing w:val="32"/>
          <w:sz w:val="20"/>
        </w:rPr>
        <w:t> </w:t>
      </w:r>
      <w:r>
        <w:rPr>
          <w:sz w:val="20"/>
        </w:rPr>
        <w:t>4.685.233</w:t>
      </w:r>
    </w:p>
    <w:p>
      <w:pPr>
        <w:pStyle w:val="BodyText"/>
        <w:spacing w:before="7"/>
        <w:rPr>
          <w:sz w:val="15"/>
        </w:rPr>
      </w:pPr>
    </w:p>
    <w:p>
      <w:pPr>
        <w:pStyle w:val="Heading1"/>
        <w:jc w:val="both"/>
      </w:pPr>
      <w:r>
        <w:rPr/>
        <w:t>Apresentação do Projeto:</w:t>
      </w:r>
    </w:p>
    <w:p>
      <w:pPr>
        <w:pStyle w:val="BodyText"/>
        <w:spacing w:line="343" w:lineRule="auto" w:before="97"/>
        <w:ind w:left="100" w:right="397"/>
        <w:jc w:val="both"/>
      </w:pPr>
      <w:r>
        <w:rPr/>
        <w:t>Os textos apresentados neste parecer, nos tópicos: “Apresentação do Projeto”, “Objetivo da Pesquisa” e</w:t>
      </w:r>
      <w:r>
        <w:rPr>
          <w:spacing w:val="1"/>
        </w:rPr>
        <w:t> </w:t>
      </w:r>
      <w:r>
        <w:rPr/>
        <w:t>“Avaliação dos Riscos e Benefícios”, foram retirados, na íntegra, do protocolo de pesquisa submetido à</w:t>
      </w:r>
      <w:r>
        <w:rPr>
          <w:spacing w:val="1"/>
        </w:rPr>
        <w:t> </w:t>
      </w:r>
      <w:r>
        <w:rPr/>
        <w:t>plataforma</w:t>
      </w:r>
      <w:r>
        <w:rPr>
          <w:spacing w:val="17"/>
        </w:rPr>
        <w:t> </w:t>
      </w:r>
      <w:r>
        <w:rPr/>
        <w:t>Brasil</w:t>
      </w:r>
      <w:r>
        <w:rPr>
          <w:spacing w:val="18"/>
        </w:rPr>
        <w:t> </w:t>
      </w:r>
      <w:r>
        <w:rPr/>
        <w:t>pelo</w:t>
      </w:r>
      <w:r>
        <w:rPr>
          <w:spacing w:val="17"/>
        </w:rPr>
        <w:t> </w:t>
      </w:r>
      <w:r>
        <w:rPr/>
        <w:t>pesquisador</w:t>
      </w:r>
      <w:r>
        <w:rPr>
          <w:spacing w:val="18"/>
        </w:rPr>
        <w:t> </w:t>
      </w:r>
      <w:r>
        <w:rPr/>
        <w:t>responsável.</w:t>
      </w:r>
    </w:p>
    <w:p>
      <w:pPr>
        <w:pStyle w:val="BodyText"/>
        <w:spacing w:before="2"/>
        <w:rPr>
          <w:sz w:val="28"/>
        </w:rPr>
      </w:pPr>
    </w:p>
    <w:p>
      <w:pPr>
        <w:pStyle w:val="BodyText"/>
        <w:spacing w:line="343" w:lineRule="auto"/>
        <w:ind w:left="100" w:right="373"/>
        <w:jc w:val="both"/>
      </w:pPr>
      <w:r>
        <w:rPr/>
        <w:t>Algumas manifestações orais têm sido observadas em pacientes com a doença (COVID-19), sendo elas</w:t>
      </w:r>
      <w:r>
        <w:rPr>
          <w:spacing w:val="1"/>
        </w:rPr>
        <w:t> </w:t>
      </w:r>
      <w:r>
        <w:rPr/>
        <w:t>lesões como placas brancas no dorso da língua e ulcerações herpéticas associadas a candidíase.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entanto, ainda há uma dúvida sobre se essas lesões são decorrentes de infecção por coronavírus ou</w:t>
      </w:r>
      <w:r>
        <w:rPr>
          <w:spacing w:val="1"/>
        </w:rPr>
        <w:t> </w:t>
      </w:r>
      <w:r>
        <w:rPr/>
        <w:t>manifestações secundárias resultantes da condição sistêmica do paciente. Assim, este projeto tem como</w:t>
      </w:r>
      <w:r>
        <w:rPr>
          <w:spacing w:val="1"/>
        </w:rPr>
        <w:t> </w:t>
      </w:r>
      <w:r>
        <w:rPr/>
        <w:t>objetivo avaliar as lesões orais dos pacientes contaminados pelo Sars-Cov-2, durante e após o tratamento,</w:t>
      </w:r>
      <w:r>
        <w:rPr>
          <w:spacing w:val="1"/>
        </w:rPr>
        <w:t> </w:t>
      </w:r>
      <w:r>
        <w:rPr/>
        <w:t>para determinar se alterações orais são ocasionadas pela covid-19 ou se as mesmas são decorrentes de</w:t>
      </w:r>
      <w:r>
        <w:rPr>
          <w:spacing w:val="1"/>
        </w:rPr>
        <w:t> </w:t>
      </w:r>
      <w:r>
        <w:rPr/>
        <w:t>uma manifestação secundária devido à um quadro clínico do paciente. Serão envolvidos na pesquisa</w:t>
      </w:r>
      <w:r>
        <w:rPr>
          <w:spacing w:val="1"/>
        </w:rPr>
        <w:t> </w:t>
      </w:r>
      <w:r>
        <w:rPr/>
        <w:t>pacientes diagnosticados com a COVID-19 e em acompanhamento no Hospital das Clínicas Dr. Mário</w:t>
      </w:r>
      <w:r>
        <w:rPr>
          <w:spacing w:val="1"/>
        </w:rPr>
        <w:t> </w:t>
      </w:r>
      <w:r>
        <w:rPr/>
        <w:t>Ribeiro em Montes Claros-Minas Gerais, no período de julho de 2021 até março de 2022. E após este</w:t>
      </w:r>
      <w:r>
        <w:rPr>
          <w:spacing w:val="1"/>
        </w:rPr>
        <w:t> </w:t>
      </w:r>
      <w:r>
        <w:rPr/>
        <w:t>período, os pacientes curados da Covid-19 serão monitorados para verificação de surgimento de algumas</w:t>
      </w:r>
      <w:r>
        <w:rPr>
          <w:spacing w:val="1"/>
        </w:rPr>
        <w:t> </w:t>
      </w:r>
      <w:r>
        <w:rPr/>
        <w:t>manifestações</w:t>
      </w:r>
      <w:r>
        <w:rPr>
          <w:spacing w:val="8"/>
        </w:rPr>
        <w:t> </w:t>
      </w:r>
      <w:r>
        <w:rPr/>
        <w:t>orais</w:t>
      </w:r>
      <w:r>
        <w:rPr>
          <w:spacing w:val="9"/>
        </w:rPr>
        <w:t> </w:t>
      </w:r>
      <w:r>
        <w:rPr/>
        <w:t>compatíveis</w:t>
      </w:r>
      <w:r>
        <w:rPr>
          <w:spacing w:val="8"/>
        </w:rPr>
        <w:t> </w:t>
      </w:r>
      <w:r>
        <w:rPr/>
        <w:t>com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referida</w:t>
      </w:r>
      <w:r>
        <w:rPr>
          <w:spacing w:val="9"/>
        </w:rPr>
        <w:t> </w:t>
      </w:r>
      <w:r>
        <w:rPr/>
        <w:t>doença.</w:t>
      </w:r>
    </w:p>
    <w:p>
      <w:pPr>
        <w:pStyle w:val="BodyText"/>
        <w:spacing w:before="3"/>
        <w:rPr>
          <w:sz w:val="25"/>
        </w:rPr>
      </w:pPr>
    </w:p>
    <w:p>
      <w:pPr>
        <w:pStyle w:val="Heading1"/>
      </w:pPr>
      <w:r>
        <w:rPr/>
        <w:t>Objetivo da Pesquisa:</w:t>
      </w:r>
    </w:p>
    <w:p>
      <w:pPr>
        <w:pStyle w:val="BodyText"/>
        <w:spacing w:before="97"/>
        <w:ind w:left="100"/>
      </w:pPr>
      <w:r>
        <w:rPr/>
        <w:t>Objetivo geral: avaliar as lesões orais dos pacientes contaminados pelo Sars-Cov-2, durante e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00" w:h="16840"/>
          <w:pgMar w:header="1110" w:footer="2270" w:top="2540" w:bottom="2460" w:left="10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93"/>
        <w:ind w:left="100"/>
        <w:jc w:val="both"/>
      </w:pPr>
      <w:r>
        <w:rPr/>
        <w:t>após o tratamento.</w:t>
      </w:r>
    </w:p>
    <w:p>
      <w:pPr>
        <w:pStyle w:val="BodyText"/>
        <w:spacing w:line="343" w:lineRule="auto" w:before="98"/>
        <w:ind w:left="100" w:right="387"/>
        <w:jc w:val="both"/>
      </w:pPr>
      <w:r>
        <w:rPr/>
        <w:t>Objetivos</w:t>
      </w:r>
      <w:r>
        <w:rPr>
          <w:spacing w:val="1"/>
        </w:rPr>
        <w:t> </w:t>
      </w:r>
      <w:r>
        <w:rPr>
          <w:spacing w:val="9"/>
        </w:rPr>
        <w:t>específicos:</w:t>
      </w:r>
      <w:r>
        <w:rPr>
          <w:spacing w:val="10"/>
        </w:rPr>
        <w:t> </w:t>
      </w:r>
      <w:r>
        <w:rPr/>
        <w:t>avaliar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presença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lesões</w:t>
      </w:r>
      <w:r>
        <w:rPr>
          <w:spacing w:val="1"/>
        </w:rPr>
        <w:t> </w:t>
      </w:r>
      <w:r>
        <w:rPr/>
        <w:t>bucais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pacientes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COVID-19,</w:t>
      </w:r>
      <w:r>
        <w:rPr>
          <w:spacing w:val="1"/>
        </w:rPr>
        <w:t> </w:t>
      </w:r>
      <w:r>
        <w:rPr>
          <w:spacing w:val="10"/>
        </w:rPr>
        <w:t>em</w:t>
      </w:r>
      <w:r>
        <w:rPr>
          <w:spacing w:val="11"/>
        </w:rPr>
        <w:t> </w:t>
      </w:r>
      <w:r>
        <w:rPr/>
        <w:t>acompanhamento</w:t>
      </w:r>
      <w:r>
        <w:rPr>
          <w:spacing w:val="1"/>
        </w:rPr>
        <w:t> </w:t>
      </w:r>
      <w:r>
        <w:rPr/>
        <w:t>hospitalar;</w:t>
      </w:r>
      <w:r>
        <w:rPr>
          <w:spacing w:val="1"/>
        </w:rPr>
        <w:t> </w:t>
      </w:r>
      <w:r>
        <w:rPr/>
        <w:t>avaliar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alterações</w:t>
      </w:r>
      <w:r>
        <w:rPr>
          <w:spacing w:val="1"/>
        </w:rPr>
        <w:t> </w:t>
      </w:r>
      <w:r>
        <w:rPr/>
        <w:t>clínicas,</w:t>
      </w:r>
      <w:r>
        <w:rPr>
          <w:spacing w:val="1"/>
        </w:rPr>
        <w:t> </w:t>
      </w:r>
      <w:r>
        <w:rPr/>
        <w:t>sinais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sintomas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possam</w:t>
      </w:r>
      <w:r>
        <w:rPr>
          <w:spacing w:val="55"/>
        </w:rPr>
        <w:t> </w:t>
      </w:r>
      <w:r>
        <w:rPr/>
        <w:t>estar</w:t>
      </w:r>
      <w:r>
        <w:rPr>
          <w:spacing w:val="1"/>
        </w:rPr>
        <w:t> </w:t>
      </w:r>
      <w:r>
        <w:rPr/>
        <w:t>relacionados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COVID-19;</w:t>
      </w:r>
      <w:r>
        <w:rPr>
          <w:spacing w:val="1"/>
        </w:rPr>
        <w:t> </w:t>
      </w:r>
      <w:r>
        <w:rPr/>
        <w:t>avaliar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interação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doença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lesões</w:t>
      </w:r>
      <w:r>
        <w:rPr>
          <w:spacing w:val="1"/>
        </w:rPr>
        <w:t> </w:t>
      </w:r>
      <w:r>
        <w:rPr/>
        <w:t>bucais</w:t>
      </w:r>
      <w:r>
        <w:rPr>
          <w:spacing w:val="1"/>
        </w:rPr>
        <w:t> </w:t>
      </w:r>
      <w:r>
        <w:rPr/>
        <w:t>apresentadas; acompanhar os pacientes que apresentaram lesões bucais através do  </w:t>
      </w:r>
      <w:r>
        <w:rPr>
          <w:spacing w:val="1"/>
        </w:rPr>
        <w:t> </w:t>
      </w:r>
      <w:r>
        <w:rPr/>
        <w:t>monitoramento</w:t>
      </w:r>
      <w:r>
        <w:rPr>
          <w:spacing w:val="1"/>
        </w:rPr>
        <w:t> </w:t>
      </w:r>
      <w:r>
        <w:rPr/>
        <w:t>remoto</w:t>
      </w:r>
      <w:r>
        <w:rPr>
          <w:spacing w:val="23"/>
        </w:rPr>
        <w:t> </w:t>
      </w:r>
      <w:r>
        <w:rPr/>
        <w:t>após</w:t>
      </w:r>
      <w:r>
        <w:rPr>
          <w:spacing w:val="23"/>
        </w:rPr>
        <w:t> </w:t>
      </w:r>
      <w:r>
        <w:rPr/>
        <w:t>a</w:t>
      </w:r>
      <w:r>
        <w:rPr>
          <w:spacing w:val="24"/>
        </w:rPr>
        <w:t> </w:t>
      </w:r>
      <w:r>
        <w:rPr/>
        <w:t>conclusão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tratamento.</w:t>
      </w:r>
    </w:p>
    <w:p>
      <w:pPr>
        <w:pStyle w:val="Heading1"/>
        <w:spacing w:before="61"/>
        <w:jc w:val="both"/>
      </w:pPr>
      <w:r>
        <w:rPr/>
        <w:t>Avaliação dos Riscos e Benefícios:</w:t>
      </w:r>
    </w:p>
    <w:p>
      <w:pPr>
        <w:pStyle w:val="BodyText"/>
        <w:spacing w:line="343" w:lineRule="auto" w:before="97"/>
        <w:ind w:left="100" w:right="396"/>
        <w:jc w:val="both"/>
      </w:pPr>
      <w:r>
        <w:rPr/>
        <w:t>Os riscos e benefícios apresentados pelo pesquisador, descritos a seguir, estão de acordo com a resolução</w:t>
      </w:r>
      <w:r>
        <w:rPr>
          <w:spacing w:val="1"/>
        </w:rPr>
        <w:t> </w:t>
      </w:r>
      <w:r>
        <w:rPr/>
        <w:t>466/12.</w:t>
      </w:r>
    </w:p>
    <w:p>
      <w:pPr>
        <w:pStyle w:val="BodyText"/>
        <w:spacing w:before="3"/>
        <w:rPr>
          <w:sz w:val="28"/>
        </w:rPr>
      </w:pPr>
    </w:p>
    <w:p>
      <w:pPr>
        <w:pStyle w:val="BodyText"/>
        <w:spacing w:line="343" w:lineRule="auto"/>
        <w:ind w:left="100" w:right="393"/>
        <w:jc w:val="both"/>
      </w:pPr>
      <w:r>
        <w:rPr/>
        <w:t>Riscos:</w:t>
      </w:r>
      <w:r>
        <w:rPr>
          <w:spacing w:val="11"/>
        </w:rPr>
        <w:t> </w:t>
      </w:r>
      <w:r>
        <w:rPr/>
        <w:t>Considerando</w:t>
      </w:r>
      <w:r>
        <w:rPr>
          <w:spacing w:val="12"/>
        </w:rPr>
        <w:t> </w:t>
      </w:r>
      <w:r>
        <w:rPr/>
        <w:t>que</w:t>
      </w:r>
      <w:r>
        <w:rPr>
          <w:spacing w:val="11"/>
        </w:rPr>
        <w:t> </w:t>
      </w:r>
      <w:r>
        <w:rPr/>
        <w:t>toda</w:t>
      </w:r>
      <w:r>
        <w:rPr>
          <w:spacing w:val="12"/>
        </w:rPr>
        <w:t> </w:t>
      </w:r>
      <w:r>
        <w:rPr/>
        <w:t>pesquisa</w:t>
      </w:r>
      <w:r>
        <w:rPr>
          <w:spacing w:val="11"/>
        </w:rPr>
        <w:t> </w:t>
      </w:r>
      <w:r>
        <w:rPr/>
        <w:t>oferece</w:t>
      </w:r>
      <w:r>
        <w:rPr>
          <w:spacing w:val="12"/>
        </w:rPr>
        <w:t> </w:t>
      </w:r>
      <w:r>
        <w:rPr/>
        <w:t>algum</w:t>
      </w:r>
      <w:r>
        <w:rPr>
          <w:spacing w:val="11"/>
        </w:rPr>
        <w:t> </w:t>
      </w:r>
      <w:r>
        <w:rPr/>
        <w:t>tipo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risco,</w:t>
      </w:r>
      <w:r>
        <w:rPr>
          <w:spacing w:val="11"/>
        </w:rPr>
        <w:t> </w:t>
      </w:r>
      <w:r>
        <w:rPr/>
        <w:t>nesta</w:t>
      </w:r>
      <w:r>
        <w:rPr>
          <w:spacing w:val="12"/>
        </w:rPr>
        <w:t> </w:t>
      </w:r>
      <w:r>
        <w:rPr/>
        <w:t>pesquisa,</w:t>
      </w:r>
      <w:r>
        <w:rPr>
          <w:spacing w:val="11"/>
        </w:rPr>
        <w:t> </w:t>
      </w:r>
      <w:r>
        <w:rPr/>
        <w:t>há</w:t>
      </w:r>
      <w:r>
        <w:rPr>
          <w:spacing w:val="12"/>
        </w:rPr>
        <w:t> </w:t>
      </w:r>
      <w:r>
        <w:rPr/>
        <w:t>riscos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quebra</w:t>
      </w:r>
      <w:r>
        <w:rPr>
          <w:spacing w:val="1"/>
        </w:rPr>
        <w:t> </w:t>
      </w:r>
      <w:r>
        <w:rPr/>
        <w:t>de sigilo, além do desconforto ao realizar o seu exame bucal e danos a documentos. Para minimizar estes</w:t>
      </w:r>
      <w:r>
        <w:rPr>
          <w:spacing w:val="1"/>
        </w:rPr>
        <w:t> </w:t>
      </w:r>
      <w:r>
        <w:rPr/>
        <w:t>riscos, os pesquisadores garantem a guarda e sigilo das informações obtidas, com adequado manuseio de</w:t>
      </w:r>
      <w:r>
        <w:rPr>
          <w:spacing w:val="1"/>
        </w:rPr>
        <w:t> </w:t>
      </w:r>
      <w:r>
        <w:rPr/>
        <w:t>todos os documentos. Além de realizar a coleta em ambiente que resguarde a sua privacidade seguindo</w:t>
      </w:r>
      <w:r>
        <w:rPr>
          <w:spacing w:val="1"/>
        </w:rPr>
        <w:t> </w:t>
      </w:r>
      <w:r>
        <w:rPr/>
        <w:t>todos</w:t>
      </w:r>
      <w:r>
        <w:rPr>
          <w:spacing w:val="33"/>
        </w:rPr>
        <w:t> </w:t>
      </w:r>
      <w:r>
        <w:rPr/>
        <w:t>os</w:t>
      </w:r>
      <w:r>
        <w:rPr>
          <w:spacing w:val="33"/>
        </w:rPr>
        <w:t> </w:t>
      </w:r>
      <w:r>
        <w:rPr/>
        <w:t>critérios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biossegurança.</w:t>
      </w:r>
      <w:r>
        <w:rPr>
          <w:spacing w:val="33"/>
        </w:rPr>
        <w:t> </w:t>
      </w:r>
      <w:r>
        <w:rPr/>
        <w:t>Caso</w:t>
      </w:r>
      <w:r>
        <w:rPr>
          <w:spacing w:val="33"/>
        </w:rPr>
        <w:t> </w:t>
      </w:r>
      <w:r>
        <w:rPr/>
        <w:t>seja</w:t>
      </w:r>
      <w:r>
        <w:rPr>
          <w:spacing w:val="34"/>
        </w:rPr>
        <w:t> </w:t>
      </w:r>
      <w:r>
        <w:rPr/>
        <w:t>encontrada</w:t>
      </w:r>
      <w:r>
        <w:rPr>
          <w:spacing w:val="33"/>
        </w:rPr>
        <w:t> </w:t>
      </w:r>
      <w:r>
        <w:rPr/>
        <w:t>alguma</w:t>
      </w:r>
      <w:r>
        <w:rPr>
          <w:spacing w:val="33"/>
        </w:rPr>
        <w:t> </w:t>
      </w:r>
      <w:r>
        <w:rPr/>
        <w:t>alteração</w:t>
      </w:r>
      <w:r>
        <w:rPr>
          <w:spacing w:val="34"/>
        </w:rPr>
        <w:t> </w:t>
      </w:r>
      <w:r>
        <w:rPr/>
        <w:t>importante</w:t>
      </w:r>
      <w:r>
        <w:rPr>
          <w:spacing w:val="33"/>
        </w:rPr>
        <w:t> </w:t>
      </w:r>
      <w:r>
        <w:rPr/>
        <w:t>será</w:t>
      </w:r>
      <w:r>
        <w:rPr>
          <w:spacing w:val="33"/>
        </w:rPr>
        <w:t> </w:t>
      </w:r>
      <w:r>
        <w:rPr/>
        <w:t>repassada</w:t>
      </w:r>
      <w:r>
        <w:rPr>
          <w:spacing w:val="-53"/>
        </w:rPr>
        <w:t> </w:t>
      </w:r>
      <w:r>
        <w:rPr/>
        <w:t>para a equipe médica responsável pelo acompanhamento para adequada conduta. Se julgar necessário</w:t>
      </w:r>
      <w:r>
        <w:rPr>
          <w:spacing w:val="1"/>
        </w:rPr>
        <w:t> </w:t>
      </w:r>
      <w:r>
        <w:rPr/>
        <w:t>poder</w:t>
      </w:r>
      <w:r>
        <w:rPr>
          <w:spacing w:val="16"/>
        </w:rPr>
        <w:t> </w:t>
      </w:r>
      <w:r>
        <w:rPr/>
        <w:t>retirar-se</w:t>
      </w:r>
      <w:r>
        <w:rPr>
          <w:spacing w:val="16"/>
        </w:rPr>
        <w:t> </w:t>
      </w:r>
      <w:r>
        <w:rPr/>
        <w:t>da</w:t>
      </w:r>
      <w:r>
        <w:rPr>
          <w:spacing w:val="17"/>
        </w:rPr>
        <w:t> </w:t>
      </w:r>
      <w:r>
        <w:rPr/>
        <w:t>pesquisa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/>
        <w:t>qualquer</w:t>
      </w:r>
      <w:r>
        <w:rPr>
          <w:spacing w:val="16"/>
        </w:rPr>
        <w:t> </w:t>
      </w:r>
      <w:r>
        <w:rPr/>
        <w:t>momento.</w:t>
      </w:r>
    </w:p>
    <w:p>
      <w:pPr>
        <w:pStyle w:val="BodyText"/>
        <w:spacing w:line="343" w:lineRule="auto"/>
        <w:ind w:left="100" w:right="395"/>
        <w:jc w:val="both"/>
      </w:pPr>
      <w:r>
        <w:rPr/>
        <w:t>Benefícios: Não há benefício direto pela participação na pesquisa, mas existe a possibilidade de a mesma</w:t>
      </w:r>
      <w:r>
        <w:rPr>
          <w:spacing w:val="1"/>
        </w:rPr>
        <w:t> </w:t>
      </w:r>
      <w:r>
        <w:rPr/>
        <w:t>contribuir</w:t>
      </w:r>
      <w:r>
        <w:rPr>
          <w:spacing w:val="7"/>
        </w:rPr>
        <w:t> </w:t>
      </w:r>
      <w:r>
        <w:rPr/>
        <w:t>para</w:t>
      </w:r>
      <w:r>
        <w:rPr>
          <w:spacing w:val="8"/>
        </w:rPr>
        <w:t> </w:t>
      </w:r>
      <w:r>
        <w:rPr/>
        <w:t>um</w:t>
      </w:r>
      <w:r>
        <w:rPr>
          <w:spacing w:val="8"/>
        </w:rPr>
        <w:t> </w:t>
      </w:r>
      <w:r>
        <w:rPr/>
        <w:t>maior</w:t>
      </w:r>
      <w:r>
        <w:rPr>
          <w:spacing w:val="8"/>
        </w:rPr>
        <w:t> </w:t>
      </w:r>
      <w:r>
        <w:rPr/>
        <w:t>entendimento</w:t>
      </w:r>
      <w:r>
        <w:rPr>
          <w:spacing w:val="8"/>
        </w:rPr>
        <w:t> </w:t>
      </w:r>
      <w:r>
        <w:rPr/>
        <w:t>manifestações</w:t>
      </w:r>
      <w:r>
        <w:rPr>
          <w:spacing w:val="8"/>
        </w:rPr>
        <w:t> </w:t>
      </w:r>
      <w:r>
        <w:rPr/>
        <w:t>orais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COVID-19.</w:t>
      </w:r>
    </w:p>
    <w:p>
      <w:pPr>
        <w:pStyle w:val="BodyText"/>
        <w:spacing w:before="9"/>
        <w:rPr>
          <w:sz w:val="25"/>
        </w:rPr>
      </w:pPr>
    </w:p>
    <w:p>
      <w:pPr>
        <w:pStyle w:val="Heading1"/>
        <w:jc w:val="both"/>
      </w:pPr>
      <w:r>
        <w:rPr/>
        <w:t>Comentários e Considerações sobre a Pesquisa:</w:t>
      </w:r>
    </w:p>
    <w:p>
      <w:pPr>
        <w:pStyle w:val="BodyText"/>
        <w:spacing w:line="343" w:lineRule="auto" w:before="97"/>
        <w:ind w:left="100" w:right="395"/>
        <w:jc w:val="both"/>
      </w:pPr>
      <w:r>
        <w:rPr/>
        <w:t>É de responsabilidade do pesquisador garantir um local seguro e adequado para a coleta dos dados, onde</w:t>
      </w:r>
      <w:r>
        <w:rPr>
          <w:spacing w:val="1"/>
        </w:rPr>
        <w:t> </w:t>
      </w:r>
      <w:r>
        <w:rPr/>
        <w:t>seja</w:t>
      </w:r>
      <w:r>
        <w:rPr>
          <w:spacing w:val="6"/>
        </w:rPr>
        <w:t> </w:t>
      </w:r>
      <w:r>
        <w:rPr/>
        <w:t>possível</w:t>
      </w:r>
      <w:r>
        <w:rPr>
          <w:spacing w:val="7"/>
        </w:rPr>
        <w:t> </w:t>
      </w:r>
      <w:r>
        <w:rPr/>
        <w:t>manter</w:t>
      </w:r>
      <w:r>
        <w:rPr>
          <w:spacing w:val="6"/>
        </w:rPr>
        <w:t> </w:t>
      </w:r>
      <w:r>
        <w:rPr/>
        <w:t>o</w:t>
      </w:r>
      <w:r>
        <w:rPr>
          <w:spacing w:val="7"/>
        </w:rPr>
        <w:t> </w:t>
      </w:r>
      <w:r>
        <w:rPr/>
        <w:t>sigilo</w:t>
      </w:r>
      <w:r>
        <w:rPr>
          <w:spacing w:val="6"/>
        </w:rPr>
        <w:t> </w:t>
      </w:r>
      <w:r>
        <w:rPr/>
        <w:t>das</w:t>
      </w:r>
      <w:r>
        <w:rPr>
          <w:spacing w:val="7"/>
        </w:rPr>
        <w:t> </w:t>
      </w:r>
      <w:r>
        <w:rPr/>
        <w:t>informações</w:t>
      </w:r>
      <w:r>
        <w:rPr>
          <w:spacing w:val="6"/>
        </w:rPr>
        <w:t> </w:t>
      </w:r>
      <w:r>
        <w:rPr/>
        <w:t>coletadas.</w:t>
      </w:r>
    </w:p>
    <w:p>
      <w:pPr>
        <w:pStyle w:val="BodyText"/>
        <w:spacing w:before="3"/>
        <w:rPr>
          <w:sz w:val="28"/>
        </w:rPr>
      </w:pPr>
    </w:p>
    <w:p>
      <w:pPr>
        <w:pStyle w:val="BodyText"/>
        <w:spacing w:line="343" w:lineRule="auto"/>
        <w:ind w:left="100" w:right="391"/>
        <w:jc w:val="both"/>
      </w:pPr>
      <w:r>
        <w:rPr/>
        <w:t>Em decorrência do cenário epidêmico atual associado à Pandemia de Covid-19, os pesquisadores devem</w:t>
      </w:r>
      <w:r>
        <w:rPr>
          <w:spacing w:val="1"/>
        </w:rPr>
        <w:t> </w:t>
      </w:r>
      <w:r>
        <w:rPr/>
        <w:t>considerar nos procedimentos da pesquisa a adoção de medidas de prevenção sanitária em todas as</w:t>
      </w:r>
      <w:r>
        <w:rPr>
          <w:spacing w:val="1"/>
        </w:rPr>
        <w:t> </w:t>
      </w:r>
      <w:r>
        <w:rPr/>
        <w:t>atividades de pesquisa, principalmente na coleta de dados, de forma a minimizar prejuízos e potenciais</w:t>
      </w:r>
      <w:r>
        <w:rPr>
          <w:spacing w:val="1"/>
        </w:rPr>
        <w:t> </w:t>
      </w:r>
      <w:r>
        <w:rPr/>
        <w:t>riscos, além de prover cuidado e preservar a integridade e assistência dos participantes e da equipe de</w:t>
      </w:r>
      <w:r>
        <w:rPr>
          <w:spacing w:val="1"/>
        </w:rPr>
        <w:t> </w:t>
      </w:r>
      <w:r>
        <w:rPr/>
        <w:t>pesquisa.</w:t>
      </w:r>
    </w:p>
    <w:p>
      <w:pPr>
        <w:pStyle w:val="Heading1"/>
        <w:spacing w:before="66"/>
        <w:jc w:val="both"/>
      </w:pPr>
      <w:r>
        <w:rPr/>
        <w:t>Considerações sobre os Termos de apresentação obrigatória:</w:t>
      </w:r>
    </w:p>
    <w:p>
      <w:pPr>
        <w:pStyle w:val="BodyText"/>
        <w:spacing w:before="97"/>
        <w:ind w:left="100"/>
        <w:jc w:val="both"/>
      </w:pPr>
      <w:r>
        <w:rPr/>
        <w:t>O TCI será apresentado após aprovação pelo CEP e anteriormente à coleta de dados.</w:t>
      </w:r>
    </w:p>
    <w:p>
      <w:pPr>
        <w:spacing w:after="0"/>
        <w:jc w:val="both"/>
        <w:sectPr>
          <w:headerReference w:type="default" r:id="rId7"/>
          <w:footerReference w:type="default" r:id="rId8"/>
          <w:pgSz w:w="11900" w:h="16840"/>
          <w:pgMar w:header="1110" w:footer="2270" w:top="2540" w:bottom="2460" w:left="1020" w:right="7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93"/>
        <w:ind w:left="100"/>
        <w:jc w:val="both"/>
      </w:pPr>
      <w:r>
        <w:rPr/>
        <w:t>Os termos são apresentados, estando de acordo com a resolução 466/12.</w:t>
      </w:r>
    </w:p>
    <w:p>
      <w:pPr>
        <w:pStyle w:val="BodyText"/>
        <w:spacing w:line="343" w:lineRule="auto" w:before="98"/>
        <w:ind w:left="100" w:right="393"/>
        <w:jc w:val="both"/>
      </w:pPr>
      <w:r>
        <w:rPr/>
        <w:t>De</w:t>
      </w:r>
      <w:r>
        <w:rPr>
          <w:spacing w:val="11"/>
        </w:rPr>
        <w:t> </w:t>
      </w:r>
      <w:r>
        <w:rPr/>
        <w:t>acordo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Carta</w:t>
      </w:r>
      <w:r>
        <w:rPr>
          <w:spacing w:val="12"/>
        </w:rPr>
        <w:t> </w:t>
      </w:r>
      <w:r>
        <w:rPr/>
        <w:t>Circular</w:t>
      </w:r>
      <w:r>
        <w:rPr>
          <w:spacing w:val="12"/>
        </w:rPr>
        <w:t> </w:t>
      </w:r>
      <w:r>
        <w:rPr/>
        <w:t>n°</w:t>
      </w:r>
      <w:r>
        <w:rPr>
          <w:spacing w:val="12"/>
        </w:rPr>
        <w:t> </w:t>
      </w:r>
      <w:r>
        <w:rPr/>
        <w:t>003/2011/</w:t>
      </w:r>
      <w:r>
        <w:rPr>
          <w:spacing w:val="12"/>
        </w:rPr>
        <w:t> </w:t>
      </w:r>
      <w:r>
        <w:rPr/>
        <w:t>CONEP/</w:t>
      </w:r>
      <w:r>
        <w:rPr>
          <w:spacing w:val="12"/>
        </w:rPr>
        <w:t> </w:t>
      </w:r>
      <w:r>
        <w:rPr/>
        <w:t>CNS,</w:t>
      </w:r>
      <w:r>
        <w:rPr>
          <w:spacing w:val="11"/>
        </w:rPr>
        <w:t> </w:t>
      </w:r>
      <w:r>
        <w:rPr/>
        <w:t>vimos</w:t>
      </w:r>
      <w:r>
        <w:rPr>
          <w:spacing w:val="12"/>
        </w:rPr>
        <w:t> </w:t>
      </w:r>
      <w:r>
        <w:rPr/>
        <w:t>orientar</w:t>
      </w:r>
      <w:r>
        <w:rPr>
          <w:spacing w:val="12"/>
        </w:rPr>
        <w:t> </w:t>
      </w:r>
      <w:r>
        <w:rPr/>
        <w:t>sobre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importância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Termo</w:t>
      </w:r>
      <w:r>
        <w:rPr>
          <w:spacing w:val="1"/>
        </w:rPr>
        <w:t> </w:t>
      </w:r>
      <w:r>
        <w:rPr/>
        <w:t>de Consentimento Livre e Esclarecido-TCLE - como instrumento de pactuação entre pesquisadores e</w:t>
      </w:r>
      <w:r>
        <w:rPr>
          <w:spacing w:val="1"/>
        </w:rPr>
        <w:t> </w:t>
      </w:r>
      <w:r>
        <w:rPr/>
        <w:t>sujeitos de pesquisa. Neste sentido, NO ATO DA APRESENTAÇÃO DO TCLE AO PARTICIPANTE, visando</w:t>
      </w:r>
      <w:r>
        <w:rPr>
          <w:spacing w:val="-53"/>
        </w:rPr>
        <w:t> </w:t>
      </w:r>
      <w:r>
        <w:rPr/>
        <w:t>maior padronização de procedimento faz se obrigatório a rubrica em todas as páginas deste documento pelo</w:t>
      </w:r>
      <w:r>
        <w:rPr>
          <w:spacing w:val="-53"/>
        </w:rPr>
        <w:t> </w:t>
      </w:r>
      <w:r>
        <w:rPr/>
        <w:t>participante de pesquisa ou seu representante e pelo</w:t>
      </w:r>
      <w:r>
        <w:rPr>
          <w:spacing w:val="55"/>
        </w:rPr>
        <w:t> </w:t>
      </w:r>
      <w:r>
        <w:rPr/>
        <w:t>pesquisador responsável - apondo suas assinaturas</w:t>
      </w:r>
      <w:r>
        <w:rPr>
          <w:spacing w:val="1"/>
        </w:rPr>
        <w:t> </w:t>
      </w:r>
      <w:r>
        <w:rPr/>
        <w:t>na última página do referido Termo no momento da coleta de dados. Caso o TCLE tenha mais de uma</w:t>
      </w:r>
      <w:r>
        <w:rPr>
          <w:spacing w:val="1"/>
        </w:rPr>
        <w:t> </w:t>
      </w:r>
      <w:r>
        <w:rPr/>
        <w:t>página,</w:t>
      </w:r>
      <w:r>
        <w:rPr>
          <w:spacing w:val="19"/>
        </w:rPr>
        <w:t> </w:t>
      </w:r>
      <w:r>
        <w:rPr/>
        <w:t>elas</w:t>
      </w:r>
      <w:r>
        <w:rPr>
          <w:spacing w:val="19"/>
        </w:rPr>
        <w:t> </w:t>
      </w:r>
      <w:r>
        <w:rPr/>
        <w:t>devem</w:t>
      </w:r>
      <w:r>
        <w:rPr>
          <w:spacing w:val="19"/>
        </w:rPr>
        <w:t> </w:t>
      </w:r>
      <w:r>
        <w:rPr/>
        <w:t>ser</w:t>
      </w:r>
      <w:r>
        <w:rPr>
          <w:spacing w:val="19"/>
        </w:rPr>
        <w:t> </w:t>
      </w:r>
      <w:r>
        <w:rPr/>
        <w:t>numeradas.</w:t>
      </w:r>
    </w:p>
    <w:p>
      <w:pPr>
        <w:pStyle w:val="Heading1"/>
        <w:spacing w:before="63"/>
        <w:jc w:val="both"/>
      </w:pPr>
      <w:r>
        <w:rPr/>
        <w:t>Conclusões ou Pendências e Lista de Inadequações:</w:t>
      </w:r>
    </w:p>
    <w:p>
      <w:pPr>
        <w:pStyle w:val="ListParagraph"/>
        <w:numPr>
          <w:ilvl w:val="0"/>
          <w:numId w:val="1"/>
        </w:numPr>
        <w:tabs>
          <w:tab w:pos="323" w:val="left" w:leader="none"/>
        </w:tabs>
        <w:spacing w:line="240" w:lineRule="auto" w:before="97" w:after="0"/>
        <w:ind w:left="322" w:right="0" w:hanging="223"/>
        <w:jc w:val="both"/>
        <w:rPr>
          <w:sz w:val="20"/>
        </w:rPr>
      </w:pPr>
      <w:r>
        <w:rPr>
          <w:sz w:val="20"/>
        </w:rPr>
        <w:t>No TCLE.docx</w:t>
      </w:r>
      <w:r>
        <w:rPr>
          <w:spacing w:val="39"/>
          <w:sz w:val="20"/>
        </w:rPr>
        <w:t> </w:t>
      </w:r>
      <w:r>
        <w:rPr>
          <w:sz w:val="20"/>
        </w:rPr>
        <w:t>postado em 24/04/2021:</w:t>
      </w:r>
    </w:p>
    <w:p>
      <w:pPr>
        <w:pStyle w:val="ListParagraph"/>
        <w:numPr>
          <w:ilvl w:val="1"/>
          <w:numId w:val="1"/>
        </w:numPr>
        <w:tabs>
          <w:tab w:pos="494" w:val="left" w:leader="none"/>
        </w:tabs>
        <w:spacing w:line="343" w:lineRule="auto" w:before="98" w:after="0"/>
        <w:ind w:left="100" w:right="396" w:firstLine="0"/>
        <w:jc w:val="both"/>
        <w:rPr>
          <w:sz w:val="20"/>
        </w:rPr>
      </w:pPr>
      <w:r>
        <w:rPr>
          <w:sz w:val="20"/>
        </w:rPr>
        <w:t>Antes de imprimir o TCLE, além de e-mail e telefone, incluir um endereço físico (trabalho ou residência)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contato</w:t>
      </w:r>
      <w:r>
        <w:rPr>
          <w:spacing w:val="2"/>
          <w:sz w:val="20"/>
        </w:rPr>
        <w:t> </w:t>
      </w:r>
      <w:r>
        <w:rPr>
          <w:sz w:val="20"/>
        </w:rPr>
        <w:t>com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pesquisador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2"/>
          <w:sz w:val="20"/>
        </w:rPr>
        <w:t> </w:t>
      </w:r>
      <w:r>
        <w:rPr>
          <w:sz w:val="20"/>
        </w:rPr>
        <w:t>cabeçalho.</w:t>
      </w:r>
    </w:p>
    <w:p>
      <w:pPr>
        <w:pStyle w:val="BodyText"/>
        <w:spacing w:before="3"/>
        <w:rPr>
          <w:sz w:val="28"/>
        </w:rPr>
      </w:pPr>
    </w:p>
    <w:p>
      <w:pPr>
        <w:pStyle w:val="BodyText"/>
        <w:spacing w:line="343" w:lineRule="auto"/>
        <w:ind w:left="100" w:right="393"/>
        <w:jc w:val="both"/>
      </w:pPr>
      <w:r>
        <w:rPr/>
        <w:t>O comitê de ética da FUNORTE /SOEBRAS analisou o presente projeto e entendeu que o mesmo está</w:t>
      </w:r>
      <w:r>
        <w:rPr>
          <w:spacing w:val="1"/>
        </w:rPr>
        <w:t> </w:t>
      </w:r>
      <w:r>
        <w:rPr/>
        <w:t>dentro das normas do comitê e das normas da resolução 466/12 do Conselho Nacional de Saúde/ Ministério</w:t>
      </w:r>
      <w:r>
        <w:rPr>
          <w:spacing w:val="-53"/>
        </w:rPr>
        <w:t> </w:t>
      </w:r>
      <w:r>
        <w:rPr/>
        <w:t>da saúde estando o mesmo APROVADO, lembrando ao pesquisador principal da obrigatoriedade de cumprir</w:t>
      </w:r>
      <w:r>
        <w:rPr>
          <w:spacing w:val="-53"/>
        </w:rPr>
        <w:t> </w:t>
      </w:r>
      <w:r>
        <w:rPr/>
        <w:t>o cronograma e os envios dos relatórios parcial e final nas datas previstas.</w:t>
      </w:r>
    </w:p>
    <w:p>
      <w:pPr>
        <w:pStyle w:val="BodyText"/>
        <w:spacing w:before="6"/>
        <w:rPr>
          <w:sz w:val="25"/>
        </w:rPr>
      </w:pPr>
    </w:p>
    <w:p>
      <w:pPr>
        <w:pStyle w:val="Heading1"/>
        <w:spacing w:before="93"/>
        <w:jc w:val="both"/>
      </w:pPr>
      <w:r>
        <w:rPr/>
        <w:t>Considerações Finais a critério do CEP:</w:t>
      </w:r>
    </w:p>
    <w:p>
      <w:pPr>
        <w:pStyle w:val="BodyText"/>
        <w:spacing w:line="343" w:lineRule="auto" w:before="97"/>
        <w:ind w:left="100" w:right="391"/>
        <w:jc w:val="both"/>
      </w:pPr>
      <w:r>
        <w:rPr/>
        <w:t>Enviar ao CEP/SOEBRAS o relatório final deste projeto de pesquisa em até 60 dias após o término da</w:t>
      </w:r>
      <w:r>
        <w:rPr>
          <w:spacing w:val="1"/>
        </w:rPr>
        <w:t> </w:t>
      </w:r>
      <w:r>
        <w:rPr/>
        <w:t>pesquisa com base no cronograma de atividades.É de total responsabilidade do pesquisador responsável</w:t>
      </w:r>
      <w:r>
        <w:rPr>
          <w:spacing w:val="1"/>
        </w:rPr>
        <w:t> </w:t>
      </w:r>
      <w:r>
        <w:rPr/>
        <w:t>que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autorização</w:t>
      </w:r>
      <w:r>
        <w:rPr>
          <w:spacing w:val="38"/>
        </w:rPr>
        <w:t> </w:t>
      </w:r>
      <w:r>
        <w:rPr/>
        <w:t>para</w:t>
      </w:r>
      <w:r>
        <w:rPr>
          <w:spacing w:val="38"/>
        </w:rPr>
        <w:t> </w:t>
      </w:r>
      <w:r>
        <w:rPr/>
        <w:t>o</w:t>
      </w:r>
      <w:r>
        <w:rPr>
          <w:spacing w:val="37"/>
        </w:rPr>
        <w:t> </w:t>
      </w:r>
      <w:r>
        <w:rPr/>
        <w:t>início</w:t>
      </w:r>
      <w:r>
        <w:rPr>
          <w:spacing w:val="38"/>
        </w:rPr>
        <w:t> </w:t>
      </w:r>
      <w:r>
        <w:rPr/>
        <w:t>das</w:t>
      </w:r>
      <w:r>
        <w:rPr>
          <w:spacing w:val="38"/>
        </w:rPr>
        <w:t> </w:t>
      </w:r>
      <w:r>
        <w:rPr/>
        <w:t>atividades</w:t>
      </w:r>
      <w:r>
        <w:rPr>
          <w:spacing w:val="38"/>
        </w:rPr>
        <w:t> </w:t>
      </w:r>
      <w:r>
        <w:rPr/>
        <w:t>da</w:t>
      </w:r>
      <w:r>
        <w:rPr>
          <w:spacing w:val="38"/>
        </w:rPr>
        <w:t> </w:t>
      </w:r>
      <w:r>
        <w:rPr/>
        <w:t>pesquisa</w:t>
      </w:r>
      <w:r>
        <w:rPr>
          <w:spacing w:val="37"/>
        </w:rPr>
        <w:t> </w:t>
      </w:r>
      <w:r>
        <w:rPr/>
        <w:t>seja</w:t>
      </w:r>
      <w:r>
        <w:rPr>
          <w:spacing w:val="38"/>
        </w:rPr>
        <w:t> </w:t>
      </w:r>
      <w:r>
        <w:rPr/>
        <w:t>feita</w:t>
      </w:r>
      <w:r>
        <w:rPr>
          <w:spacing w:val="38"/>
        </w:rPr>
        <w:t> </w:t>
      </w:r>
      <w:r>
        <w:rPr/>
        <w:t>somente</w:t>
      </w:r>
      <w:r>
        <w:rPr>
          <w:spacing w:val="38"/>
        </w:rPr>
        <w:t> </w:t>
      </w:r>
      <w:r>
        <w:rPr/>
        <w:t>após</w:t>
      </w:r>
      <w:r>
        <w:rPr>
          <w:spacing w:val="37"/>
        </w:rPr>
        <w:t> </w:t>
      </w:r>
      <w:r>
        <w:rPr/>
        <w:t>o</w:t>
      </w:r>
      <w:r>
        <w:rPr>
          <w:spacing w:val="38"/>
        </w:rPr>
        <w:t> </w:t>
      </w:r>
      <w:r>
        <w:rPr/>
        <w:t>recebimento</w:t>
      </w:r>
      <w:r>
        <w:rPr>
          <w:spacing w:val="38"/>
        </w:rPr>
        <w:t> </w:t>
      </w:r>
      <w:r>
        <w:rPr/>
        <w:t>do</w:t>
      </w:r>
      <w:r>
        <w:rPr>
          <w:spacing w:val="1"/>
        </w:rPr>
        <w:t> </w:t>
      </w:r>
      <w:r>
        <w:rPr/>
        <w:t>parecer de aprovação do CEP, visto que, em situações em que seja constatado que a pesquisa tenha se</w:t>
      </w:r>
      <w:r>
        <w:rPr>
          <w:spacing w:val="1"/>
        </w:rPr>
        <w:t> </w:t>
      </w:r>
      <w:r>
        <w:rPr/>
        <w:t>iniciado</w:t>
      </w:r>
      <w:r>
        <w:rPr>
          <w:spacing w:val="12"/>
        </w:rPr>
        <w:t> </w:t>
      </w:r>
      <w:r>
        <w:rPr/>
        <w:t>sem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/>
        <w:t>aprovação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CEP,</w:t>
      </w:r>
      <w:r>
        <w:rPr>
          <w:spacing w:val="13"/>
        </w:rPr>
        <w:t> </w:t>
      </w:r>
      <w:r>
        <w:rPr/>
        <w:t>os</w:t>
      </w:r>
      <w:r>
        <w:rPr>
          <w:spacing w:val="12"/>
        </w:rPr>
        <w:t> </w:t>
      </w:r>
      <w:r>
        <w:rPr/>
        <w:t>projetos</w:t>
      </w:r>
      <w:r>
        <w:rPr>
          <w:spacing w:val="12"/>
        </w:rPr>
        <w:t> </w:t>
      </w:r>
      <w:r>
        <w:rPr/>
        <w:t>serão</w:t>
      </w:r>
      <w:r>
        <w:rPr>
          <w:spacing w:val="13"/>
        </w:rPr>
        <w:t> </w:t>
      </w:r>
      <w:r>
        <w:rPr/>
        <w:t>reprovados.</w:t>
      </w:r>
    </w:p>
    <w:p>
      <w:pPr>
        <w:pStyle w:val="BodyText"/>
      </w:pPr>
    </w:p>
    <w:p>
      <w:pPr>
        <w:pStyle w:val="BodyText"/>
        <w:rPr>
          <w:sz w:val="28"/>
        </w:rPr>
      </w:pPr>
    </w:p>
    <w:p>
      <w:pPr>
        <w:pStyle w:val="Heading1"/>
        <w:spacing w:before="93"/>
      </w:pPr>
      <w:r>
        <w:rPr/>
        <w:t>Este parecer foi elaborado baseado nos documentos abaixo relacionados:</w:t>
      </w:r>
    </w:p>
    <w:p>
      <w:pPr>
        <w:pStyle w:val="BodyText"/>
        <w:spacing w:before="5"/>
        <w:rPr>
          <w:b/>
          <w:sz w:val="6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0"/>
        <w:gridCol w:w="3700"/>
        <w:gridCol w:w="1360"/>
        <w:gridCol w:w="2000"/>
        <w:gridCol w:w="900"/>
      </w:tblGrid>
      <w:tr>
        <w:trPr>
          <w:trHeight w:val="300" w:hRule="atLeast"/>
        </w:trPr>
        <w:tc>
          <w:tcPr>
            <w:tcW w:w="1960" w:type="dxa"/>
            <w:shd w:val="clear" w:color="auto" w:fill="DFDFDF"/>
          </w:tcPr>
          <w:p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Tipo Documento</w:t>
            </w:r>
          </w:p>
        </w:tc>
        <w:tc>
          <w:tcPr>
            <w:tcW w:w="3700" w:type="dxa"/>
            <w:shd w:val="clear" w:color="auto" w:fill="DFDFDF"/>
          </w:tcPr>
          <w:p>
            <w:pPr>
              <w:pStyle w:val="TableParagraph"/>
              <w:ind w:left="1490" w:right="1470"/>
              <w:jc w:val="center"/>
              <w:rPr>
                <w:sz w:val="20"/>
              </w:rPr>
            </w:pPr>
            <w:r>
              <w:rPr>
                <w:sz w:val="20"/>
              </w:rPr>
              <w:t>Arquivo</w:t>
            </w:r>
          </w:p>
        </w:tc>
        <w:tc>
          <w:tcPr>
            <w:tcW w:w="1360" w:type="dxa"/>
            <w:shd w:val="clear" w:color="auto" w:fill="DFDFDF"/>
          </w:tcPr>
          <w:p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>Postagem</w:t>
            </w:r>
          </w:p>
        </w:tc>
        <w:tc>
          <w:tcPr>
            <w:tcW w:w="2000" w:type="dxa"/>
            <w:shd w:val="clear" w:color="auto" w:fill="DFDFDF"/>
          </w:tcPr>
          <w:p>
            <w:pPr>
              <w:pStyle w:val="TableParagraph"/>
              <w:ind w:left="740" w:right="720"/>
              <w:jc w:val="center"/>
              <w:rPr>
                <w:sz w:val="20"/>
              </w:rPr>
            </w:pPr>
            <w:r>
              <w:rPr>
                <w:sz w:val="20"/>
              </w:rPr>
              <w:t>Autor</w:t>
            </w:r>
          </w:p>
        </w:tc>
        <w:tc>
          <w:tcPr>
            <w:tcW w:w="900" w:type="dxa"/>
            <w:shd w:val="clear" w:color="auto" w:fill="DFDFDF"/>
          </w:tcPr>
          <w:p>
            <w:pPr>
              <w:pStyle w:val="TableParagraph"/>
              <w:ind w:left="40" w:right="21"/>
              <w:jc w:val="center"/>
              <w:rPr>
                <w:sz w:val="20"/>
              </w:rPr>
            </w:pPr>
            <w:r>
              <w:rPr>
                <w:sz w:val="20"/>
              </w:rPr>
              <w:t>Situação</w:t>
            </w:r>
          </w:p>
        </w:tc>
      </w:tr>
      <w:tr>
        <w:trPr>
          <w:trHeight w:val="440" w:hRule="atLeast"/>
        </w:trPr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Informações Básicas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do Projeto</w:t>
            </w:r>
          </w:p>
        </w:tc>
        <w:tc>
          <w:tcPr>
            <w:tcW w:w="3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PB_INFORMAÇÕES_BÁSICAS_DO_P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ROJETO_1734139.pdf</w:t>
            </w:r>
          </w:p>
        </w:tc>
        <w:tc>
          <w:tcPr>
            <w:tcW w:w="1360" w:type="dxa"/>
          </w:tcPr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27/04/2021</w:t>
            </w:r>
          </w:p>
          <w:p>
            <w:pPr>
              <w:pStyle w:val="TableParagraph"/>
              <w:spacing w:line="195" w:lineRule="exact" w:before="3"/>
              <w:ind w:left="320"/>
              <w:rPr>
                <w:sz w:val="20"/>
              </w:rPr>
            </w:pPr>
            <w:r>
              <w:rPr>
                <w:sz w:val="20"/>
              </w:rPr>
              <w:t>10:29:29</w:t>
            </w:r>
          </w:p>
        </w:tc>
        <w:tc>
          <w:tcPr>
            <w:tcW w:w="200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440" w:hRule="atLeast"/>
        </w:trPr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Outros</w:t>
            </w:r>
          </w:p>
        </w:tc>
        <w:tc>
          <w:tcPr>
            <w:tcW w:w="3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TCUBD.docx</w:t>
            </w:r>
          </w:p>
        </w:tc>
        <w:tc>
          <w:tcPr>
            <w:tcW w:w="1360" w:type="dxa"/>
          </w:tcPr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24/04/2021</w:t>
            </w:r>
          </w:p>
          <w:p>
            <w:pPr>
              <w:pStyle w:val="TableParagraph"/>
              <w:spacing w:line="195" w:lineRule="exact" w:before="3"/>
              <w:ind w:left="320"/>
              <w:rPr>
                <w:sz w:val="20"/>
              </w:rPr>
            </w:pPr>
            <w:r>
              <w:rPr>
                <w:sz w:val="20"/>
              </w:rPr>
              <w:t>19:04:00</w:t>
            </w:r>
          </w:p>
        </w:tc>
        <w:tc>
          <w:tcPr>
            <w:tcW w:w="20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Hercílio Martelli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Junior</w:t>
            </w:r>
          </w:p>
        </w:tc>
        <w:tc>
          <w:tcPr>
            <w:tcW w:w="900" w:type="dxa"/>
          </w:tcPr>
          <w:p>
            <w:pPr>
              <w:pStyle w:val="TableParagraph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440" w:hRule="atLeast"/>
        </w:trPr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Projeto Detalhado /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Brochura</w:t>
            </w:r>
          </w:p>
        </w:tc>
        <w:tc>
          <w:tcPr>
            <w:tcW w:w="3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Projeto_de_Pesquisa.doc</w:t>
            </w:r>
          </w:p>
        </w:tc>
        <w:tc>
          <w:tcPr>
            <w:tcW w:w="1360" w:type="dxa"/>
          </w:tcPr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24/04/2021</w:t>
            </w:r>
          </w:p>
          <w:p>
            <w:pPr>
              <w:pStyle w:val="TableParagraph"/>
              <w:spacing w:line="195" w:lineRule="exact" w:before="3"/>
              <w:ind w:left="320"/>
              <w:rPr>
                <w:sz w:val="20"/>
              </w:rPr>
            </w:pPr>
            <w:r>
              <w:rPr>
                <w:sz w:val="20"/>
              </w:rPr>
              <w:t>19:02:27</w:t>
            </w:r>
          </w:p>
        </w:tc>
        <w:tc>
          <w:tcPr>
            <w:tcW w:w="20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Hercílio Martelli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Junior</w:t>
            </w:r>
          </w:p>
        </w:tc>
        <w:tc>
          <w:tcPr>
            <w:tcW w:w="900" w:type="dxa"/>
          </w:tcPr>
          <w:p>
            <w:pPr>
              <w:pStyle w:val="TableParagraph"/>
              <w:ind w:left="100" w:right="21"/>
              <w:jc w:val="center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</w:tbl>
    <w:p>
      <w:pPr>
        <w:spacing w:after="0"/>
        <w:jc w:val="center"/>
        <w:rPr>
          <w:sz w:val="20"/>
        </w:rPr>
        <w:sectPr>
          <w:headerReference w:type="default" r:id="rId9"/>
          <w:footerReference w:type="default" r:id="rId10"/>
          <w:pgSz w:w="11900" w:h="16840"/>
          <w:pgMar w:header="1110" w:footer="2270" w:top="2540" w:bottom="2460" w:left="1020" w:right="72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7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0"/>
        <w:gridCol w:w="3700"/>
        <w:gridCol w:w="1360"/>
        <w:gridCol w:w="2000"/>
        <w:gridCol w:w="900"/>
      </w:tblGrid>
      <w:tr>
        <w:trPr>
          <w:trHeight w:val="440" w:hRule="atLeast"/>
        </w:trPr>
        <w:tc>
          <w:tcPr>
            <w:tcW w:w="19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Investigador</w:t>
            </w:r>
          </w:p>
        </w:tc>
        <w:tc>
          <w:tcPr>
            <w:tcW w:w="3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Projeto_de_Pesquisa.doc</w:t>
            </w:r>
          </w:p>
        </w:tc>
        <w:tc>
          <w:tcPr>
            <w:tcW w:w="1360" w:type="dxa"/>
          </w:tcPr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24/04/2021</w:t>
            </w:r>
          </w:p>
          <w:p>
            <w:pPr>
              <w:pStyle w:val="TableParagraph"/>
              <w:spacing w:line="195" w:lineRule="exact" w:before="3"/>
              <w:ind w:left="320"/>
              <w:rPr>
                <w:sz w:val="20"/>
              </w:rPr>
            </w:pPr>
            <w:r>
              <w:rPr>
                <w:sz w:val="20"/>
              </w:rPr>
              <w:t>19:02:27</w:t>
            </w:r>
          </w:p>
        </w:tc>
        <w:tc>
          <w:tcPr>
            <w:tcW w:w="20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Hercílio Martelli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Junior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120"/>
              <w:jc w:val="right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900" w:hRule="atLeast"/>
        </w:trPr>
        <w:tc>
          <w:tcPr>
            <w:tcW w:w="1960" w:type="dxa"/>
          </w:tcPr>
          <w:p>
            <w:pPr>
              <w:pStyle w:val="TableParagraph"/>
              <w:spacing w:line="242" w:lineRule="auto"/>
              <w:ind w:right="226"/>
              <w:rPr>
                <w:sz w:val="20"/>
              </w:rPr>
            </w:pPr>
            <w:r>
              <w:rPr>
                <w:sz w:val="20"/>
              </w:rPr>
              <w:t>TCLE / Termos de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Assentimento /</w:t>
            </w:r>
          </w:p>
          <w:p>
            <w:pPr>
              <w:pStyle w:val="TableParagraph"/>
              <w:spacing w:line="232" w:lineRule="exact"/>
              <w:ind w:right="548"/>
              <w:rPr>
                <w:sz w:val="20"/>
              </w:rPr>
            </w:pPr>
            <w:r>
              <w:rPr>
                <w:sz w:val="20"/>
              </w:rPr>
              <w:t>Justificativa de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Ausência</w:t>
            </w:r>
          </w:p>
        </w:tc>
        <w:tc>
          <w:tcPr>
            <w:tcW w:w="37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TCLE.docx</w:t>
            </w:r>
          </w:p>
        </w:tc>
        <w:tc>
          <w:tcPr>
            <w:tcW w:w="1360" w:type="dxa"/>
          </w:tcPr>
          <w:p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24/04/2021</w:t>
            </w:r>
          </w:p>
          <w:p>
            <w:pPr>
              <w:pStyle w:val="TableParagraph"/>
              <w:spacing w:line="240" w:lineRule="auto" w:before="3"/>
              <w:ind w:left="320"/>
              <w:rPr>
                <w:sz w:val="20"/>
              </w:rPr>
            </w:pPr>
            <w:r>
              <w:rPr>
                <w:sz w:val="20"/>
              </w:rPr>
              <w:t>19:01:23</w:t>
            </w:r>
          </w:p>
        </w:tc>
        <w:tc>
          <w:tcPr>
            <w:tcW w:w="2000" w:type="dxa"/>
          </w:tcPr>
          <w:p>
            <w:pPr>
              <w:pStyle w:val="TableParagraph"/>
              <w:spacing w:line="242" w:lineRule="auto"/>
              <w:ind w:right="521"/>
              <w:rPr>
                <w:sz w:val="20"/>
              </w:rPr>
            </w:pPr>
            <w:r>
              <w:rPr>
                <w:sz w:val="20"/>
              </w:rPr>
              <w:t>Hercílio Martelli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Junior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120"/>
              <w:jc w:val="right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  <w:tr>
        <w:trPr>
          <w:trHeight w:val="411" w:hRule="atLeast"/>
        </w:trPr>
        <w:tc>
          <w:tcPr>
            <w:tcW w:w="1960" w:type="dxa"/>
          </w:tcPr>
          <w:p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sz w:val="20"/>
              </w:rPr>
              <w:t>Folha de Rosto</w:t>
            </w:r>
          </w:p>
        </w:tc>
        <w:tc>
          <w:tcPr>
            <w:tcW w:w="3700" w:type="dxa"/>
          </w:tcPr>
          <w:p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sz w:val="20"/>
              </w:rPr>
              <w:t>folha_De_Rosto.pdf</w:t>
            </w:r>
          </w:p>
        </w:tc>
        <w:tc>
          <w:tcPr>
            <w:tcW w:w="1360" w:type="dxa"/>
          </w:tcPr>
          <w:p>
            <w:pPr>
              <w:pStyle w:val="TableParagraph"/>
              <w:spacing w:line="194" w:lineRule="exact"/>
              <w:ind w:left="209"/>
              <w:rPr>
                <w:sz w:val="20"/>
              </w:rPr>
            </w:pPr>
            <w:r>
              <w:rPr>
                <w:sz w:val="20"/>
              </w:rPr>
              <w:t>11/04/2021</w:t>
            </w:r>
          </w:p>
          <w:p>
            <w:pPr>
              <w:pStyle w:val="TableParagraph"/>
              <w:spacing w:line="195" w:lineRule="exact" w:before="3"/>
              <w:ind w:left="320"/>
              <w:rPr>
                <w:sz w:val="20"/>
              </w:rPr>
            </w:pPr>
            <w:r>
              <w:rPr>
                <w:sz w:val="20"/>
              </w:rPr>
              <w:t>18:38:56</w:t>
            </w:r>
          </w:p>
        </w:tc>
        <w:tc>
          <w:tcPr>
            <w:tcW w:w="2000" w:type="dxa"/>
          </w:tcPr>
          <w:p>
            <w:pPr>
              <w:pStyle w:val="TableParagraph"/>
              <w:spacing w:line="194" w:lineRule="exact"/>
              <w:rPr>
                <w:sz w:val="20"/>
              </w:rPr>
            </w:pPr>
            <w:r>
              <w:rPr>
                <w:sz w:val="20"/>
              </w:rPr>
              <w:t>Hercílio Martelli</w:t>
            </w:r>
          </w:p>
          <w:p>
            <w:pPr>
              <w:pStyle w:val="TableParagraph"/>
              <w:spacing w:line="195" w:lineRule="exact" w:before="3"/>
              <w:rPr>
                <w:sz w:val="20"/>
              </w:rPr>
            </w:pPr>
            <w:r>
              <w:rPr>
                <w:sz w:val="20"/>
              </w:rPr>
              <w:t>Junior</w:t>
            </w:r>
          </w:p>
        </w:tc>
        <w:tc>
          <w:tcPr>
            <w:tcW w:w="900" w:type="dxa"/>
          </w:tcPr>
          <w:p>
            <w:pPr>
              <w:pStyle w:val="TableParagraph"/>
              <w:spacing w:line="194" w:lineRule="exact"/>
              <w:ind w:left="0" w:right="120"/>
              <w:jc w:val="right"/>
              <w:rPr>
                <w:sz w:val="20"/>
              </w:rPr>
            </w:pPr>
            <w:r>
              <w:rPr>
                <w:sz w:val="20"/>
              </w:rPr>
              <w:t>Aceito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spacing w:before="94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Situação do Parecer:</w:t>
      </w:r>
    </w:p>
    <w:p>
      <w:pPr>
        <w:pStyle w:val="BodyText"/>
        <w:spacing w:before="36"/>
        <w:ind w:left="140"/>
      </w:pPr>
      <w:r>
        <w:rPr/>
        <w:t>Aprovado</w:t>
      </w:r>
    </w:p>
    <w:p>
      <w:pPr>
        <w:pStyle w:val="Heading1"/>
        <w:spacing w:before="124"/>
        <w:ind w:left="140"/>
      </w:pPr>
      <w:r>
        <w:rPr/>
        <w:t>Necessita Apreciação da CONEP:</w:t>
      </w:r>
    </w:p>
    <w:p>
      <w:pPr>
        <w:pStyle w:val="BodyText"/>
        <w:spacing w:before="36"/>
        <w:ind w:left="140"/>
      </w:pPr>
      <w:r>
        <w:rPr/>
        <w:t>Não</w:t>
      </w:r>
    </w:p>
    <w:p>
      <w:pPr>
        <w:pStyle w:val="BodyText"/>
        <w:spacing w:before="8"/>
        <w:rPr>
          <w:sz w:val="8"/>
        </w:rPr>
      </w:pPr>
    </w:p>
    <w:p>
      <w:pPr>
        <w:pStyle w:val="BodyText"/>
        <w:spacing w:before="93"/>
        <w:ind w:left="3105" w:right="3402"/>
        <w:jc w:val="center"/>
      </w:pPr>
      <w:r>
        <w:rPr/>
        <w:t>MONTES CLAROS, 01 de Maio de 2021</w:t>
      </w:r>
    </w:p>
    <w:p>
      <w:pPr>
        <w:pStyle w:val="BodyText"/>
      </w:pP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176pt;margin-top:10.733057pt;width:242pt;height:.1pt;mso-position-horizontal-relative:page;mso-position-vertical-relative:paragraph;z-index:-15728640;mso-wrap-distance-left:0;mso-wrap-distance-right:0" coordorigin="3520,215" coordsize="4840,0" path="m3520,215l8360,215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spacing w:before="51"/>
        <w:ind w:left="3085" w:right="3402"/>
        <w:jc w:val="center"/>
      </w:pPr>
      <w:r>
        <w:rPr/>
        <w:t>Assinado por:</w:t>
      </w:r>
    </w:p>
    <w:p>
      <w:pPr>
        <w:spacing w:line="249" w:lineRule="auto" w:before="46"/>
        <w:ind w:left="3104" w:right="3402" w:firstLine="0"/>
        <w:jc w:val="center"/>
        <w:rPr>
          <w:b/>
          <w:sz w:val="20"/>
        </w:rPr>
      </w:pPr>
      <w:r>
        <w:rPr>
          <w:b/>
          <w:sz w:val="20"/>
        </w:rPr>
        <w:t>Pedro Eleutério dos Santos Neto</w:t>
      </w:r>
      <w:r>
        <w:rPr>
          <w:b/>
          <w:spacing w:val="-54"/>
          <w:sz w:val="20"/>
        </w:rPr>
        <w:t> </w:t>
      </w:r>
      <w:r>
        <w:rPr>
          <w:b/>
          <w:sz w:val="20"/>
        </w:rPr>
        <w:t>(Coordenador(a))</w:t>
      </w:r>
    </w:p>
    <w:sectPr>
      <w:headerReference w:type="default" r:id="rId11"/>
      <w:footerReference w:type="default" r:id="rId12"/>
      <w:pgSz w:w="11900" w:h="16840"/>
      <w:pgMar w:header="1110" w:footer="2270" w:top="2540" w:bottom="2460" w:left="10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5962624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54.950pt;height:22pt;mso-position-horizontal-relative:page;mso-position-vertical-relative:page;z-index:-1596211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</w:t>
                </w:r>
                <w:r>
                  <w:rPr>
                    <w:b/>
                    <w:spacing w:val="44"/>
                    <w:sz w:val="16"/>
                  </w:rPr>
                  <w:t> </w:t>
                </w:r>
                <w:r>
                  <w:rPr>
                    <w:sz w:val="16"/>
                  </w:rPr>
                  <w:t>Av. Osmane Barbosa, 11.111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</w:t>
                </w:r>
                <w:r>
                  <w:rPr>
                    <w:b/>
                    <w:spacing w:val="3"/>
                    <w:sz w:val="16"/>
                  </w:rPr>
                  <w:t> </w:t>
                </w:r>
                <w:r>
                  <w:rPr>
                    <w:sz w:val="16"/>
                  </w:rPr>
                  <w:t>JK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596160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596108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39.404-006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596057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</w:t>
                </w:r>
                <w:r>
                  <w:rPr>
                    <w:b/>
                    <w:spacing w:val="28"/>
                    <w:sz w:val="16"/>
                  </w:rPr>
                  <w:t> </w:t>
                </w:r>
                <w:r>
                  <w:rPr>
                    <w:sz w:val="16"/>
                  </w:rPr>
                  <w:t>MG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37pt;margin-top:740.207825pt;width:119.35pt;height:11pt;mso-position-horizontal-relative:page;mso-position-vertical-relative:page;z-index:-1596006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  <w:r>
                  <w:rPr>
                    <w:b/>
                    <w:spacing w:val="27"/>
                    <w:sz w:val="16"/>
                  </w:rPr>
                  <w:t> </w:t>
                </w:r>
                <w:r>
                  <w:rPr>
                    <w:sz w:val="16"/>
                  </w:rPr>
                  <w:t>MONTES CLAROS</w:t>
                </w:r>
              </w:p>
            </w:txbxContent>
          </v:textbox>
          <w10:wrap type="none"/>
        </v:shape>
      </w:pict>
    </w:r>
    <w:r>
      <w:rPr/>
      <w:pict>
        <v:shape style="position:absolute;margin-left:192pt;margin-top:751.207825pt;width:78.5pt;height:11pt;mso-position-horizontal-relative:page;mso-position-vertical-relative:page;z-index:-1595955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</w:t>
                </w:r>
                <w:r>
                  <w:rPr>
                    <w:b/>
                    <w:spacing w:val="18"/>
                    <w:sz w:val="16"/>
                  </w:rPr>
                  <w:t> </w:t>
                </w:r>
                <w:r>
                  <w:rPr>
                    <w:sz w:val="16"/>
                  </w:rPr>
                  <w:t>(38)2101-9275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52.207825pt;width:54.5pt;height:10.95pt;mso-position-horizontal-relative:page;mso-position-vertical-relative:page;z-index:-159590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(38)2101-9280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143.3pt;height:11pt;mso-position-horizontal-relative:page;mso-position-vertical-relative:page;z-index:-1595852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</w:t>
                </w:r>
                <w:r>
                  <w:rPr>
                    <w:b/>
                    <w:spacing w:val="14"/>
                    <w:sz w:val="16"/>
                  </w:rPr>
                  <w:t> </w:t>
                </w:r>
                <w:hyperlink r:id="rId1">
                  <w:r>
                    <w:rPr>
                      <w:sz w:val="16"/>
                    </w:rPr>
                    <w:t>comitedeetica@funorte.edu.br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5958016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01 de</w:t>
                </w:r>
                <w:r>
                  <w:rPr>
                    <w:spacing w:val="32"/>
                    <w:sz w:val="12"/>
                  </w:rPr>
                  <w:t> </w:t>
                </w:r>
                <w:r>
                  <w:rPr>
                    <w:sz w:val="12"/>
                  </w:rPr>
                  <w:t>04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5955968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54.950pt;height:22pt;mso-position-horizontal-relative:page;mso-position-vertical-relative:page;z-index:-1595545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</w:t>
                </w:r>
                <w:r>
                  <w:rPr>
                    <w:b/>
                    <w:spacing w:val="44"/>
                    <w:sz w:val="16"/>
                  </w:rPr>
                  <w:t> </w:t>
                </w:r>
                <w:r>
                  <w:rPr>
                    <w:sz w:val="16"/>
                  </w:rPr>
                  <w:t>Av. Osmane Barbosa, 11.111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</w:t>
                </w:r>
                <w:r>
                  <w:rPr>
                    <w:b/>
                    <w:spacing w:val="3"/>
                    <w:sz w:val="16"/>
                  </w:rPr>
                  <w:t> </w:t>
                </w:r>
                <w:r>
                  <w:rPr>
                    <w:sz w:val="16"/>
                  </w:rPr>
                  <w:t>JK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595494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595443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39.404-006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595392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</w:t>
                </w:r>
                <w:r>
                  <w:rPr>
                    <w:b/>
                    <w:spacing w:val="28"/>
                    <w:sz w:val="16"/>
                  </w:rPr>
                  <w:t> </w:t>
                </w:r>
                <w:r>
                  <w:rPr>
                    <w:sz w:val="16"/>
                  </w:rPr>
                  <w:t>MG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37pt;margin-top:740.207825pt;width:119.35pt;height:11pt;mso-position-horizontal-relative:page;mso-position-vertical-relative:page;z-index:-1595340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  <w:r>
                  <w:rPr>
                    <w:b/>
                    <w:spacing w:val="27"/>
                    <w:sz w:val="16"/>
                  </w:rPr>
                  <w:t> </w:t>
                </w:r>
                <w:r>
                  <w:rPr>
                    <w:sz w:val="16"/>
                  </w:rPr>
                  <w:t>MONTES CLAROS</w:t>
                </w:r>
              </w:p>
            </w:txbxContent>
          </v:textbox>
          <w10:wrap type="none"/>
        </v:shape>
      </w:pict>
    </w:r>
    <w:r>
      <w:rPr/>
      <w:pict>
        <v:shape style="position:absolute;margin-left:192pt;margin-top:751.207825pt;width:78.5pt;height:11pt;mso-position-horizontal-relative:page;mso-position-vertical-relative:page;z-index:-1595289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</w:t>
                </w:r>
                <w:r>
                  <w:rPr>
                    <w:b/>
                    <w:spacing w:val="18"/>
                    <w:sz w:val="16"/>
                  </w:rPr>
                  <w:t> </w:t>
                </w:r>
                <w:r>
                  <w:rPr>
                    <w:sz w:val="16"/>
                  </w:rPr>
                  <w:t>(38)2101-9275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52.207825pt;width:54.5pt;height:10.95pt;mso-position-horizontal-relative:page;mso-position-vertical-relative:page;z-index:-1595238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(38)2101-9280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143.3pt;height:11pt;mso-position-horizontal-relative:page;mso-position-vertical-relative:page;z-index:-1595187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</w:t>
                </w:r>
                <w:r>
                  <w:rPr>
                    <w:b/>
                    <w:spacing w:val="14"/>
                    <w:sz w:val="16"/>
                  </w:rPr>
                  <w:t> </w:t>
                </w:r>
                <w:hyperlink r:id="rId1">
                  <w:r>
                    <w:rPr>
                      <w:sz w:val="16"/>
                    </w:rPr>
                    <w:t>comitedeetica@funorte.edu.br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595136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02 de</w:t>
                </w:r>
                <w:r>
                  <w:rPr>
                    <w:spacing w:val="32"/>
                    <w:sz w:val="12"/>
                  </w:rPr>
                  <w:t> </w:t>
                </w:r>
                <w:r>
                  <w:rPr>
                    <w:sz w:val="12"/>
                  </w:rPr>
                  <w:t>04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5949312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54.950pt;height:22pt;mso-position-horizontal-relative:page;mso-position-vertical-relative:page;z-index:-1594880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</w:t>
                </w:r>
                <w:r>
                  <w:rPr>
                    <w:b/>
                    <w:spacing w:val="44"/>
                    <w:sz w:val="16"/>
                  </w:rPr>
                  <w:t> </w:t>
                </w:r>
                <w:r>
                  <w:rPr>
                    <w:sz w:val="16"/>
                  </w:rPr>
                  <w:t>Av. Osmane Barbosa, 11.111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</w:t>
                </w:r>
                <w:r>
                  <w:rPr>
                    <w:b/>
                    <w:spacing w:val="3"/>
                    <w:sz w:val="16"/>
                  </w:rPr>
                  <w:t> </w:t>
                </w:r>
                <w:r>
                  <w:rPr>
                    <w:sz w:val="16"/>
                  </w:rPr>
                  <w:t>JK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594828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594777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39.404-006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594726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</w:t>
                </w:r>
                <w:r>
                  <w:rPr>
                    <w:b/>
                    <w:spacing w:val="28"/>
                    <w:sz w:val="16"/>
                  </w:rPr>
                  <w:t> </w:t>
                </w:r>
                <w:r>
                  <w:rPr>
                    <w:sz w:val="16"/>
                  </w:rPr>
                  <w:t>MG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37pt;margin-top:740.207825pt;width:119.35pt;height:11pt;mso-position-horizontal-relative:page;mso-position-vertical-relative:page;z-index:-15946752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  <w:r>
                  <w:rPr>
                    <w:b/>
                    <w:spacing w:val="27"/>
                    <w:sz w:val="16"/>
                  </w:rPr>
                  <w:t> </w:t>
                </w:r>
                <w:r>
                  <w:rPr>
                    <w:sz w:val="16"/>
                  </w:rPr>
                  <w:t>MONTES CLAROS</w:t>
                </w:r>
              </w:p>
            </w:txbxContent>
          </v:textbox>
          <w10:wrap type="none"/>
        </v:shape>
      </w:pict>
    </w:r>
    <w:r>
      <w:rPr/>
      <w:pict>
        <v:shape style="position:absolute;margin-left:192pt;margin-top:751.207825pt;width:78.5pt;height:11pt;mso-position-horizontal-relative:page;mso-position-vertical-relative:page;z-index:-1594624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</w:t>
                </w:r>
                <w:r>
                  <w:rPr>
                    <w:b/>
                    <w:spacing w:val="18"/>
                    <w:sz w:val="16"/>
                  </w:rPr>
                  <w:t> </w:t>
                </w:r>
                <w:r>
                  <w:rPr>
                    <w:sz w:val="16"/>
                  </w:rPr>
                  <w:t>(38)2101-9275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52.207825pt;width:54.5pt;height:10.95pt;mso-position-horizontal-relative:page;mso-position-vertical-relative:page;z-index:-1594572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(38)2101-9280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143.3pt;height:11pt;mso-position-horizontal-relative:page;mso-position-vertical-relative:page;z-index:-1594521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</w:t>
                </w:r>
                <w:r>
                  <w:rPr>
                    <w:b/>
                    <w:spacing w:val="14"/>
                    <w:sz w:val="16"/>
                  </w:rPr>
                  <w:t> </w:t>
                </w:r>
                <w:hyperlink r:id="rId1">
                  <w:r>
                    <w:rPr>
                      <w:sz w:val="16"/>
                    </w:rPr>
                    <w:t>comitedeetica@funorte.edu.br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5944704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03 de</w:t>
                </w:r>
                <w:r>
                  <w:rPr>
                    <w:spacing w:val="32"/>
                    <w:sz w:val="12"/>
                  </w:rPr>
                  <w:t> </w:t>
                </w:r>
                <w:r>
                  <w:rPr>
                    <w:sz w:val="12"/>
                  </w:rPr>
                  <w:t>04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.5pt;margin-top:714.5pt;width:484pt;height:52pt;mso-position-horizontal-relative:page;mso-position-vertical-relative:page;z-index:-15942656" coordorigin="1110,14290" coordsize="9680,1040" path="m1110,14300l10790,14300m1120,14290l1120,15330m1110,15320l10790,15320m10780,14290l10780,15330e" filled="false" stroked="true" strokeweight="1pt" strokecolor="#cccccc">
          <v:path arrowok="t"/>
          <v:stroke dashstyle="solid"/>
          <w10:wrap type="none"/>
        </v:shape>
      </w:pict>
    </w:r>
    <w:r>
      <w:rPr/>
      <w:pict>
        <v:shape style="position:absolute;margin-left:60pt;margin-top:718.207825pt;width:154.950pt;height:22pt;mso-position-horizontal-relative:page;mso-position-vertical-relative:page;z-index:-1594214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Endereço:</w:t>
                </w:r>
                <w:r>
                  <w:rPr>
                    <w:b/>
                    <w:spacing w:val="44"/>
                    <w:sz w:val="16"/>
                  </w:rPr>
                  <w:t> </w:t>
                </w:r>
                <w:r>
                  <w:rPr>
                    <w:sz w:val="16"/>
                  </w:rPr>
                  <w:t>Av. Osmane Barbosa, 11.111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Bairro:</w:t>
                </w:r>
                <w:r>
                  <w:rPr>
                    <w:b/>
                    <w:spacing w:val="3"/>
                    <w:sz w:val="16"/>
                  </w:rPr>
                  <w:t> </w:t>
                </w:r>
                <w:r>
                  <w:rPr>
                    <w:sz w:val="16"/>
                  </w:rPr>
                  <w:t>JK</w:t>
                </w:r>
              </w:p>
            </w:txbxContent>
          </v:textbox>
          <w10:wrap type="none"/>
        </v:shape>
      </w:pict>
    </w:r>
    <w:r>
      <w:rPr/>
      <w:pict>
        <v:shape style="position:absolute;margin-left:256pt;margin-top:729.227783pt;width:21.15pt;height:10.95pt;mso-position-horizontal-relative:page;mso-position-vertical-relative:page;z-index:-1594163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CEP: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pt;margin-top:730.207825pt;width:42.5pt;height:10.95pt;mso-position-horizontal-relative:page;mso-position-vertical-relative:page;z-index:-1594112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39.404-006</w:t>
                </w:r>
              </w:p>
            </w:txbxContent>
          </v:textbox>
          <w10:wrap type="none"/>
        </v:shape>
      </w:pict>
    </w:r>
    <w:r>
      <w:rPr/>
      <w:pict>
        <v:shape style="position:absolute;margin-left:60pt;margin-top:740.207825pt;width:37.6pt;height:22pt;mso-position-horizontal-relative:page;mso-position-vertical-relative:page;z-index:-1594060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UF:</w:t>
                </w:r>
                <w:r>
                  <w:rPr>
                    <w:b/>
                    <w:spacing w:val="28"/>
                    <w:sz w:val="16"/>
                  </w:rPr>
                  <w:t> </w:t>
                </w:r>
                <w:r>
                  <w:rPr>
                    <w:sz w:val="16"/>
                  </w:rPr>
                  <w:t>MG</w:t>
                </w:r>
              </w:p>
              <w:p>
                <w:pPr>
                  <w:spacing w:before="36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Telefone:</w:t>
                </w:r>
              </w:p>
            </w:txbxContent>
          </v:textbox>
          <w10:wrap type="none"/>
        </v:shape>
      </w:pict>
    </w:r>
    <w:r>
      <w:rPr/>
      <w:pict>
        <v:shape style="position:absolute;margin-left:137pt;margin-top:740.207825pt;width:119.35pt;height:11pt;mso-position-horizontal-relative:page;mso-position-vertical-relative:page;z-index:-15940096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Município:</w:t>
                </w:r>
                <w:r>
                  <w:rPr>
                    <w:b/>
                    <w:spacing w:val="27"/>
                    <w:sz w:val="16"/>
                  </w:rPr>
                  <w:t> </w:t>
                </w:r>
                <w:r>
                  <w:rPr>
                    <w:sz w:val="16"/>
                  </w:rPr>
                  <w:t>MONTES CLAROS</w:t>
                </w:r>
              </w:p>
            </w:txbxContent>
          </v:textbox>
          <w10:wrap type="none"/>
        </v:shape>
      </w:pict>
    </w:r>
    <w:r>
      <w:rPr/>
      <w:pict>
        <v:shape style="position:absolute;margin-left:192pt;margin-top:751.207825pt;width:78.5pt;height:11pt;mso-position-horizontal-relative:page;mso-position-vertical-relative:page;z-index:-1593958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Fax:</w:t>
                </w:r>
                <w:r>
                  <w:rPr>
                    <w:b/>
                    <w:spacing w:val="18"/>
                    <w:sz w:val="16"/>
                  </w:rPr>
                  <w:t> </w:t>
                </w:r>
                <w:r>
                  <w:rPr>
                    <w:sz w:val="16"/>
                  </w:rPr>
                  <w:t>(38)2101-9275</w:t>
                </w:r>
              </w:p>
            </w:txbxContent>
          </v:textbox>
          <w10:wrap type="none"/>
        </v:shape>
      </w:pict>
    </w:r>
    <w:r>
      <w:rPr/>
      <w:pict>
        <v:shape style="position:absolute;margin-left:104pt;margin-top:752.207825pt;width:54.5pt;height:10.95pt;mso-position-horizontal-relative:page;mso-position-vertical-relative:page;z-index:-159390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(38)2101-9280</w:t>
                </w:r>
              </w:p>
            </w:txbxContent>
          </v:textbox>
          <w10:wrap type="none"/>
        </v:shape>
      </w:pict>
    </w:r>
    <w:r>
      <w:rPr/>
      <w:pict>
        <v:shape style="position:absolute;margin-left:306pt;margin-top:752.207825pt;width:143.3pt;height:11pt;mso-position-horizontal-relative:page;mso-position-vertical-relative:page;z-index:-1593856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sz w:val="16"/>
                  </w:rPr>
                  <w:t>E-mail:</w:t>
                </w:r>
                <w:r>
                  <w:rPr>
                    <w:b/>
                    <w:spacing w:val="14"/>
                    <w:sz w:val="16"/>
                  </w:rPr>
                  <w:t> </w:t>
                </w:r>
                <w:hyperlink r:id="rId1">
                  <w:r>
                    <w:rPr>
                      <w:sz w:val="16"/>
                    </w:rPr>
                    <w:t>comitedeetica@funorte.edu.br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92.640015pt;margin-top:778.28833pt;width:47.4pt;height:8.75pt;mso-position-horizontal-relative:page;mso-position-vertical-relative:page;z-index:-15938048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Página 04 de</w:t>
                </w:r>
                <w:r>
                  <w:rPr>
                    <w:spacing w:val="32"/>
                    <w:sz w:val="12"/>
                  </w:rPr>
                  <w:t> </w:t>
                </w:r>
                <w:r>
                  <w:rPr>
                    <w:sz w:val="12"/>
                  </w:rPr>
                  <w:t>04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72pt;mso-position-horizontal-relative:page;mso-position-vertical-relative:page;z-index:-15963648" coordorigin="1110,1110" coordsize="9680,1440">
          <v:shape style="position:absolute;left:1110;top:1110;width:9680;height:1440" coordorigin="1110,1110" coordsize="9680,1440" path="m1110,1120l10790,1120m1120,1110l1120,2550m1110,2540l10790,2540m10780,1110l10780,2550e" filled="false" stroked="true" strokeweight="1pt" strokecolor="#cccccc">
            <v:path arrowok="t"/>
            <v:stroke dashstyle="solid"/>
          </v:shape>
          <v:shape style="position:absolute;left:1160;top:1160;width:1920;height:1240" type="#_x0000_t75" stroked="false">
            <v:imagedata r:id="rId1" o:title=""/>
          </v:shape>
          <v:shape style="position:absolute;left:8117;top:1400;width:2597;height:764" type="#_x0000_t75" stroked="false">
            <v:imagedata r:id="rId2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4.559998pt;margin-top:57.270897pt;width:217.9pt;height:71.150pt;mso-position-horizontal-relative:page;mso-position-vertical-relative:page;z-index:-15963136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firstLine="0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ASSOCIAÇÃO EDUCATIVA DO</w:t>
                </w:r>
                <w:r>
                  <w:rPr>
                    <w:spacing w:val="-82"/>
                    <w:sz w:val="30"/>
                  </w:rPr>
                  <w:t> </w:t>
                </w:r>
                <w:r>
                  <w:rPr>
                    <w:sz w:val="30"/>
                  </w:rPr>
                  <w:t>BRASIL - SOEBRAS /</w:t>
                </w:r>
                <w:r>
                  <w:rPr>
                    <w:spacing w:val="1"/>
                    <w:sz w:val="30"/>
                  </w:rPr>
                  <w:t> </w:t>
                </w:r>
                <w:r>
                  <w:rPr>
                    <w:sz w:val="30"/>
                  </w:rPr>
                  <w:t>FACULDADES UNIDAS DO</w:t>
                </w:r>
                <w:r>
                  <w:rPr>
                    <w:spacing w:val="1"/>
                    <w:sz w:val="30"/>
                  </w:rPr>
                  <w:t> </w:t>
                </w:r>
                <w:r>
                  <w:rPr>
                    <w:sz w:val="30"/>
                  </w:rPr>
                  <w:t>NORTE DE MINAS - FUNORTE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72pt;mso-position-horizontal-relative:page;mso-position-vertical-relative:page;z-index:-15957504" coordorigin="1110,1110" coordsize="9680,1440">
          <v:shape style="position:absolute;left:1110;top:1110;width:9680;height:1440" coordorigin="1110,1110" coordsize="9680,1440" path="m1110,1120l10790,1120m1120,1110l1120,2550m1110,2540l10790,2540m10780,1110l10780,2550e" filled="false" stroked="true" strokeweight="1pt" strokecolor="#cccccc">
            <v:path arrowok="t"/>
            <v:stroke dashstyle="solid"/>
          </v:shape>
          <v:shape style="position:absolute;left:1160;top:1160;width:1920;height:1240" type="#_x0000_t75" stroked="false">
            <v:imagedata r:id="rId1" o:title=""/>
          </v:shape>
          <v:shape style="position:absolute;left:8117;top:1400;width:2597;height:764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84.559998pt;margin-top:57.270897pt;width:217.9pt;height:71.150pt;mso-position-horizontal-relative:page;mso-position-vertical-relative:page;z-index:-15956992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firstLine="0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ASSOCIAÇÃO EDUCATIVA DO</w:t>
                </w:r>
                <w:r>
                  <w:rPr>
                    <w:spacing w:val="-82"/>
                    <w:sz w:val="30"/>
                  </w:rPr>
                  <w:t> </w:t>
                </w:r>
                <w:r>
                  <w:rPr>
                    <w:sz w:val="30"/>
                  </w:rPr>
                  <w:t>BRASIL - SOEBRAS /</w:t>
                </w:r>
                <w:r>
                  <w:rPr>
                    <w:spacing w:val="1"/>
                    <w:sz w:val="30"/>
                  </w:rPr>
                  <w:t> </w:t>
                </w:r>
                <w:r>
                  <w:rPr>
                    <w:sz w:val="30"/>
                  </w:rPr>
                  <w:t>FACULDADES UNIDAS DO</w:t>
                </w:r>
                <w:r>
                  <w:rPr>
                    <w:spacing w:val="1"/>
                    <w:sz w:val="30"/>
                  </w:rPr>
                  <w:t> </w:t>
                </w:r>
                <w:r>
                  <w:rPr>
                    <w:sz w:val="30"/>
                  </w:rPr>
                  <w:t>NORTE DE MINAS - FUNORTE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pt;margin-top:135.313080pt;width:112.55pt;height:9.85pt;mso-position-horizontal-relative:page;mso-position-vertical-relative:page;z-index:-15956480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Continuação do Parecer: 4.685.233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72pt;mso-position-horizontal-relative:page;mso-position-vertical-relative:page;z-index:-15950848" coordorigin="1110,1110" coordsize="9680,1440">
          <v:shape style="position:absolute;left:1110;top:1110;width:9680;height:1440" coordorigin="1110,1110" coordsize="9680,1440" path="m1110,1120l10790,1120m1120,1110l1120,2550m1110,2540l10790,2540m10780,1110l10780,2550e" filled="false" stroked="true" strokeweight="1pt" strokecolor="#cccccc">
            <v:path arrowok="t"/>
            <v:stroke dashstyle="solid"/>
          </v:shape>
          <v:shape style="position:absolute;left:1160;top:1160;width:1920;height:1240" type="#_x0000_t75" stroked="false">
            <v:imagedata r:id="rId1" o:title=""/>
          </v:shape>
          <v:shape style="position:absolute;left:8117;top:1400;width:2597;height:764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84.559998pt;margin-top:57.270897pt;width:217.9pt;height:71.150pt;mso-position-horizontal-relative:page;mso-position-vertical-relative:page;z-index:-15950336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firstLine="0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ASSOCIAÇÃO EDUCATIVA DO</w:t>
                </w:r>
                <w:r>
                  <w:rPr>
                    <w:spacing w:val="-82"/>
                    <w:sz w:val="30"/>
                  </w:rPr>
                  <w:t> </w:t>
                </w:r>
                <w:r>
                  <w:rPr>
                    <w:sz w:val="30"/>
                  </w:rPr>
                  <w:t>BRASIL - SOEBRAS /</w:t>
                </w:r>
                <w:r>
                  <w:rPr>
                    <w:spacing w:val="1"/>
                    <w:sz w:val="30"/>
                  </w:rPr>
                  <w:t> </w:t>
                </w:r>
                <w:r>
                  <w:rPr>
                    <w:sz w:val="30"/>
                  </w:rPr>
                  <w:t>FACULDADES UNIDAS DO</w:t>
                </w:r>
                <w:r>
                  <w:rPr>
                    <w:spacing w:val="1"/>
                    <w:sz w:val="30"/>
                  </w:rPr>
                  <w:t> </w:t>
                </w:r>
                <w:r>
                  <w:rPr>
                    <w:sz w:val="30"/>
                  </w:rPr>
                  <w:t>NORTE DE MINAS - FUNORTE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pt;margin-top:135.313080pt;width:112.55pt;height:9.85pt;mso-position-horizontal-relative:page;mso-position-vertical-relative:page;z-index:-1594982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Continuação do Parecer: 4.685.233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5.5pt;margin-top:55.5pt;width:484pt;height:72pt;mso-position-horizontal-relative:page;mso-position-vertical-relative:page;z-index:-15944192" coordorigin="1110,1110" coordsize="9680,1440">
          <v:shape style="position:absolute;left:1110;top:1110;width:9680;height:1440" coordorigin="1110,1110" coordsize="9680,1440" path="m1110,1120l10790,1120m1120,1110l1120,2550m1110,2540l10790,2540m10780,1110l10780,2550e" filled="false" stroked="true" strokeweight="1pt" strokecolor="#cccccc">
            <v:path arrowok="t"/>
            <v:stroke dashstyle="solid"/>
          </v:shape>
          <v:shape style="position:absolute;left:1160;top:1160;width:1920;height:1240" type="#_x0000_t75" stroked="false">
            <v:imagedata r:id="rId1" o:title=""/>
          </v:shape>
          <v:shape style="position:absolute;left:8117;top:1400;width:2597;height:764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84.559998pt;margin-top:57.270897pt;width:217.9pt;height:71.150pt;mso-position-horizontal-relative:page;mso-position-vertical-relative:page;z-index:-15943680" type="#_x0000_t202" filled="false" stroked="false">
          <v:textbox inset="0,0,0,0">
            <w:txbxContent>
              <w:p>
                <w:pPr>
                  <w:spacing w:line="242" w:lineRule="auto" w:before="10"/>
                  <w:ind w:left="20" w:right="18" w:firstLine="0"/>
                  <w:jc w:val="center"/>
                  <w:rPr>
                    <w:sz w:val="30"/>
                  </w:rPr>
                </w:pPr>
                <w:r>
                  <w:rPr>
                    <w:sz w:val="30"/>
                  </w:rPr>
                  <w:t>ASSOCIAÇÃO EDUCATIVA DO</w:t>
                </w:r>
                <w:r>
                  <w:rPr>
                    <w:spacing w:val="-82"/>
                    <w:sz w:val="30"/>
                  </w:rPr>
                  <w:t> </w:t>
                </w:r>
                <w:r>
                  <w:rPr>
                    <w:sz w:val="30"/>
                  </w:rPr>
                  <w:t>BRASIL - SOEBRAS /</w:t>
                </w:r>
                <w:r>
                  <w:rPr>
                    <w:spacing w:val="1"/>
                    <w:sz w:val="30"/>
                  </w:rPr>
                  <w:t> </w:t>
                </w:r>
                <w:r>
                  <w:rPr>
                    <w:sz w:val="30"/>
                  </w:rPr>
                  <w:t>FACULDADES UNIDAS DO</w:t>
                </w:r>
                <w:r>
                  <w:rPr>
                    <w:spacing w:val="1"/>
                    <w:sz w:val="30"/>
                  </w:rPr>
                  <w:t> </w:t>
                </w:r>
                <w:r>
                  <w:rPr>
                    <w:sz w:val="30"/>
                  </w:rPr>
                  <w:t>NORTE DE MINAS - FUNORTE</w:t>
                </w:r>
              </w:p>
            </w:txbxContent>
          </v:textbox>
          <w10:wrap type="none"/>
        </v:shape>
      </w:pict>
    </w:r>
    <w:r>
      <w:rPr/>
      <w:pict>
        <v:shape style="position:absolute;margin-left:55pt;margin-top:135.313080pt;width:112.55pt;height:9.85pt;mso-position-horizontal-relative:page;mso-position-vertical-relative:page;z-index:-15943168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Continuação do Parecer: 4.685.233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22" w:hanging="223"/>
        <w:jc w:val="left"/>
      </w:pPr>
      <w:rPr>
        <w:rFonts w:hint="default" w:ascii="Arial" w:hAnsi="Arial" w:eastAsia="Arial" w:cs="Arial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00" w:hanging="394"/>
        <w:jc w:val="left"/>
      </w:pPr>
      <w:rPr>
        <w:rFonts w:hint="default" w:ascii="Arial" w:hAnsi="Arial" w:eastAsia="Arial" w:cs="Arial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1413" w:hanging="3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06" w:hanging="3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0" w:hanging="3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93" w:hanging="3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86" w:hanging="3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80" w:hanging="3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73" w:hanging="39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94"/>
      <w:ind w:left="100"/>
      <w:outlineLvl w:val="1"/>
    </w:pPr>
    <w:rPr>
      <w:rFonts w:ascii="Arial" w:hAnsi="Arial" w:eastAsia="Arial" w:cs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97"/>
      <w:ind w:left="100" w:hanging="223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line="222" w:lineRule="exact"/>
      <w:ind w:left="60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itedeetica@funorte.edu.br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itedeetica@funorte.edu.br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omitedeetica@funorte.edu.br" TargetMode="External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comitedeetica@funorte.edu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2023-09-27T19:14:39Z</dcterms:created>
  <dcterms:modified xsi:type="dcterms:W3CDTF">2023-09-27T19:14:39Z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2021-05-01T00:00:00Z</vt:filetime>
  </property>
  <property fmtid="{D5CDD505-2E9C-101B-9397-08002B2CF9AE}" pid="3" name="Creator">
    <vt:lpwstr>JasperReports (parecerDoCoordenador)</vt:lpwstr>
  </property>
  <property fmtid="{D5CDD505-2E9C-101B-9397-08002B2CF9AE}" pid="4" name="LastSaved">
    <vt:filetime>2023-09-27T00:00:00Z</vt:filetime>
  </property>
</Properties>
</file>