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7A602" w14:textId="7EC56C40" w:rsidR="00D52981" w:rsidRPr="0082608A" w:rsidRDefault="0082608A" w:rsidP="00D5298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2608A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  <w:lang w:val="en-US"/>
        </w:rPr>
        <w:t>Supplementary Data</w:t>
      </w:r>
    </w:p>
    <w:p w14:paraId="6321F46D" w14:textId="2CB79E12" w:rsidR="00D52981" w:rsidRPr="00D52981" w:rsidRDefault="006E565B" w:rsidP="0039385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20322">
        <w:rPr>
          <w:rStyle w:val="hps"/>
          <w:rFonts w:ascii="Arial" w:hAnsi="Arial" w:cs="Arial"/>
          <w:sz w:val="24"/>
          <w:szCs w:val="24"/>
          <w:lang w:val="en-US"/>
        </w:rPr>
        <w:t>Supplementary Figure 1</w:t>
      </w:r>
      <w:r w:rsidRPr="00320322"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52981" w:rsidRPr="00D52981">
        <w:rPr>
          <w:rFonts w:ascii="Arial" w:hAnsi="Arial" w:cs="Arial"/>
          <w:sz w:val="24"/>
          <w:szCs w:val="24"/>
          <w:lang w:val="en-US"/>
        </w:rPr>
        <w:t xml:space="preserve">Photomicrographs (from patient with dermatophytosis) showing discrete perivascular </w:t>
      </w:r>
      <w:proofErr w:type="spellStart"/>
      <w:r w:rsidR="00D52981" w:rsidRPr="00D52981">
        <w:rPr>
          <w:rFonts w:ascii="Arial" w:hAnsi="Arial" w:cs="Arial"/>
          <w:sz w:val="24"/>
          <w:szCs w:val="24"/>
          <w:lang w:val="en-US"/>
        </w:rPr>
        <w:t>lymphohistiocytic</w:t>
      </w:r>
      <w:proofErr w:type="spellEnd"/>
      <w:r w:rsidR="00D52981" w:rsidRPr="00D52981">
        <w:rPr>
          <w:rFonts w:ascii="Arial" w:hAnsi="Arial" w:cs="Arial"/>
          <w:sz w:val="24"/>
          <w:szCs w:val="24"/>
          <w:lang w:val="en-US"/>
        </w:rPr>
        <w:t xml:space="preserve"> infiltration in the upper dermis and absence of infiltration in the epidermis on hematoxylin and eosin (H&amp;E) from patient with dermatophytosis, x200. </w:t>
      </w:r>
    </w:p>
    <w:p w14:paraId="7CCE4BC6" w14:textId="77777777" w:rsidR="00C147FC" w:rsidRPr="00D52981" w:rsidRDefault="00C147FC">
      <w:pPr>
        <w:rPr>
          <w:lang w:val="en-US"/>
        </w:rPr>
      </w:pPr>
    </w:p>
    <w:sectPr w:rsidR="00C147FC" w:rsidRPr="00D52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81"/>
    <w:rsid w:val="0039385D"/>
    <w:rsid w:val="006E565B"/>
    <w:rsid w:val="0082608A"/>
    <w:rsid w:val="00C147FC"/>
    <w:rsid w:val="00D5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B57"/>
  <w15:chartTrackingRefBased/>
  <w15:docId w15:val="{D0EB7DD4-C390-4EE6-A9F1-DE83C3C6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6E565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Glória Sousa Stafocker</dc:creator>
  <cp:keywords/>
  <dc:description/>
  <cp:lastModifiedBy>Maria da Glória Sousa Stafocker</cp:lastModifiedBy>
  <cp:revision>2</cp:revision>
  <dcterms:created xsi:type="dcterms:W3CDTF">2023-10-17T12:33:00Z</dcterms:created>
  <dcterms:modified xsi:type="dcterms:W3CDTF">2023-10-17T12:33:00Z</dcterms:modified>
</cp:coreProperties>
</file>