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FC1F7" w14:textId="789E294B" w:rsidR="004032D5" w:rsidRDefault="00E06DC5">
      <w:pPr>
        <w:rPr>
          <w:rFonts w:ascii="Calibri" w:hAnsi="Calibri" w:cs="Calibri"/>
          <w:sz w:val="24"/>
          <w:szCs w:val="24"/>
        </w:rPr>
      </w:pPr>
      <w:r w:rsidRPr="00A36A74">
        <w:rPr>
          <w:rFonts w:ascii="Calibri" w:hAnsi="Calibri" w:cs="Calibri"/>
          <w:sz w:val="24"/>
          <w:szCs w:val="24"/>
        </w:rPr>
        <w:t>Supplementary Table 1</w:t>
      </w:r>
      <w:r>
        <w:rPr>
          <w:rFonts w:ascii="Calibri" w:hAnsi="Calibri" w:cs="Calibri"/>
          <w:sz w:val="24"/>
          <w:szCs w:val="24"/>
        </w:rPr>
        <w:t>: R</w:t>
      </w:r>
      <w:r>
        <w:rPr>
          <w:rFonts w:ascii="Calibri" w:hAnsi="Calibri" w:cs="Calibri"/>
          <w:sz w:val="24"/>
          <w:szCs w:val="24"/>
        </w:rPr>
        <w:t>eference</w:t>
      </w:r>
      <w:r>
        <w:rPr>
          <w:rFonts w:ascii="Calibri" w:hAnsi="Calibri" w:cs="Calibri"/>
          <w:sz w:val="24"/>
          <w:szCs w:val="24"/>
        </w:rPr>
        <w:t xml:space="preserve"> s</w:t>
      </w:r>
      <w:r w:rsidRPr="00A36A74">
        <w:rPr>
          <w:rFonts w:ascii="Calibri" w:hAnsi="Calibri" w:cs="Calibri"/>
          <w:sz w:val="24"/>
          <w:szCs w:val="24"/>
        </w:rPr>
        <w:t xml:space="preserve">omatic </w:t>
      </w:r>
      <w:proofErr w:type="spellStart"/>
      <w:r w:rsidRPr="00A36A74">
        <w:rPr>
          <w:rFonts w:ascii="Calibri" w:hAnsi="Calibri" w:cs="Calibri"/>
          <w:sz w:val="24"/>
          <w:szCs w:val="24"/>
        </w:rPr>
        <w:t>iMHBs</w:t>
      </w:r>
      <w:proofErr w:type="spellEnd"/>
      <w:r>
        <w:rPr>
          <w:rFonts w:ascii="Calibri" w:hAnsi="Calibri" w:cs="Calibri"/>
          <w:sz w:val="24"/>
          <w:szCs w:val="24"/>
        </w:rPr>
        <w:t xml:space="preserve"> for evaluating </w:t>
      </w:r>
      <w:r w:rsidRPr="00E06DC5">
        <w:rPr>
          <w:rFonts w:ascii="Calibri" w:hAnsi="Calibri" w:cs="Calibri"/>
          <w:sz w:val="24"/>
          <w:szCs w:val="24"/>
        </w:rPr>
        <w:t xml:space="preserve">DNA methylation variability of </w:t>
      </w:r>
      <w:proofErr w:type="spellStart"/>
      <w:r w:rsidRPr="00E06DC5">
        <w:rPr>
          <w:rFonts w:ascii="Calibri" w:hAnsi="Calibri" w:cs="Calibri"/>
          <w:sz w:val="24"/>
          <w:szCs w:val="24"/>
        </w:rPr>
        <w:t>iMHBs</w:t>
      </w:r>
      <w:proofErr w:type="spellEnd"/>
      <w:r w:rsidRPr="00E06DC5">
        <w:rPr>
          <w:rFonts w:ascii="Calibri" w:hAnsi="Calibri" w:cs="Calibri"/>
          <w:sz w:val="24"/>
          <w:szCs w:val="24"/>
        </w:rPr>
        <w:t xml:space="preserve"> in </w:t>
      </w:r>
      <w:r>
        <w:rPr>
          <w:rFonts w:ascii="Calibri" w:hAnsi="Calibri" w:cs="Calibri"/>
          <w:sz w:val="24"/>
          <w:szCs w:val="24"/>
        </w:rPr>
        <w:t xml:space="preserve">the </w:t>
      </w:r>
      <w:r w:rsidRPr="00E06DC5">
        <w:rPr>
          <w:rFonts w:ascii="Calibri" w:hAnsi="Calibri" w:cs="Calibri"/>
          <w:sz w:val="24"/>
          <w:szCs w:val="24"/>
        </w:rPr>
        <w:t>placenta</w:t>
      </w:r>
      <w:r>
        <w:rPr>
          <w:rFonts w:ascii="Calibri" w:hAnsi="Calibri" w:cs="Calibri"/>
          <w:sz w:val="24"/>
          <w:szCs w:val="24"/>
        </w:rPr>
        <w:t>s</w:t>
      </w:r>
    </w:p>
    <w:p w14:paraId="5EDCF4F9" w14:textId="77777777" w:rsidR="00E06DC5" w:rsidRDefault="00E06DC5">
      <w:pPr>
        <w:rPr>
          <w:rFonts w:ascii="Calibri" w:hAnsi="Calibri" w:cs="Calibri"/>
          <w:sz w:val="24"/>
          <w:szCs w:val="24"/>
        </w:rPr>
      </w:pPr>
    </w:p>
    <w:tbl>
      <w:tblPr>
        <w:tblStyle w:val="2"/>
        <w:tblW w:w="6540" w:type="dxa"/>
        <w:tblLook w:val="06A0" w:firstRow="1" w:lastRow="0" w:firstColumn="1" w:lastColumn="0" w:noHBand="1" w:noVBand="1"/>
      </w:tblPr>
      <w:tblGrid>
        <w:gridCol w:w="1580"/>
        <w:gridCol w:w="1260"/>
        <w:gridCol w:w="3700"/>
      </w:tblGrid>
      <w:tr w:rsidR="00E06DC5" w:rsidRPr="00E06DC5" w14:paraId="01373B8C" w14:textId="77777777" w:rsidTr="00B24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tcBorders>
              <w:top w:val="single" w:sz="12" w:space="0" w:color="auto"/>
            </w:tcBorders>
            <w:noWrap/>
            <w:hideMark/>
          </w:tcPr>
          <w:p w14:paraId="2D222594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b w:val="0"/>
                <w:bCs w:val="0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b w:val="0"/>
                <w:bCs w:val="0"/>
                <w:color w:val="000000"/>
                <w:kern w:val="0"/>
                <w:sz w:val="22"/>
              </w:rPr>
              <w:t>Gene locus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noWrap/>
            <w:hideMark/>
          </w:tcPr>
          <w:p w14:paraId="12087742" w14:textId="77777777" w:rsidR="00E06DC5" w:rsidRPr="00E06DC5" w:rsidRDefault="00E06DC5" w:rsidP="00E06DC5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MLD blocks</w:t>
            </w:r>
          </w:p>
        </w:tc>
        <w:tc>
          <w:tcPr>
            <w:tcW w:w="3700" w:type="dxa"/>
            <w:tcBorders>
              <w:top w:val="single" w:sz="12" w:space="0" w:color="auto"/>
            </w:tcBorders>
            <w:noWrap/>
            <w:hideMark/>
          </w:tcPr>
          <w:p w14:paraId="69D3E64E" w14:textId="77777777" w:rsidR="00E06DC5" w:rsidRPr="00E06DC5" w:rsidRDefault="00E06DC5" w:rsidP="00E06DC5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DNA methylation in maternal blood</w:t>
            </w:r>
          </w:p>
        </w:tc>
      </w:tr>
      <w:tr w:rsidR="00E06DC5" w:rsidRPr="00E06DC5" w14:paraId="576E08D0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3EF40AFA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 xml:space="preserve">DIRAS3 </w:t>
            </w:r>
          </w:p>
        </w:tc>
        <w:tc>
          <w:tcPr>
            <w:tcW w:w="1260" w:type="dxa"/>
            <w:noWrap/>
            <w:hideMark/>
          </w:tcPr>
          <w:p w14:paraId="3355FD9A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block2</w:t>
            </w:r>
          </w:p>
        </w:tc>
        <w:tc>
          <w:tcPr>
            <w:tcW w:w="3700" w:type="dxa"/>
            <w:noWrap/>
            <w:hideMark/>
          </w:tcPr>
          <w:p w14:paraId="04EEC7A7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0.437±0.050</w:t>
            </w:r>
          </w:p>
        </w:tc>
      </w:tr>
      <w:tr w:rsidR="00E06DC5" w:rsidRPr="00E06DC5" w14:paraId="39219DFD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335507C7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>GRB10</w:t>
            </w:r>
          </w:p>
        </w:tc>
        <w:tc>
          <w:tcPr>
            <w:tcW w:w="1260" w:type="dxa"/>
            <w:noWrap/>
            <w:hideMark/>
          </w:tcPr>
          <w:p w14:paraId="60182C91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block2</w:t>
            </w:r>
          </w:p>
        </w:tc>
        <w:tc>
          <w:tcPr>
            <w:tcW w:w="3700" w:type="dxa"/>
            <w:noWrap/>
            <w:hideMark/>
          </w:tcPr>
          <w:p w14:paraId="1A729743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0.441±0.051</w:t>
            </w:r>
          </w:p>
        </w:tc>
      </w:tr>
      <w:tr w:rsidR="00E06DC5" w:rsidRPr="00E06DC5" w14:paraId="2D3834CA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59B6B2AC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>PEG10/SGCE</w:t>
            </w:r>
          </w:p>
        </w:tc>
        <w:tc>
          <w:tcPr>
            <w:tcW w:w="1260" w:type="dxa"/>
            <w:noWrap/>
            <w:hideMark/>
          </w:tcPr>
          <w:p w14:paraId="50F1606D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block2</w:t>
            </w:r>
          </w:p>
        </w:tc>
        <w:tc>
          <w:tcPr>
            <w:tcW w:w="3700" w:type="dxa"/>
            <w:noWrap/>
            <w:hideMark/>
          </w:tcPr>
          <w:p w14:paraId="570D1DAC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0.519±0.043</w:t>
            </w:r>
          </w:p>
        </w:tc>
      </w:tr>
      <w:tr w:rsidR="00E06DC5" w:rsidRPr="00E06DC5" w14:paraId="35CF27EB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604DF309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>MEST/MESTIT1</w:t>
            </w:r>
          </w:p>
        </w:tc>
        <w:tc>
          <w:tcPr>
            <w:tcW w:w="1260" w:type="dxa"/>
            <w:noWrap/>
            <w:hideMark/>
          </w:tcPr>
          <w:p w14:paraId="29718F51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block3</w:t>
            </w:r>
          </w:p>
        </w:tc>
        <w:tc>
          <w:tcPr>
            <w:tcW w:w="3700" w:type="dxa"/>
            <w:noWrap/>
            <w:hideMark/>
          </w:tcPr>
          <w:p w14:paraId="0493D140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0.456±0.059</w:t>
            </w:r>
          </w:p>
        </w:tc>
      </w:tr>
      <w:tr w:rsidR="00E06DC5" w:rsidRPr="00E06DC5" w14:paraId="3B9B20B1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673B2787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noWrap/>
            <w:hideMark/>
          </w:tcPr>
          <w:p w14:paraId="636858FB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block4</w:t>
            </w:r>
          </w:p>
        </w:tc>
        <w:tc>
          <w:tcPr>
            <w:tcW w:w="3700" w:type="dxa"/>
            <w:noWrap/>
            <w:hideMark/>
          </w:tcPr>
          <w:p w14:paraId="352A8773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0.472±0.059</w:t>
            </w:r>
          </w:p>
        </w:tc>
      </w:tr>
      <w:tr w:rsidR="00E06DC5" w:rsidRPr="00E06DC5" w14:paraId="6D7A590E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4941FEF1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noWrap/>
            <w:hideMark/>
          </w:tcPr>
          <w:p w14:paraId="03DE38D3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block5</w:t>
            </w:r>
          </w:p>
        </w:tc>
        <w:tc>
          <w:tcPr>
            <w:tcW w:w="3700" w:type="dxa"/>
            <w:noWrap/>
            <w:hideMark/>
          </w:tcPr>
          <w:p w14:paraId="7F369EE3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0.530±0.043</w:t>
            </w:r>
          </w:p>
        </w:tc>
      </w:tr>
      <w:tr w:rsidR="00E06DC5" w:rsidRPr="00E06DC5" w14:paraId="4DB0E77B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09B77230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>TRAPPC9</w:t>
            </w:r>
          </w:p>
        </w:tc>
        <w:tc>
          <w:tcPr>
            <w:tcW w:w="1260" w:type="dxa"/>
            <w:noWrap/>
            <w:hideMark/>
          </w:tcPr>
          <w:p w14:paraId="5DA457E7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block3</w:t>
            </w:r>
          </w:p>
        </w:tc>
        <w:tc>
          <w:tcPr>
            <w:tcW w:w="3700" w:type="dxa"/>
            <w:noWrap/>
            <w:hideMark/>
          </w:tcPr>
          <w:p w14:paraId="04CD292A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0.451±0.050</w:t>
            </w:r>
          </w:p>
        </w:tc>
      </w:tr>
      <w:tr w:rsidR="00E06DC5" w:rsidRPr="00E06DC5" w14:paraId="7A48EFA1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16AD2E81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noWrap/>
            <w:hideMark/>
          </w:tcPr>
          <w:p w14:paraId="0CDDD605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block4</w:t>
            </w:r>
          </w:p>
        </w:tc>
        <w:tc>
          <w:tcPr>
            <w:tcW w:w="3700" w:type="dxa"/>
            <w:noWrap/>
            <w:hideMark/>
          </w:tcPr>
          <w:p w14:paraId="35683869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0.526±0.044</w:t>
            </w:r>
          </w:p>
        </w:tc>
      </w:tr>
      <w:tr w:rsidR="00E06DC5" w:rsidRPr="00E06DC5" w14:paraId="3CF17F8D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5B1DEB5F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 xml:space="preserve">H19 </w:t>
            </w:r>
          </w:p>
        </w:tc>
        <w:tc>
          <w:tcPr>
            <w:tcW w:w="1260" w:type="dxa"/>
            <w:noWrap/>
            <w:hideMark/>
          </w:tcPr>
          <w:p w14:paraId="25DB8D54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block1</w:t>
            </w:r>
          </w:p>
        </w:tc>
        <w:tc>
          <w:tcPr>
            <w:tcW w:w="3700" w:type="dxa"/>
            <w:noWrap/>
            <w:hideMark/>
          </w:tcPr>
          <w:p w14:paraId="72C9A5FB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0.461±0.034</w:t>
            </w:r>
          </w:p>
        </w:tc>
      </w:tr>
      <w:tr w:rsidR="00E06DC5" w:rsidRPr="00E06DC5" w14:paraId="3A991FAA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17B71752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noWrap/>
            <w:hideMark/>
          </w:tcPr>
          <w:p w14:paraId="6606691F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block4</w:t>
            </w:r>
          </w:p>
        </w:tc>
        <w:tc>
          <w:tcPr>
            <w:tcW w:w="3700" w:type="dxa"/>
            <w:noWrap/>
            <w:hideMark/>
          </w:tcPr>
          <w:p w14:paraId="1EFBBD47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0.458±0.040</w:t>
            </w:r>
          </w:p>
        </w:tc>
      </w:tr>
      <w:tr w:rsidR="00E06DC5" w:rsidRPr="00E06DC5" w14:paraId="02B9C9A5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1F60928E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>KCNQ1OT1</w:t>
            </w:r>
          </w:p>
        </w:tc>
        <w:tc>
          <w:tcPr>
            <w:tcW w:w="1260" w:type="dxa"/>
            <w:noWrap/>
            <w:hideMark/>
          </w:tcPr>
          <w:p w14:paraId="56E3043D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block6</w:t>
            </w:r>
          </w:p>
        </w:tc>
        <w:tc>
          <w:tcPr>
            <w:tcW w:w="3700" w:type="dxa"/>
            <w:noWrap/>
            <w:hideMark/>
          </w:tcPr>
          <w:p w14:paraId="5E2669E8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0.422±0.046</w:t>
            </w:r>
          </w:p>
        </w:tc>
      </w:tr>
      <w:tr w:rsidR="00E06DC5" w:rsidRPr="00E06DC5" w14:paraId="36F9BD68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2C7962AF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>RB1</w:t>
            </w:r>
          </w:p>
        </w:tc>
        <w:tc>
          <w:tcPr>
            <w:tcW w:w="1260" w:type="dxa"/>
            <w:noWrap/>
            <w:hideMark/>
          </w:tcPr>
          <w:p w14:paraId="47CB9FB4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block1</w:t>
            </w:r>
          </w:p>
        </w:tc>
        <w:tc>
          <w:tcPr>
            <w:tcW w:w="3700" w:type="dxa"/>
            <w:noWrap/>
            <w:hideMark/>
          </w:tcPr>
          <w:p w14:paraId="69BA9BD9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0.507±0.046</w:t>
            </w:r>
          </w:p>
        </w:tc>
      </w:tr>
      <w:tr w:rsidR="00E06DC5" w:rsidRPr="00E06DC5" w14:paraId="127BF79D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25E41600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noWrap/>
            <w:hideMark/>
          </w:tcPr>
          <w:p w14:paraId="3A2CC1F6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block2</w:t>
            </w:r>
          </w:p>
        </w:tc>
        <w:tc>
          <w:tcPr>
            <w:tcW w:w="3700" w:type="dxa"/>
            <w:noWrap/>
            <w:hideMark/>
          </w:tcPr>
          <w:p w14:paraId="6219CA8A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0.463±0.047</w:t>
            </w:r>
          </w:p>
        </w:tc>
      </w:tr>
      <w:tr w:rsidR="00E06DC5" w:rsidRPr="00E06DC5" w14:paraId="5C9A9F24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38D6EF98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>MEG3</w:t>
            </w:r>
          </w:p>
        </w:tc>
        <w:tc>
          <w:tcPr>
            <w:tcW w:w="1260" w:type="dxa"/>
            <w:noWrap/>
            <w:hideMark/>
          </w:tcPr>
          <w:p w14:paraId="28B25E7B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block2</w:t>
            </w:r>
          </w:p>
        </w:tc>
        <w:tc>
          <w:tcPr>
            <w:tcW w:w="3700" w:type="dxa"/>
            <w:noWrap/>
            <w:hideMark/>
          </w:tcPr>
          <w:p w14:paraId="5DDF5A5E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0.448±0.036</w:t>
            </w:r>
          </w:p>
        </w:tc>
      </w:tr>
      <w:tr w:rsidR="00E06DC5" w:rsidRPr="00E06DC5" w14:paraId="6BFF6139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32D7FD7F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noWrap/>
            <w:hideMark/>
          </w:tcPr>
          <w:p w14:paraId="2324CDAD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block4</w:t>
            </w:r>
          </w:p>
        </w:tc>
        <w:tc>
          <w:tcPr>
            <w:tcW w:w="3700" w:type="dxa"/>
            <w:noWrap/>
            <w:hideMark/>
          </w:tcPr>
          <w:p w14:paraId="55F325D6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0.415±0.036</w:t>
            </w:r>
          </w:p>
        </w:tc>
      </w:tr>
      <w:tr w:rsidR="00E06DC5" w:rsidRPr="00E06DC5" w14:paraId="7A230038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3F41C9C8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>MEG8</w:t>
            </w:r>
          </w:p>
        </w:tc>
        <w:tc>
          <w:tcPr>
            <w:tcW w:w="1260" w:type="dxa"/>
            <w:noWrap/>
            <w:hideMark/>
          </w:tcPr>
          <w:p w14:paraId="59E6E415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block1</w:t>
            </w:r>
          </w:p>
        </w:tc>
        <w:tc>
          <w:tcPr>
            <w:tcW w:w="3700" w:type="dxa"/>
            <w:noWrap/>
            <w:hideMark/>
          </w:tcPr>
          <w:p w14:paraId="09C8DF16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0.436±0.043</w:t>
            </w:r>
          </w:p>
        </w:tc>
      </w:tr>
      <w:tr w:rsidR="00E06DC5" w:rsidRPr="00E06DC5" w14:paraId="710E5D98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2BCC4B26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>SNRPN</w:t>
            </w:r>
          </w:p>
        </w:tc>
        <w:tc>
          <w:tcPr>
            <w:tcW w:w="1260" w:type="dxa"/>
            <w:noWrap/>
            <w:hideMark/>
          </w:tcPr>
          <w:p w14:paraId="576BAC5F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block1</w:t>
            </w:r>
          </w:p>
        </w:tc>
        <w:tc>
          <w:tcPr>
            <w:tcW w:w="3700" w:type="dxa"/>
            <w:noWrap/>
            <w:hideMark/>
          </w:tcPr>
          <w:p w14:paraId="58C0A1DC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0.444±0.029</w:t>
            </w:r>
          </w:p>
        </w:tc>
      </w:tr>
      <w:tr w:rsidR="00E06DC5" w:rsidRPr="00E06DC5" w14:paraId="50F9A3F5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4F2986E8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>ZNF597</w:t>
            </w:r>
          </w:p>
        </w:tc>
        <w:tc>
          <w:tcPr>
            <w:tcW w:w="1260" w:type="dxa"/>
            <w:noWrap/>
            <w:hideMark/>
          </w:tcPr>
          <w:p w14:paraId="07294156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block1</w:t>
            </w:r>
          </w:p>
        </w:tc>
        <w:tc>
          <w:tcPr>
            <w:tcW w:w="3700" w:type="dxa"/>
            <w:noWrap/>
            <w:hideMark/>
          </w:tcPr>
          <w:p w14:paraId="54BC258E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0.513±0.031</w:t>
            </w:r>
          </w:p>
        </w:tc>
      </w:tr>
      <w:tr w:rsidR="00E06DC5" w:rsidRPr="00E06DC5" w14:paraId="71239107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1413D303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>PEG3</w:t>
            </w:r>
          </w:p>
        </w:tc>
        <w:tc>
          <w:tcPr>
            <w:tcW w:w="1260" w:type="dxa"/>
            <w:noWrap/>
            <w:hideMark/>
          </w:tcPr>
          <w:p w14:paraId="5792C7DF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block6</w:t>
            </w:r>
          </w:p>
        </w:tc>
        <w:tc>
          <w:tcPr>
            <w:tcW w:w="3700" w:type="dxa"/>
            <w:noWrap/>
            <w:hideMark/>
          </w:tcPr>
          <w:p w14:paraId="350A8F2D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0.497±0.045</w:t>
            </w:r>
          </w:p>
        </w:tc>
      </w:tr>
      <w:tr w:rsidR="00E06DC5" w:rsidRPr="00E06DC5" w14:paraId="4E5DBF89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7C7FB805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>NNAT</w:t>
            </w:r>
          </w:p>
        </w:tc>
        <w:tc>
          <w:tcPr>
            <w:tcW w:w="1260" w:type="dxa"/>
            <w:noWrap/>
            <w:hideMark/>
          </w:tcPr>
          <w:p w14:paraId="4AC38908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block3</w:t>
            </w:r>
          </w:p>
        </w:tc>
        <w:tc>
          <w:tcPr>
            <w:tcW w:w="3700" w:type="dxa"/>
            <w:noWrap/>
            <w:hideMark/>
          </w:tcPr>
          <w:p w14:paraId="4A6CE36E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0.551±0.057</w:t>
            </w:r>
          </w:p>
        </w:tc>
      </w:tr>
      <w:tr w:rsidR="00E06DC5" w:rsidRPr="00E06DC5" w14:paraId="7B3A14BF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7D89DD08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>L3MBTL1</w:t>
            </w:r>
          </w:p>
        </w:tc>
        <w:tc>
          <w:tcPr>
            <w:tcW w:w="1260" w:type="dxa"/>
            <w:noWrap/>
            <w:hideMark/>
          </w:tcPr>
          <w:p w14:paraId="2CF17C2F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block2</w:t>
            </w:r>
          </w:p>
        </w:tc>
        <w:tc>
          <w:tcPr>
            <w:tcW w:w="3700" w:type="dxa"/>
            <w:noWrap/>
            <w:hideMark/>
          </w:tcPr>
          <w:p w14:paraId="4735EFB7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0.450±0.053</w:t>
            </w:r>
          </w:p>
        </w:tc>
      </w:tr>
      <w:tr w:rsidR="00E06DC5" w:rsidRPr="00E06DC5" w14:paraId="7828F0E5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7E3AD859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>GNAS</w:t>
            </w:r>
          </w:p>
        </w:tc>
        <w:tc>
          <w:tcPr>
            <w:tcW w:w="1260" w:type="dxa"/>
            <w:noWrap/>
            <w:hideMark/>
          </w:tcPr>
          <w:p w14:paraId="328ABD01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block1</w:t>
            </w:r>
          </w:p>
        </w:tc>
        <w:tc>
          <w:tcPr>
            <w:tcW w:w="3700" w:type="dxa"/>
            <w:noWrap/>
            <w:hideMark/>
          </w:tcPr>
          <w:p w14:paraId="0F818DC8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0.425±0.031</w:t>
            </w:r>
          </w:p>
        </w:tc>
      </w:tr>
      <w:tr w:rsidR="00E06DC5" w:rsidRPr="00E06DC5" w14:paraId="12128C48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55AE66B8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i/>
                <w:iCs/>
                <w:color w:val="000000"/>
                <w:kern w:val="0"/>
                <w:sz w:val="22"/>
              </w:rPr>
              <w:t>GNAS-AS1</w:t>
            </w:r>
          </w:p>
        </w:tc>
        <w:tc>
          <w:tcPr>
            <w:tcW w:w="1260" w:type="dxa"/>
            <w:noWrap/>
            <w:hideMark/>
          </w:tcPr>
          <w:p w14:paraId="1EA77F7B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block1</w:t>
            </w:r>
          </w:p>
        </w:tc>
        <w:tc>
          <w:tcPr>
            <w:tcW w:w="3700" w:type="dxa"/>
            <w:noWrap/>
            <w:hideMark/>
          </w:tcPr>
          <w:p w14:paraId="1AD254F9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0.476±0.033</w:t>
            </w:r>
          </w:p>
        </w:tc>
      </w:tr>
      <w:tr w:rsidR="00E06DC5" w:rsidRPr="00E06DC5" w14:paraId="33FA1D18" w14:textId="77777777" w:rsidTr="00E06DC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noWrap/>
            <w:hideMark/>
          </w:tcPr>
          <w:p w14:paraId="6C9C65FE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noWrap/>
            <w:hideMark/>
          </w:tcPr>
          <w:p w14:paraId="4701B82F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block3</w:t>
            </w:r>
          </w:p>
        </w:tc>
        <w:tc>
          <w:tcPr>
            <w:tcW w:w="3700" w:type="dxa"/>
            <w:noWrap/>
            <w:hideMark/>
          </w:tcPr>
          <w:p w14:paraId="2803C71B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0.480±0.043</w:t>
            </w:r>
          </w:p>
        </w:tc>
      </w:tr>
      <w:tr w:rsidR="00E06DC5" w:rsidRPr="00E06DC5" w14:paraId="6EED3CFC" w14:textId="77777777" w:rsidTr="00604DBA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dxa"/>
            <w:tcBorders>
              <w:bottom w:val="single" w:sz="12" w:space="0" w:color="auto"/>
            </w:tcBorders>
            <w:noWrap/>
            <w:hideMark/>
          </w:tcPr>
          <w:p w14:paraId="1D3AE3BC" w14:textId="77777777" w:rsidR="00E06DC5" w:rsidRPr="00E06DC5" w:rsidRDefault="00E06DC5" w:rsidP="00E06DC5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noWrap/>
            <w:hideMark/>
          </w:tcPr>
          <w:p w14:paraId="773F57BE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block4</w:t>
            </w:r>
          </w:p>
        </w:tc>
        <w:tc>
          <w:tcPr>
            <w:tcW w:w="3700" w:type="dxa"/>
            <w:tcBorders>
              <w:bottom w:val="single" w:sz="12" w:space="0" w:color="auto"/>
            </w:tcBorders>
            <w:noWrap/>
            <w:hideMark/>
          </w:tcPr>
          <w:p w14:paraId="541619EB" w14:textId="77777777" w:rsidR="00E06DC5" w:rsidRPr="00E06DC5" w:rsidRDefault="00E06DC5" w:rsidP="00E06D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E06DC5">
              <w:rPr>
                <w:rFonts w:ascii="Calibri" w:eastAsia="等线" w:hAnsi="Calibri" w:cs="Calibri"/>
                <w:color w:val="000000"/>
                <w:kern w:val="0"/>
                <w:sz w:val="22"/>
              </w:rPr>
              <w:t>0.483±0.047</w:t>
            </w:r>
          </w:p>
        </w:tc>
      </w:tr>
    </w:tbl>
    <w:p w14:paraId="1B23921F" w14:textId="77777777" w:rsidR="00E06DC5" w:rsidRDefault="00E06DC5">
      <w:pPr>
        <w:rPr>
          <w:rFonts w:hint="eastAsia"/>
        </w:rPr>
      </w:pPr>
    </w:p>
    <w:sectPr w:rsidR="00E06D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E0B28" w14:textId="77777777" w:rsidR="000B5E62" w:rsidRDefault="000B5E62" w:rsidP="00E06DC5">
      <w:r>
        <w:separator/>
      </w:r>
    </w:p>
  </w:endnote>
  <w:endnote w:type="continuationSeparator" w:id="0">
    <w:p w14:paraId="4F9B35A8" w14:textId="77777777" w:rsidR="000B5E62" w:rsidRDefault="000B5E62" w:rsidP="00E0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E9AE1" w14:textId="77777777" w:rsidR="000B5E62" w:rsidRDefault="000B5E62" w:rsidP="00E06DC5">
      <w:r>
        <w:separator/>
      </w:r>
    </w:p>
  </w:footnote>
  <w:footnote w:type="continuationSeparator" w:id="0">
    <w:p w14:paraId="3F317420" w14:textId="77777777" w:rsidR="000B5E62" w:rsidRDefault="000B5E62" w:rsidP="00E06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1623"/>
    <w:rsid w:val="000B5E62"/>
    <w:rsid w:val="004032D5"/>
    <w:rsid w:val="00601623"/>
    <w:rsid w:val="00604DBA"/>
    <w:rsid w:val="00B24FA8"/>
    <w:rsid w:val="00B43F26"/>
    <w:rsid w:val="00CC4FEC"/>
    <w:rsid w:val="00E0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B75AB"/>
  <w15:chartTrackingRefBased/>
  <w15:docId w15:val="{A35100AD-7F79-429C-89A2-D0DB4CAC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DC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6D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6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6DC5"/>
    <w:rPr>
      <w:sz w:val="18"/>
      <w:szCs w:val="18"/>
    </w:rPr>
  </w:style>
  <w:style w:type="table" w:styleId="2">
    <w:name w:val="Plain Table 2"/>
    <w:basedOn w:val="a1"/>
    <w:uiPriority w:val="42"/>
    <w:rsid w:val="00E06DC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E06DC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7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F2B96-4CC6-4570-A90B-88C04C3E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Xinzhi Zhao</dc:creator>
  <cp:keywords/>
  <dc:description/>
  <cp:lastModifiedBy>Xinzhi Zhao</cp:lastModifiedBy>
  <cp:revision>3</cp:revision>
  <dcterms:created xsi:type="dcterms:W3CDTF">2023-09-11T08:36:00Z</dcterms:created>
  <dcterms:modified xsi:type="dcterms:W3CDTF">2023-09-12T06:40:00Z</dcterms:modified>
</cp:coreProperties>
</file>