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B4E95" w14:textId="4E208158" w:rsidR="00917813" w:rsidRPr="00917813" w:rsidRDefault="00917813" w:rsidP="00917813">
      <w:pPr>
        <w:pStyle w:val="a8"/>
        <w:suppressLineNumbers w:val="0"/>
        <w:spacing w:line="480" w:lineRule="auto"/>
      </w:pPr>
      <w:bookmarkStart w:id="0" w:name="_Hlk129354032"/>
      <w:bookmarkEnd w:id="0"/>
      <w:r w:rsidRPr="00917813">
        <w:t>Ap4A modulated quorum sensing in treated bacteria</w:t>
      </w:r>
      <w:r w:rsidR="00020724">
        <w:t xml:space="preserve"> </w:t>
      </w:r>
      <w:r w:rsidR="00020724">
        <w:rPr>
          <w:rFonts w:hint="eastAsia"/>
          <w:lang w:eastAsia="zh-CN"/>
        </w:rPr>
        <w:t>to</w:t>
      </w:r>
      <w:r w:rsidR="00020724">
        <w:t xml:space="preserve"> resistant kanamycin</w:t>
      </w:r>
    </w:p>
    <w:p w14:paraId="7C727820" w14:textId="449A6BBD" w:rsidR="00917813" w:rsidRPr="00917813" w:rsidRDefault="00917813" w:rsidP="00917813">
      <w:pPr>
        <w:spacing w:before="240" w:after="240" w:line="480" w:lineRule="auto"/>
        <w:jc w:val="left"/>
        <w:rPr>
          <w:rFonts w:ascii="Times New Roman" w:hAnsi="Times New Roman" w:cs="Times New Roman"/>
          <w:b/>
          <w:bCs/>
          <w:sz w:val="24"/>
          <w:szCs w:val="24"/>
          <w:vertAlign w:val="superscript"/>
        </w:rPr>
      </w:pPr>
      <w:r w:rsidRPr="00917813">
        <w:rPr>
          <w:rFonts w:ascii="Times New Roman" w:hAnsi="Times New Roman" w:cs="Times New Roman"/>
          <w:b/>
          <w:bCs/>
          <w:sz w:val="24"/>
          <w:szCs w:val="24"/>
        </w:rPr>
        <w:t>Xia Ji</w:t>
      </w:r>
      <w:r w:rsidRPr="00917813">
        <w:rPr>
          <w:rFonts w:ascii="Times New Roman" w:hAnsi="Times New Roman" w:cs="Times New Roman"/>
          <w:b/>
          <w:bCs/>
          <w:sz w:val="24"/>
          <w:szCs w:val="24"/>
          <w:vertAlign w:val="superscript"/>
        </w:rPr>
        <w:t>1#*</w:t>
      </w:r>
      <w:r w:rsidRPr="00917813">
        <w:rPr>
          <w:rFonts w:ascii="Times New Roman" w:hAnsi="Times New Roman" w:cs="Times New Roman"/>
          <w:b/>
          <w:bCs/>
          <w:sz w:val="24"/>
          <w:szCs w:val="24"/>
        </w:rPr>
        <w:t>, Ruojing Yu</w:t>
      </w:r>
      <w:r w:rsidRPr="00917813">
        <w:rPr>
          <w:rFonts w:ascii="Times New Roman" w:hAnsi="Times New Roman" w:cs="Times New Roman"/>
          <w:b/>
          <w:bCs/>
          <w:sz w:val="24"/>
          <w:szCs w:val="24"/>
          <w:vertAlign w:val="superscript"/>
        </w:rPr>
        <w:t>1#</w:t>
      </w:r>
      <w:r w:rsidRPr="00917813">
        <w:rPr>
          <w:rFonts w:ascii="Times New Roman" w:hAnsi="Times New Roman" w:cs="Times New Roman"/>
          <w:b/>
          <w:bCs/>
          <w:sz w:val="24"/>
          <w:szCs w:val="24"/>
        </w:rPr>
        <w:t>, Cuilin Zhang</w:t>
      </w:r>
      <w:r w:rsidRPr="00917813">
        <w:rPr>
          <w:rFonts w:ascii="Times New Roman" w:hAnsi="Times New Roman" w:cs="Times New Roman"/>
          <w:b/>
          <w:bCs/>
          <w:sz w:val="24"/>
          <w:szCs w:val="24"/>
          <w:vertAlign w:val="superscript"/>
        </w:rPr>
        <w:t>1</w:t>
      </w:r>
      <w:r w:rsidRPr="00917813">
        <w:rPr>
          <w:rFonts w:ascii="Times New Roman" w:hAnsi="Times New Roman" w:cs="Times New Roman"/>
          <w:b/>
          <w:bCs/>
          <w:sz w:val="24"/>
          <w:szCs w:val="24"/>
        </w:rPr>
        <w:t>, Meilian Zhu</w:t>
      </w:r>
      <w:r w:rsidRPr="00917813">
        <w:rPr>
          <w:rFonts w:ascii="Times New Roman" w:hAnsi="Times New Roman" w:cs="Times New Roman"/>
          <w:b/>
          <w:bCs/>
          <w:sz w:val="24"/>
          <w:szCs w:val="24"/>
          <w:vertAlign w:val="superscript"/>
        </w:rPr>
        <w:t>1</w:t>
      </w:r>
      <w:r w:rsidRPr="00917813">
        <w:rPr>
          <w:rFonts w:ascii="Times New Roman" w:hAnsi="Times New Roman" w:cs="Times New Roman"/>
          <w:b/>
          <w:bCs/>
          <w:sz w:val="24"/>
          <w:szCs w:val="24"/>
        </w:rPr>
        <w:t>, Tianshu Cai</w:t>
      </w:r>
      <w:r w:rsidRPr="00917813">
        <w:rPr>
          <w:rFonts w:ascii="Times New Roman" w:hAnsi="Times New Roman" w:cs="Times New Roman"/>
          <w:b/>
          <w:bCs/>
          <w:sz w:val="24"/>
          <w:szCs w:val="24"/>
          <w:vertAlign w:val="superscript"/>
        </w:rPr>
        <w:t>2</w:t>
      </w:r>
      <w:r w:rsidRPr="00917813">
        <w:rPr>
          <w:rFonts w:ascii="Times New Roman" w:hAnsi="Times New Roman" w:cs="Times New Roman"/>
          <w:b/>
          <w:bCs/>
          <w:sz w:val="24"/>
          <w:szCs w:val="24"/>
        </w:rPr>
        <w:t>, Weiwei Li</w:t>
      </w:r>
      <w:r w:rsidRPr="00917813">
        <w:rPr>
          <w:rFonts w:ascii="Times New Roman" w:hAnsi="Times New Roman" w:cs="Times New Roman"/>
          <w:b/>
          <w:bCs/>
          <w:sz w:val="24"/>
          <w:szCs w:val="24"/>
          <w:vertAlign w:val="superscript"/>
        </w:rPr>
        <w:t>2</w:t>
      </w:r>
    </w:p>
    <w:p w14:paraId="4E776733" w14:textId="77777777" w:rsidR="00917813" w:rsidRPr="00917813" w:rsidRDefault="00917813" w:rsidP="00917813">
      <w:pPr>
        <w:pStyle w:val="11"/>
        <w:spacing w:before="240" w:after="240" w:line="480" w:lineRule="auto"/>
        <w:ind w:firstLineChars="0" w:firstLine="0"/>
        <w:jc w:val="left"/>
        <w:rPr>
          <w:rFonts w:ascii="Times New Roman" w:hAnsi="Times New Roman"/>
          <w:sz w:val="24"/>
          <w:szCs w:val="24"/>
        </w:rPr>
      </w:pPr>
      <w:r w:rsidRPr="00917813">
        <w:rPr>
          <w:rFonts w:ascii="Times New Roman" w:hAnsi="Times New Roman"/>
          <w:sz w:val="24"/>
          <w:szCs w:val="24"/>
          <w:vertAlign w:val="superscript"/>
        </w:rPr>
        <w:t>1</w:t>
      </w:r>
      <w:r w:rsidRPr="00917813">
        <w:rPr>
          <w:rFonts w:ascii="Times New Roman" w:hAnsi="Times New Roman"/>
          <w:sz w:val="24"/>
          <w:szCs w:val="24"/>
        </w:rPr>
        <w:t>School of Life Science, Huizhou University, Huizhou, 516007, China</w:t>
      </w:r>
    </w:p>
    <w:p w14:paraId="55BEE7DE" w14:textId="77777777" w:rsidR="00917813" w:rsidRPr="00917813" w:rsidRDefault="00917813" w:rsidP="00917813">
      <w:pPr>
        <w:pStyle w:val="11"/>
        <w:spacing w:before="240" w:after="240" w:line="480" w:lineRule="auto"/>
        <w:ind w:firstLineChars="0" w:firstLine="0"/>
        <w:jc w:val="left"/>
        <w:rPr>
          <w:rFonts w:ascii="Times New Roman" w:hAnsi="Times New Roman"/>
          <w:sz w:val="24"/>
          <w:szCs w:val="24"/>
        </w:rPr>
      </w:pPr>
      <w:r w:rsidRPr="00917813">
        <w:rPr>
          <w:rFonts w:ascii="Times New Roman" w:hAnsi="Times New Roman"/>
          <w:sz w:val="24"/>
          <w:szCs w:val="24"/>
          <w:vertAlign w:val="superscript"/>
        </w:rPr>
        <w:t>2</w:t>
      </w:r>
      <w:r w:rsidRPr="00917813">
        <w:rPr>
          <w:rFonts w:ascii="Times New Roman" w:hAnsi="Times New Roman"/>
          <w:sz w:val="24"/>
          <w:szCs w:val="24"/>
        </w:rPr>
        <w:t>Huizhou Health Sciences Polytechnic, Huizhou, 516025, China</w:t>
      </w:r>
    </w:p>
    <w:p w14:paraId="17D20F69" w14:textId="77777777" w:rsidR="00917813" w:rsidRPr="00917813" w:rsidRDefault="00917813" w:rsidP="00917813">
      <w:pPr>
        <w:spacing w:before="240" w:after="240" w:line="480" w:lineRule="auto"/>
        <w:jc w:val="left"/>
        <w:rPr>
          <w:rFonts w:ascii="Times New Roman" w:hAnsi="Times New Roman" w:cs="Times New Roman"/>
          <w:sz w:val="24"/>
          <w:szCs w:val="24"/>
        </w:rPr>
      </w:pPr>
      <w:r w:rsidRPr="00917813">
        <w:rPr>
          <w:rFonts w:ascii="Times New Roman" w:hAnsi="Times New Roman" w:cs="Times New Roman"/>
          <w:sz w:val="24"/>
          <w:szCs w:val="24"/>
        </w:rPr>
        <w:t xml:space="preserve"># These authors contributed equally to this work </w:t>
      </w:r>
    </w:p>
    <w:p w14:paraId="70A5E7DD" w14:textId="77777777" w:rsidR="00917813" w:rsidRPr="00917813" w:rsidRDefault="00917813" w:rsidP="00917813">
      <w:pPr>
        <w:spacing w:before="240" w:after="200" w:line="480" w:lineRule="auto"/>
        <w:jc w:val="left"/>
        <w:rPr>
          <w:rFonts w:ascii="Times New Roman" w:hAnsi="Times New Roman" w:cs="Times New Roman"/>
          <w:b/>
          <w:bCs/>
          <w:sz w:val="24"/>
          <w:szCs w:val="24"/>
        </w:rPr>
      </w:pPr>
      <w:r w:rsidRPr="00917813">
        <w:rPr>
          <w:rFonts w:ascii="Times New Roman" w:hAnsi="Times New Roman" w:cs="Times New Roman"/>
          <w:b/>
          <w:bCs/>
          <w:sz w:val="24"/>
          <w:szCs w:val="24"/>
        </w:rPr>
        <w:t>* Correspondence:</w:t>
      </w:r>
    </w:p>
    <w:p w14:paraId="27BCF662" w14:textId="77777777" w:rsidR="00917813" w:rsidRPr="00917813" w:rsidRDefault="00917813" w:rsidP="00917813">
      <w:pPr>
        <w:spacing w:before="240" w:after="200"/>
        <w:jc w:val="left"/>
        <w:rPr>
          <w:rFonts w:ascii="Times New Roman" w:hAnsi="Times New Roman" w:cs="Times New Roman"/>
          <w:sz w:val="24"/>
          <w:szCs w:val="24"/>
        </w:rPr>
      </w:pPr>
      <w:r w:rsidRPr="00917813">
        <w:rPr>
          <w:rFonts w:ascii="Times New Roman" w:hAnsi="Times New Roman" w:cs="Times New Roman"/>
          <w:sz w:val="24"/>
          <w:szCs w:val="24"/>
        </w:rPr>
        <w:t xml:space="preserve">Xia Ji: </w:t>
      </w:r>
      <w:hyperlink r:id="rId8" w:history="1">
        <w:r w:rsidRPr="00917813">
          <w:rPr>
            <w:rStyle w:val="aa"/>
            <w:rFonts w:ascii="Times New Roman" w:hAnsi="Times New Roman" w:cs="Times New Roman"/>
            <w:sz w:val="24"/>
            <w:szCs w:val="24"/>
          </w:rPr>
          <w:t>xiaji@hzu.edu.cn</w:t>
        </w:r>
      </w:hyperlink>
      <w:r w:rsidRPr="00917813">
        <w:rPr>
          <w:rStyle w:val="aa"/>
          <w:rFonts w:ascii="Times New Roman" w:hAnsi="Times New Roman" w:cs="Times New Roman"/>
          <w:sz w:val="24"/>
          <w:szCs w:val="24"/>
        </w:rPr>
        <w:t xml:space="preserve">; </w:t>
      </w:r>
      <w:r w:rsidRPr="00917813">
        <w:rPr>
          <w:rFonts w:ascii="Times New Roman" w:hAnsi="Times New Roman" w:cs="Times New Roman"/>
          <w:sz w:val="24"/>
          <w:szCs w:val="24"/>
        </w:rPr>
        <w:t xml:space="preserve">Liangxiong Xu: </w:t>
      </w:r>
      <w:hyperlink r:id="rId9" w:history="1">
        <w:r w:rsidRPr="00917813">
          <w:rPr>
            <w:rStyle w:val="aa"/>
            <w:rFonts w:ascii="Times New Roman" w:hAnsi="Times New Roman" w:cs="Times New Roman"/>
            <w:sz w:val="24"/>
            <w:szCs w:val="24"/>
          </w:rPr>
          <w:t>xlx048@huz.edu.cn</w:t>
        </w:r>
      </w:hyperlink>
      <w:r w:rsidRPr="00917813">
        <w:rPr>
          <w:rFonts w:ascii="Times New Roman" w:hAnsi="Times New Roman" w:cs="Times New Roman"/>
          <w:sz w:val="24"/>
          <w:szCs w:val="24"/>
        </w:rPr>
        <w:t xml:space="preserve">; Weiwei Li: </w:t>
      </w:r>
      <w:hyperlink r:id="rId10" w:history="1">
        <w:r w:rsidRPr="00917813">
          <w:rPr>
            <w:rStyle w:val="aa"/>
            <w:rFonts w:ascii="Times New Roman" w:hAnsi="Times New Roman" w:cs="Times New Roman"/>
            <w:sz w:val="24"/>
            <w:szCs w:val="24"/>
          </w:rPr>
          <w:t>lweiwei925@163.com</w:t>
        </w:r>
      </w:hyperlink>
    </w:p>
    <w:p w14:paraId="1744D310" w14:textId="77777777" w:rsidR="00917813" w:rsidRDefault="00917813" w:rsidP="00917813">
      <w:pPr>
        <w:spacing w:before="240" w:after="200"/>
        <w:jc w:val="left"/>
        <w:rPr>
          <w:rFonts w:ascii="Times New Roman" w:hAnsi="Times New Roman"/>
          <w:sz w:val="24"/>
          <w:szCs w:val="24"/>
        </w:rPr>
      </w:pPr>
    </w:p>
    <w:p w14:paraId="4661CEE6" w14:textId="77777777" w:rsidR="00917813" w:rsidRDefault="00917813" w:rsidP="00917813">
      <w:pPr>
        <w:spacing w:before="240" w:after="240"/>
        <w:jc w:val="left"/>
        <w:rPr>
          <w:rFonts w:ascii="Times New Roman" w:eastAsia="等线" w:hAnsi="Times New Roman" w:cs="Times New Roman"/>
          <w:b/>
          <w:bCs/>
          <w:sz w:val="24"/>
          <w:szCs w:val="24"/>
          <w:vertAlign w:val="subscript"/>
          <w:lang w:bidi="ar"/>
        </w:rPr>
      </w:pPr>
      <w:r w:rsidRPr="007A69A0">
        <w:rPr>
          <w:rFonts w:ascii="Times New Roman" w:eastAsia="等线" w:hAnsi="Times New Roman" w:cs="Times New Roman"/>
          <w:b/>
          <w:bCs/>
          <w:sz w:val="24"/>
          <w:szCs w:val="24"/>
        </w:rPr>
        <w:t xml:space="preserve">Keywords: </w:t>
      </w:r>
      <w:r w:rsidRPr="00080123">
        <w:rPr>
          <w:rFonts w:ascii="Times New Roman" w:hAnsi="Times New Roman" w:cs="Times New Roman"/>
          <w:b/>
          <w:bCs/>
          <w:sz w:val="24"/>
          <w:szCs w:val="24"/>
        </w:rPr>
        <w:t>kanamycin</w:t>
      </w:r>
      <w:r w:rsidRPr="00080123">
        <w:rPr>
          <w:rFonts w:ascii="Times New Roman" w:eastAsia="Arial" w:hAnsi="Times New Roman" w:cs="Times New Roman"/>
          <w:b/>
          <w:bCs/>
          <w:color w:val="111111"/>
          <w:sz w:val="24"/>
          <w:szCs w:val="24"/>
          <w:shd w:val="clear" w:color="auto" w:fill="FFFFFF"/>
        </w:rPr>
        <w:t xml:space="preserve">, diadenosine tetraphosphate Ap4A, </w:t>
      </w:r>
      <w:r w:rsidRPr="00D37F90">
        <w:rPr>
          <w:rFonts w:ascii="Times New Roman" w:eastAsia="等线" w:hAnsi="Times New Roman" w:cs="Times New Roman"/>
          <w:b/>
          <w:bCs/>
          <w:sz w:val="24"/>
          <w:szCs w:val="24"/>
          <w:lang w:bidi="ar"/>
        </w:rPr>
        <w:t>biofilm</w:t>
      </w:r>
      <w:r w:rsidRPr="00080123">
        <w:rPr>
          <w:rFonts w:ascii="Times New Roman" w:eastAsia="等线" w:hAnsi="Times New Roman" w:cs="Times New Roman"/>
          <w:b/>
          <w:bCs/>
          <w:sz w:val="24"/>
          <w:szCs w:val="24"/>
          <w:lang w:bidi="ar"/>
        </w:rPr>
        <w:t xml:space="preserve">, </w:t>
      </w:r>
      <w:r w:rsidRPr="00080123">
        <w:rPr>
          <w:rFonts w:ascii="Times New Roman" w:eastAsia="等线" w:hAnsi="Times New Roman" w:cs="Times New Roman"/>
          <w:b/>
          <w:bCs/>
          <w:i/>
          <w:iCs/>
          <w:sz w:val="24"/>
          <w:szCs w:val="24"/>
          <w:lang w:bidi="ar"/>
        </w:rPr>
        <w:t>apaH</w:t>
      </w:r>
      <w:r w:rsidRPr="00080123">
        <w:rPr>
          <w:rFonts w:ascii="Times New Roman" w:eastAsia="等线" w:hAnsi="Times New Roman" w:cs="Times New Roman"/>
          <w:b/>
          <w:bCs/>
          <w:sz w:val="24"/>
          <w:szCs w:val="24"/>
          <w:lang w:bidi="ar"/>
        </w:rPr>
        <w:t xml:space="preserve"> gene,</w:t>
      </w:r>
      <w:r w:rsidRPr="00080123">
        <w:rPr>
          <w:rFonts w:ascii="宋体" w:eastAsia="宋体" w:hAnsi="宋体" w:cs="宋体"/>
          <w:b/>
          <w:bCs/>
          <w:sz w:val="24"/>
          <w:szCs w:val="24"/>
        </w:rPr>
        <w:t xml:space="preserve"> </w:t>
      </w:r>
      <w:r w:rsidRPr="00080123">
        <w:rPr>
          <w:rFonts w:ascii="Times New Roman" w:eastAsia="等线" w:hAnsi="Times New Roman" w:cs="Times New Roman"/>
          <w:b/>
          <w:bCs/>
          <w:sz w:val="24"/>
          <w:szCs w:val="24"/>
          <w:lang w:bidi="ar"/>
        </w:rPr>
        <w:t>quorum sensin</w:t>
      </w:r>
      <w:r w:rsidRPr="00080123">
        <w:rPr>
          <w:rFonts w:ascii="Times New Roman" w:eastAsia="等线" w:hAnsi="Times New Roman" w:cs="Times New Roman" w:hint="eastAsia"/>
          <w:b/>
          <w:bCs/>
          <w:sz w:val="24"/>
          <w:szCs w:val="24"/>
          <w:lang w:bidi="ar"/>
        </w:rPr>
        <w:t>g</w:t>
      </w:r>
    </w:p>
    <w:p w14:paraId="314B2F56" w14:textId="77777777" w:rsidR="00917813" w:rsidRPr="005F71A6" w:rsidRDefault="00917813" w:rsidP="00917813">
      <w:pPr>
        <w:spacing w:before="240" w:after="240" w:line="480" w:lineRule="auto"/>
        <w:jc w:val="left"/>
        <w:rPr>
          <w:rFonts w:ascii="Times New Roman" w:eastAsia="等线" w:hAnsi="Times New Roman" w:cs="Times New Roman"/>
          <w:b/>
          <w:bCs/>
          <w:sz w:val="24"/>
          <w:szCs w:val="24"/>
          <w:lang w:bidi="ar"/>
        </w:rPr>
      </w:pPr>
      <w:r>
        <w:rPr>
          <w:rFonts w:ascii="Times New Roman" w:eastAsia="等线" w:hAnsi="Times New Roman" w:cs="Times New Roman"/>
          <w:b/>
          <w:bCs/>
          <w:sz w:val="24"/>
          <w:szCs w:val="24"/>
        </w:rPr>
        <w:t xml:space="preserve">Running Title: </w:t>
      </w:r>
      <w:r w:rsidRPr="005C3328">
        <w:rPr>
          <w:rFonts w:ascii="Times New Roman" w:eastAsia="等线" w:hAnsi="Times New Roman" w:cs="Times New Roman"/>
          <w:b/>
          <w:bCs/>
          <w:sz w:val="24"/>
          <w:szCs w:val="24"/>
        </w:rPr>
        <w:t>Ap4A</w:t>
      </w:r>
      <w:r>
        <w:rPr>
          <w:rFonts w:ascii="Times New Roman" w:eastAsia="等线" w:hAnsi="Times New Roman" w:cs="Times New Roman"/>
          <w:b/>
          <w:bCs/>
          <w:sz w:val="24"/>
          <w:szCs w:val="24"/>
        </w:rPr>
        <w:t xml:space="preserve"> Regulated Bacterial</w:t>
      </w:r>
      <w:r w:rsidRPr="005C3328">
        <w:t xml:space="preserve"> </w:t>
      </w:r>
      <w:r w:rsidRPr="005C3328">
        <w:rPr>
          <w:rFonts w:ascii="Times New Roman" w:eastAsia="等线" w:hAnsi="Times New Roman" w:cs="Times New Roman"/>
          <w:b/>
          <w:bCs/>
          <w:sz w:val="24"/>
          <w:szCs w:val="24"/>
        </w:rPr>
        <w:t>Quorum Sensing</w:t>
      </w:r>
    </w:p>
    <w:p w14:paraId="79E1C472" w14:textId="5A965AF6" w:rsidR="000567E0" w:rsidRDefault="00FB1CC3" w:rsidP="000567E0">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52C88FA" wp14:editId="563ABF6C">
            <wp:extent cx="3732720" cy="5015346"/>
            <wp:effectExtent l="0" t="0" r="127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33353" cy="5016197"/>
                    </a:xfrm>
                    <a:prstGeom prst="rect">
                      <a:avLst/>
                    </a:prstGeom>
                  </pic:spPr>
                </pic:pic>
              </a:graphicData>
            </a:graphic>
          </wp:inline>
        </w:drawing>
      </w:r>
    </w:p>
    <w:p w14:paraId="653A3B61" w14:textId="635806DA" w:rsidR="000567E0" w:rsidRDefault="00102CBA" w:rsidP="00C17643">
      <w:pPr>
        <w:widowControl/>
        <w:spacing w:before="120" w:after="240"/>
        <w:jc w:val="left"/>
        <w:rPr>
          <w:rFonts w:ascii="Times New Roman" w:hAnsi="Times New Roman" w:cs="Times New Roman"/>
          <w:sz w:val="24"/>
          <w:szCs w:val="24"/>
        </w:rPr>
      </w:pPr>
      <w:r w:rsidRPr="00102CBA">
        <w:rPr>
          <w:rFonts w:ascii="Times New Roman" w:hAnsi="Times New Roman" w:cs="Times New Roman"/>
          <w:b/>
          <w:bCs/>
          <w:sz w:val="24"/>
          <w:szCs w:val="24"/>
        </w:rPr>
        <w:t xml:space="preserve">Supplementary </w:t>
      </w:r>
      <w:r w:rsidR="000567E0">
        <w:rPr>
          <w:rFonts w:ascii="Times New Roman" w:hAnsi="Times New Roman" w:cs="Times New Roman"/>
          <w:b/>
          <w:bCs/>
          <w:sz w:val="24"/>
          <w:szCs w:val="24"/>
        </w:rPr>
        <w:t xml:space="preserve">Figure </w:t>
      </w:r>
      <w:r w:rsidR="000567E0">
        <w:rPr>
          <w:rFonts w:ascii="Times New Roman" w:hAnsi="Times New Roman" w:cs="Times New Roman" w:hint="eastAsia"/>
          <w:b/>
          <w:bCs/>
          <w:sz w:val="24"/>
          <w:szCs w:val="24"/>
        </w:rPr>
        <w:t>1</w:t>
      </w:r>
      <w:r w:rsidR="0034152B">
        <w:rPr>
          <w:rFonts w:ascii="Times New Roman" w:hAnsi="Times New Roman" w:cs="Times New Roman"/>
          <w:b/>
          <w:bCs/>
          <w:sz w:val="24"/>
          <w:szCs w:val="24"/>
        </w:rPr>
        <w:t>.</w:t>
      </w:r>
      <w:r w:rsidR="000567E0">
        <w:rPr>
          <w:rFonts w:ascii="Times New Roman" w:hAnsi="Times New Roman" w:cs="Times New Roman"/>
          <w:b/>
          <w:bCs/>
          <w:sz w:val="24"/>
          <w:szCs w:val="24"/>
        </w:rPr>
        <w:t>S</w:t>
      </w:r>
      <w:r w:rsidR="000567E0">
        <w:rPr>
          <w:rFonts w:ascii="Times New Roman" w:hAnsi="Times New Roman" w:cs="Times New Roman" w:hint="eastAsia"/>
          <w:b/>
          <w:bCs/>
          <w:sz w:val="24"/>
          <w:szCs w:val="24"/>
        </w:rPr>
        <w:t>creening</w:t>
      </w:r>
      <w:r w:rsidR="000567E0">
        <w:rPr>
          <w:rFonts w:ascii="Times New Roman" w:hAnsi="Times New Roman" w:cs="Times New Roman"/>
          <w:b/>
          <w:bCs/>
          <w:sz w:val="24"/>
          <w:szCs w:val="24"/>
        </w:rPr>
        <w:t xml:space="preserve"> </w:t>
      </w:r>
      <w:r w:rsidR="000567E0" w:rsidRPr="005C6F84">
        <w:rPr>
          <w:rFonts w:ascii="Times New Roman" w:hAnsi="Times New Roman" w:cs="Times New Roman"/>
          <w:b/>
          <w:bCs/>
          <w:sz w:val="24"/>
          <w:szCs w:val="24"/>
        </w:rPr>
        <w:t>Ap4A binding candidate proteins</w:t>
      </w:r>
      <w:r w:rsidR="000567E0">
        <w:rPr>
          <w:rFonts w:ascii="Times New Roman" w:hAnsi="Times New Roman" w:cs="Times New Roman"/>
          <w:b/>
          <w:bCs/>
          <w:sz w:val="24"/>
          <w:szCs w:val="24"/>
        </w:rPr>
        <w:t>.</w:t>
      </w:r>
      <w:r w:rsidR="000567E0" w:rsidRPr="005C6F84">
        <w:rPr>
          <w:rFonts w:ascii="Times New Roman" w:hAnsi="Times New Roman" w:cs="Times New Roman"/>
          <w:b/>
          <w:bCs/>
          <w:sz w:val="24"/>
          <w:szCs w:val="24"/>
        </w:rPr>
        <w:t xml:space="preserve"> </w:t>
      </w:r>
      <w:r w:rsidR="000567E0" w:rsidRPr="005C6F84">
        <w:rPr>
          <w:rFonts w:ascii="Times New Roman" w:hAnsi="Times New Roman" w:cs="Times New Roman"/>
          <w:sz w:val="24"/>
          <w:szCs w:val="24"/>
        </w:rPr>
        <w:t xml:space="preserve">Silver stain of the Ap4A binding candidate proteins after Ap4A-biotin immunoprecipitation (IP) with the protein lysate of 100 μg/ml kanamycin treatment or not treatment </w:t>
      </w:r>
      <w:r w:rsidR="000567E0">
        <w:rPr>
          <w:rFonts w:ascii="Times New Roman" w:hAnsi="Times New Roman" w:cs="Times New Roman"/>
          <w:sz w:val="24"/>
          <w:szCs w:val="24"/>
        </w:rPr>
        <w:t xml:space="preserve">with </w:t>
      </w:r>
      <w:r w:rsidR="000567E0" w:rsidRPr="005C6F84">
        <w:rPr>
          <w:rFonts w:ascii="Times New Roman" w:hAnsi="Times New Roman" w:cs="Times New Roman"/>
          <w:i/>
          <w:iCs/>
          <w:sz w:val="24"/>
          <w:szCs w:val="24"/>
        </w:rPr>
        <w:t>E. coli</w:t>
      </w:r>
      <w:r w:rsidR="000567E0" w:rsidRPr="005C6F84">
        <w:rPr>
          <w:rFonts w:ascii="Times New Roman" w:hAnsi="Times New Roman" w:cs="Times New Roman"/>
          <w:sz w:val="24"/>
          <w:szCs w:val="24"/>
        </w:rPr>
        <w:t xml:space="preserve"> K12-MG1655.</w:t>
      </w:r>
    </w:p>
    <w:p w14:paraId="6AB0FF0D" w14:textId="65C0F490" w:rsidR="000567E0" w:rsidRDefault="00FB1CC3" w:rsidP="000567E0">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673257C" wp14:editId="7EFA76CE">
            <wp:extent cx="5231882" cy="3318164"/>
            <wp:effectExtent l="0" t="0" r="698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39235" cy="3322827"/>
                    </a:xfrm>
                    <a:prstGeom prst="rect">
                      <a:avLst/>
                    </a:prstGeom>
                  </pic:spPr>
                </pic:pic>
              </a:graphicData>
            </a:graphic>
          </wp:inline>
        </w:drawing>
      </w:r>
    </w:p>
    <w:p w14:paraId="233572C9" w14:textId="430BD02E" w:rsidR="000567E0" w:rsidRDefault="00102CBA" w:rsidP="00C17643">
      <w:pPr>
        <w:widowControl/>
        <w:spacing w:before="120" w:after="240"/>
        <w:jc w:val="left"/>
      </w:pPr>
      <w:r w:rsidRPr="00102CBA">
        <w:rPr>
          <w:rFonts w:ascii="Times New Roman" w:hAnsi="Times New Roman" w:cs="Times New Roman"/>
          <w:b/>
          <w:bCs/>
          <w:sz w:val="24"/>
          <w:szCs w:val="24"/>
        </w:rPr>
        <w:t xml:space="preserve">Supplementary </w:t>
      </w:r>
      <w:r w:rsidR="000567E0">
        <w:rPr>
          <w:rFonts w:ascii="Times New Roman" w:hAnsi="Times New Roman" w:cs="Times New Roman"/>
          <w:b/>
          <w:bCs/>
          <w:sz w:val="24"/>
          <w:szCs w:val="24"/>
        </w:rPr>
        <w:t xml:space="preserve">Figure </w:t>
      </w:r>
      <w:r w:rsidR="000567E0">
        <w:rPr>
          <w:rFonts w:ascii="Times New Roman" w:hAnsi="Times New Roman" w:cs="Times New Roman"/>
          <w:b/>
          <w:bCs/>
          <w:sz w:val="24"/>
        </w:rPr>
        <w:fldChar w:fldCharType="begin"/>
      </w:r>
      <w:r w:rsidR="000567E0">
        <w:rPr>
          <w:rFonts w:ascii="Times New Roman" w:hAnsi="Times New Roman" w:cs="Times New Roman"/>
          <w:b/>
          <w:bCs/>
          <w:sz w:val="24"/>
          <w:szCs w:val="24"/>
        </w:rPr>
        <w:instrText xml:space="preserve"> SEQ Figure \* ARABIC </w:instrText>
      </w:r>
      <w:r w:rsidR="000567E0">
        <w:rPr>
          <w:rFonts w:ascii="Times New Roman" w:hAnsi="Times New Roman" w:cs="Times New Roman"/>
          <w:b/>
          <w:bCs/>
          <w:sz w:val="24"/>
        </w:rPr>
        <w:fldChar w:fldCharType="separate"/>
      </w:r>
      <w:r w:rsidR="000567E0">
        <w:rPr>
          <w:rFonts w:ascii="Times New Roman" w:hAnsi="Times New Roman" w:cs="Times New Roman"/>
          <w:b/>
          <w:bCs/>
          <w:sz w:val="24"/>
          <w:szCs w:val="24"/>
        </w:rPr>
        <w:t>2</w:t>
      </w:r>
      <w:r w:rsidR="000567E0">
        <w:rPr>
          <w:rFonts w:ascii="Times New Roman" w:hAnsi="Times New Roman" w:cs="Times New Roman"/>
          <w:b/>
          <w:bCs/>
          <w:sz w:val="24"/>
        </w:rPr>
        <w:fldChar w:fldCharType="end"/>
      </w:r>
      <w:r w:rsidR="0034152B">
        <w:rPr>
          <w:rFonts w:ascii="Times New Roman" w:hAnsi="Times New Roman" w:cs="Times New Roman"/>
          <w:b/>
          <w:bCs/>
          <w:sz w:val="24"/>
          <w:szCs w:val="24"/>
        </w:rPr>
        <w:t>.</w:t>
      </w:r>
      <w:r w:rsidR="000567E0" w:rsidRPr="005C6F84">
        <w:rPr>
          <w:rFonts w:ascii="Times New Roman" w:hAnsi="Times New Roman" w:cs="Times New Roman"/>
          <w:b/>
          <w:bCs/>
          <w:sz w:val="24"/>
          <w:szCs w:val="24"/>
        </w:rPr>
        <w:t xml:space="preserve">Gene ontology (GO) analysis of proteome data from Ap4A binding proteins under kanamycin treatment </w:t>
      </w:r>
      <w:r w:rsidR="000567E0" w:rsidRPr="005C6F84">
        <w:rPr>
          <w:rFonts w:ascii="Times New Roman" w:hAnsi="Times New Roman" w:cs="Times New Roman"/>
          <w:b/>
          <w:bCs/>
          <w:i/>
          <w:iCs/>
          <w:sz w:val="24"/>
          <w:szCs w:val="24"/>
        </w:rPr>
        <w:t>E. coli</w:t>
      </w:r>
      <w:r w:rsidR="000567E0" w:rsidRPr="005C6F84">
        <w:rPr>
          <w:rFonts w:ascii="Times New Roman" w:hAnsi="Times New Roman" w:cs="Times New Roman"/>
          <w:b/>
          <w:bCs/>
          <w:sz w:val="24"/>
          <w:szCs w:val="24"/>
        </w:rPr>
        <w:t xml:space="preserve"> K12-MG1655</w:t>
      </w:r>
      <w:r w:rsidR="000567E0">
        <w:rPr>
          <w:rFonts w:ascii="Times New Roman" w:hAnsi="Times New Roman" w:cs="Times New Roman"/>
          <w:b/>
          <w:bCs/>
          <w:sz w:val="24"/>
          <w:szCs w:val="24"/>
        </w:rPr>
        <w:t>.</w:t>
      </w:r>
    </w:p>
    <w:p w14:paraId="006A3E3D" w14:textId="33EE4684" w:rsidR="000567E0" w:rsidRDefault="00FB1CC3" w:rsidP="000567E0">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714060D" wp14:editId="11786835">
            <wp:extent cx="3781052" cy="5273051"/>
            <wp:effectExtent l="0" t="0" r="0" b="38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81052" cy="5273051"/>
                    </a:xfrm>
                    <a:prstGeom prst="rect">
                      <a:avLst/>
                    </a:prstGeom>
                  </pic:spPr>
                </pic:pic>
              </a:graphicData>
            </a:graphic>
          </wp:inline>
        </w:drawing>
      </w:r>
    </w:p>
    <w:p w14:paraId="06E26223" w14:textId="373E5FA2" w:rsidR="000567E0" w:rsidRDefault="00102CBA" w:rsidP="00C17643">
      <w:pPr>
        <w:widowControl/>
        <w:spacing w:before="120" w:after="240"/>
        <w:jc w:val="left"/>
        <w:rPr>
          <w:rFonts w:ascii="Times New Roman" w:hAnsi="Times New Roman" w:cs="Times New Roman"/>
          <w:b/>
          <w:bCs/>
          <w:sz w:val="24"/>
          <w:szCs w:val="24"/>
        </w:rPr>
      </w:pPr>
      <w:r w:rsidRPr="00102CBA">
        <w:rPr>
          <w:rFonts w:ascii="Times New Roman" w:hAnsi="Times New Roman" w:cs="Times New Roman"/>
          <w:b/>
          <w:bCs/>
          <w:sz w:val="24"/>
          <w:szCs w:val="24"/>
        </w:rPr>
        <w:t xml:space="preserve">Supplementary </w:t>
      </w:r>
      <w:r w:rsidR="000567E0">
        <w:rPr>
          <w:rFonts w:ascii="Times New Roman" w:hAnsi="Times New Roman" w:cs="Times New Roman"/>
          <w:b/>
          <w:bCs/>
          <w:sz w:val="24"/>
          <w:szCs w:val="24"/>
        </w:rPr>
        <w:t>Figure 3</w:t>
      </w:r>
      <w:r w:rsidR="0034152B">
        <w:rPr>
          <w:rFonts w:ascii="Times New Roman" w:hAnsi="Times New Roman" w:cs="Times New Roman"/>
          <w:b/>
          <w:bCs/>
          <w:sz w:val="24"/>
          <w:szCs w:val="24"/>
        </w:rPr>
        <w:t>.</w:t>
      </w:r>
      <w:r w:rsidR="000567E0">
        <w:rPr>
          <w:rFonts w:ascii="Times New Roman" w:hAnsi="Times New Roman" w:cs="Times New Roman" w:hint="eastAsia"/>
          <w:b/>
          <w:bCs/>
          <w:sz w:val="24"/>
          <w:szCs w:val="24"/>
        </w:rPr>
        <w:t xml:space="preserve">The </w:t>
      </w:r>
      <w:r w:rsidR="000567E0">
        <w:rPr>
          <w:rFonts w:ascii="Times New Roman" w:hAnsi="Times New Roman" w:cs="Times New Roman"/>
          <w:b/>
          <w:bCs/>
          <w:sz w:val="24"/>
          <w:szCs w:val="24"/>
        </w:rPr>
        <w:t>protein-protein interaction (PPI) network analyses</w:t>
      </w:r>
      <w:r w:rsidR="000567E0">
        <w:rPr>
          <w:rFonts w:ascii="Times New Roman" w:hAnsi="Times New Roman" w:cs="Times New Roman" w:hint="eastAsia"/>
          <w:b/>
          <w:bCs/>
          <w:sz w:val="24"/>
          <w:szCs w:val="24"/>
        </w:rPr>
        <w:t xml:space="preserve"> of Ap4A binding proteins in </w:t>
      </w:r>
      <w:r w:rsidR="000567E0">
        <w:rPr>
          <w:rFonts w:ascii="Times New Roman" w:hAnsi="Times New Roman" w:cs="Times New Roman" w:hint="eastAsia"/>
          <w:b/>
          <w:bCs/>
          <w:i/>
          <w:iCs/>
          <w:sz w:val="24"/>
          <w:szCs w:val="24"/>
        </w:rPr>
        <w:t>E.</w:t>
      </w:r>
      <w:r w:rsidR="000567E0">
        <w:rPr>
          <w:rFonts w:ascii="Times New Roman" w:hAnsi="Times New Roman" w:cs="Times New Roman"/>
          <w:b/>
          <w:bCs/>
          <w:i/>
          <w:iCs/>
          <w:sz w:val="24"/>
          <w:szCs w:val="24"/>
        </w:rPr>
        <w:t xml:space="preserve"> </w:t>
      </w:r>
      <w:r w:rsidR="000567E0">
        <w:rPr>
          <w:rFonts w:ascii="Times New Roman" w:hAnsi="Times New Roman" w:cs="Times New Roman" w:hint="eastAsia"/>
          <w:b/>
          <w:bCs/>
          <w:i/>
          <w:iCs/>
          <w:sz w:val="24"/>
          <w:szCs w:val="24"/>
        </w:rPr>
        <w:t>coli</w:t>
      </w:r>
      <w:r w:rsidR="000567E0">
        <w:rPr>
          <w:rFonts w:ascii="Times New Roman" w:hAnsi="Times New Roman" w:cs="Times New Roman" w:hint="eastAsia"/>
          <w:b/>
          <w:bCs/>
          <w:sz w:val="24"/>
          <w:szCs w:val="24"/>
        </w:rPr>
        <w:t xml:space="preserve"> K12 MG1655</w:t>
      </w:r>
      <w:r w:rsidR="000567E0">
        <w:rPr>
          <w:rFonts w:ascii="Times New Roman" w:hAnsi="Times New Roman" w:cs="Times New Roman"/>
          <w:b/>
          <w:bCs/>
          <w:sz w:val="24"/>
          <w:szCs w:val="24"/>
        </w:rPr>
        <w:t>.</w:t>
      </w:r>
    </w:p>
    <w:p w14:paraId="40CF45CC" w14:textId="718AEEFD" w:rsidR="000567E0" w:rsidRDefault="00FB1CC3" w:rsidP="000567E0">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9FF4E0D" wp14:editId="0E842792">
            <wp:extent cx="4282648" cy="4130040"/>
            <wp:effectExtent l="0" t="0" r="381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87307" cy="4134533"/>
                    </a:xfrm>
                    <a:prstGeom prst="rect">
                      <a:avLst/>
                    </a:prstGeom>
                  </pic:spPr>
                </pic:pic>
              </a:graphicData>
            </a:graphic>
          </wp:inline>
        </w:drawing>
      </w:r>
    </w:p>
    <w:p w14:paraId="6AB57022" w14:textId="6EE7AB68" w:rsidR="000567E0" w:rsidRDefault="00102CBA" w:rsidP="00C17643">
      <w:pPr>
        <w:widowControl/>
        <w:spacing w:before="120" w:after="240"/>
        <w:jc w:val="left"/>
        <w:rPr>
          <w:rFonts w:ascii="Times New Roman" w:hAnsi="Times New Roman" w:cs="Times New Roman"/>
          <w:b/>
          <w:bCs/>
          <w:sz w:val="24"/>
          <w:szCs w:val="24"/>
        </w:rPr>
      </w:pPr>
      <w:r w:rsidRPr="00102CBA">
        <w:rPr>
          <w:rFonts w:ascii="Times New Roman" w:hAnsi="Times New Roman" w:cs="Times New Roman"/>
          <w:b/>
          <w:bCs/>
          <w:sz w:val="24"/>
          <w:szCs w:val="24"/>
        </w:rPr>
        <w:t xml:space="preserve">Supplementary </w:t>
      </w:r>
      <w:r w:rsidR="000567E0">
        <w:rPr>
          <w:rFonts w:ascii="Times New Roman" w:hAnsi="Times New Roman" w:cs="Times New Roman"/>
          <w:b/>
          <w:bCs/>
          <w:sz w:val="24"/>
          <w:szCs w:val="24"/>
        </w:rPr>
        <w:t xml:space="preserve">Figure </w:t>
      </w:r>
      <w:r w:rsidR="000567E0">
        <w:rPr>
          <w:rFonts w:ascii="Times New Roman" w:hAnsi="Times New Roman" w:cs="Times New Roman"/>
          <w:b/>
          <w:bCs/>
          <w:sz w:val="24"/>
        </w:rPr>
        <w:t>4</w:t>
      </w:r>
      <w:r w:rsidR="0034152B">
        <w:rPr>
          <w:rFonts w:ascii="Times New Roman" w:hAnsi="Times New Roman" w:cs="Times New Roman"/>
          <w:b/>
          <w:bCs/>
          <w:sz w:val="24"/>
          <w:szCs w:val="24"/>
        </w:rPr>
        <w:t>.</w:t>
      </w:r>
      <w:r w:rsidR="000567E0" w:rsidRPr="00AE0447">
        <w:rPr>
          <w:rFonts w:ascii="Times New Roman" w:hAnsi="Times New Roman" w:cs="Times New Roman"/>
          <w:b/>
          <w:bCs/>
          <w:sz w:val="24"/>
          <w:szCs w:val="24"/>
        </w:rPr>
        <w:t>The kanamycin MIC of the wild-type, mutant strain Δ</w:t>
      </w:r>
      <w:r w:rsidR="000567E0" w:rsidRPr="00AE0447">
        <w:rPr>
          <w:rFonts w:ascii="Times New Roman" w:hAnsi="Times New Roman" w:cs="Times New Roman"/>
          <w:b/>
          <w:bCs/>
          <w:i/>
          <w:iCs/>
          <w:sz w:val="24"/>
          <w:szCs w:val="24"/>
        </w:rPr>
        <w:t>apaH</w:t>
      </w:r>
      <w:r w:rsidR="000567E0" w:rsidRPr="00AE0447">
        <w:rPr>
          <w:rFonts w:ascii="Times New Roman" w:hAnsi="Times New Roman" w:cs="Times New Roman"/>
          <w:b/>
          <w:bCs/>
          <w:sz w:val="24"/>
          <w:szCs w:val="24"/>
        </w:rPr>
        <w:t>, and complemented strain were tested on Luria-Bertani (LB) medium.</w:t>
      </w:r>
    </w:p>
    <w:p w14:paraId="6AD7535C" w14:textId="22B0B5F8" w:rsidR="000567E0" w:rsidRDefault="00FB1CC3" w:rsidP="000567E0">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041AD9E" wp14:editId="3E4B9E61">
            <wp:extent cx="3843942" cy="4107180"/>
            <wp:effectExtent l="0" t="0" r="4445"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47121" cy="4110577"/>
                    </a:xfrm>
                    <a:prstGeom prst="rect">
                      <a:avLst/>
                    </a:prstGeom>
                  </pic:spPr>
                </pic:pic>
              </a:graphicData>
            </a:graphic>
          </wp:inline>
        </w:drawing>
      </w:r>
    </w:p>
    <w:p w14:paraId="61A5F1AC" w14:textId="48A7A1A7" w:rsidR="000567E0" w:rsidRDefault="00102CBA" w:rsidP="00C17643">
      <w:pPr>
        <w:widowControl/>
        <w:spacing w:before="120" w:after="240"/>
        <w:jc w:val="left"/>
        <w:rPr>
          <w:rFonts w:ascii="Times New Roman" w:hAnsi="Times New Roman" w:cs="Times New Roman"/>
          <w:sz w:val="24"/>
          <w:szCs w:val="24"/>
        </w:rPr>
      </w:pPr>
      <w:r w:rsidRPr="00102CBA">
        <w:rPr>
          <w:rFonts w:ascii="Times New Roman" w:hAnsi="Times New Roman" w:cs="Times New Roman"/>
          <w:b/>
          <w:bCs/>
          <w:sz w:val="24"/>
          <w:szCs w:val="24"/>
        </w:rPr>
        <w:t xml:space="preserve">Supplementary </w:t>
      </w:r>
      <w:r w:rsidR="000567E0">
        <w:rPr>
          <w:rFonts w:ascii="Times New Roman" w:hAnsi="Times New Roman" w:cs="Times New Roman"/>
          <w:b/>
          <w:bCs/>
          <w:sz w:val="24"/>
          <w:szCs w:val="24"/>
        </w:rPr>
        <w:t xml:space="preserve">Figure </w:t>
      </w:r>
      <w:r w:rsidR="000567E0">
        <w:rPr>
          <w:rFonts w:ascii="Times New Roman" w:hAnsi="Times New Roman" w:cs="Times New Roman"/>
          <w:b/>
          <w:bCs/>
          <w:sz w:val="24"/>
        </w:rPr>
        <w:t>5</w:t>
      </w:r>
      <w:r w:rsidR="0034152B">
        <w:rPr>
          <w:rFonts w:ascii="Times New Roman" w:hAnsi="Times New Roman" w:cs="Times New Roman"/>
          <w:b/>
          <w:bCs/>
          <w:sz w:val="24"/>
          <w:szCs w:val="24"/>
        </w:rPr>
        <w:t>.</w:t>
      </w:r>
      <w:r w:rsidR="000567E0" w:rsidRPr="00AE0447">
        <w:rPr>
          <w:rFonts w:ascii="Times New Roman" w:hAnsi="Times New Roman" w:cs="Times New Roman"/>
          <w:b/>
          <w:bCs/>
          <w:sz w:val="24"/>
          <w:szCs w:val="24"/>
        </w:rPr>
        <w:t xml:space="preserve">The biofilm formation of the wild-type, </w:t>
      </w:r>
      <w:r w:rsidR="000567E0" w:rsidRPr="00476989">
        <w:rPr>
          <w:rFonts w:ascii="Times New Roman" w:hAnsi="Times New Roman" w:cs="Times New Roman"/>
          <w:b/>
          <w:bCs/>
          <w:i/>
          <w:iCs/>
          <w:sz w:val="24"/>
          <w:szCs w:val="24"/>
        </w:rPr>
        <w:t>apaH</w:t>
      </w:r>
      <w:r w:rsidR="000567E0" w:rsidRPr="00AE0447">
        <w:rPr>
          <w:rFonts w:ascii="Times New Roman" w:hAnsi="Times New Roman" w:cs="Times New Roman"/>
          <w:b/>
          <w:bCs/>
          <w:sz w:val="24"/>
          <w:szCs w:val="24"/>
        </w:rPr>
        <w:t xml:space="preserve"> mutant and complemented strains</w:t>
      </w:r>
      <w:r w:rsidR="000567E0">
        <w:rPr>
          <w:rFonts w:ascii="Times New Roman" w:hAnsi="Times New Roman" w:cs="Times New Roman"/>
          <w:b/>
          <w:bCs/>
          <w:sz w:val="24"/>
          <w:szCs w:val="24"/>
        </w:rPr>
        <w:t xml:space="preserve"> without kanamycin treatment</w:t>
      </w:r>
      <w:r w:rsidR="000567E0" w:rsidRPr="00AE0447">
        <w:rPr>
          <w:rFonts w:ascii="Times New Roman" w:hAnsi="Times New Roman" w:cs="Times New Roman"/>
          <w:sz w:val="24"/>
          <w:szCs w:val="24"/>
        </w:rPr>
        <w:t>.</w:t>
      </w:r>
    </w:p>
    <w:p w14:paraId="36353A10" w14:textId="77777777" w:rsidR="000567E0" w:rsidRPr="008313A1" w:rsidRDefault="000567E0" w:rsidP="000567E0">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30144D7" w14:textId="2D319F94" w:rsidR="000567E0" w:rsidRDefault="00FB1CC3" w:rsidP="00917813">
      <w:pPr>
        <w:jc w:val="lef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3C3C6C8" wp14:editId="1746979B">
            <wp:extent cx="5638800" cy="2988440"/>
            <wp:effectExtent l="0" t="0" r="0"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81081" cy="3010848"/>
                    </a:xfrm>
                    <a:prstGeom prst="rect">
                      <a:avLst/>
                    </a:prstGeom>
                  </pic:spPr>
                </pic:pic>
              </a:graphicData>
            </a:graphic>
          </wp:inline>
        </w:drawing>
      </w:r>
    </w:p>
    <w:p w14:paraId="52BABB74" w14:textId="0A32D2E7" w:rsidR="000567E0" w:rsidRDefault="00102CBA" w:rsidP="00C17643">
      <w:pPr>
        <w:widowControl/>
        <w:spacing w:before="120" w:after="240"/>
        <w:jc w:val="left"/>
        <w:rPr>
          <w:rFonts w:ascii="Times New Roman" w:eastAsia="楷体" w:hAnsi="Times New Roman" w:cs="Times New Roman"/>
          <w:sz w:val="24"/>
          <w:szCs w:val="24"/>
          <w:lang w:bidi="ar"/>
        </w:rPr>
      </w:pPr>
      <w:r w:rsidRPr="00102CBA">
        <w:rPr>
          <w:rFonts w:ascii="Times New Roman" w:hAnsi="Times New Roman" w:cs="Times New Roman"/>
          <w:b/>
          <w:bCs/>
          <w:sz w:val="24"/>
          <w:szCs w:val="24"/>
        </w:rPr>
        <w:t xml:space="preserve">Supplementary </w:t>
      </w:r>
      <w:r w:rsidR="000567E0">
        <w:rPr>
          <w:rFonts w:ascii="Times New Roman" w:hAnsi="Times New Roman" w:cs="Times New Roman"/>
          <w:b/>
          <w:bCs/>
          <w:sz w:val="24"/>
          <w:szCs w:val="24"/>
        </w:rPr>
        <w:t xml:space="preserve">Figure </w:t>
      </w:r>
      <w:r w:rsidR="000567E0">
        <w:rPr>
          <w:rFonts w:ascii="Times New Roman" w:hAnsi="Times New Roman" w:cs="Times New Roman"/>
          <w:b/>
          <w:bCs/>
          <w:sz w:val="24"/>
        </w:rPr>
        <w:t>6</w:t>
      </w:r>
      <w:r w:rsidR="0034152B">
        <w:rPr>
          <w:rFonts w:ascii="Times New Roman" w:hAnsi="Times New Roman" w:cs="Times New Roman"/>
          <w:b/>
          <w:bCs/>
          <w:sz w:val="24"/>
          <w:szCs w:val="24"/>
        </w:rPr>
        <w:t>.</w:t>
      </w:r>
      <w:r w:rsidR="000567E0">
        <w:rPr>
          <w:rFonts w:ascii="Times New Roman" w:hAnsi="Times New Roman" w:cs="Times New Roman"/>
          <w:b/>
          <w:bCs/>
          <w:sz w:val="24"/>
          <w:szCs w:val="24"/>
        </w:rPr>
        <w:t xml:space="preserve"> The swarming motility of</w:t>
      </w:r>
      <w:r w:rsidR="000567E0" w:rsidRPr="008E1377">
        <w:rPr>
          <w:rFonts w:ascii="Times New Roman" w:hAnsi="Times New Roman" w:cs="Times New Roman"/>
          <w:b/>
          <w:bCs/>
          <w:sz w:val="24"/>
          <w:szCs w:val="24"/>
        </w:rPr>
        <w:t xml:space="preserve"> </w:t>
      </w:r>
      <w:r w:rsidR="000567E0" w:rsidRPr="00AE0447">
        <w:rPr>
          <w:rFonts w:ascii="Times New Roman" w:hAnsi="Times New Roman" w:cs="Times New Roman"/>
          <w:b/>
          <w:bCs/>
          <w:sz w:val="24"/>
          <w:szCs w:val="24"/>
        </w:rPr>
        <w:t xml:space="preserve">wild-type, </w:t>
      </w:r>
      <w:r w:rsidR="000567E0" w:rsidRPr="00FB1CC3">
        <w:rPr>
          <w:rFonts w:ascii="Times New Roman" w:hAnsi="Times New Roman" w:cs="Times New Roman"/>
          <w:b/>
          <w:bCs/>
          <w:i/>
          <w:iCs/>
          <w:sz w:val="24"/>
          <w:szCs w:val="24"/>
        </w:rPr>
        <w:t>apaH</w:t>
      </w:r>
      <w:r w:rsidR="000567E0" w:rsidRPr="00AE0447">
        <w:rPr>
          <w:rFonts w:ascii="Times New Roman" w:hAnsi="Times New Roman" w:cs="Times New Roman"/>
          <w:b/>
          <w:bCs/>
          <w:sz w:val="24"/>
          <w:szCs w:val="24"/>
        </w:rPr>
        <w:t xml:space="preserve"> mutant and complemented strains</w:t>
      </w:r>
      <w:r w:rsidR="000567E0">
        <w:rPr>
          <w:rFonts w:ascii="Times New Roman" w:hAnsi="Times New Roman" w:cs="Times New Roman"/>
          <w:b/>
          <w:bCs/>
          <w:sz w:val="24"/>
          <w:szCs w:val="24"/>
        </w:rPr>
        <w:t xml:space="preserve"> with kanamycin treatment. </w:t>
      </w:r>
      <w:r w:rsidR="000567E0" w:rsidRPr="005C6F84">
        <w:rPr>
          <w:rFonts w:ascii="Times New Roman" w:hAnsi="Times New Roman" w:cs="Times New Roman"/>
          <w:sz w:val="24"/>
          <w:szCs w:val="24"/>
        </w:rPr>
        <w:t>(A)</w:t>
      </w:r>
      <w:r w:rsidR="000567E0">
        <w:rPr>
          <w:rFonts w:ascii="Times New Roman" w:hAnsi="Times New Roman" w:cs="Times New Roman" w:hint="eastAsia"/>
          <w:sz w:val="24"/>
          <w:szCs w:val="24"/>
        </w:rPr>
        <w:t>The swarming motility diameter of wild-type,</w:t>
      </w:r>
      <w:r w:rsidR="000567E0">
        <w:rPr>
          <w:rFonts w:ascii="Times New Roman" w:hAnsi="Times New Roman" w:cs="Times New Roman"/>
          <w:sz w:val="24"/>
          <w:szCs w:val="24"/>
        </w:rPr>
        <w:t xml:space="preserve"> </w:t>
      </w:r>
      <w:r w:rsidR="000567E0">
        <w:rPr>
          <w:rFonts w:ascii="Times New Roman" w:hAnsi="Times New Roman" w:cs="Times New Roman" w:hint="eastAsia"/>
          <w:i/>
          <w:iCs/>
          <w:sz w:val="24"/>
          <w:szCs w:val="24"/>
        </w:rPr>
        <w:t>apaH</w:t>
      </w:r>
      <w:r w:rsidR="000567E0">
        <w:rPr>
          <w:rFonts w:ascii="Times New Roman" w:hAnsi="Times New Roman" w:cs="Times New Roman"/>
          <w:sz w:val="24"/>
          <w:szCs w:val="24"/>
        </w:rPr>
        <w:t xml:space="preserve"> mutant </w:t>
      </w:r>
      <w:r w:rsidR="000567E0">
        <w:rPr>
          <w:rFonts w:ascii="Times New Roman" w:hAnsi="Times New Roman" w:cs="Times New Roman" w:hint="eastAsia"/>
          <w:sz w:val="24"/>
          <w:szCs w:val="24"/>
        </w:rPr>
        <w:t>and complemented strains</w:t>
      </w:r>
      <w:r w:rsidR="000567E0">
        <w:rPr>
          <w:rFonts w:ascii="Times New Roman" w:hAnsi="Times New Roman" w:cs="Times New Roman"/>
          <w:i/>
          <w:iCs/>
          <w:sz w:val="24"/>
          <w:szCs w:val="24"/>
        </w:rPr>
        <w:t xml:space="preserve">. </w:t>
      </w:r>
      <w:r w:rsidR="000567E0" w:rsidRPr="005C6F84">
        <w:rPr>
          <w:rFonts w:ascii="Times New Roman" w:eastAsia="楷体" w:hAnsi="Times New Roman" w:cs="Times New Roman"/>
          <w:sz w:val="24"/>
          <w:szCs w:val="24"/>
          <w:lang w:bidi="ar"/>
        </w:rPr>
        <w:t>(B)</w:t>
      </w:r>
      <w:r w:rsidR="000567E0">
        <w:rPr>
          <w:rFonts w:ascii="Times New Roman" w:hAnsi="Times New Roman" w:cs="Times New Roman"/>
          <w:sz w:val="24"/>
          <w:szCs w:val="24"/>
        </w:rPr>
        <w:t xml:space="preserve">The swarming motility of </w:t>
      </w:r>
      <w:r w:rsidR="000567E0">
        <w:rPr>
          <w:rFonts w:ascii="Times New Roman" w:hAnsi="Times New Roman" w:cs="Times New Roman" w:hint="eastAsia"/>
          <w:sz w:val="24"/>
          <w:szCs w:val="24"/>
        </w:rPr>
        <w:t>wild-type,</w:t>
      </w:r>
      <w:r w:rsidR="000567E0">
        <w:rPr>
          <w:rFonts w:ascii="Times New Roman" w:hAnsi="Times New Roman" w:cs="Times New Roman"/>
          <w:sz w:val="24"/>
          <w:szCs w:val="24"/>
        </w:rPr>
        <w:t xml:space="preserve"> </w:t>
      </w:r>
      <w:r w:rsidR="000567E0">
        <w:rPr>
          <w:rFonts w:ascii="Times New Roman" w:hAnsi="Times New Roman" w:cs="Times New Roman" w:hint="eastAsia"/>
          <w:i/>
          <w:iCs/>
          <w:sz w:val="24"/>
          <w:szCs w:val="24"/>
        </w:rPr>
        <w:t>apaH</w:t>
      </w:r>
      <w:r w:rsidR="000567E0">
        <w:rPr>
          <w:rFonts w:ascii="Times New Roman" w:hAnsi="Times New Roman" w:cs="Times New Roman"/>
          <w:sz w:val="24"/>
          <w:szCs w:val="24"/>
        </w:rPr>
        <w:t xml:space="preserve"> mutant </w:t>
      </w:r>
      <w:r w:rsidR="000567E0">
        <w:rPr>
          <w:rFonts w:ascii="Times New Roman" w:hAnsi="Times New Roman" w:cs="Times New Roman" w:hint="eastAsia"/>
          <w:sz w:val="24"/>
          <w:szCs w:val="24"/>
        </w:rPr>
        <w:t>and complemented strains</w:t>
      </w:r>
      <w:r w:rsidR="000567E0">
        <w:rPr>
          <w:rFonts w:ascii="Times New Roman" w:hAnsi="Times New Roman" w:cs="Times New Roman"/>
          <w:sz w:val="24"/>
          <w:szCs w:val="24"/>
        </w:rPr>
        <w:t xml:space="preserve"> were tested on Luria-Bertani (LB) plates containing</w:t>
      </w:r>
      <w:r w:rsidR="000567E0" w:rsidRPr="005C6F84">
        <w:rPr>
          <w:rFonts w:ascii="Times New Roman" w:eastAsia="楷体" w:hAnsi="Times New Roman" w:cs="Times New Roman"/>
          <w:sz w:val="24"/>
          <w:szCs w:val="24"/>
          <w:lang w:bidi="ar"/>
        </w:rPr>
        <w:t xml:space="preserve"> 10 μg/ml kanamycin, 0.5% agar</w:t>
      </w:r>
      <w:r w:rsidR="000567E0">
        <w:rPr>
          <w:rFonts w:ascii="Times New Roman" w:eastAsia="楷体" w:hAnsi="Times New Roman" w:cs="Times New Roman"/>
          <w:sz w:val="24"/>
          <w:szCs w:val="24"/>
          <w:lang w:bidi="ar"/>
        </w:rPr>
        <w:t>.</w:t>
      </w:r>
    </w:p>
    <w:p w14:paraId="5AD1A73B" w14:textId="38096EEE" w:rsidR="00917813" w:rsidRDefault="00917813" w:rsidP="00C17643">
      <w:pPr>
        <w:widowControl/>
        <w:spacing w:before="120" w:after="240"/>
        <w:jc w:val="left"/>
        <w:rPr>
          <w:rFonts w:ascii="Times New Roman" w:eastAsia="楷体" w:hAnsi="Times New Roman" w:cs="Times New Roman"/>
          <w:sz w:val="24"/>
          <w:szCs w:val="24"/>
          <w:lang w:bidi="ar"/>
        </w:rPr>
      </w:pPr>
    </w:p>
    <w:p w14:paraId="5CF17AE6" w14:textId="3704AC9C" w:rsidR="00917813" w:rsidRDefault="00917813" w:rsidP="00C17643">
      <w:pPr>
        <w:widowControl/>
        <w:spacing w:before="120" w:after="240"/>
        <w:jc w:val="left"/>
        <w:rPr>
          <w:rFonts w:ascii="Times New Roman" w:eastAsia="楷体" w:hAnsi="Times New Roman" w:cs="Times New Roman"/>
          <w:sz w:val="24"/>
          <w:szCs w:val="24"/>
          <w:lang w:bidi="ar"/>
        </w:rPr>
      </w:pPr>
    </w:p>
    <w:p w14:paraId="316D8B01" w14:textId="527A601B" w:rsidR="00917813" w:rsidRDefault="00917813" w:rsidP="00C17643">
      <w:pPr>
        <w:widowControl/>
        <w:spacing w:before="120" w:after="240"/>
        <w:jc w:val="left"/>
        <w:rPr>
          <w:rFonts w:ascii="Times New Roman" w:eastAsia="楷体" w:hAnsi="Times New Roman" w:cs="Times New Roman"/>
          <w:sz w:val="24"/>
          <w:szCs w:val="24"/>
          <w:lang w:bidi="ar"/>
        </w:rPr>
      </w:pPr>
    </w:p>
    <w:p w14:paraId="3BC5D53C" w14:textId="15185378" w:rsidR="00917813" w:rsidRDefault="00917813" w:rsidP="00C17643">
      <w:pPr>
        <w:widowControl/>
        <w:spacing w:before="120" w:after="240"/>
        <w:jc w:val="left"/>
        <w:rPr>
          <w:rFonts w:ascii="Times New Roman" w:eastAsia="楷体" w:hAnsi="Times New Roman" w:cs="Times New Roman"/>
          <w:sz w:val="24"/>
          <w:szCs w:val="24"/>
          <w:lang w:bidi="ar"/>
        </w:rPr>
      </w:pPr>
    </w:p>
    <w:p w14:paraId="49A9B930" w14:textId="7D7C34D7" w:rsidR="000567E0" w:rsidRDefault="00FB1CC3" w:rsidP="000567E0">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1041AA9" wp14:editId="42509C63">
            <wp:extent cx="5590436" cy="2987040"/>
            <wp:effectExtent l="0" t="0" r="0" b="381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06914" cy="2995844"/>
                    </a:xfrm>
                    <a:prstGeom prst="rect">
                      <a:avLst/>
                    </a:prstGeom>
                  </pic:spPr>
                </pic:pic>
              </a:graphicData>
            </a:graphic>
          </wp:inline>
        </w:drawing>
      </w:r>
    </w:p>
    <w:p w14:paraId="0F324CF1" w14:textId="6146F204" w:rsidR="000567E0" w:rsidRDefault="00102CBA" w:rsidP="00C17643">
      <w:pPr>
        <w:widowControl/>
        <w:spacing w:before="120" w:after="240"/>
        <w:jc w:val="left"/>
        <w:rPr>
          <w:rFonts w:ascii="Times New Roman" w:eastAsia="楷体" w:hAnsi="Times New Roman" w:cs="Times New Roman"/>
          <w:sz w:val="24"/>
          <w:szCs w:val="24"/>
          <w:lang w:bidi="ar"/>
        </w:rPr>
      </w:pPr>
      <w:r w:rsidRPr="00102CBA">
        <w:rPr>
          <w:rFonts w:ascii="Times New Roman" w:hAnsi="Times New Roman" w:cs="Times New Roman"/>
          <w:b/>
          <w:bCs/>
          <w:sz w:val="24"/>
          <w:szCs w:val="24"/>
        </w:rPr>
        <w:t xml:space="preserve">Supplementary </w:t>
      </w:r>
      <w:r w:rsidR="000567E0">
        <w:rPr>
          <w:rFonts w:ascii="Times New Roman" w:hAnsi="Times New Roman" w:cs="Times New Roman"/>
          <w:b/>
          <w:bCs/>
          <w:sz w:val="24"/>
          <w:szCs w:val="24"/>
        </w:rPr>
        <w:t xml:space="preserve">Figure </w:t>
      </w:r>
      <w:r w:rsidR="000567E0">
        <w:rPr>
          <w:rFonts w:ascii="Times New Roman" w:hAnsi="Times New Roman" w:cs="Times New Roman"/>
          <w:b/>
          <w:bCs/>
          <w:sz w:val="24"/>
        </w:rPr>
        <w:t>7</w:t>
      </w:r>
      <w:r w:rsidR="0034152B">
        <w:rPr>
          <w:rFonts w:ascii="Times New Roman" w:hAnsi="Times New Roman" w:cs="Times New Roman"/>
          <w:b/>
          <w:bCs/>
          <w:sz w:val="24"/>
          <w:szCs w:val="24"/>
        </w:rPr>
        <w:t>.</w:t>
      </w:r>
      <w:r w:rsidR="000567E0">
        <w:rPr>
          <w:rFonts w:ascii="Times New Roman" w:hAnsi="Times New Roman" w:cs="Times New Roman"/>
          <w:b/>
          <w:bCs/>
          <w:sz w:val="24"/>
          <w:szCs w:val="24"/>
        </w:rPr>
        <w:t xml:space="preserve"> The swimming motility of</w:t>
      </w:r>
      <w:r w:rsidR="000567E0" w:rsidRPr="008E1377">
        <w:rPr>
          <w:rFonts w:ascii="Times New Roman" w:hAnsi="Times New Roman" w:cs="Times New Roman"/>
          <w:b/>
          <w:bCs/>
          <w:sz w:val="24"/>
          <w:szCs w:val="24"/>
        </w:rPr>
        <w:t xml:space="preserve"> </w:t>
      </w:r>
      <w:r w:rsidR="000567E0" w:rsidRPr="00AE0447">
        <w:rPr>
          <w:rFonts w:ascii="Times New Roman" w:hAnsi="Times New Roman" w:cs="Times New Roman"/>
          <w:b/>
          <w:bCs/>
          <w:sz w:val="24"/>
          <w:szCs w:val="24"/>
        </w:rPr>
        <w:t xml:space="preserve">wild-type, </w:t>
      </w:r>
      <w:r w:rsidR="000567E0" w:rsidRPr="00FB1CC3">
        <w:rPr>
          <w:rFonts w:ascii="Times New Roman" w:hAnsi="Times New Roman" w:cs="Times New Roman"/>
          <w:b/>
          <w:bCs/>
          <w:i/>
          <w:iCs/>
          <w:sz w:val="24"/>
          <w:szCs w:val="24"/>
        </w:rPr>
        <w:t>apaH</w:t>
      </w:r>
      <w:r w:rsidR="000567E0" w:rsidRPr="00AE0447">
        <w:rPr>
          <w:rFonts w:ascii="Times New Roman" w:hAnsi="Times New Roman" w:cs="Times New Roman"/>
          <w:b/>
          <w:bCs/>
          <w:sz w:val="24"/>
          <w:szCs w:val="24"/>
        </w:rPr>
        <w:t xml:space="preserve"> mutant and complemented strains</w:t>
      </w:r>
      <w:r w:rsidR="000567E0">
        <w:rPr>
          <w:rFonts w:ascii="Times New Roman" w:hAnsi="Times New Roman" w:cs="Times New Roman"/>
          <w:b/>
          <w:bCs/>
          <w:sz w:val="24"/>
          <w:szCs w:val="24"/>
        </w:rPr>
        <w:t xml:space="preserve"> with kanamycin treatment. </w:t>
      </w:r>
      <w:r w:rsidR="000567E0">
        <w:rPr>
          <w:rFonts w:ascii="Times New Roman" w:eastAsia="楷体" w:hAnsi="Times New Roman" w:cs="Times New Roman"/>
          <w:sz w:val="24"/>
          <w:szCs w:val="24"/>
          <w:lang w:bidi="ar"/>
        </w:rPr>
        <w:t>(A)</w:t>
      </w:r>
      <w:r w:rsidR="000567E0">
        <w:rPr>
          <w:rFonts w:ascii="Times New Roman" w:hAnsi="Times New Roman" w:cs="Times New Roman" w:hint="eastAsia"/>
          <w:sz w:val="24"/>
          <w:szCs w:val="24"/>
        </w:rPr>
        <w:t>The sw</w:t>
      </w:r>
      <w:r w:rsidR="000567E0">
        <w:rPr>
          <w:rFonts w:ascii="Times New Roman" w:hAnsi="Times New Roman" w:cs="Times New Roman"/>
          <w:sz w:val="24"/>
          <w:szCs w:val="24"/>
        </w:rPr>
        <w:t>im</w:t>
      </w:r>
      <w:r w:rsidR="000567E0">
        <w:rPr>
          <w:rFonts w:ascii="Times New Roman" w:hAnsi="Times New Roman" w:cs="Times New Roman" w:hint="eastAsia"/>
          <w:sz w:val="24"/>
          <w:szCs w:val="24"/>
        </w:rPr>
        <w:t>ming motility diameter of wild-type,</w:t>
      </w:r>
      <w:r w:rsidR="000567E0">
        <w:rPr>
          <w:rFonts w:ascii="Times New Roman" w:hAnsi="Times New Roman" w:cs="Times New Roman"/>
          <w:sz w:val="24"/>
          <w:szCs w:val="24"/>
        </w:rPr>
        <w:t xml:space="preserve"> </w:t>
      </w:r>
      <w:r w:rsidR="000567E0">
        <w:rPr>
          <w:rFonts w:ascii="Times New Roman" w:hAnsi="Times New Roman" w:cs="Times New Roman" w:hint="eastAsia"/>
          <w:i/>
          <w:iCs/>
          <w:sz w:val="24"/>
          <w:szCs w:val="24"/>
        </w:rPr>
        <w:t>apaH</w:t>
      </w:r>
      <w:r w:rsidR="000567E0">
        <w:rPr>
          <w:rFonts w:ascii="Times New Roman" w:hAnsi="Times New Roman" w:cs="Times New Roman"/>
          <w:sz w:val="24"/>
          <w:szCs w:val="24"/>
        </w:rPr>
        <w:t xml:space="preserve"> mutant </w:t>
      </w:r>
      <w:r w:rsidR="000567E0">
        <w:rPr>
          <w:rFonts w:ascii="Times New Roman" w:hAnsi="Times New Roman" w:cs="Times New Roman" w:hint="eastAsia"/>
          <w:sz w:val="24"/>
          <w:szCs w:val="24"/>
        </w:rPr>
        <w:t>and complemented strains</w:t>
      </w:r>
      <w:r w:rsidR="000567E0">
        <w:rPr>
          <w:rFonts w:ascii="Times New Roman" w:hAnsi="Times New Roman" w:cs="Times New Roman"/>
          <w:i/>
          <w:iCs/>
          <w:sz w:val="24"/>
          <w:szCs w:val="24"/>
        </w:rPr>
        <w:t xml:space="preserve">. </w:t>
      </w:r>
      <w:r w:rsidR="000567E0">
        <w:rPr>
          <w:rFonts w:ascii="Times New Roman" w:eastAsia="楷体" w:hAnsi="Times New Roman" w:cs="Times New Roman"/>
          <w:sz w:val="24"/>
          <w:szCs w:val="24"/>
          <w:lang w:bidi="ar"/>
        </w:rPr>
        <w:t xml:space="preserve">(B) </w:t>
      </w:r>
      <w:r w:rsidR="000567E0">
        <w:rPr>
          <w:rFonts w:ascii="Times New Roman" w:hAnsi="Times New Roman" w:cs="Times New Roman"/>
          <w:sz w:val="24"/>
          <w:szCs w:val="24"/>
        </w:rPr>
        <w:t xml:space="preserve">The swimming motility of </w:t>
      </w:r>
      <w:r w:rsidR="000567E0">
        <w:rPr>
          <w:rFonts w:ascii="Times New Roman" w:hAnsi="Times New Roman" w:cs="Times New Roman" w:hint="eastAsia"/>
          <w:sz w:val="24"/>
          <w:szCs w:val="24"/>
        </w:rPr>
        <w:t>wild-type,</w:t>
      </w:r>
      <w:r w:rsidR="000567E0">
        <w:rPr>
          <w:rFonts w:ascii="Times New Roman" w:hAnsi="Times New Roman" w:cs="Times New Roman"/>
          <w:sz w:val="24"/>
          <w:szCs w:val="24"/>
        </w:rPr>
        <w:t xml:space="preserve"> </w:t>
      </w:r>
      <w:r w:rsidR="000567E0">
        <w:rPr>
          <w:rFonts w:ascii="Times New Roman" w:hAnsi="Times New Roman" w:cs="Times New Roman" w:hint="eastAsia"/>
          <w:i/>
          <w:iCs/>
          <w:sz w:val="24"/>
          <w:szCs w:val="24"/>
        </w:rPr>
        <w:t>apaH</w:t>
      </w:r>
      <w:r w:rsidR="000567E0">
        <w:rPr>
          <w:rFonts w:ascii="Times New Roman" w:hAnsi="Times New Roman" w:cs="Times New Roman"/>
          <w:sz w:val="24"/>
          <w:szCs w:val="24"/>
        </w:rPr>
        <w:t xml:space="preserve"> mutant </w:t>
      </w:r>
      <w:r w:rsidR="000567E0">
        <w:rPr>
          <w:rFonts w:ascii="Times New Roman" w:hAnsi="Times New Roman" w:cs="Times New Roman" w:hint="eastAsia"/>
          <w:sz w:val="24"/>
          <w:szCs w:val="24"/>
        </w:rPr>
        <w:t>and complemented strains</w:t>
      </w:r>
      <w:r w:rsidR="000567E0">
        <w:rPr>
          <w:rFonts w:ascii="Times New Roman" w:hAnsi="Times New Roman" w:cs="Times New Roman"/>
          <w:sz w:val="24"/>
          <w:szCs w:val="24"/>
        </w:rPr>
        <w:t xml:space="preserve"> were tested on Luria-Bertani (LB) plates containing</w:t>
      </w:r>
      <w:r w:rsidR="000567E0">
        <w:rPr>
          <w:rFonts w:ascii="Times New Roman" w:eastAsia="楷体" w:hAnsi="Times New Roman" w:cs="Times New Roman"/>
          <w:sz w:val="24"/>
          <w:szCs w:val="24"/>
          <w:lang w:bidi="ar"/>
        </w:rPr>
        <w:t xml:space="preserve"> 10 μg/ml kanamycin, 0.3% agar.</w:t>
      </w:r>
    </w:p>
    <w:p w14:paraId="79BF71F8" w14:textId="40843439" w:rsidR="00917813" w:rsidRDefault="00917813" w:rsidP="00C17643">
      <w:pPr>
        <w:widowControl/>
        <w:spacing w:before="120" w:after="240"/>
        <w:jc w:val="left"/>
        <w:rPr>
          <w:rFonts w:ascii="Times New Roman" w:eastAsia="楷体" w:hAnsi="Times New Roman" w:cs="Times New Roman"/>
          <w:sz w:val="24"/>
          <w:szCs w:val="24"/>
          <w:lang w:bidi="ar"/>
        </w:rPr>
      </w:pPr>
    </w:p>
    <w:p w14:paraId="2AD455BC" w14:textId="2EE9DDC5" w:rsidR="00917813" w:rsidRDefault="00917813" w:rsidP="00C17643">
      <w:pPr>
        <w:widowControl/>
        <w:spacing w:before="120" w:after="240"/>
        <w:jc w:val="left"/>
        <w:rPr>
          <w:rFonts w:ascii="Times New Roman" w:eastAsia="楷体" w:hAnsi="Times New Roman" w:cs="Times New Roman"/>
          <w:sz w:val="24"/>
          <w:szCs w:val="24"/>
          <w:lang w:bidi="ar"/>
        </w:rPr>
      </w:pPr>
    </w:p>
    <w:p w14:paraId="5CEDAB8D" w14:textId="24DB2A06" w:rsidR="00917813" w:rsidRDefault="00917813" w:rsidP="00C17643">
      <w:pPr>
        <w:widowControl/>
        <w:spacing w:before="120" w:after="240"/>
        <w:jc w:val="left"/>
        <w:rPr>
          <w:rFonts w:ascii="Times New Roman" w:eastAsia="楷体" w:hAnsi="Times New Roman" w:cs="Times New Roman"/>
          <w:sz w:val="24"/>
          <w:szCs w:val="24"/>
          <w:lang w:bidi="ar"/>
        </w:rPr>
      </w:pPr>
    </w:p>
    <w:p w14:paraId="06E7EDF1" w14:textId="0A9FEE27" w:rsidR="00917813" w:rsidRDefault="00917813" w:rsidP="00C17643">
      <w:pPr>
        <w:widowControl/>
        <w:spacing w:before="120" w:after="240"/>
        <w:jc w:val="left"/>
        <w:rPr>
          <w:rFonts w:ascii="Times New Roman" w:eastAsia="楷体" w:hAnsi="Times New Roman" w:cs="Times New Roman"/>
          <w:sz w:val="24"/>
          <w:szCs w:val="24"/>
          <w:lang w:bidi="ar"/>
        </w:rPr>
      </w:pPr>
    </w:p>
    <w:p w14:paraId="347FF91A" w14:textId="2C84375C" w:rsidR="00917813" w:rsidRDefault="00917813" w:rsidP="00C17643">
      <w:pPr>
        <w:widowControl/>
        <w:spacing w:before="120" w:after="240"/>
        <w:jc w:val="left"/>
        <w:rPr>
          <w:rFonts w:ascii="Times New Roman" w:eastAsia="楷体" w:hAnsi="Times New Roman" w:cs="Times New Roman"/>
          <w:sz w:val="24"/>
          <w:szCs w:val="24"/>
          <w:lang w:bidi="ar"/>
        </w:rPr>
      </w:pPr>
    </w:p>
    <w:p w14:paraId="674C80E3" w14:textId="7CF974B4" w:rsidR="00917813" w:rsidRDefault="00917813" w:rsidP="00C17643">
      <w:pPr>
        <w:widowControl/>
        <w:spacing w:before="120" w:after="240"/>
        <w:jc w:val="left"/>
        <w:rPr>
          <w:rFonts w:ascii="Times New Roman" w:eastAsia="楷体" w:hAnsi="Times New Roman" w:cs="Times New Roman"/>
          <w:sz w:val="24"/>
          <w:szCs w:val="24"/>
          <w:lang w:bidi="ar"/>
        </w:rPr>
      </w:pPr>
    </w:p>
    <w:p w14:paraId="08FF2158" w14:textId="3EAEDB80" w:rsidR="00917813" w:rsidRDefault="00917813" w:rsidP="00C17643">
      <w:pPr>
        <w:widowControl/>
        <w:spacing w:before="120" w:after="240"/>
        <w:jc w:val="left"/>
        <w:rPr>
          <w:rFonts w:ascii="Times New Roman" w:eastAsia="楷体" w:hAnsi="Times New Roman" w:cs="Times New Roman"/>
          <w:sz w:val="24"/>
          <w:szCs w:val="24"/>
          <w:lang w:bidi="ar"/>
        </w:rPr>
      </w:pPr>
    </w:p>
    <w:p w14:paraId="55278F9F" w14:textId="69BDA398" w:rsidR="00917813" w:rsidRDefault="00917813" w:rsidP="00C17643">
      <w:pPr>
        <w:widowControl/>
        <w:spacing w:before="120" w:after="240"/>
        <w:jc w:val="left"/>
        <w:rPr>
          <w:rFonts w:ascii="Times New Roman" w:eastAsia="楷体" w:hAnsi="Times New Roman" w:cs="Times New Roman"/>
          <w:sz w:val="24"/>
          <w:szCs w:val="24"/>
          <w:lang w:bidi="ar"/>
        </w:rPr>
      </w:pPr>
    </w:p>
    <w:p w14:paraId="2B3A0072" w14:textId="6B2FE369" w:rsidR="00917813" w:rsidRDefault="00917813" w:rsidP="00C17643">
      <w:pPr>
        <w:widowControl/>
        <w:spacing w:before="120" w:after="240"/>
        <w:jc w:val="left"/>
        <w:rPr>
          <w:rFonts w:ascii="Times New Roman" w:eastAsia="楷体" w:hAnsi="Times New Roman" w:cs="Times New Roman"/>
          <w:sz w:val="24"/>
          <w:szCs w:val="24"/>
          <w:lang w:bidi="ar"/>
        </w:rPr>
      </w:pPr>
    </w:p>
    <w:p w14:paraId="273436B8" w14:textId="19240930" w:rsidR="00917813" w:rsidRDefault="00917813" w:rsidP="00C17643">
      <w:pPr>
        <w:widowControl/>
        <w:spacing w:before="120" w:after="240"/>
        <w:jc w:val="left"/>
        <w:rPr>
          <w:rFonts w:ascii="Times New Roman" w:eastAsia="楷体" w:hAnsi="Times New Roman" w:cs="Times New Roman"/>
          <w:sz w:val="24"/>
          <w:szCs w:val="24"/>
          <w:lang w:bidi="ar"/>
        </w:rPr>
      </w:pPr>
    </w:p>
    <w:p w14:paraId="16812FD6" w14:textId="7514DD76" w:rsidR="00917813" w:rsidRDefault="00917813" w:rsidP="00C17643">
      <w:pPr>
        <w:widowControl/>
        <w:spacing w:before="120" w:after="240"/>
        <w:jc w:val="left"/>
        <w:rPr>
          <w:rFonts w:ascii="Times New Roman" w:eastAsia="楷体" w:hAnsi="Times New Roman" w:cs="Times New Roman"/>
          <w:sz w:val="24"/>
          <w:szCs w:val="24"/>
          <w:lang w:bidi="ar"/>
        </w:rPr>
      </w:pPr>
    </w:p>
    <w:p w14:paraId="3C80E4F7" w14:textId="37DC9D31" w:rsidR="00917813" w:rsidRDefault="00917813" w:rsidP="00C17643">
      <w:pPr>
        <w:widowControl/>
        <w:spacing w:before="120" w:after="240"/>
        <w:jc w:val="left"/>
        <w:rPr>
          <w:rFonts w:ascii="Times New Roman" w:eastAsia="楷体" w:hAnsi="Times New Roman" w:cs="Times New Roman"/>
          <w:sz w:val="24"/>
          <w:szCs w:val="24"/>
          <w:lang w:bidi="ar"/>
        </w:rPr>
      </w:pPr>
    </w:p>
    <w:p w14:paraId="258722E4" w14:textId="77777777" w:rsidR="00917813" w:rsidRDefault="00917813" w:rsidP="00C17643">
      <w:pPr>
        <w:widowControl/>
        <w:spacing w:before="120" w:after="240"/>
        <w:jc w:val="left"/>
        <w:rPr>
          <w:rFonts w:ascii="Times New Roman" w:eastAsia="楷体" w:hAnsi="Times New Roman" w:cs="Times New Roman"/>
          <w:sz w:val="24"/>
          <w:szCs w:val="24"/>
          <w:lang w:bidi="ar"/>
        </w:rPr>
      </w:pPr>
    </w:p>
    <w:p w14:paraId="02325725" w14:textId="70D09371" w:rsidR="000567E0" w:rsidRPr="00F17E72" w:rsidRDefault="00C1589D" w:rsidP="00C17643">
      <w:pPr>
        <w:widowControl/>
        <w:spacing w:before="120" w:after="240"/>
        <w:jc w:val="left"/>
        <w:rPr>
          <w:rFonts w:ascii="Times New Roman" w:hAnsi="Times New Roman" w:cs="Times New Roman"/>
          <w:b/>
          <w:bCs/>
          <w:sz w:val="24"/>
          <w:szCs w:val="24"/>
        </w:rPr>
      </w:pPr>
      <w:r w:rsidRPr="00F17E72">
        <w:rPr>
          <w:rFonts w:ascii="Times New Roman" w:hAnsi="Times New Roman" w:cs="Times New Roman"/>
          <w:b/>
          <w:bCs/>
          <w:sz w:val="24"/>
          <w:szCs w:val="24"/>
        </w:rPr>
        <w:lastRenderedPageBreak/>
        <w:t xml:space="preserve">Supplementary </w:t>
      </w:r>
      <w:r w:rsidR="000567E0" w:rsidRPr="00F17E72">
        <w:rPr>
          <w:rFonts w:ascii="Times New Roman" w:hAnsi="Times New Roman" w:cs="Times New Roman"/>
          <w:b/>
          <w:bCs/>
          <w:sz w:val="24"/>
          <w:szCs w:val="24"/>
        </w:rPr>
        <w:t>Table 1</w:t>
      </w:r>
      <w:r w:rsidRPr="00F17E72">
        <w:rPr>
          <w:rFonts w:ascii="Times New Roman" w:hAnsi="Times New Roman" w:cs="Times New Roman"/>
          <w:b/>
          <w:bCs/>
          <w:sz w:val="24"/>
          <w:szCs w:val="24"/>
        </w:rPr>
        <w:t>:</w:t>
      </w:r>
      <w:r w:rsidR="000567E0" w:rsidRPr="00F17E72">
        <w:rPr>
          <w:rFonts w:ascii="Times New Roman" w:hAnsi="Times New Roman" w:cs="Times New Roman"/>
          <w:b/>
          <w:bCs/>
          <w:sz w:val="24"/>
          <w:szCs w:val="24"/>
        </w:rPr>
        <w:t xml:space="preserve"> Bacterial strains used in this study</w:t>
      </w:r>
    </w:p>
    <w:tbl>
      <w:tblPr>
        <w:tblW w:w="5000" w:type="pct"/>
        <w:jc w:val="center"/>
        <w:tblBorders>
          <w:top w:val="single" w:sz="6" w:space="0" w:color="auto"/>
          <w:left w:val="single" w:sz="6" w:space="0" w:color="auto"/>
          <w:bottom w:val="single" w:sz="6" w:space="0" w:color="auto"/>
          <w:right w:val="single" w:sz="6" w:space="0" w:color="auto"/>
          <w:insideH w:val="outset" w:sz="6" w:space="0" w:color="auto"/>
          <w:insideV w:val="outset" w:sz="6" w:space="0" w:color="auto"/>
        </w:tblBorders>
        <w:tblLook w:val="04A0" w:firstRow="1" w:lastRow="0" w:firstColumn="1" w:lastColumn="0" w:noHBand="0" w:noVBand="1"/>
      </w:tblPr>
      <w:tblGrid>
        <w:gridCol w:w="2175"/>
        <w:gridCol w:w="3845"/>
        <w:gridCol w:w="2270"/>
      </w:tblGrid>
      <w:tr w:rsidR="000567E0" w14:paraId="38FD51BB" w14:textId="77777777" w:rsidTr="00E36586">
        <w:trPr>
          <w:trHeight w:val="588"/>
          <w:jc w:val="center"/>
        </w:trPr>
        <w:tc>
          <w:tcPr>
            <w:tcW w:w="1312" w:type="pct"/>
            <w:tcBorders>
              <w:top w:val="outset" w:sz="6" w:space="0" w:color="auto"/>
              <w:left w:val="outset" w:sz="6" w:space="0" w:color="auto"/>
              <w:bottom w:val="outset" w:sz="6" w:space="0" w:color="auto"/>
              <w:right w:val="outset" w:sz="6" w:space="0" w:color="auto"/>
            </w:tcBorders>
            <w:shd w:val="clear" w:color="auto" w:fill="E7E6E6"/>
            <w:tcMar>
              <w:top w:w="15" w:type="dxa"/>
              <w:left w:w="15" w:type="dxa"/>
              <w:bottom w:w="15" w:type="dxa"/>
              <w:right w:w="15" w:type="dxa"/>
            </w:tcMar>
            <w:vAlign w:val="center"/>
          </w:tcPr>
          <w:p w14:paraId="6045E741" w14:textId="77777777" w:rsidR="000567E0" w:rsidRDefault="000567E0" w:rsidP="00E36586">
            <w:pPr>
              <w:widowControl/>
              <w:spacing w:before="100" w:beforeAutospacing="1" w:after="100" w:afterAutospacing="1"/>
              <w:jc w:val="center"/>
              <w:rPr>
                <w:rFonts w:ascii="Times New Roman" w:eastAsia="宋体" w:hAnsi="Times New Roman" w:cs="Times New Roman"/>
                <w:kern w:val="0"/>
                <w:sz w:val="24"/>
                <w:szCs w:val="24"/>
              </w:rPr>
            </w:pPr>
            <w:r>
              <w:rPr>
                <w:rFonts w:ascii="Times New Roman" w:eastAsia="宋体" w:hAnsi="Times New Roman" w:cs="Times New Roman"/>
                <w:b/>
                <w:bCs/>
                <w:kern w:val="0"/>
                <w:sz w:val="24"/>
                <w:szCs w:val="24"/>
                <w:lang w:bidi="ar"/>
              </w:rPr>
              <w:t>name</w:t>
            </w:r>
          </w:p>
        </w:tc>
        <w:tc>
          <w:tcPr>
            <w:tcW w:w="2319" w:type="pct"/>
            <w:tcBorders>
              <w:top w:val="outset" w:sz="6" w:space="0" w:color="auto"/>
              <w:left w:val="outset" w:sz="6" w:space="0" w:color="auto"/>
              <w:bottom w:val="outset" w:sz="6" w:space="0" w:color="auto"/>
              <w:right w:val="outset" w:sz="6" w:space="0" w:color="auto"/>
            </w:tcBorders>
            <w:shd w:val="clear" w:color="auto" w:fill="E7E6E6"/>
            <w:tcMar>
              <w:top w:w="15" w:type="dxa"/>
              <w:left w:w="15" w:type="dxa"/>
              <w:bottom w:w="15" w:type="dxa"/>
              <w:right w:w="15" w:type="dxa"/>
            </w:tcMar>
            <w:vAlign w:val="center"/>
          </w:tcPr>
          <w:p w14:paraId="74C58706" w14:textId="77777777" w:rsidR="000567E0" w:rsidRDefault="000567E0" w:rsidP="00E36586">
            <w:pPr>
              <w:widowControl/>
              <w:spacing w:before="100" w:beforeAutospacing="1" w:after="100" w:afterAutospacing="1"/>
              <w:jc w:val="center"/>
              <w:rPr>
                <w:rFonts w:ascii="Times New Roman" w:eastAsia="宋体" w:hAnsi="Times New Roman" w:cs="Times New Roman"/>
                <w:kern w:val="0"/>
                <w:sz w:val="24"/>
                <w:szCs w:val="24"/>
              </w:rPr>
            </w:pPr>
            <w:r>
              <w:rPr>
                <w:rFonts w:ascii="Times New Roman" w:eastAsia="宋体" w:hAnsi="Times New Roman" w:cs="Times New Roman"/>
                <w:b/>
                <w:bCs/>
                <w:kern w:val="0"/>
                <w:sz w:val="24"/>
                <w:szCs w:val="24"/>
                <w:lang w:bidi="ar"/>
              </w:rPr>
              <w:t>description</w:t>
            </w:r>
          </w:p>
        </w:tc>
        <w:tc>
          <w:tcPr>
            <w:tcW w:w="1369" w:type="pct"/>
            <w:tcBorders>
              <w:top w:val="outset" w:sz="6" w:space="0" w:color="auto"/>
              <w:left w:val="outset" w:sz="6" w:space="0" w:color="auto"/>
              <w:bottom w:val="outset" w:sz="6" w:space="0" w:color="auto"/>
              <w:right w:val="outset" w:sz="6" w:space="0" w:color="auto"/>
            </w:tcBorders>
            <w:shd w:val="clear" w:color="auto" w:fill="E7E6E6"/>
            <w:tcMar>
              <w:top w:w="15" w:type="dxa"/>
              <w:left w:w="15" w:type="dxa"/>
              <w:bottom w:w="15" w:type="dxa"/>
              <w:right w:w="15" w:type="dxa"/>
            </w:tcMar>
            <w:vAlign w:val="center"/>
          </w:tcPr>
          <w:p w14:paraId="58D9DCED" w14:textId="77777777" w:rsidR="000567E0" w:rsidRDefault="000567E0" w:rsidP="00E36586">
            <w:pPr>
              <w:widowControl/>
              <w:spacing w:before="100" w:beforeAutospacing="1" w:after="100" w:afterAutospacing="1"/>
              <w:jc w:val="center"/>
              <w:rPr>
                <w:rFonts w:ascii="Times New Roman" w:eastAsia="宋体" w:hAnsi="Times New Roman" w:cs="Times New Roman"/>
                <w:kern w:val="0"/>
                <w:sz w:val="24"/>
                <w:szCs w:val="24"/>
              </w:rPr>
            </w:pPr>
            <w:r>
              <w:rPr>
                <w:rFonts w:ascii="Times New Roman" w:eastAsia="宋体" w:hAnsi="Times New Roman" w:cs="Times New Roman"/>
                <w:b/>
                <w:bCs/>
                <w:kern w:val="0"/>
                <w:sz w:val="24"/>
                <w:szCs w:val="24"/>
                <w:lang w:bidi="ar"/>
              </w:rPr>
              <w:t>reference/source</w:t>
            </w:r>
          </w:p>
        </w:tc>
      </w:tr>
      <w:tr w:rsidR="000567E0" w14:paraId="7734BA02" w14:textId="77777777" w:rsidTr="00E36586">
        <w:trPr>
          <w:trHeight w:val="492"/>
          <w:jc w:val="center"/>
        </w:trPr>
        <w:tc>
          <w:tcPr>
            <w:tcW w:w="1312"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9354068" w14:textId="77777777" w:rsidR="000567E0" w:rsidRPr="0020716C" w:rsidRDefault="000567E0" w:rsidP="00E36586">
            <w:pPr>
              <w:widowControl/>
              <w:spacing w:before="100" w:beforeAutospacing="1" w:after="100" w:afterAutospacing="1"/>
              <w:jc w:val="center"/>
              <w:rPr>
                <w:rFonts w:ascii="Times New Roman" w:eastAsia="宋体" w:hAnsi="Times New Roman" w:cs="Times New Roman"/>
                <w:kern w:val="0"/>
                <w:sz w:val="20"/>
                <w:szCs w:val="20"/>
              </w:rPr>
            </w:pPr>
            <w:r w:rsidRPr="0020716C">
              <w:rPr>
                <w:rFonts w:ascii="Times New Roman" w:eastAsia="宋体" w:hAnsi="Times New Roman" w:cs="Times New Roman"/>
                <w:kern w:val="0"/>
                <w:sz w:val="20"/>
                <w:szCs w:val="20"/>
                <w:lang w:bidi="ar"/>
              </w:rPr>
              <w:t>MG1655</w:t>
            </w:r>
          </w:p>
        </w:tc>
        <w:tc>
          <w:tcPr>
            <w:tcW w:w="231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3AF4CEF1" w14:textId="77777777" w:rsidR="000567E0" w:rsidRPr="0020716C" w:rsidRDefault="000567E0" w:rsidP="00E36586">
            <w:pPr>
              <w:widowControl/>
              <w:spacing w:before="100" w:beforeAutospacing="1" w:after="100" w:afterAutospacing="1"/>
              <w:jc w:val="center"/>
              <w:rPr>
                <w:rFonts w:ascii="Times New Roman" w:eastAsia="宋体" w:hAnsi="Times New Roman" w:cs="Times New Roman"/>
                <w:kern w:val="0"/>
                <w:sz w:val="20"/>
                <w:szCs w:val="20"/>
              </w:rPr>
            </w:pPr>
            <w:r w:rsidRPr="0020716C">
              <w:rPr>
                <w:rFonts w:ascii="Times New Roman" w:eastAsia="宋体" w:hAnsi="Times New Roman" w:cs="Times New Roman"/>
                <w:kern w:val="0"/>
                <w:sz w:val="20"/>
                <w:szCs w:val="20"/>
                <w:lang w:bidi="ar"/>
              </w:rPr>
              <w:t xml:space="preserve">Wild type </w:t>
            </w:r>
            <w:r w:rsidRPr="0020716C">
              <w:rPr>
                <w:rFonts w:ascii="Times New Roman" w:eastAsia="宋体" w:hAnsi="Times New Roman" w:cs="Times New Roman"/>
                <w:i/>
                <w:iCs/>
                <w:kern w:val="0"/>
                <w:sz w:val="20"/>
                <w:szCs w:val="20"/>
                <w:lang w:bidi="ar"/>
              </w:rPr>
              <w:t>Escherichia coli</w:t>
            </w:r>
            <w:r w:rsidRPr="0020716C">
              <w:rPr>
                <w:rFonts w:ascii="Times New Roman" w:eastAsia="宋体" w:hAnsi="Times New Roman" w:cs="Times New Roman"/>
                <w:kern w:val="0"/>
                <w:sz w:val="20"/>
                <w:szCs w:val="20"/>
                <w:lang w:bidi="ar"/>
              </w:rPr>
              <w:t>, containing pBAD24 plasmid, amp</w:t>
            </w:r>
            <w:r w:rsidRPr="0020716C">
              <w:rPr>
                <w:rFonts w:ascii="Times New Roman" w:eastAsia="宋体" w:hAnsi="Times New Roman" w:cs="Times New Roman"/>
                <w:kern w:val="0"/>
                <w:sz w:val="20"/>
                <w:szCs w:val="20"/>
                <w:vertAlign w:val="superscript"/>
                <w:lang w:bidi="ar"/>
              </w:rPr>
              <w:t>r</w:t>
            </w:r>
            <w:r w:rsidRPr="0020716C">
              <w:rPr>
                <w:rFonts w:ascii="Times New Roman" w:eastAsia="宋体" w:hAnsi="Times New Roman" w:cs="Times New Roman"/>
                <w:kern w:val="0"/>
                <w:sz w:val="20"/>
                <w:szCs w:val="20"/>
                <w:lang w:bidi="ar"/>
              </w:rPr>
              <w:t xml:space="preserve"> </w:t>
            </w:r>
          </w:p>
        </w:tc>
        <w:sdt>
          <w:sdtPr>
            <w:rPr>
              <w:rFonts w:ascii="Times New Roman" w:eastAsia="宋体" w:hAnsi="Times New Roman" w:cs="Times New Roman"/>
              <w:color w:val="000000"/>
              <w:kern w:val="0"/>
              <w:sz w:val="20"/>
              <w:szCs w:val="20"/>
            </w:rPr>
            <w:tag w:val="MENDELEY_CITATION_v3_eyJjaXRhdGlvbklEIjoiTUVOREVMRVlfQ0lUQVRJT05fY2ZlOTBhMWQtYWFjOC00OTM4LWFmNjYtNGFhMzYyNjJhNDQ2IiwicHJvcGVydGllcyI6eyJub3RlSW5kZXgiOjB9LCJpc0VkaXRlZCI6ZmFsc2UsIm1hbnVhbE92ZXJyaWRlIjp7ImlzTWFudWFsbHlPdmVycmlkZGVuIjpmYWxzZSwiY2l0ZXByb2NUZXh0IjoiWzFdIiwibWFudWFsT3ZlcnJpZGVUZXh0IjoiIn0sImNpdGF0aW9uSXRlbXMiOlt7ImlkIjoiZDJjM2U2N2ItMjc3OC0zYjMzLTg4ZmUtODY2OGMxODNhMGU2IiwiaXRlbURhdGEiOnsidHlwZSI6ImFydGljbGUtam91cm5hbCIsImlkIjoiZDJjM2U2N2ItMjc3OC0zYjMzLTg4ZmUtODY2OGMxODNhMGU2IiwidGl0bGUiOiJBbGFybW9uZSBBcDRBIGlzIGVsZXZhdGVkIGJ5IGFtaW5vZ2x5Y29zaWRlIGFudGliaW90aWNzIGFuZCBlbmhhbmNlcyB0aGVpciBiYWN0ZXJpY2lkYWwgYWN0aXZpdHkuIiwiYXV0aG9yIjpbeyJmYW1pbHkiOiJKaSIsImdpdmVuIjoiWGlhIiwicGFyc2UtbmFtZXMiOmZhbHNlLCJkcm9wcGluZy1wYXJ0aWNsZSI6IiIsIm5vbi1kcm9wcGluZy1wYXJ0aWNsZSI6IiJ9LHsiZmFtaWx5IjoiWm91IiwiZ2l2ZW4iOiJKaW4iLCJwYXJzZS1uYW1lcyI6ZmFsc2UsImRyb3BwaW5nLXBhcnRpY2xlIjoiIiwibm9uLWRyb3BwaW5nLXBhcnRpY2xlIjoiIn0seyJmYW1pbHkiOiJQZW5nIiwiZ2l2ZW4iOiJIYWlibyIsInBhcnNlLW5hbWVzIjpmYWxzZSwiZHJvcHBpbmctcGFydGljbGUiOiIiLCJub24tZHJvcHBpbmctcGFydGljbGUiOiIifSx7ImZhbWlseSI6IlN0b2xsZSIsImdpdmVuIjoiQW5uZS1Tb3BoaWUiLCJwYXJzZS1uYW1lcyI6ZmFsc2UsImRyb3BwaW5nLXBhcnRpY2xlIjoiIiwibm9uLWRyb3BwaW5nLXBhcnRpY2xlIjoiIn0seyJmYW1pbHkiOiJYaWUiLCJnaXZlbiI6IlJ1aXFpYW5nIiwicGFyc2UtbmFtZXMiOmZhbHNlLCJkcm9wcGluZy1wYXJ0aWNsZSI6IiIsIm5vbi1kcm9wcGluZy1wYXJ0aWNsZSI6IiJ9LHsiZmFtaWx5IjoiWmhhbmciLCJnaXZlbiI6IkhvbmdqaWUiLCJwYXJzZS1uYW1lcyI6ZmFsc2UsImRyb3BwaW5nLXBhcnRpY2xlIjoiIiwibm9uLWRyb3BwaW5nLXBhcnRpY2xlIjoiIn0seyJmYW1pbHkiOiJQZW5nIiwiZ2l2ZW4iOiJCbyIsInBhcnNlLW5hbWVzIjpmYWxzZSwiZHJvcHBpbmctcGFydGljbGUiOiIiLCJub24tZHJvcHBpbmctcGFydGljbGUiOiIifSx7ImZhbWlseSI6Ik1la2FsYW5vcyIsImdpdmVuIjoiSm9obiBKIiwicGFyc2UtbmFtZXMiOmZhbHNlLCJkcm9wcGluZy1wYXJ0aWNsZSI6IiIsIm5vbi1kcm9wcGluZy1wYXJ0aWNsZSI6IiJ9LHsiZmFtaWx5IjoiWmhlbmciLCJnaXZlbiI6Ikp1b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3BuYXMuMTgyMjAyNjExNiIsIklTU04iOiIxMDkxLTY0OTAiLCJQTUlEIjoiMzEwMDQwNTQiLCJpc3N1ZWQiOnsiZGF0ZS1wYXJ0cyI6W1syMDE5XV19LCJwYWdlIjoiOTU3OC05NTg1IiwiYWJzdHJhY3QiOiJTZWNvbmQgbWVzc2VuZ2VyIG1vbGVjdWxlcyBwbGF5IGltcG9ydGFudCByb2xlcyBpbiB0aGUgcmVzcG9uc2VzIHRvIHZhcmlvdXMgc3RpbXVsaSB0aGF0IGNhbiBkZXRlcm1pbmUgYSBjZWxsJ3MgZmF0ZSB1bmRlciBzdHJlc3MgY29uZGl0aW9ucy4gSGVyZSwgd2UgcmVwb3J0IHRoYXQgbGV0aGFsIGNvbmNlbnRyYXRpb25zIG9mIGFtaW5vZ2x5Y29zaWRlIGFudGliaW90aWNzIHJlc3VsdCBpbiB0aGUgcHJvZHVjdGlvbiBvZiBhIGRpbnVjbGVvdGlkZSBhbGFybW9uZSBtZXRhYm9saXRlLWRpYWRlbm9zaW5lIHRldHJhcGhvc3BoYXRlIChBcDRBKSwgd2hpY2ggcHJvbW90ZXMgYmFjdGVyaWFsIGNlbGwga2lsbGluZyBieSB0aGlzIGNsYXNzIG9mIGFudGliaW90aWNzLiBXZSBzaG93IHRoYXQgdGhlIHRyZWF0bWVudCBvZiBFc2NoZXJpY2hpYSBjb2xpIHdpdGggbGV0aGFsIGNvbmNlbnRyYXRpb25zIG9mIGthbmFteWNpbiAoS2FuKSBkcmFtYXRpY2FsbHkgaW5jcmVhc2VzIHRoZSBwcm9kdWN0aW9uIG9mIEFwNEEuIFRoaXMgZWxldmF0aW9uIG9mIEFwNEEgaXMgZGVwZW5kZW50IG9uIHRoZSBwcm9kdWN0aW9uIG9mIGEgaHlkcm94eWwgcmFkaWNhbCBhbmQgaW52b2x2ZXMgdGhlIGluZHVjdGlvbiBvZiB0aGUgQXA0QSBzeW50aGV0YXNlIGx5c3lsLXRSTkEgc3ludGhldGFzZSAoTHlzVSkuIEVjdG9waWMgYWx0ZXJhdGlvbiBvZiBpbnRyYWNlbGx1bGFyIEFwNEEgY29uY2VudHJhdGlvbiB2aWEgdGhlIGVsaW1pbmF0aW9uIG9mIHRoZSBBcDRBIHBob3NwaGF0YXNlIGRpYWRlbm9zaW5lIHRldHJhcGhvc3BoYXRhc2UgKEFwYUgpIGFuZCB0aGUgb3ZlcmV4cHJlc3Npb24gb2YgTHlzVSBjYXVzZXMgb3ZlciBhIDUsMDAwLWZvbGQgaW5jcmVhc2UgaW4gYmFjdGVyaWFsIGtpbGxpbmcgYnkgYW1pbm9nbHljb3NpZGVzLiBUaGlzIGluY3JlYXNlZCBzdXNjZXB0aWJpbGl0eSB0byBhbWlub2dseWNvc2lkZXMgY29ycmVsYXRlcyB3aXRoIGJhY3RlcmlhbCBtZW1icmFuZSBkaXNydXB0aW9uLiBPdXIgZmluZGluZ3MgcHJvdmlkZSBhIHJvbGUgZm9yIHRoZSBhbGFybW9uZSBBcDRBIGFuZCBzdWdnZXN0IHRoYXQgYmxvY2tpbmcgQXA0QSBkZWdyYWRhdGlvbiBvciBpbmNyZWFzaW5nIGl0cyBzeW50aGVzaXMgbWlnaHQgY29uc3RpdHV0ZSBhbiBhcHByb2FjaCB0byBlbmhhbmNlIGFtaW5vZ2x5Y29zaWRlIGtpbGxpbmcgcG90ZW5jeSBieSBicm9hZGVuaW5nIHRoZWlyIHRoZXJhcGV1dGljIGluZGV4IGFuZCB0aGVyZWJ5IGFsbG93aW5nIGxvd2VyIG5vbnRveGljIGRvc2FnZXMgb2YgdGhlc2UgYW50aWJpb3RpY3MgdG8gYmUgdXNlZCBpbiB0aGUgdHJlYXRtZW50IG9mIG11bHRpZHJ1Zy1yZXNpc3RhbnQgaW5mZWN0aW9ucy4iLCJpc3N1ZSI6IjE5Iiwidm9sdW1lIjoiMTE2In0sImlzVGVtcG9yYXJ5IjpmYWxzZX1dfQ=="/>
            <w:id w:val="-1004746869"/>
            <w:placeholder>
              <w:docPart w:val="DefaultPlaceholder_-1854013440"/>
            </w:placeholder>
          </w:sdtPr>
          <w:sdtContent>
            <w:tc>
              <w:tcPr>
                <w:tcW w:w="136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CB3C260" w14:textId="6B9C7654" w:rsidR="000567E0" w:rsidRPr="0020716C" w:rsidRDefault="00917813" w:rsidP="00E36586">
                <w:pPr>
                  <w:widowControl/>
                  <w:spacing w:before="100" w:beforeAutospacing="1" w:after="100" w:afterAutospacing="1"/>
                  <w:jc w:val="center"/>
                  <w:rPr>
                    <w:rFonts w:ascii="Times New Roman" w:eastAsia="宋体" w:hAnsi="Times New Roman" w:cs="Times New Roman"/>
                    <w:kern w:val="0"/>
                    <w:sz w:val="20"/>
                    <w:szCs w:val="20"/>
                  </w:rPr>
                </w:pPr>
                <w:r w:rsidRPr="00917813">
                  <w:rPr>
                    <w:rFonts w:ascii="Times New Roman" w:eastAsia="宋体" w:hAnsi="Times New Roman" w:cs="Times New Roman"/>
                    <w:color w:val="000000"/>
                    <w:kern w:val="0"/>
                    <w:sz w:val="20"/>
                    <w:szCs w:val="20"/>
                  </w:rPr>
                  <w:t>[1]</w:t>
                </w:r>
              </w:p>
            </w:tc>
          </w:sdtContent>
        </w:sdt>
      </w:tr>
      <w:tr w:rsidR="000567E0" w14:paraId="0272F31F" w14:textId="77777777" w:rsidTr="00E36586">
        <w:trPr>
          <w:trHeight w:val="627"/>
          <w:jc w:val="center"/>
        </w:trPr>
        <w:tc>
          <w:tcPr>
            <w:tcW w:w="1312"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3CD0D676" w14:textId="77777777" w:rsidR="000567E0" w:rsidRPr="0020716C"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20716C">
              <w:rPr>
                <w:rFonts w:ascii="Times New Roman" w:eastAsia="宋体" w:hAnsi="Times New Roman" w:cs="Times New Roman"/>
                <w:kern w:val="0"/>
                <w:sz w:val="20"/>
                <w:szCs w:val="20"/>
                <w:lang w:bidi="ar"/>
              </w:rPr>
              <w:t>Δ</w:t>
            </w:r>
            <w:r w:rsidRPr="0020716C">
              <w:rPr>
                <w:rFonts w:ascii="Times New Roman" w:eastAsia="宋体" w:hAnsi="Times New Roman" w:cs="Times New Roman"/>
                <w:i/>
                <w:iCs/>
                <w:kern w:val="0"/>
                <w:sz w:val="20"/>
                <w:szCs w:val="20"/>
                <w:lang w:bidi="ar"/>
              </w:rPr>
              <w:t>apaH</w:t>
            </w:r>
          </w:p>
        </w:tc>
        <w:tc>
          <w:tcPr>
            <w:tcW w:w="231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32C050E6" w14:textId="77777777" w:rsidR="000567E0" w:rsidRPr="0020716C"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20716C">
              <w:rPr>
                <w:rFonts w:ascii="Times New Roman" w:eastAsia="宋体" w:hAnsi="Times New Roman" w:cs="Times New Roman"/>
                <w:i/>
                <w:iCs/>
                <w:kern w:val="0"/>
                <w:sz w:val="20"/>
                <w:szCs w:val="20"/>
                <w:lang w:bidi="ar"/>
              </w:rPr>
              <w:t>Escherichia coli</w:t>
            </w:r>
            <w:r w:rsidRPr="0020716C">
              <w:rPr>
                <w:rFonts w:ascii="Times New Roman" w:eastAsia="宋体" w:hAnsi="Times New Roman" w:cs="Times New Roman"/>
                <w:kern w:val="0"/>
                <w:sz w:val="20"/>
                <w:szCs w:val="20"/>
                <w:lang w:bidi="ar"/>
              </w:rPr>
              <w:t xml:space="preserve">; in-frame deletion of </w:t>
            </w:r>
            <w:r w:rsidRPr="0020716C">
              <w:rPr>
                <w:rFonts w:ascii="Times New Roman" w:eastAsia="宋体" w:hAnsi="Times New Roman" w:cs="Times New Roman"/>
                <w:i/>
                <w:iCs/>
                <w:kern w:val="0"/>
                <w:sz w:val="20"/>
                <w:szCs w:val="20"/>
                <w:lang w:bidi="ar"/>
              </w:rPr>
              <w:t>apaH</w:t>
            </w:r>
            <w:r w:rsidRPr="0020716C">
              <w:rPr>
                <w:rFonts w:ascii="Times New Roman" w:eastAsia="宋体" w:hAnsi="Times New Roman" w:cs="Times New Roman"/>
                <w:kern w:val="0"/>
                <w:sz w:val="20"/>
                <w:szCs w:val="20"/>
                <w:lang w:bidi="ar"/>
              </w:rPr>
              <w:t xml:space="preserve"> (deleting amino acids from 1 to 280), containing pBAD24 plasmid, amp</w:t>
            </w:r>
            <w:r w:rsidRPr="0020716C">
              <w:rPr>
                <w:rFonts w:ascii="Times New Roman" w:eastAsia="宋体" w:hAnsi="Times New Roman" w:cs="Times New Roman"/>
                <w:kern w:val="0"/>
                <w:sz w:val="20"/>
                <w:szCs w:val="20"/>
                <w:vertAlign w:val="superscript"/>
                <w:lang w:bidi="ar"/>
              </w:rPr>
              <w:t>r</w:t>
            </w:r>
          </w:p>
        </w:tc>
        <w:sdt>
          <w:sdtPr>
            <w:rPr>
              <w:rFonts w:ascii="Times New Roman" w:eastAsia="宋体" w:hAnsi="Times New Roman" w:cs="Times New Roman"/>
              <w:color w:val="000000"/>
              <w:kern w:val="0"/>
              <w:sz w:val="20"/>
              <w:szCs w:val="20"/>
              <w:lang w:bidi="ar"/>
            </w:rPr>
            <w:tag w:val="MENDELEY_CITATION_v3_eyJjaXRhdGlvbklEIjoiTUVOREVMRVlfQ0lUQVRJT05fYzQ0OWQ2MmEtNzY5My00YTk1LThlZTYtMzQ2OTQzZDg0YzZkIiwicHJvcGVydGllcyI6eyJub3RlSW5kZXgiOjB9LCJpc0VkaXRlZCI6ZmFsc2UsIm1hbnVhbE92ZXJyaWRlIjp7ImlzTWFudWFsbHlPdmVycmlkZGVuIjpmYWxzZSwiY2l0ZXByb2NUZXh0IjoiWzFdIiwibWFudWFsT3ZlcnJpZGVUZXh0IjoiIn0sImNpdGF0aW9uSXRlbXMiOlt7ImlkIjoiZDJjM2U2N2ItMjc3OC0zYjMzLTg4ZmUtODY2OGMxODNhMGU2IiwiaXRlbURhdGEiOnsidHlwZSI6ImFydGljbGUtam91cm5hbCIsImlkIjoiZDJjM2U2N2ItMjc3OC0zYjMzLTg4ZmUtODY2OGMxODNhMGU2IiwidGl0bGUiOiJBbGFybW9uZSBBcDRBIGlzIGVsZXZhdGVkIGJ5IGFtaW5vZ2x5Y29zaWRlIGFudGliaW90aWNzIGFuZCBlbmhhbmNlcyB0aGVpciBiYWN0ZXJpY2lkYWwgYWN0aXZpdHkuIiwiYXV0aG9yIjpbeyJmYW1pbHkiOiJKaSIsImdpdmVuIjoiWGlhIiwicGFyc2UtbmFtZXMiOmZhbHNlLCJkcm9wcGluZy1wYXJ0aWNsZSI6IiIsIm5vbi1kcm9wcGluZy1wYXJ0aWNsZSI6IiJ9LHsiZmFtaWx5IjoiWm91IiwiZ2l2ZW4iOiJKaW4iLCJwYXJzZS1uYW1lcyI6ZmFsc2UsImRyb3BwaW5nLXBhcnRpY2xlIjoiIiwibm9uLWRyb3BwaW5nLXBhcnRpY2xlIjoiIn0seyJmYW1pbHkiOiJQZW5nIiwiZ2l2ZW4iOiJIYWlibyIsInBhcnNlLW5hbWVzIjpmYWxzZSwiZHJvcHBpbmctcGFydGljbGUiOiIiLCJub24tZHJvcHBpbmctcGFydGljbGUiOiIifSx7ImZhbWlseSI6IlN0b2xsZSIsImdpdmVuIjoiQW5uZS1Tb3BoaWUiLCJwYXJzZS1uYW1lcyI6ZmFsc2UsImRyb3BwaW5nLXBhcnRpY2xlIjoiIiwibm9uLWRyb3BwaW5nLXBhcnRpY2xlIjoiIn0seyJmYW1pbHkiOiJYaWUiLCJnaXZlbiI6IlJ1aXFpYW5nIiwicGFyc2UtbmFtZXMiOmZhbHNlLCJkcm9wcGluZy1wYXJ0aWNsZSI6IiIsIm5vbi1kcm9wcGluZy1wYXJ0aWNsZSI6IiJ9LHsiZmFtaWx5IjoiWmhhbmciLCJnaXZlbiI6IkhvbmdqaWUiLCJwYXJzZS1uYW1lcyI6ZmFsc2UsImRyb3BwaW5nLXBhcnRpY2xlIjoiIiwibm9uLWRyb3BwaW5nLXBhcnRpY2xlIjoiIn0seyJmYW1pbHkiOiJQZW5nIiwiZ2l2ZW4iOiJCbyIsInBhcnNlLW5hbWVzIjpmYWxzZSwiZHJvcHBpbmctcGFydGljbGUiOiIiLCJub24tZHJvcHBpbmctcGFydGljbGUiOiIifSx7ImZhbWlseSI6Ik1la2FsYW5vcyIsImdpdmVuIjoiSm9obiBKIiwicGFyc2UtbmFtZXMiOmZhbHNlLCJkcm9wcGluZy1wYXJ0aWNsZSI6IiIsIm5vbi1kcm9wcGluZy1wYXJ0aWNsZSI6IiJ9LHsiZmFtaWx5IjoiWmhlbmciLCJnaXZlbiI6Ikp1b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3BuYXMuMTgyMjAyNjExNiIsIklTU04iOiIxMDkxLTY0OTAiLCJQTUlEIjoiMzEwMDQwNTQiLCJpc3N1ZWQiOnsiZGF0ZS1wYXJ0cyI6W1syMDE5XV19LCJwYWdlIjoiOTU3OC05NTg1IiwiYWJzdHJhY3QiOiJTZWNvbmQgbWVzc2VuZ2VyIG1vbGVjdWxlcyBwbGF5IGltcG9ydGFudCByb2xlcyBpbiB0aGUgcmVzcG9uc2VzIHRvIHZhcmlvdXMgc3RpbXVsaSB0aGF0IGNhbiBkZXRlcm1pbmUgYSBjZWxsJ3MgZmF0ZSB1bmRlciBzdHJlc3MgY29uZGl0aW9ucy4gSGVyZSwgd2UgcmVwb3J0IHRoYXQgbGV0aGFsIGNvbmNlbnRyYXRpb25zIG9mIGFtaW5vZ2x5Y29zaWRlIGFudGliaW90aWNzIHJlc3VsdCBpbiB0aGUgcHJvZHVjdGlvbiBvZiBhIGRpbnVjbGVvdGlkZSBhbGFybW9uZSBtZXRhYm9saXRlLWRpYWRlbm9zaW5lIHRldHJhcGhvc3BoYXRlIChBcDRBKSwgd2hpY2ggcHJvbW90ZXMgYmFjdGVyaWFsIGNlbGwga2lsbGluZyBieSB0aGlzIGNsYXNzIG9mIGFudGliaW90aWNzLiBXZSBzaG93IHRoYXQgdGhlIHRyZWF0bWVudCBvZiBFc2NoZXJpY2hpYSBjb2xpIHdpdGggbGV0aGFsIGNvbmNlbnRyYXRpb25zIG9mIGthbmFteWNpbiAoS2FuKSBkcmFtYXRpY2FsbHkgaW5jcmVhc2VzIHRoZSBwcm9kdWN0aW9uIG9mIEFwNEEuIFRoaXMgZWxldmF0aW9uIG9mIEFwNEEgaXMgZGVwZW5kZW50IG9uIHRoZSBwcm9kdWN0aW9uIG9mIGEgaHlkcm94eWwgcmFkaWNhbCBhbmQgaW52b2x2ZXMgdGhlIGluZHVjdGlvbiBvZiB0aGUgQXA0QSBzeW50aGV0YXNlIGx5c3lsLXRSTkEgc3ludGhldGFzZSAoTHlzVSkuIEVjdG9waWMgYWx0ZXJhdGlvbiBvZiBpbnRyYWNlbGx1bGFyIEFwNEEgY29uY2VudHJhdGlvbiB2aWEgdGhlIGVsaW1pbmF0aW9uIG9mIHRoZSBBcDRBIHBob3NwaGF0YXNlIGRpYWRlbm9zaW5lIHRldHJhcGhvc3BoYXRhc2UgKEFwYUgpIGFuZCB0aGUgb3ZlcmV4cHJlc3Npb24gb2YgTHlzVSBjYXVzZXMgb3ZlciBhIDUsMDAwLWZvbGQgaW5jcmVhc2UgaW4gYmFjdGVyaWFsIGtpbGxpbmcgYnkgYW1pbm9nbHljb3NpZGVzLiBUaGlzIGluY3JlYXNlZCBzdXNjZXB0aWJpbGl0eSB0byBhbWlub2dseWNvc2lkZXMgY29ycmVsYXRlcyB3aXRoIGJhY3RlcmlhbCBtZW1icmFuZSBkaXNydXB0aW9uLiBPdXIgZmluZGluZ3MgcHJvdmlkZSBhIHJvbGUgZm9yIHRoZSBhbGFybW9uZSBBcDRBIGFuZCBzdWdnZXN0IHRoYXQgYmxvY2tpbmcgQXA0QSBkZWdyYWRhdGlvbiBvciBpbmNyZWFzaW5nIGl0cyBzeW50aGVzaXMgbWlnaHQgY29uc3RpdHV0ZSBhbiBhcHByb2FjaCB0byBlbmhhbmNlIGFtaW5vZ2x5Y29zaWRlIGtpbGxpbmcgcG90ZW5jeSBieSBicm9hZGVuaW5nIHRoZWlyIHRoZXJhcGV1dGljIGluZGV4IGFuZCB0aGVyZWJ5IGFsbG93aW5nIGxvd2VyIG5vbnRveGljIGRvc2FnZXMgb2YgdGhlc2UgYW50aWJpb3RpY3MgdG8gYmUgdXNlZCBpbiB0aGUgdHJlYXRtZW50IG9mIG11bHRpZHJ1Zy1yZXNpc3RhbnQgaW5mZWN0aW9ucy4iLCJpc3N1ZSI6IjE5Iiwidm9sdW1lIjoiMTE2In0sImlzVGVtcG9yYXJ5IjpmYWxzZX1dfQ=="/>
            <w:id w:val="740525374"/>
            <w:placeholder>
              <w:docPart w:val="DefaultPlaceholder_-1854013440"/>
            </w:placeholder>
          </w:sdtPr>
          <w:sdtContent>
            <w:tc>
              <w:tcPr>
                <w:tcW w:w="136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6EC4DD7" w14:textId="0D1909B6" w:rsidR="000567E0" w:rsidRPr="0020716C" w:rsidRDefault="00917813"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917813">
                  <w:rPr>
                    <w:rFonts w:ascii="Times New Roman" w:eastAsia="宋体" w:hAnsi="Times New Roman" w:cs="Times New Roman"/>
                    <w:color w:val="000000"/>
                    <w:kern w:val="0"/>
                    <w:sz w:val="20"/>
                    <w:szCs w:val="20"/>
                    <w:lang w:bidi="ar"/>
                  </w:rPr>
                  <w:t>[1]</w:t>
                </w:r>
              </w:p>
            </w:tc>
          </w:sdtContent>
        </w:sdt>
      </w:tr>
      <w:tr w:rsidR="000567E0" w14:paraId="388E8D3A" w14:textId="77777777" w:rsidTr="00E36586">
        <w:trPr>
          <w:trHeight w:val="627"/>
          <w:jc w:val="center"/>
        </w:trPr>
        <w:tc>
          <w:tcPr>
            <w:tcW w:w="1312"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0EE5A0B7" w14:textId="77777777" w:rsidR="000567E0" w:rsidRPr="0020716C"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20716C">
              <w:rPr>
                <w:rFonts w:ascii="Times New Roman" w:eastAsia="宋体" w:hAnsi="Times New Roman" w:cs="Times New Roman"/>
                <w:kern w:val="0"/>
                <w:sz w:val="20"/>
                <w:szCs w:val="20"/>
                <w:lang w:bidi="ar"/>
              </w:rPr>
              <w:t>CΔ</w:t>
            </w:r>
            <w:r w:rsidRPr="0020716C">
              <w:rPr>
                <w:rFonts w:ascii="Times New Roman" w:eastAsia="宋体" w:hAnsi="Times New Roman" w:cs="Times New Roman"/>
                <w:i/>
                <w:iCs/>
                <w:kern w:val="0"/>
                <w:sz w:val="20"/>
                <w:szCs w:val="20"/>
                <w:lang w:bidi="ar"/>
              </w:rPr>
              <w:t>apaH</w:t>
            </w:r>
          </w:p>
        </w:tc>
        <w:tc>
          <w:tcPr>
            <w:tcW w:w="231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A5345A8" w14:textId="77777777" w:rsidR="000567E0" w:rsidRPr="0020716C"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20716C">
              <w:rPr>
                <w:rFonts w:ascii="Times New Roman" w:eastAsia="宋体" w:hAnsi="Times New Roman" w:cs="Times New Roman"/>
                <w:kern w:val="0"/>
                <w:sz w:val="20"/>
                <w:szCs w:val="20"/>
                <w:lang w:bidi="ar"/>
              </w:rPr>
              <w:t>MG1655-Δ</w:t>
            </w:r>
            <w:r w:rsidRPr="0020716C">
              <w:rPr>
                <w:rFonts w:ascii="Times New Roman" w:eastAsia="宋体" w:hAnsi="Times New Roman" w:cs="Times New Roman"/>
                <w:i/>
                <w:iCs/>
                <w:kern w:val="0"/>
                <w:sz w:val="20"/>
                <w:szCs w:val="20"/>
                <w:lang w:bidi="ar"/>
              </w:rPr>
              <w:t>apaH</w:t>
            </w:r>
            <w:r w:rsidRPr="0020716C">
              <w:rPr>
                <w:rFonts w:ascii="Times New Roman" w:eastAsia="宋体" w:hAnsi="Times New Roman" w:cs="Times New Roman"/>
                <w:kern w:val="0"/>
                <w:sz w:val="20"/>
                <w:szCs w:val="20"/>
                <w:lang w:bidi="ar"/>
              </w:rPr>
              <w:t xml:space="preserve"> containing pBAD24-MG1655</w:t>
            </w:r>
            <w:r w:rsidRPr="0020716C">
              <w:rPr>
                <w:rFonts w:ascii="Times New Roman" w:eastAsia="宋体" w:hAnsi="Times New Roman" w:cs="Times New Roman"/>
                <w:i/>
                <w:iCs/>
                <w:kern w:val="0"/>
                <w:sz w:val="20"/>
                <w:szCs w:val="20"/>
                <w:lang w:bidi="ar"/>
              </w:rPr>
              <w:t>apaH</w:t>
            </w:r>
            <w:r w:rsidRPr="0020716C">
              <w:rPr>
                <w:rFonts w:ascii="Times New Roman" w:eastAsia="宋体" w:hAnsi="Times New Roman" w:cs="Times New Roman"/>
                <w:kern w:val="0"/>
                <w:sz w:val="20"/>
                <w:szCs w:val="20"/>
                <w:lang w:bidi="ar"/>
              </w:rPr>
              <w:t xml:space="preserve"> plasmid, amp</w:t>
            </w:r>
            <w:r w:rsidRPr="0020716C">
              <w:rPr>
                <w:rFonts w:ascii="Times New Roman" w:eastAsia="宋体" w:hAnsi="Times New Roman" w:cs="Times New Roman"/>
                <w:kern w:val="0"/>
                <w:sz w:val="20"/>
                <w:szCs w:val="20"/>
                <w:vertAlign w:val="superscript"/>
                <w:lang w:bidi="ar"/>
              </w:rPr>
              <w:t>r</w:t>
            </w:r>
          </w:p>
        </w:tc>
        <w:sdt>
          <w:sdtPr>
            <w:rPr>
              <w:rFonts w:ascii="Times New Roman" w:eastAsia="宋体" w:hAnsi="Times New Roman" w:cs="Times New Roman"/>
              <w:color w:val="000000"/>
              <w:kern w:val="0"/>
              <w:sz w:val="20"/>
              <w:szCs w:val="20"/>
              <w:lang w:bidi="ar"/>
            </w:rPr>
            <w:tag w:val="MENDELEY_CITATION_v3_eyJjaXRhdGlvbklEIjoiTUVOREVMRVlfQ0lUQVRJT05fMjFkZjU3ZWUtNjQzYi00ZmY5LWFhYzktNTk4OTI3NWE3OTk3IiwicHJvcGVydGllcyI6eyJub3RlSW5kZXgiOjB9LCJpc0VkaXRlZCI6ZmFsc2UsIm1hbnVhbE92ZXJyaWRlIjp7ImlzTWFudWFsbHlPdmVycmlkZGVuIjpmYWxzZSwiY2l0ZXByb2NUZXh0IjoiWzFdIiwibWFudWFsT3ZlcnJpZGVUZXh0IjoiIn0sImNpdGF0aW9uSXRlbXMiOlt7ImlkIjoiZDJjM2U2N2ItMjc3OC0zYjMzLTg4ZmUtODY2OGMxODNhMGU2IiwiaXRlbURhdGEiOnsidHlwZSI6ImFydGljbGUtam91cm5hbCIsImlkIjoiZDJjM2U2N2ItMjc3OC0zYjMzLTg4ZmUtODY2OGMxODNhMGU2IiwidGl0bGUiOiJBbGFybW9uZSBBcDRBIGlzIGVsZXZhdGVkIGJ5IGFtaW5vZ2x5Y29zaWRlIGFudGliaW90aWNzIGFuZCBlbmhhbmNlcyB0aGVpciBiYWN0ZXJpY2lkYWwgYWN0aXZpdHkuIiwiYXV0aG9yIjpbeyJmYW1pbHkiOiJKaSIsImdpdmVuIjoiWGlhIiwicGFyc2UtbmFtZXMiOmZhbHNlLCJkcm9wcGluZy1wYXJ0aWNsZSI6IiIsIm5vbi1kcm9wcGluZy1wYXJ0aWNsZSI6IiJ9LHsiZmFtaWx5IjoiWm91IiwiZ2l2ZW4iOiJKaW4iLCJwYXJzZS1uYW1lcyI6ZmFsc2UsImRyb3BwaW5nLXBhcnRpY2xlIjoiIiwibm9uLWRyb3BwaW5nLXBhcnRpY2xlIjoiIn0seyJmYW1pbHkiOiJQZW5nIiwiZ2l2ZW4iOiJIYWlibyIsInBhcnNlLW5hbWVzIjpmYWxzZSwiZHJvcHBpbmctcGFydGljbGUiOiIiLCJub24tZHJvcHBpbmctcGFydGljbGUiOiIifSx7ImZhbWlseSI6IlN0b2xsZSIsImdpdmVuIjoiQW5uZS1Tb3BoaWUiLCJwYXJzZS1uYW1lcyI6ZmFsc2UsImRyb3BwaW5nLXBhcnRpY2xlIjoiIiwibm9uLWRyb3BwaW5nLXBhcnRpY2xlIjoiIn0seyJmYW1pbHkiOiJYaWUiLCJnaXZlbiI6IlJ1aXFpYW5nIiwicGFyc2UtbmFtZXMiOmZhbHNlLCJkcm9wcGluZy1wYXJ0aWNsZSI6IiIsIm5vbi1kcm9wcGluZy1wYXJ0aWNsZSI6IiJ9LHsiZmFtaWx5IjoiWmhhbmciLCJnaXZlbiI6IkhvbmdqaWUiLCJwYXJzZS1uYW1lcyI6ZmFsc2UsImRyb3BwaW5nLXBhcnRpY2xlIjoiIiwibm9uLWRyb3BwaW5nLXBhcnRpY2xlIjoiIn0seyJmYW1pbHkiOiJQZW5nIiwiZ2l2ZW4iOiJCbyIsInBhcnNlLW5hbWVzIjpmYWxzZSwiZHJvcHBpbmctcGFydGljbGUiOiIiLCJub24tZHJvcHBpbmctcGFydGljbGUiOiIifSx7ImZhbWlseSI6Ik1la2FsYW5vcyIsImdpdmVuIjoiSm9obiBKIiwicGFyc2UtbmFtZXMiOmZhbHNlLCJkcm9wcGluZy1wYXJ0aWNsZSI6IiIsIm5vbi1kcm9wcGluZy1wYXJ0aWNsZSI6IiJ9LHsiZmFtaWx5IjoiWmhlbmciLCJnaXZlbiI6Ikp1b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3BuYXMuMTgyMjAyNjExNiIsIklTU04iOiIxMDkxLTY0OTAiLCJQTUlEIjoiMzEwMDQwNTQiLCJpc3N1ZWQiOnsiZGF0ZS1wYXJ0cyI6W1syMDE5XV19LCJwYWdlIjoiOTU3OC05NTg1IiwiYWJzdHJhY3QiOiJTZWNvbmQgbWVzc2VuZ2VyIG1vbGVjdWxlcyBwbGF5IGltcG9ydGFudCByb2xlcyBpbiB0aGUgcmVzcG9uc2VzIHRvIHZhcmlvdXMgc3RpbXVsaSB0aGF0IGNhbiBkZXRlcm1pbmUgYSBjZWxsJ3MgZmF0ZSB1bmRlciBzdHJlc3MgY29uZGl0aW9ucy4gSGVyZSwgd2UgcmVwb3J0IHRoYXQgbGV0aGFsIGNvbmNlbnRyYXRpb25zIG9mIGFtaW5vZ2x5Y29zaWRlIGFudGliaW90aWNzIHJlc3VsdCBpbiB0aGUgcHJvZHVjdGlvbiBvZiBhIGRpbnVjbGVvdGlkZSBhbGFybW9uZSBtZXRhYm9saXRlLWRpYWRlbm9zaW5lIHRldHJhcGhvc3BoYXRlIChBcDRBKSwgd2hpY2ggcHJvbW90ZXMgYmFjdGVyaWFsIGNlbGwga2lsbGluZyBieSB0aGlzIGNsYXNzIG9mIGFudGliaW90aWNzLiBXZSBzaG93IHRoYXQgdGhlIHRyZWF0bWVudCBvZiBFc2NoZXJpY2hpYSBjb2xpIHdpdGggbGV0aGFsIGNvbmNlbnRyYXRpb25zIG9mIGthbmFteWNpbiAoS2FuKSBkcmFtYXRpY2FsbHkgaW5jcmVhc2VzIHRoZSBwcm9kdWN0aW9uIG9mIEFwNEEuIFRoaXMgZWxldmF0aW9uIG9mIEFwNEEgaXMgZGVwZW5kZW50IG9uIHRoZSBwcm9kdWN0aW9uIG9mIGEgaHlkcm94eWwgcmFkaWNhbCBhbmQgaW52b2x2ZXMgdGhlIGluZHVjdGlvbiBvZiB0aGUgQXA0QSBzeW50aGV0YXNlIGx5c3lsLXRSTkEgc3ludGhldGFzZSAoTHlzVSkuIEVjdG9waWMgYWx0ZXJhdGlvbiBvZiBpbnRyYWNlbGx1bGFyIEFwNEEgY29uY2VudHJhdGlvbiB2aWEgdGhlIGVsaW1pbmF0aW9uIG9mIHRoZSBBcDRBIHBob3NwaGF0YXNlIGRpYWRlbm9zaW5lIHRldHJhcGhvc3BoYXRhc2UgKEFwYUgpIGFuZCB0aGUgb3ZlcmV4cHJlc3Npb24gb2YgTHlzVSBjYXVzZXMgb3ZlciBhIDUsMDAwLWZvbGQgaW5jcmVhc2UgaW4gYmFjdGVyaWFsIGtpbGxpbmcgYnkgYW1pbm9nbHljb3NpZGVzLiBUaGlzIGluY3JlYXNlZCBzdXNjZXB0aWJpbGl0eSB0byBhbWlub2dseWNvc2lkZXMgY29ycmVsYXRlcyB3aXRoIGJhY3RlcmlhbCBtZW1icmFuZSBkaXNydXB0aW9uLiBPdXIgZmluZGluZ3MgcHJvdmlkZSBhIHJvbGUgZm9yIHRoZSBhbGFybW9uZSBBcDRBIGFuZCBzdWdnZXN0IHRoYXQgYmxvY2tpbmcgQXA0QSBkZWdyYWRhdGlvbiBvciBpbmNyZWFzaW5nIGl0cyBzeW50aGVzaXMgbWlnaHQgY29uc3RpdHV0ZSBhbiBhcHByb2FjaCB0byBlbmhhbmNlIGFtaW5vZ2x5Y29zaWRlIGtpbGxpbmcgcG90ZW5jeSBieSBicm9hZGVuaW5nIHRoZWlyIHRoZXJhcGV1dGljIGluZGV4IGFuZCB0aGVyZWJ5IGFsbG93aW5nIGxvd2VyIG5vbnRveGljIGRvc2FnZXMgb2YgdGhlc2UgYW50aWJpb3RpY3MgdG8gYmUgdXNlZCBpbiB0aGUgdHJlYXRtZW50IG9mIG11bHRpZHJ1Zy1yZXNpc3RhbnQgaW5mZWN0aW9ucy4iLCJpc3N1ZSI6IjE5Iiwidm9sdW1lIjoiMTE2In0sImlzVGVtcG9yYXJ5IjpmYWxzZX1dfQ=="/>
            <w:id w:val="431941575"/>
            <w:placeholder>
              <w:docPart w:val="DefaultPlaceholder_-1854013440"/>
            </w:placeholder>
          </w:sdtPr>
          <w:sdtContent>
            <w:tc>
              <w:tcPr>
                <w:tcW w:w="136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07A3F8DB" w14:textId="7F8924F9" w:rsidR="000567E0" w:rsidRPr="0020716C" w:rsidRDefault="00917813"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917813">
                  <w:rPr>
                    <w:rFonts w:ascii="Times New Roman" w:eastAsia="宋体" w:hAnsi="Times New Roman" w:cs="Times New Roman"/>
                    <w:color w:val="000000"/>
                    <w:kern w:val="0"/>
                    <w:sz w:val="20"/>
                    <w:szCs w:val="20"/>
                    <w:lang w:bidi="ar"/>
                  </w:rPr>
                  <w:t>[1]</w:t>
                </w:r>
              </w:p>
            </w:tc>
          </w:sdtContent>
        </w:sdt>
      </w:tr>
    </w:tbl>
    <w:p w14:paraId="4FCCAF3A" w14:textId="53C4ADEA" w:rsidR="00097DE7" w:rsidRDefault="00097DE7" w:rsidP="000567E0">
      <w:pPr>
        <w:rPr>
          <w:lang w:bidi="ar"/>
        </w:rPr>
      </w:pPr>
    </w:p>
    <w:p w14:paraId="7A6B3702" w14:textId="0344AEA6" w:rsidR="000567E0" w:rsidRPr="00F17E72" w:rsidRDefault="00C1589D" w:rsidP="00C17643">
      <w:pPr>
        <w:widowControl/>
        <w:spacing w:before="120" w:after="240"/>
        <w:jc w:val="left"/>
        <w:rPr>
          <w:rFonts w:ascii="Times New Roman" w:hAnsi="Times New Roman" w:cs="Times New Roman"/>
          <w:b/>
          <w:bCs/>
          <w:sz w:val="24"/>
          <w:szCs w:val="24"/>
        </w:rPr>
      </w:pPr>
      <w:r w:rsidRPr="00F17E72">
        <w:rPr>
          <w:rFonts w:ascii="Times New Roman" w:hAnsi="Times New Roman" w:cs="Times New Roman"/>
          <w:b/>
          <w:bCs/>
          <w:sz w:val="24"/>
          <w:szCs w:val="24"/>
        </w:rPr>
        <w:t xml:space="preserve">Supplementary </w:t>
      </w:r>
      <w:r w:rsidR="000567E0" w:rsidRPr="00F17E72">
        <w:rPr>
          <w:rFonts w:ascii="Times New Roman" w:hAnsi="Times New Roman" w:cs="Times New Roman"/>
          <w:b/>
          <w:bCs/>
          <w:sz w:val="24"/>
          <w:szCs w:val="24"/>
        </w:rPr>
        <w:t>Table 2</w:t>
      </w:r>
      <w:r w:rsidRPr="00F17E72">
        <w:rPr>
          <w:rFonts w:ascii="Times New Roman" w:hAnsi="Times New Roman" w:cs="Times New Roman"/>
          <w:b/>
          <w:bCs/>
          <w:sz w:val="24"/>
          <w:szCs w:val="24"/>
        </w:rPr>
        <w:t>:</w:t>
      </w:r>
      <w:r w:rsidR="000567E0" w:rsidRPr="00F17E72">
        <w:rPr>
          <w:rFonts w:ascii="Times New Roman" w:hAnsi="Times New Roman" w:cs="Times New Roman"/>
          <w:b/>
          <w:bCs/>
          <w:sz w:val="24"/>
          <w:szCs w:val="24"/>
        </w:rPr>
        <w:t xml:space="preserve"> Primers used in this study</w:t>
      </w:r>
    </w:p>
    <w:tbl>
      <w:tblPr>
        <w:tblW w:w="5397" w:type="pct"/>
        <w:tblInd w:w="-434" w:type="dxa"/>
        <w:tblBorders>
          <w:top w:val="single" w:sz="6" w:space="0" w:color="auto"/>
          <w:left w:val="single" w:sz="6" w:space="0" w:color="auto"/>
          <w:bottom w:val="single" w:sz="6" w:space="0" w:color="auto"/>
          <w:right w:val="single" w:sz="6" w:space="0" w:color="auto"/>
          <w:insideH w:val="outset" w:sz="6" w:space="0" w:color="auto"/>
          <w:insideV w:val="outset" w:sz="6" w:space="0" w:color="auto"/>
        </w:tblBorders>
        <w:tblLayout w:type="fixed"/>
        <w:tblLook w:val="04A0" w:firstRow="1" w:lastRow="0" w:firstColumn="1" w:lastColumn="0" w:noHBand="0" w:noVBand="1"/>
      </w:tblPr>
      <w:tblGrid>
        <w:gridCol w:w="711"/>
        <w:gridCol w:w="3685"/>
        <w:gridCol w:w="850"/>
        <w:gridCol w:w="1702"/>
        <w:gridCol w:w="991"/>
        <w:gridCol w:w="1009"/>
      </w:tblGrid>
      <w:tr w:rsidR="000567E0" w14:paraId="40FEEC09" w14:textId="77777777" w:rsidTr="00951C0C">
        <w:trPr>
          <w:trHeight w:val="588"/>
        </w:trPr>
        <w:tc>
          <w:tcPr>
            <w:tcW w:w="397" w:type="pct"/>
            <w:tcBorders>
              <w:top w:val="outset" w:sz="6" w:space="0" w:color="auto"/>
              <w:left w:val="outset" w:sz="6" w:space="0" w:color="auto"/>
              <w:bottom w:val="outset" w:sz="6" w:space="0" w:color="auto"/>
              <w:right w:val="outset" w:sz="6" w:space="0" w:color="auto"/>
            </w:tcBorders>
            <w:shd w:val="clear" w:color="auto" w:fill="E7E6E6"/>
            <w:tcMar>
              <w:top w:w="15" w:type="dxa"/>
              <w:left w:w="15" w:type="dxa"/>
              <w:bottom w:w="15" w:type="dxa"/>
              <w:right w:w="15" w:type="dxa"/>
            </w:tcMar>
            <w:vAlign w:val="center"/>
          </w:tcPr>
          <w:p w14:paraId="7E2A39FD" w14:textId="77777777" w:rsidR="000567E0" w:rsidRDefault="000567E0" w:rsidP="00E36586">
            <w:pPr>
              <w:widowControl/>
              <w:spacing w:beforeAutospacing="1" w:afterAutospacing="1" w:line="360" w:lineRule="auto"/>
              <w:jc w:val="center"/>
              <w:rPr>
                <w:rFonts w:ascii="楷体" w:eastAsia="楷体" w:hAnsi="楷体" w:cs="Times New Roman"/>
                <w:b/>
                <w:bCs/>
                <w:kern w:val="0"/>
                <w:sz w:val="24"/>
                <w:szCs w:val="24"/>
                <w:lang w:bidi="ar"/>
              </w:rPr>
            </w:pPr>
            <w:r w:rsidRPr="005C6F84">
              <w:rPr>
                <w:rFonts w:ascii="Times New Roman" w:eastAsia="宋体" w:hAnsi="Times New Roman" w:cs="Times New Roman"/>
                <w:b/>
                <w:bCs/>
                <w:kern w:val="0"/>
                <w:sz w:val="24"/>
                <w:szCs w:val="24"/>
                <w:lang w:bidi="ar"/>
              </w:rPr>
              <w:t>name</w:t>
            </w:r>
          </w:p>
        </w:tc>
        <w:tc>
          <w:tcPr>
            <w:tcW w:w="2059" w:type="pct"/>
            <w:tcBorders>
              <w:top w:val="outset" w:sz="6" w:space="0" w:color="auto"/>
              <w:left w:val="outset" w:sz="6" w:space="0" w:color="auto"/>
              <w:bottom w:val="outset" w:sz="6" w:space="0" w:color="auto"/>
              <w:right w:val="outset" w:sz="6" w:space="0" w:color="auto"/>
            </w:tcBorders>
            <w:shd w:val="clear" w:color="auto" w:fill="E7E6E6"/>
            <w:tcMar>
              <w:top w:w="15" w:type="dxa"/>
              <w:left w:w="15" w:type="dxa"/>
              <w:bottom w:w="15" w:type="dxa"/>
              <w:right w:w="15" w:type="dxa"/>
            </w:tcMar>
            <w:vAlign w:val="center"/>
          </w:tcPr>
          <w:p w14:paraId="34FF9F43" w14:textId="77777777" w:rsidR="000567E0" w:rsidRDefault="000567E0" w:rsidP="00E36586">
            <w:pPr>
              <w:widowControl/>
              <w:spacing w:beforeAutospacing="1" w:afterAutospacing="1" w:line="360" w:lineRule="auto"/>
              <w:jc w:val="center"/>
              <w:rPr>
                <w:rFonts w:ascii="楷体" w:eastAsia="楷体" w:hAnsi="楷体" w:cs="Times New Roman"/>
                <w:kern w:val="0"/>
                <w:sz w:val="24"/>
                <w:szCs w:val="24"/>
              </w:rPr>
            </w:pPr>
            <w:r w:rsidRPr="005C6F84">
              <w:rPr>
                <w:rFonts w:ascii="Times New Roman" w:eastAsia="宋体" w:hAnsi="Times New Roman" w:cs="Times New Roman"/>
                <w:b/>
                <w:bCs/>
                <w:kern w:val="0"/>
                <w:sz w:val="24"/>
                <w:szCs w:val="24"/>
                <w:lang w:bidi="ar"/>
              </w:rPr>
              <w:t>Primer</w:t>
            </w:r>
            <w:r>
              <w:rPr>
                <w:rFonts w:ascii="Times New Roman" w:eastAsia="宋体" w:hAnsi="Times New Roman" w:cs="Times New Roman"/>
                <w:b/>
                <w:bCs/>
                <w:kern w:val="0"/>
                <w:sz w:val="24"/>
                <w:szCs w:val="24"/>
                <w:lang w:bidi="ar"/>
              </w:rPr>
              <w:t xml:space="preserve"> sequences</w:t>
            </w:r>
            <w:r w:rsidRPr="005C6F84">
              <w:rPr>
                <w:rFonts w:ascii="Times New Roman" w:eastAsia="宋体" w:hAnsi="Times New Roman" w:cs="Times New Roman"/>
                <w:b/>
                <w:bCs/>
                <w:kern w:val="0"/>
                <w:sz w:val="24"/>
                <w:szCs w:val="24"/>
                <w:lang w:bidi="ar"/>
              </w:rPr>
              <w:t>（</w:t>
            </w:r>
            <w:r w:rsidRPr="005C6F84">
              <w:rPr>
                <w:rFonts w:ascii="Times New Roman" w:eastAsia="宋体" w:hAnsi="Times New Roman" w:cs="Times New Roman"/>
                <w:b/>
                <w:bCs/>
                <w:kern w:val="0"/>
                <w:sz w:val="24"/>
                <w:szCs w:val="24"/>
                <w:lang w:bidi="ar"/>
              </w:rPr>
              <w:t>5'-3'</w:t>
            </w:r>
            <w:r w:rsidRPr="005C6F84">
              <w:rPr>
                <w:rFonts w:ascii="Times New Roman" w:eastAsia="宋体" w:hAnsi="Times New Roman" w:cs="Times New Roman"/>
                <w:b/>
                <w:bCs/>
                <w:kern w:val="0"/>
                <w:sz w:val="24"/>
                <w:szCs w:val="24"/>
                <w:lang w:bidi="ar"/>
              </w:rPr>
              <w:t>）</w:t>
            </w:r>
          </w:p>
        </w:tc>
        <w:tc>
          <w:tcPr>
            <w:tcW w:w="475" w:type="pct"/>
            <w:tcBorders>
              <w:top w:val="outset" w:sz="6" w:space="0" w:color="auto"/>
              <w:left w:val="outset" w:sz="6" w:space="0" w:color="auto"/>
              <w:bottom w:val="outset" w:sz="6" w:space="0" w:color="auto"/>
              <w:right w:val="outset" w:sz="6" w:space="0" w:color="auto"/>
            </w:tcBorders>
            <w:shd w:val="clear" w:color="auto" w:fill="E7E6E6"/>
            <w:tcMar>
              <w:top w:w="15" w:type="dxa"/>
              <w:left w:w="15" w:type="dxa"/>
              <w:bottom w:w="15" w:type="dxa"/>
              <w:right w:w="15" w:type="dxa"/>
            </w:tcMar>
            <w:vAlign w:val="center"/>
          </w:tcPr>
          <w:p w14:paraId="4D8DAD06" w14:textId="77777777" w:rsidR="000567E0" w:rsidRDefault="000567E0" w:rsidP="00E36586">
            <w:pPr>
              <w:widowControl/>
              <w:spacing w:beforeAutospacing="1" w:afterAutospacing="1" w:line="360" w:lineRule="auto"/>
              <w:jc w:val="center"/>
              <w:rPr>
                <w:rFonts w:ascii="楷体" w:eastAsia="楷体" w:hAnsi="楷体" w:cs="Times New Roman"/>
                <w:kern w:val="0"/>
                <w:sz w:val="24"/>
                <w:szCs w:val="24"/>
              </w:rPr>
            </w:pPr>
            <w:r>
              <w:rPr>
                <w:rFonts w:ascii="Times New Roman" w:eastAsia="宋体" w:hAnsi="Times New Roman" w:cs="Times New Roman"/>
                <w:b/>
                <w:bCs/>
                <w:kern w:val="0"/>
                <w:sz w:val="24"/>
                <w:szCs w:val="24"/>
                <w:lang w:bidi="ar"/>
              </w:rPr>
              <w:t>length</w:t>
            </w:r>
            <w:r w:rsidRPr="005C6F84">
              <w:rPr>
                <w:rFonts w:ascii="Times New Roman" w:eastAsia="宋体" w:hAnsi="Times New Roman" w:cs="Times New Roman"/>
                <w:b/>
                <w:bCs/>
                <w:kern w:val="0"/>
                <w:sz w:val="24"/>
                <w:szCs w:val="24"/>
                <w:lang w:bidi="ar"/>
              </w:rPr>
              <w:t>（</w:t>
            </w:r>
            <w:r w:rsidRPr="005C6F84">
              <w:rPr>
                <w:rFonts w:ascii="Times New Roman" w:eastAsia="宋体" w:hAnsi="Times New Roman" w:cs="Times New Roman"/>
                <w:b/>
                <w:bCs/>
                <w:kern w:val="0"/>
                <w:sz w:val="24"/>
                <w:szCs w:val="24"/>
                <w:lang w:bidi="ar"/>
              </w:rPr>
              <w:t>nt</w:t>
            </w:r>
            <w:r w:rsidRPr="005C6F84">
              <w:rPr>
                <w:rFonts w:ascii="Times New Roman" w:eastAsia="宋体" w:hAnsi="Times New Roman" w:cs="Times New Roman"/>
                <w:b/>
                <w:bCs/>
                <w:kern w:val="0"/>
                <w:sz w:val="24"/>
                <w:szCs w:val="24"/>
                <w:lang w:bidi="ar"/>
              </w:rPr>
              <w:t>）</w:t>
            </w:r>
          </w:p>
        </w:tc>
        <w:tc>
          <w:tcPr>
            <w:tcW w:w="951" w:type="pct"/>
            <w:tcBorders>
              <w:top w:val="outset" w:sz="6" w:space="0" w:color="auto"/>
              <w:left w:val="outset" w:sz="6" w:space="0" w:color="auto"/>
              <w:bottom w:val="outset" w:sz="6" w:space="0" w:color="auto"/>
              <w:right w:val="outset" w:sz="6" w:space="0" w:color="auto"/>
            </w:tcBorders>
            <w:shd w:val="clear" w:color="auto" w:fill="E7E6E6"/>
            <w:tcMar>
              <w:top w:w="15" w:type="dxa"/>
              <w:left w:w="15" w:type="dxa"/>
              <w:bottom w:w="15" w:type="dxa"/>
              <w:right w:w="15" w:type="dxa"/>
            </w:tcMar>
            <w:vAlign w:val="center"/>
          </w:tcPr>
          <w:p w14:paraId="4F33974B" w14:textId="77777777" w:rsidR="000567E0" w:rsidRDefault="000567E0" w:rsidP="00E36586">
            <w:pPr>
              <w:widowControl/>
              <w:spacing w:beforeAutospacing="1" w:afterAutospacing="1" w:line="360" w:lineRule="auto"/>
              <w:jc w:val="center"/>
              <w:rPr>
                <w:rFonts w:ascii="楷体" w:eastAsia="楷体" w:hAnsi="楷体" w:cs="Times New Roman"/>
                <w:kern w:val="0"/>
                <w:sz w:val="24"/>
                <w:szCs w:val="24"/>
              </w:rPr>
            </w:pPr>
            <w:r w:rsidRPr="005C6F84">
              <w:rPr>
                <w:rFonts w:ascii="Times New Roman" w:eastAsia="宋体" w:hAnsi="Times New Roman" w:cs="Times New Roman"/>
                <w:b/>
                <w:bCs/>
                <w:kern w:val="0"/>
                <w:sz w:val="24"/>
                <w:szCs w:val="24"/>
                <w:lang w:bidi="ar"/>
              </w:rPr>
              <w:t>Position</w:t>
            </w:r>
          </w:p>
        </w:tc>
        <w:tc>
          <w:tcPr>
            <w:tcW w:w="554" w:type="pct"/>
            <w:tcBorders>
              <w:top w:val="outset" w:sz="6" w:space="0" w:color="auto"/>
              <w:left w:val="outset" w:sz="6" w:space="0" w:color="auto"/>
              <w:bottom w:val="outset" w:sz="6" w:space="0" w:color="auto"/>
              <w:right w:val="outset" w:sz="6" w:space="0" w:color="auto"/>
            </w:tcBorders>
            <w:shd w:val="clear" w:color="auto" w:fill="E7E6E6"/>
            <w:tcMar>
              <w:top w:w="15" w:type="dxa"/>
              <w:left w:w="15" w:type="dxa"/>
              <w:bottom w:w="15" w:type="dxa"/>
              <w:right w:w="15" w:type="dxa"/>
            </w:tcMar>
            <w:vAlign w:val="center"/>
          </w:tcPr>
          <w:p w14:paraId="09400977"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b/>
                <w:bCs/>
                <w:kern w:val="0"/>
                <w:sz w:val="24"/>
                <w:szCs w:val="24"/>
                <w:lang w:bidi="ar"/>
              </w:rPr>
            </w:pPr>
            <w:r>
              <w:rPr>
                <w:rFonts w:ascii="Times New Roman" w:eastAsia="宋体" w:hAnsi="Times New Roman" w:cs="Times New Roman"/>
                <w:b/>
                <w:bCs/>
                <w:kern w:val="0"/>
                <w:sz w:val="24"/>
                <w:szCs w:val="24"/>
                <w:lang w:bidi="ar"/>
              </w:rPr>
              <w:t xml:space="preserve">Product size </w:t>
            </w:r>
            <w:r w:rsidRPr="005C6F84">
              <w:rPr>
                <w:rFonts w:ascii="Times New Roman" w:eastAsia="宋体" w:hAnsi="Times New Roman" w:cs="Times New Roman"/>
                <w:b/>
                <w:bCs/>
                <w:kern w:val="0"/>
                <w:sz w:val="24"/>
                <w:szCs w:val="24"/>
                <w:lang w:bidi="ar"/>
              </w:rPr>
              <w:t>（</w:t>
            </w:r>
            <w:r w:rsidRPr="005C6F84">
              <w:rPr>
                <w:rFonts w:ascii="Times New Roman" w:eastAsia="宋体" w:hAnsi="Times New Roman" w:cs="Times New Roman"/>
                <w:b/>
                <w:bCs/>
                <w:kern w:val="0"/>
                <w:sz w:val="24"/>
                <w:szCs w:val="24"/>
                <w:lang w:bidi="ar"/>
              </w:rPr>
              <w:t>bp</w:t>
            </w:r>
            <w:r w:rsidRPr="005C6F84">
              <w:rPr>
                <w:rFonts w:ascii="Times New Roman" w:eastAsia="宋体" w:hAnsi="Times New Roman" w:cs="Times New Roman"/>
                <w:b/>
                <w:bCs/>
                <w:kern w:val="0"/>
                <w:sz w:val="24"/>
                <w:szCs w:val="24"/>
                <w:lang w:bidi="ar"/>
              </w:rPr>
              <w:t>）</w:t>
            </w:r>
          </w:p>
        </w:tc>
        <w:tc>
          <w:tcPr>
            <w:tcW w:w="564" w:type="pct"/>
            <w:tcBorders>
              <w:top w:val="outset" w:sz="6" w:space="0" w:color="auto"/>
              <w:left w:val="outset" w:sz="6" w:space="0" w:color="auto"/>
              <w:bottom w:val="outset" w:sz="6" w:space="0" w:color="auto"/>
              <w:right w:val="outset" w:sz="6" w:space="0" w:color="auto"/>
            </w:tcBorders>
            <w:shd w:val="clear" w:color="auto" w:fill="E7E6E6"/>
            <w:tcMar>
              <w:top w:w="15" w:type="dxa"/>
              <w:left w:w="15" w:type="dxa"/>
              <w:bottom w:w="15" w:type="dxa"/>
              <w:right w:w="15" w:type="dxa"/>
            </w:tcMar>
            <w:vAlign w:val="center"/>
          </w:tcPr>
          <w:p w14:paraId="78B7DF50"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b/>
                <w:bCs/>
                <w:kern w:val="0"/>
                <w:sz w:val="24"/>
                <w:szCs w:val="24"/>
                <w:lang w:bidi="ar"/>
              </w:rPr>
            </w:pPr>
            <w:r w:rsidRPr="005C6F84">
              <w:rPr>
                <w:rFonts w:ascii="Times New Roman" w:eastAsia="宋体" w:hAnsi="Times New Roman" w:cs="Times New Roman"/>
                <w:b/>
                <w:bCs/>
                <w:kern w:val="0"/>
                <w:sz w:val="24"/>
                <w:szCs w:val="24"/>
                <w:lang w:bidi="ar"/>
              </w:rPr>
              <w:t>reference/source</w:t>
            </w:r>
          </w:p>
        </w:tc>
      </w:tr>
      <w:tr w:rsidR="000567E0" w14:paraId="367C8DE7" w14:textId="77777777" w:rsidTr="00951C0C">
        <w:trPr>
          <w:trHeight w:val="492"/>
        </w:trPr>
        <w:tc>
          <w:tcPr>
            <w:tcW w:w="397"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0EB1E55F" w14:textId="77777777" w:rsidR="000567E0" w:rsidRPr="00A374B4" w:rsidRDefault="000567E0" w:rsidP="00E36586">
            <w:pPr>
              <w:widowControl/>
              <w:spacing w:before="100" w:beforeAutospacing="1" w:after="100" w:afterAutospacing="1"/>
              <w:jc w:val="center"/>
              <w:rPr>
                <w:rFonts w:ascii="Times New Roman" w:eastAsia="宋体" w:hAnsi="Times New Roman" w:cs="Times New Roman"/>
                <w:i/>
                <w:iCs/>
                <w:kern w:val="0"/>
                <w:sz w:val="20"/>
                <w:szCs w:val="20"/>
                <w:lang w:bidi="ar"/>
              </w:rPr>
            </w:pPr>
            <w:r w:rsidRPr="00A374B4">
              <w:rPr>
                <w:rFonts w:ascii="Times New Roman" w:eastAsia="宋体" w:hAnsi="Times New Roman" w:cs="Times New Roman"/>
                <w:i/>
                <w:iCs/>
                <w:kern w:val="0"/>
                <w:sz w:val="20"/>
                <w:szCs w:val="20"/>
                <w:lang w:bidi="ar"/>
              </w:rPr>
              <w:t>rpoD</w:t>
            </w:r>
          </w:p>
        </w:tc>
        <w:tc>
          <w:tcPr>
            <w:tcW w:w="205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9B927A8"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F:TCTGCGTATGCGTTTCGGTATC</w:t>
            </w:r>
          </w:p>
        </w:tc>
        <w:tc>
          <w:tcPr>
            <w:tcW w:w="475"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2F333013"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22</w:t>
            </w:r>
          </w:p>
        </w:tc>
        <w:tc>
          <w:tcPr>
            <w:tcW w:w="951"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59C80CC9"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3214720-3214741</w:t>
            </w:r>
          </w:p>
        </w:tc>
        <w:tc>
          <w:tcPr>
            <w:tcW w:w="554"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6A9F6A96"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136</w:t>
            </w:r>
          </w:p>
        </w:tc>
        <w:tc>
          <w:tcPr>
            <w:tcW w:w="564"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00C8E818" w14:textId="4FFA47B2" w:rsidR="000567E0" w:rsidRPr="00A46F36" w:rsidRDefault="00000000" w:rsidP="00E36586">
            <w:pPr>
              <w:widowControl/>
              <w:spacing w:before="100" w:beforeAutospacing="1" w:after="100" w:afterAutospacing="1"/>
              <w:jc w:val="center"/>
              <w:rPr>
                <w:rFonts w:ascii="Times New Roman" w:eastAsia="宋体" w:hAnsi="Times New Roman" w:cs="Times New Roman"/>
                <w:kern w:val="0"/>
                <w:sz w:val="20"/>
                <w:szCs w:val="20"/>
                <w:lang w:bidi="ar"/>
              </w:rPr>
            </w:pPr>
            <w:sdt>
              <w:sdtPr>
                <w:rPr>
                  <w:rFonts w:ascii="Times New Roman" w:eastAsia="宋体" w:hAnsi="Times New Roman" w:cs="Times New Roman" w:hint="eastAsia"/>
                  <w:color w:val="000000"/>
                  <w:kern w:val="0"/>
                  <w:sz w:val="20"/>
                  <w:szCs w:val="20"/>
                  <w:lang w:bidi="ar"/>
                </w:rPr>
                <w:tag w:val="MENDELEY_CITATION_v3_eyJjaXRhdGlvbklEIjoiTUVOREVMRVlfQ0lUQVRJT05fYzZjYTE0OGYtNzUwMC00NGQ0LTk2ZWItMjU4ZjVjYzc1ZDA2IiwicHJvcGVydGllcyI6eyJub3RlSW5kZXgiOjB9LCJpc0VkaXRlZCI6ZmFsc2UsIm1hbnVhbE92ZXJyaWRlIjp7ImlzTWFudWFsbHlPdmVycmlkZGVuIjpmYWxzZSwiY2l0ZXByb2NUZXh0IjoiWzJdIiwibWFudWFsT3ZlcnJpZGVUZXh0IjoiIn0sImNpdGF0aW9uSXRlbXMiOlt7ImlkIjoiMjI2YmFjNDUtYWRhZi0zMzRjLWE0M2ItMjk4MTY0YzY4NDRhIiwiaXRlbURhdGEiOnsidHlwZSI6ImFydGljbGUtam91cm5hbCIsImlkIjoiMjI2YmFjNDUtYWRhZi0zMzRjLWE0M2ItMjk4MTY0YzY4NDRhIiwidGl0bGUiOiJUaGUgSW1wYWN0IG9mIGFja0EsIHB0YSwgYW5kIGFja0EtcHRhIE11dGF0aW9ucyBvbiBHcm93dGgsIEdlbmUgRXhwcmVzc2lvbiBhbmQgUHJvdGVpbiBBY2V0eWxhdGlvbiBpbiBFc2NoZXJpY2hpYSBjb2xpIEstMTIuIiwiYXV0aG9yIjpbeyJmYW1pbHkiOiJTY2jDvHR6ZSIsImdpdmVuIjoiQW5kcmVhIiwicGFyc2UtbmFtZXMiOmZhbHNlLCJkcm9wcGluZy1wYXJ0aWNsZSI6IiIsIm5vbi1kcm9wcGluZy1wYXJ0aWNsZSI6IiJ9LHsiZmFtaWx5IjoiQmVubmRvcmYiLCJnaXZlbiI6IkRpcmsiLCJwYXJzZS1uYW1lcyI6ZmFsc2UsImRyb3BwaW5nLXBhcnRpY2xlIjoiIiwibm9uLWRyb3BwaW5nLXBhcnRpY2xlIjoiIn0seyJmYW1pbHkiOiJQw7x0dGtlciIsImdpdmVuIjoiU2ViYXN0aWFuIiwicGFyc2UtbmFtZXMiOmZhbHNlLCJkcm9wcGluZy1wYXJ0aWNsZSI6IiIsIm5vbi1kcm9wcGluZy1wYXJ0aWNsZSI6IiJ9LHsiZmFtaWx5IjoiS29ocnMiLCJnaXZlbiI6IkZhYmlhbiIsInBhcnNlLW5hbWVzIjpmYWxzZSwiZHJvcHBpbmctcGFydGljbGUiOiIiLCJub24tZHJvcHBpbmctcGFydGljbGUiOiIifSx7ImZhbWlseSI6IkJldHRlbmJyb2NrIiwiZ2l2ZW4iOiJLYXRqYSIsInBhcnNlLW5hbWVzIjpmYWxzZSwiZHJvcHBpbmctcGFydGljbGUiOiIiLCJub24tZHJvcHBpbmctcGFydGljbGUiOiIifV0sImNvbnRhaW5lci10aXRsZSI6IkZyb250aWVycyBpbiBtaWNyb2Jpb2xvZ3kiLCJjb250YWluZXItdGl0bGUtc2hvcnQiOiJGcm9udCBNaWNyb2Jpb2wiLCJET0kiOiIxMC4zMzg5L2ZtaWNiLjIwMjAuMDAyMzMiLCJJU1NOIjoiMTY2NC0zMDJYIiwiUE1JRCI6IjMyMTUzNTMwIiwiaXNzdWVkIjp7ImRhdGUtcGFydHMiOltbMjAyMF1dfSwicGFnZSI6IjIzMyIsImFic3RyYWN0IjoiQWNldGF0ZSBpcyBhIGNoYXJhY3RlcmlzdGljIGJ5LXByb2R1Y3Qgb2YgRXNjaGVyaWNoaWEgY29saSBLLTEyIGdyb3dpbmcgaW4gYmF0Y2ggY3VsdHVyZXMgd2l0aCBnbHVjb3NlLCBib3RoIHVuZGVyIGFlcm9iaWMgYXMgd2VsbCBhcyBhbmFlcm9iaWMgY29uZGl0aW9ucy4gV2hpbGUgdGhlIHJlYXNvbiB1bmRlcmx5aW5nIGFlcm9iaWMgYWNldGF0ZSBwcm9kdWN0aW9uIGlzIHN0aWxsIHVuZGVyIGRpc2N1c3Npb24sIGR1cmluZyBhbmFlcm9iaWMgZ3Jvd3RoIGFjZXRhdGUgcHJvZHVjdGlvbiBpcyBpbXBvcnRhbnQgZm9yIEFUUCBnZW5lcmF0aW9uIGJ5IHN1YnN0cmF0ZSBsZXZlbCBwaG9zcGhvcnlsYXRpb24uIFVuZGVyIGJvdGggY29uZGl0aW9ucywgYWNldGF0ZSBpcyBwcm9kdWNlZCBieSBhIHBhdGh3YXkgY29uc2lzdGluZyBvZiB0aGUgZW56eW1lIHBob3NwaGF0ZSBhY2V0eWx0cmFuc2ZlcmFzZSAoUHRhKSBwcm9kdWNpbmcgYWNldHlsLXBob3NwaGF0ZSBmcm9tIGFjZXR5bC1jb2VuenltZSBBLCBhbmQgb2YgdGhlIGVuenltZSBhY2V0YXRlIGtpbmFzZSAoQWNrQSkgcHJvZHVjaW5nIGFjZXRhdGUgZnJvbSBhY2V0eWwtcGhvc3BoYXRlLCBhIHJlYWN0aW9uIHRoYXQgaXMgY291cGxlZCB0byB0aGUgcHJvZHVjdGlvbiBvZiBBVFAuIE11dGFudHMgaW4gdGhlIEFja0EtUHRhIHBhdGh3YXkgZGlmZmVyIGZyb20gZWFjaCBvdGhlciBpbiB0aGUgcG90ZW50aWFsIHRvIHByb2R1Y2UgYW5kIGFjY3VtdWxhdGUgYWNldHlsLXBob3NwaGF0ZS4gSW4gdGhlIHB1YmxpY2F0aW9uIGF0IGhhbmQsIHdlIGludmVzdGlnYXRlZCBkaWZmZXJlbnQgbXV0YW50cyBpbiB0aGUgYWNldGF0ZSBwYXRod2F5LCBib3RoIHVuZGVyIGFlcm9iaWMgYXMgd2VsbCBhcyBhbmFlcm9iaWMgY29uZGl0aW9ucy4gV2hpbGUgdW5kZXIgYWVyb2JpYyBjb25kaXRpb25zIG9ubHkgc21hbGwgY2hhbmdlcyBpbiBncm93dGggcmF0ZSB3ZXJlIG9ic2VydmVkLCBhbGwgYWNldGF0ZSBtdXRhbnRzIHNob3dlZCBzZXZlcmUgcmVkdWN0aW9uIGluIGdyb3d0aCByYXRlIGFuZCBjaGFuZ2VzIGluIHRoZSBieS1wcm9kdWN0IHBhdHRlcm4gZHVyaW5nIGFuYWVyb2JpYyBncm93dGguIFRoZSBBY2tBLSBtdXRhbnQgc2hvd2VkIHRoZSBtb3N0IHNldmVyZSBncm93dGggZGVmZWN0LiBUaGUgZ2x1Y29zZSB1cHRha2UgcmF0ZSBhbmQgdGhlIEFUUCBjb25jZW50cmF0aW9uIHdlcmUgc3Ryb25nbHkgcmVkdWNlZCBpbiB0aGlzIHN0cmFpbi4gVGhpcyBtdXRhbnQgZXhoaWJpdGVkIGFsc28gY2hhbmdlcyBpbiBnZW5lIGV4cHJlc3Npb24uIEluIHRoaXMgc3RyYWluLCB0aGUgYXRvREFFQiBvcGVyb24gd2FzIHNpZ25pZmljYW50bHkgdXByZWd1bGF0ZWQgdW5kZXIgYW5hZXJvYmljIGNvbmRpdGlvbnMgaGludGluZyB0byB0aGUgcHJvZHVjdGlvbiBvZiBhY2V0b2FjZXRhdGUuIER1cmluZyBhbmFlcm9iaWMgZ3Jvd3RoLCBwcm90ZWluIGFjZXR5bGF0aW9uIGluY3JlYXNlZCBzaWduaWZpY2FudGx5IGluIHRoZSBhY2tBIG11dGFudC4gQWNldHlsYXRpb24gb2Ygc2V2ZXJhbCBlbnp5bWVzIG9mIGdseWNvbHlzaXMgYW5kIGNlbnRyYWwgbWV0YWJvbGlzbSwgb2YgYXNwYXJ0YXRlIGNhcmJhbW95bCB0cmFuc2ZlcmFzZSwgbWV0aGlvbmluZSBzeW50aGFzZSwgY2F0YWxhc2UgYW5kIG9mIHByb3RlaW5zIGludm9sdmVkIGluIHRyYW5zbGF0aW9uIHdhcyBpbmNyZWFzZWQuIFN1cHBsZW1lbnRhdGlvbiBvZiBtZXRoaW9uaW5lIGFuZCB1cmFjaWwgZWxpbWluYXRlZCB0aGUgYWRkaXRpb25hbCBncm93dGggZGVmZWN0IG9mIHRoZSBhY2tBIG11dGFudC4gVGhlIGRhdGEgc2hvdyB0aGF0IGFuYWVyb2JpYywgZmVybWVudGF0aXZlIGdyb3d0aCBvZiBtdXRhbnRzIGluIHRoZSBBY2tBLVB0YSBwYXRod2F5IGlzIHJlZHVjZWQgYnV0IHN0aWxsIHBvc3NpYmxlLiBHcm93dGggcmVkdWN0aW9uIGNhbiBiZSBleHBsYWluZWQgYnkgdGhlIGxhY2sgb2YgYW4gaW1wb3J0YW50IEFUUCBnZW5lcmF0aW5nIHBhdGh3YXkgb2YgbWl4ZWQgYWNpZCBmZXJtZW50YXRpb24uIEFuIGFja0EgZGVsZXRpb24gbXV0YW50IGlzIG1vcmUgc2V2ZXJlbHkgaW1wYWlyZWQgdGhhbiBwdGEgb3IgYWNrQS1wdGEgZGVsZXRpb24gbXV0YW50cy4gVGhpcyBpcyBtb3N0IHByb2JhYmx5IGR1ZSB0byB0aGUgcHJvZHVjdGlvbiBvZiBhY2V0eWwtUCBpbiB0aGUgYWNrQSBtdXRhbnQsIGxlYWRpbmcgdG8gaW5jcmVhc2VkIHByb3RlaW4gYWNldHlsYXRpb24uIiwidm9sdW1lIjoiMTEifSwiaXNUZW1wb3JhcnkiOmZhbHNlfV19"/>
                <w:id w:val="-1156602465"/>
                <w:placeholder>
                  <w:docPart w:val="270DEE8E362F41DBB167468BCBBB9C3C"/>
                </w:placeholder>
              </w:sdtPr>
              <w:sdtContent>
                <w:r w:rsidR="00917813" w:rsidRPr="00917813">
                  <w:rPr>
                    <w:rFonts w:ascii="Times New Roman" w:eastAsia="宋体" w:hAnsi="Times New Roman" w:cs="Times New Roman"/>
                    <w:color w:val="000000"/>
                    <w:kern w:val="0"/>
                    <w:sz w:val="20"/>
                    <w:szCs w:val="20"/>
                    <w:lang w:bidi="ar"/>
                  </w:rPr>
                  <w:t>[2]</w:t>
                </w:r>
              </w:sdtContent>
            </w:sdt>
          </w:p>
        </w:tc>
      </w:tr>
      <w:tr w:rsidR="000567E0" w14:paraId="062952EF" w14:textId="77777777" w:rsidTr="00951C0C">
        <w:trPr>
          <w:trHeight w:val="600"/>
        </w:trPr>
        <w:tc>
          <w:tcPr>
            <w:tcW w:w="397" w:type="pct"/>
            <w:vMerge/>
            <w:tcBorders>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35C9EB3" w14:textId="77777777" w:rsidR="000567E0" w:rsidRPr="00A374B4" w:rsidRDefault="000567E0" w:rsidP="00E36586">
            <w:pPr>
              <w:widowControl/>
              <w:spacing w:before="100" w:beforeAutospacing="1" w:after="100" w:afterAutospacing="1"/>
              <w:jc w:val="center"/>
              <w:rPr>
                <w:rFonts w:ascii="Times New Roman" w:eastAsia="宋体" w:hAnsi="Times New Roman" w:cs="Times New Roman"/>
                <w:i/>
                <w:iCs/>
                <w:kern w:val="0"/>
                <w:sz w:val="20"/>
                <w:szCs w:val="20"/>
                <w:lang w:bidi="ar"/>
              </w:rPr>
            </w:pPr>
          </w:p>
        </w:tc>
        <w:tc>
          <w:tcPr>
            <w:tcW w:w="205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73411EC7"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R:ACGGCTCGGGTGACGCAGTT</w:t>
            </w:r>
          </w:p>
        </w:tc>
        <w:tc>
          <w:tcPr>
            <w:tcW w:w="475" w:type="pct"/>
            <w:tcBorders>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2446ABC2"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20</w:t>
            </w:r>
          </w:p>
        </w:tc>
        <w:tc>
          <w:tcPr>
            <w:tcW w:w="951" w:type="pct"/>
            <w:tcBorders>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463807DE"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3214836-3214855</w:t>
            </w:r>
          </w:p>
        </w:tc>
        <w:tc>
          <w:tcPr>
            <w:tcW w:w="554" w:type="pct"/>
            <w:vMerge/>
            <w:tcBorders>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E92BA0B"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p>
        </w:tc>
        <w:tc>
          <w:tcPr>
            <w:tcW w:w="564" w:type="pct"/>
            <w:vMerge/>
            <w:tcBorders>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0DF83581"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p>
        </w:tc>
      </w:tr>
      <w:tr w:rsidR="000567E0" w14:paraId="41EC5838" w14:textId="77777777" w:rsidTr="00951C0C">
        <w:trPr>
          <w:trHeight w:val="667"/>
        </w:trPr>
        <w:tc>
          <w:tcPr>
            <w:tcW w:w="397"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7A5F4FB8" w14:textId="77777777" w:rsidR="000567E0" w:rsidRPr="00A374B4" w:rsidRDefault="000567E0" w:rsidP="00E36586">
            <w:pPr>
              <w:widowControl/>
              <w:spacing w:before="100" w:beforeAutospacing="1" w:after="100" w:afterAutospacing="1"/>
              <w:jc w:val="center"/>
              <w:rPr>
                <w:rFonts w:ascii="Times New Roman" w:eastAsia="宋体" w:hAnsi="Times New Roman" w:cs="Times New Roman"/>
                <w:i/>
                <w:iCs/>
                <w:kern w:val="0"/>
                <w:sz w:val="20"/>
                <w:szCs w:val="20"/>
                <w:lang w:bidi="ar"/>
              </w:rPr>
            </w:pPr>
            <w:r w:rsidRPr="00A374B4">
              <w:rPr>
                <w:rFonts w:ascii="Times New Roman" w:eastAsia="宋体" w:hAnsi="Times New Roman" w:cs="Times New Roman"/>
                <w:i/>
                <w:iCs/>
                <w:kern w:val="0"/>
                <w:sz w:val="20"/>
                <w:szCs w:val="20"/>
                <w:lang w:bidi="ar"/>
              </w:rPr>
              <w:t>rpoS</w:t>
            </w:r>
          </w:p>
        </w:tc>
        <w:tc>
          <w:tcPr>
            <w:tcW w:w="205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35824F30"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F:CATAATCGCCCGTTCAATCG</w:t>
            </w:r>
          </w:p>
        </w:tc>
        <w:tc>
          <w:tcPr>
            <w:tcW w:w="475"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6324BC54"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20</w:t>
            </w:r>
          </w:p>
        </w:tc>
        <w:tc>
          <w:tcPr>
            <w:tcW w:w="951"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1359BED5"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2867075-2867094</w:t>
            </w:r>
          </w:p>
        </w:tc>
        <w:tc>
          <w:tcPr>
            <w:tcW w:w="554"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74FA9C76"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156</w:t>
            </w:r>
          </w:p>
        </w:tc>
        <w:tc>
          <w:tcPr>
            <w:tcW w:w="564"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4D5145B7"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this study</w:t>
            </w:r>
          </w:p>
        </w:tc>
      </w:tr>
      <w:tr w:rsidR="000567E0" w14:paraId="35D12B38" w14:textId="77777777" w:rsidTr="00951C0C">
        <w:trPr>
          <w:trHeight w:val="667"/>
        </w:trPr>
        <w:tc>
          <w:tcPr>
            <w:tcW w:w="397"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230134E9" w14:textId="77777777" w:rsidR="000567E0" w:rsidRPr="00A374B4" w:rsidRDefault="000567E0" w:rsidP="00E36586">
            <w:pPr>
              <w:widowControl/>
              <w:spacing w:before="100" w:beforeAutospacing="1" w:after="100" w:afterAutospacing="1"/>
              <w:jc w:val="center"/>
              <w:rPr>
                <w:rFonts w:ascii="Times New Roman" w:eastAsia="宋体" w:hAnsi="Times New Roman" w:cs="Times New Roman"/>
                <w:i/>
                <w:iCs/>
                <w:kern w:val="0"/>
                <w:sz w:val="20"/>
                <w:szCs w:val="20"/>
                <w:lang w:bidi="ar"/>
              </w:rPr>
            </w:pPr>
          </w:p>
        </w:tc>
        <w:tc>
          <w:tcPr>
            <w:tcW w:w="205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00579CF3"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R:CGTTATGGCAATCGTGGTCTG</w:t>
            </w:r>
          </w:p>
        </w:tc>
        <w:tc>
          <w:tcPr>
            <w:tcW w:w="475"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3C2CC2A3"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21</w:t>
            </w:r>
          </w:p>
        </w:tc>
        <w:tc>
          <w:tcPr>
            <w:tcW w:w="951"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1C33AF13"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2867210-2867230</w:t>
            </w:r>
          </w:p>
        </w:tc>
        <w:tc>
          <w:tcPr>
            <w:tcW w:w="554"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05D03530"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p>
        </w:tc>
        <w:tc>
          <w:tcPr>
            <w:tcW w:w="564"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1F951847"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p>
        </w:tc>
      </w:tr>
      <w:tr w:rsidR="000567E0" w14:paraId="5523AD62" w14:textId="77777777" w:rsidTr="00951C0C">
        <w:trPr>
          <w:trHeight w:val="667"/>
        </w:trPr>
        <w:tc>
          <w:tcPr>
            <w:tcW w:w="397"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3473CB80" w14:textId="77777777" w:rsidR="000567E0" w:rsidRPr="00A374B4" w:rsidRDefault="000567E0" w:rsidP="00E36586">
            <w:pPr>
              <w:widowControl/>
              <w:spacing w:before="100" w:beforeAutospacing="1" w:after="100" w:afterAutospacing="1"/>
              <w:jc w:val="center"/>
              <w:rPr>
                <w:rFonts w:ascii="Times New Roman" w:eastAsia="宋体" w:hAnsi="Times New Roman" w:cs="Times New Roman"/>
                <w:i/>
                <w:iCs/>
                <w:kern w:val="0"/>
                <w:sz w:val="20"/>
                <w:szCs w:val="20"/>
                <w:lang w:bidi="ar"/>
              </w:rPr>
            </w:pPr>
            <w:r w:rsidRPr="00A374B4">
              <w:rPr>
                <w:rFonts w:ascii="Times New Roman" w:eastAsia="宋体" w:hAnsi="Times New Roman" w:cs="Times New Roman"/>
                <w:i/>
                <w:iCs/>
                <w:kern w:val="0"/>
                <w:sz w:val="20"/>
                <w:szCs w:val="20"/>
                <w:lang w:bidi="ar"/>
              </w:rPr>
              <w:t>csrA</w:t>
            </w:r>
          </w:p>
        </w:tc>
        <w:tc>
          <w:tcPr>
            <w:tcW w:w="205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952C444"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F:AGTAACTGGACTGCTGGGATTT</w:t>
            </w:r>
          </w:p>
        </w:tc>
        <w:tc>
          <w:tcPr>
            <w:tcW w:w="475"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57404B94"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22</w:t>
            </w:r>
          </w:p>
        </w:tc>
        <w:tc>
          <w:tcPr>
            <w:tcW w:w="951"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58A055AA"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2818963-2818984</w:t>
            </w:r>
          </w:p>
        </w:tc>
        <w:tc>
          <w:tcPr>
            <w:tcW w:w="554"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1A033FFD"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172</w:t>
            </w:r>
          </w:p>
        </w:tc>
        <w:tc>
          <w:tcPr>
            <w:tcW w:w="564"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09BA8F9A"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this study</w:t>
            </w:r>
          </w:p>
        </w:tc>
      </w:tr>
      <w:tr w:rsidR="000567E0" w14:paraId="59BE43A5" w14:textId="77777777" w:rsidTr="00951C0C">
        <w:trPr>
          <w:trHeight w:val="667"/>
        </w:trPr>
        <w:tc>
          <w:tcPr>
            <w:tcW w:w="397"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54BF6968" w14:textId="77777777" w:rsidR="000567E0" w:rsidRPr="00A374B4" w:rsidRDefault="000567E0" w:rsidP="00E36586">
            <w:pPr>
              <w:widowControl/>
              <w:spacing w:before="100" w:beforeAutospacing="1" w:after="100" w:afterAutospacing="1"/>
              <w:jc w:val="center"/>
              <w:rPr>
                <w:rFonts w:ascii="Times New Roman" w:eastAsia="宋体" w:hAnsi="Times New Roman" w:cs="Times New Roman"/>
                <w:i/>
                <w:iCs/>
                <w:kern w:val="0"/>
                <w:sz w:val="20"/>
                <w:szCs w:val="20"/>
                <w:lang w:bidi="ar"/>
              </w:rPr>
            </w:pPr>
          </w:p>
        </w:tc>
        <w:tc>
          <w:tcPr>
            <w:tcW w:w="205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4E3BAEB2"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R:ACTCGTCGAGTTGGTGAGAC</w:t>
            </w:r>
          </w:p>
        </w:tc>
        <w:tc>
          <w:tcPr>
            <w:tcW w:w="475"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62A9BC6D"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20</w:t>
            </w:r>
          </w:p>
        </w:tc>
        <w:tc>
          <w:tcPr>
            <w:tcW w:w="951"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24AE92AB"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2819115-2819134</w:t>
            </w:r>
          </w:p>
        </w:tc>
        <w:tc>
          <w:tcPr>
            <w:tcW w:w="554"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583D6144"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p>
        </w:tc>
        <w:tc>
          <w:tcPr>
            <w:tcW w:w="564"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45C961EB"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p>
        </w:tc>
      </w:tr>
      <w:tr w:rsidR="000567E0" w14:paraId="4B9FBDC5" w14:textId="77777777" w:rsidTr="00951C0C">
        <w:trPr>
          <w:trHeight w:val="667"/>
        </w:trPr>
        <w:tc>
          <w:tcPr>
            <w:tcW w:w="397"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7335F185" w14:textId="77777777" w:rsidR="000567E0" w:rsidRPr="00A374B4" w:rsidRDefault="000567E0" w:rsidP="00E36586">
            <w:pPr>
              <w:widowControl/>
              <w:spacing w:before="100" w:beforeAutospacing="1" w:after="100" w:afterAutospacing="1"/>
              <w:jc w:val="center"/>
              <w:rPr>
                <w:rFonts w:ascii="Times New Roman" w:eastAsia="宋体" w:hAnsi="Times New Roman" w:cs="Times New Roman"/>
                <w:i/>
                <w:iCs/>
                <w:kern w:val="0"/>
                <w:sz w:val="20"/>
                <w:szCs w:val="20"/>
                <w:lang w:bidi="ar"/>
              </w:rPr>
            </w:pPr>
            <w:r w:rsidRPr="00A374B4">
              <w:rPr>
                <w:rFonts w:ascii="Times New Roman" w:eastAsia="宋体" w:hAnsi="Times New Roman" w:cs="Times New Roman"/>
                <w:i/>
                <w:iCs/>
                <w:kern w:val="0"/>
                <w:sz w:val="20"/>
                <w:szCs w:val="20"/>
                <w:lang w:bidi="ar"/>
              </w:rPr>
              <w:t>csrB</w:t>
            </w:r>
          </w:p>
        </w:tc>
        <w:tc>
          <w:tcPr>
            <w:tcW w:w="205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777F80B0"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F:CGGTTCGTTTCGCAGCATTC</w:t>
            </w:r>
          </w:p>
        </w:tc>
        <w:tc>
          <w:tcPr>
            <w:tcW w:w="475"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7178C610"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20</w:t>
            </w:r>
          </w:p>
        </w:tc>
        <w:tc>
          <w:tcPr>
            <w:tcW w:w="951"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415343D5"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2924191-2924210</w:t>
            </w:r>
          </w:p>
        </w:tc>
        <w:tc>
          <w:tcPr>
            <w:tcW w:w="554"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325E0B23"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153</w:t>
            </w:r>
          </w:p>
        </w:tc>
        <w:tc>
          <w:tcPr>
            <w:tcW w:w="564"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5CDDFF80"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this study</w:t>
            </w:r>
          </w:p>
        </w:tc>
      </w:tr>
      <w:tr w:rsidR="000567E0" w14:paraId="0F793FA1" w14:textId="77777777" w:rsidTr="00951C0C">
        <w:trPr>
          <w:trHeight w:val="667"/>
        </w:trPr>
        <w:tc>
          <w:tcPr>
            <w:tcW w:w="397"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4A401A76" w14:textId="77777777" w:rsidR="000567E0" w:rsidRPr="00A374B4" w:rsidRDefault="000567E0" w:rsidP="00E36586">
            <w:pPr>
              <w:widowControl/>
              <w:spacing w:before="100" w:beforeAutospacing="1" w:after="100" w:afterAutospacing="1"/>
              <w:jc w:val="center"/>
              <w:rPr>
                <w:rFonts w:ascii="Times New Roman" w:eastAsia="宋体" w:hAnsi="Times New Roman" w:cs="Times New Roman"/>
                <w:i/>
                <w:iCs/>
                <w:kern w:val="0"/>
                <w:sz w:val="20"/>
                <w:szCs w:val="20"/>
                <w:lang w:bidi="ar"/>
              </w:rPr>
            </w:pPr>
          </w:p>
        </w:tc>
        <w:tc>
          <w:tcPr>
            <w:tcW w:w="205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844104A"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R:GGCCAGGGACACTTCAGG</w:t>
            </w:r>
          </w:p>
        </w:tc>
        <w:tc>
          <w:tcPr>
            <w:tcW w:w="475"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06319E2F"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18</w:t>
            </w:r>
          </w:p>
        </w:tc>
        <w:tc>
          <w:tcPr>
            <w:tcW w:w="951"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388E2680"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2924326-2924343</w:t>
            </w:r>
          </w:p>
        </w:tc>
        <w:tc>
          <w:tcPr>
            <w:tcW w:w="554"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4067C388"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p>
        </w:tc>
        <w:tc>
          <w:tcPr>
            <w:tcW w:w="564"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67C519BC"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p>
        </w:tc>
      </w:tr>
      <w:tr w:rsidR="000567E0" w14:paraId="759129D3" w14:textId="77777777" w:rsidTr="00951C0C">
        <w:trPr>
          <w:trHeight w:val="667"/>
        </w:trPr>
        <w:tc>
          <w:tcPr>
            <w:tcW w:w="397"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398AC068" w14:textId="77777777" w:rsidR="000567E0" w:rsidRPr="00A374B4" w:rsidRDefault="000567E0" w:rsidP="00E36586">
            <w:pPr>
              <w:widowControl/>
              <w:spacing w:before="100" w:beforeAutospacing="1" w:after="100" w:afterAutospacing="1"/>
              <w:jc w:val="center"/>
              <w:rPr>
                <w:rFonts w:ascii="Times New Roman" w:eastAsia="宋体" w:hAnsi="Times New Roman" w:cs="Times New Roman"/>
                <w:i/>
                <w:iCs/>
                <w:kern w:val="0"/>
                <w:sz w:val="20"/>
                <w:szCs w:val="20"/>
                <w:lang w:bidi="ar"/>
              </w:rPr>
            </w:pPr>
            <w:r w:rsidRPr="00A374B4">
              <w:rPr>
                <w:rFonts w:ascii="Times New Roman" w:eastAsia="宋体" w:hAnsi="Times New Roman" w:cs="Times New Roman"/>
                <w:i/>
                <w:iCs/>
                <w:kern w:val="0"/>
                <w:sz w:val="20"/>
                <w:szCs w:val="20"/>
                <w:lang w:bidi="ar"/>
              </w:rPr>
              <w:t>csrC</w:t>
            </w:r>
          </w:p>
        </w:tc>
        <w:tc>
          <w:tcPr>
            <w:tcW w:w="205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B04231C"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F:GGACGCTAACAGGAACAATGAC</w:t>
            </w:r>
          </w:p>
        </w:tc>
        <w:tc>
          <w:tcPr>
            <w:tcW w:w="475"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08C3AE09"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22</w:t>
            </w:r>
          </w:p>
        </w:tc>
        <w:tc>
          <w:tcPr>
            <w:tcW w:w="951"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55F83FF9"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4051045-4051066</w:t>
            </w:r>
          </w:p>
        </w:tc>
        <w:tc>
          <w:tcPr>
            <w:tcW w:w="554"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2FBB0FD8"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186</w:t>
            </w:r>
          </w:p>
        </w:tc>
        <w:tc>
          <w:tcPr>
            <w:tcW w:w="564"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365BA9E3"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this study</w:t>
            </w:r>
          </w:p>
        </w:tc>
      </w:tr>
      <w:tr w:rsidR="000567E0" w14:paraId="579AA0C3" w14:textId="77777777" w:rsidTr="00951C0C">
        <w:trPr>
          <w:trHeight w:val="667"/>
        </w:trPr>
        <w:tc>
          <w:tcPr>
            <w:tcW w:w="397"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5CFE84FA" w14:textId="77777777" w:rsidR="000567E0" w:rsidRPr="00A374B4" w:rsidRDefault="000567E0" w:rsidP="00E36586">
            <w:pPr>
              <w:widowControl/>
              <w:spacing w:before="100" w:beforeAutospacing="1" w:after="100" w:afterAutospacing="1"/>
              <w:jc w:val="center"/>
              <w:rPr>
                <w:rFonts w:ascii="Times New Roman" w:eastAsia="宋体" w:hAnsi="Times New Roman" w:cs="Times New Roman"/>
                <w:i/>
                <w:iCs/>
                <w:kern w:val="0"/>
                <w:sz w:val="20"/>
                <w:szCs w:val="20"/>
                <w:lang w:bidi="ar"/>
              </w:rPr>
            </w:pPr>
          </w:p>
        </w:tc>
        <w:tc>
          <w:tcPr>
            <w:tcW w:w="205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2B405871"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R:CCTTAACGGGTCTTACAATCCTTGC</w:t>
            </w:r>
          </w:p>
        </w:tc>
        <w:tc>
          <w:tcPr>
            <w:tcW w:w="475"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5E8DB6EC"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25</w:t>
            </w:r>
          </w:p>
        </w:tc>
        <w:tc>
          <w:tcPr>
            <w:tcW w:w="951"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7DAF6DB2"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4051206-4051230</w:t>
            </w:r>
          </w:p>
        </w:tc>
        <w:tc>
          <w:tcPr>
            <w:tcW w:w="554"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4E10506E"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p>
        </w:tc>
        <w:tc>
          <w:tcPr>
            <w:tcW w:w="564"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62EA7515"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p>
        </w:tc>
      </w:tr>
      <w:tr w:rsidR="000567E0" w14:paraId="0AA5F81D" w14:textId="77777777" w:rsidTr="00951C0C">
        <w:trPr>
          <w:trHeight w:val="667"/>
        </w:trPr>
        <w:tc>
          <w:tcPr>
            <w:tcW w:w="397"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62163586" w14:textId="77777777" w:rsidR="000567E0" w:rsidRPr="00A374B4" w:rsidRDefault="000567E0" w:rsidP="00E36586">
            <w:pPr>
              <w:widowControl/>
              <w:spacing w:before="100" w:beforeAutospacing="1" w:after="100" w:afterAutospacing="1"/>
              <w:jc w:val="center"/>
              <w:rPr>
                <w:rFonts w:ascii="Times New Roman" w:eastAsia="宋体" w:hAnsi="Times New Roman" w:cs="Times New Roman"/>
                <w:i/>
                <w:iCs/>
                <w:kern w:val="0"/>
                <w:sz w:val="20"/>
                <w:szCs w:val="20"/>
                <w:lang w:bidi="ar"/>
              </w:rPr>
            </w:pPr>
            <w:r w:rsidRPr="00A374B4">
              <w:rPr>
                <w:rFonts w:ascii="Times New Roman" w:eastAsia="宋体" w:hAnsi="Times New Roman" w:cs="Times New Roman"/>
                <w:i/>
                <w:iCs/>
                <w:kern w:val="0"/>
                <w:sz w:val="20"/>
                <w:szCs w:val="20"/>
                <w:lang w:bidi="ar"/>
              </w:rPr>
              <w:t>sdiA</w:t>
            </w:r>
          </w:p>
        </w:tc>
        <w:tc>
          <w:tcPr>
            <w:tcW w:w="205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091049F9"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F:GATAATAACTAACCCACGCCTCAGG</w:t>
            </w:r>
          </w:p>
        </w:tc>
        <w:tc>
          <w:tcPr>
            <w:tcW w:w="475"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50F28556"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25</w:t>
            </w:r>
          </w:p>
        </w:tc>
        <w:tc>
          <w:tcPr>
            <w:tcW w:w="951"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02F210B5"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1996619-1996643</w:t>
            </w:r>
          </w:p>
        </w:tc>
        <w:tc>
          <w:tcPr>
            <w:tcW w:w="554"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1B77A8C7"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161</w:t>
            </w:r>
          </w:p>
        </w:tc>
        <w:tc>
          <w:tcPr>
            <w:tcW w:w="564"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58929689"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this study</w:t>
            </w:r>
          </w:p>
        </w:tc>
      </w:tr>
      <w:tr w:rsidR="000567E0" w14:paraId="711F5ED6" w14:textId="77777777" w:rsidTr="00951C0C">
        <w:trPr>
          <w:trHeight w:val="667"/>
        </w:trPr>
        <w:tc>
          <w:tcPr>
            <w:tcW w:w="397"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1C2C2B0F" w14:textId="77777777" w:rsidR="000567E0" w:rsidRPr="00A374B4" w:rsidRDefault="000567E0" w:rsidP="00E36586">
            <w:pPr>
              <w:widowControl/>
              <w:spacing w:before="100" w:beforeAutospacing="1" w:after="100" w:afterAutospacing="1"/>
              <w:jc w:val="center"/>
              <w:rPr>
                <w:rFonts w:ascii="Times New Roman" w:eastAsia="宋体" w:hAnsi="Times New Roman" w:cs="Times New Roman"/>
                <w:i/>
                <w:iCs/>
                <w:kern w:val="0"/>
                <w:sz w:val="20"/>
                <w:szCs w:val="20"/>
                <w:lang w:bidi="ar"/>
              </w:rPr>
            </w:pPr>
          </w:p>
        </w:tc>
        <w:tc>
          <w:tcPr>
            <w:tcW w:w="205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57C8C9A"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R:GAGGATGGAGACCGCAGAAGA</w:t>
            </w:r>
          </w:p>
        </w:tc>
        <w:tc>
          <w:tcPr>
            <w:tcW w:w="475"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762AEBF3"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21</w:t>
            </w:r>
          </w:p>
        </w:tc>
        <w:tc>
          <w:tcPr>
            <w:tcW w:w="951"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67AABAB7"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1996759-1996779</w:t>
            </w:r>
          </w:p>
        </w:tc>
        <w:tc>
          <w:tcPr>
            <w:tcW w:w="554"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1BC9FEFC"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p>
        </w:tc>
        <w:tc>
          <w:tcPr>
            <w:tcW w:w="564"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2F47D0BB"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p>
        </w:tc>
      </w:tr>
      <w:tr w:rsidR="000567E0" w14:paraId="2A2BCA08" w14:textId="77777777" w:rsidTr="00951C0C">
        <w:trPr>
          <w:trHeight w:val="667"/>
        </w:trPr>
        <w:tc>
          <w:tcPr>
            <w:tcW w:w="397"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5B862DD4" w14:textId="77777777" w:rsidR="000567E0" w:rsidRPr="00A374B4" w:rsidRDefault="000567E0" w:rsidP="00E36586">
            <w:pPr>
              <w:widowControl/>
              <w:spacing w:before="100" w:beforeAutospacing="1" w:after="100" w:afterAutospacing="1"/>
              <w:jc w:val="center"/>
              <w:rPr>
                <w:rFonts w:ascii="Times New Roman" w:eastAsia="宋体" w:hAnsi="Times New Roman" w:cs="Times New Roman"/>
                <w:i/>
                <w:iCs/>
                <w:kern w:val="0"/>
                <w:sz w:val="20"/>
                <w:szCs w:val="20"/>
                <w:lang w:bidi="ar"/>
              </w:rPr>
            </w:pPr>
            <w:r w:rsidRPr="00A374B4">
              <w:rPr>
                <w:rFonts w:ascii="Times New Roman" w:eastAsia="宋体" w:hAnsi="Times New Roman" w:cs="Times New Roman"/>
                <w:i/>
                <w:iCs/>
                <w:kern w:val="0"/>
                <w:sz w:val="20"/>
                <w:szCs w:val="20"/>
                <w:lang w:bidi="ar"/>
              </w:rPr>
              <w:lastRenderedPageBreak/>
              <w:t>luxS</w:t>
            </w:r>
          </w:p>
        </w:tc>
        <w:tc>
          <w:tcPr>
            <w:tcW w:w="205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4599020B"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F:GGATCTGATTCTGATCCTGCACTT</w:t>
            </w:r>
          </w:p>
        </w:tc>
        <w:tc>
          <w:tcPr>
            <w:tcW w:w="475"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19F04CA5"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24</w:t>
            </w:r>
          </w:p>
        </w:tc>
        <w:tc>
          <w:tcPr>
            <w:tcW w:w="951"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32B917F4"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2814373-2814396</w:t>
            </w:r>
          </w:p>
        </w:tc>
        <w:tc>
          <w:tcPr>
            <w:tcW w:w="554"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01D8C675"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199</w:t>
            </w:r>
          </w:p>
        </w:tc>
        <w:tc>
          <w:tcPr>
            <w:tcW w:w="564"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74422FAC"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this study</w:t>
            </w:r>
          </w:p>
        </w:tc>
      </w:tr>
      <w:tr w:rsidR="000567E0" w14:paraId="2CE15B7D" w14:textId="77777777" w:rsidTr="00951C0C">
        <w:trPr>
          <w:trHeight w:val="667"/>
        </w:trPr>
        <w:tc>
          <w:tcPr>
            <w:tcW w:w="397"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6CF258B7" w14:textId="77777777" w:rsidR="000567E0" w:rsidRPr="00A374B4" w:rsidRDefault="000567E0" w:rsidP="00E36586">
            <w:pPr>
              <w:widowControl/>
              <w:spacing w:before="100" w:beforeAutospacing="1" w:after="100" w:afterAutospacing="1"/>
              <w:jc w:val="center"/>
              <w:rPr>
                <w:rFonts w:ascii="Times New Roman" w:eastAsia="宋体" w:hAnsi="Times New Roman" w:cs="Times New Roman"/>
                <w:i/>
                <w:iCs/>
                <w:kern w:val="0"/>
                <w:sz w:val="20"/>
                <w:szCs w:val="20"/>
                <w:lang w:bidi="ar"/>
              </w:rPr>
            </w:pPr>
          </w:p>
        </w:tc>
        <w:tc>
          <w:tcPr>
            <w:tcW w:w="205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28424D15"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R:ACCCTGGAGCACCTGTTTG</w:t>
            </w:r>
          </w:p>
        </w:tc>
        <w:tc>
          <w:tcPr>
            <w:tcW w:w="475"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1293E7FD"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19</w:t>
            </w:r>
          </w:p>
        </w:tc>
        <w:tc>
          <w:tcPr>
            <w:tcW w:w="951"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4F3781B7"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2814553-2814571</w:t>
            </w:r>
          </w:p>
        </w:tc>
        <w:tc>
          <w:tcPr>
            <w:tcW w:w="554"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1F783B26"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p>
        </w:tc>
        <w:tc>
          <w:tcPr>
            <w:tcW w:w="564"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6281E955"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p>
        </w:tc>
      </w:tr>
      <w:tr w:rsidR="000567E0" w14:paraId="1E178CA9" w14:textId="77777777" w:rsidTr="00951C0C">
        <w:trPr>
          <w:trHeight w:val="667"/>
        </w:trPr>
        <w:tc>
          <w:tcPr>
            <w:tcW w:w="397"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5C7F9CAE" w14:textId="77777777" w:rsidR="000567E0" w:rsidRPr="00A374B4" w:rsidRDefault="000567E0" w:rsidP="00E36586">
            <w:pPr>
              <w:widowControl/>
              <w:spacing w:before="100" w:beforeAutospacing="1" w:after="100" w:afterAutospacing="1"/>
              <w:jc w:val="center"/>
              <w:rPr>
                <w:rFonts w:ascii="Times New Roman" w:eastAsia="宋体" w:hAnsi="Times New Roman" w:cs="Times New Roman"/>
                <w:i/>
                <w:iCs/>
                <w:kern w:val="0"/>
                <w:sz w:val="20"/>
                <w:szCs w:val="20"/>
                <w:lang w:bidi="ar"/>
              </w:rPr>
            </w:pPr>
            <w:r w:rsidRPr="00A374B4">
              <w:rPr>
                <w:rFonts w:ascii="Times New Roman" w:eastAsia="宋体" w:hAnsi="Times New Roman" w:cs="Times New Roman"/>
                <w:i/>
                <w:iCs/>
                <w:kern w:val="0"/>
                <w:sz w:val="20"/>
                <w:szCs w:val="20"/>
                <w:lang w:bidi="ar"/>
              </w:rPr>
              <w:t>lpxA</w:t>
            </w:r>
          </w:p>
        </w:tc>
        <w:tc>
          <w:tcPr>
            <w:tcW w:w="205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26AAA9FC"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F:GAGATTTATCAGTTCGCCTCCATCG</w:t>
            </w:r>
          </w:p>
        </w:tc>
        <w:tc>
          <w:tcPr>
            <w:tcW w:w="475"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7C47FC2A"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25</w:t>
            </w:r>
          </w:p>
        </w:tc>
        <w:tc>
          <w:tcPr>
            <w:tcW w:w="951"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70A1CC5E"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202740-202764</w:t>
            </w:r>
          </w:p>
        </w:tc>
        <w:tc>
          <w:tcPr>
            <w:tcW w:w="554"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0A2A2EC2"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157</w:t>
            </w:r>
          </w:p>
        </w:tc>
        <w:tc>
          <w:tcPr>
            <w:tcW w:w="564"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0F507EA7"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this study</w:t>
            </w:r>
          </w:p>
        </w:tc>
      </w:tr>
      <w:tr w:rsidR="000567E0" w14:paraId="0922E99A" w14:textId="77777777" w:rsidTr="00951C0C">
        <w:trPr>
          <w:trHeight w:val="667"/>
        </w:trPr>
        <w:tc>
          <w:tcPr>
            <w:tcW w:w="397"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087BE785" w14:textId="77777777" w:rsidR="000567E0" w:rsidRPr="00A374B4" w:rsidRDefault="000567E0" w:rsidP="00E36586">
            <w:pPr>
              <w:widowControl/>
              <w:spacing w:before="100" w:beforeAutospacing="1" w:after="100" w:afterAutospacing="1"/>
              <w:jc w:val="center"/>
              <w:rPr>
                <w:rFonts w:ascii="Times New Roman" w:eastAsia="宋体" w:hAnsi="Times New Roman" w:cs="Times New Roman"/>
                <w:i/>
                <w:iCs/>
                <w:kern w:val="0"/>
                <w:sz w:val="20"/>
                <w:szCs w:val="20"/>
                <w:lang w:bidi="ar"/>
              </w:rPr>
            </w:pPr>
          </w:p>
        </w:tc>
        <w:tc>
          <w:tcPr>
            <w:tcW w:w="205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46D8EAB"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R:TGCCCACCTTCGTCAATCCAC</w:t>
            </w:r>
          </w:p>
        </w:tc>
        <w:tc>
          <w:tcPr>
            <w:tcW w:w="475"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4A06F62F"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21</w:t>
            </w:r>
          </w:p>
        </w:tc>
        <w:tc>
          <w:tcPr>
            <w:tcW w:w="951"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081F4E88"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202876-202896</w:t>
            </w:r>
          </w:p>
        </w:tc>
        <w:tc>
          <w:tcPr>
            <w:tcW w:w="554"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341468A3"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p>
        </w:tc>
        <w:tc>
          <w:tcPr>
            <w:tcW w:w="564"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0DFEF5A8"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p>
        </w:tc>
      </w:tr>
      <w:tr w:rsidR="000567E0" w14:paraId="1B00BEC5" w14:textId="77777777" w:rsidTr="00951C0C">
        <w:trPr>
          <w:trHeight w:val="667"/>
        </w:trPr>
        <w:tc>
          <w:tcPr>
            <w:tcW w:w="397"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1B687BEF" w14:textId="77777777" w:rsidR="000567E0" w:rsidRPr="00A374B4" w:rsidRDefault="000567E0" w:rsidP="00E36586">
            <w:pPr>
              <w:widowControl/>
              <w:spacing w:before="100" w:beforeAutospacing="1" w:after="100" w:afterAutospacing="1"/>
              <w:jc w:val="center"/>
              <w:rPr>
                <w:rFonts w:ascii="Times New Roman" w:eastAsia="宋体" w:hAnsi="Times New Roman" w:cs="Times New Roman"/>
                <w:i/>
                <w:iCs/>
                <w:kern w:val="0"/>
                <w:sz w:val="20"/>
                <w:szCs w:val="20"/>
                <w:lang w:bidi="ar"/>
              </w:rPr>
            </w:pPr>
            <w:r w:rsidRPr="00A374B4">
              <w:rPr>
                <w:rFonts w:ascii="Times New Roman" w:eastAsia="宋体" w:hAnsi="Times New Roman" w:cs="Times New Roman"/>
                <w:i/>
                <w:iCs/>
                <w:kern w:val="0"/>
                <w:sz w:val="20"/>
                <w:szCs w:val="20"/>
                <w:lang w:bidi="ar"/>
              </w:rPr>
              <w:t>lpxC</w:t>
            </w:r>
          </w:p>
        </w:tc>
        <w:tc>
          <w:tcPr>
            <w:tcW w:w="205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2674224"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F:AAGATGGCGATAAGTGGGCTGA</w:t>
            </w:r>
          </w:p>
        </w:tc>
        <w:tc>
          <w:tcPr>
            <w:tcW w:w="475"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1E61090A"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22</w:t>
            </w:r>
          </w:p>
        </w:tc>
        <w:tc>
          <w:tcPr>
            <w:tcW w:w="951"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0BA493B0"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106972-106993</w:t>
            </w:r>
          </w:p>
        </w:tc>
        <w:tc>
          <w:tcPr>
            <w:tcW w:w="554"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43C26C40"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174</w:t>
            </w:r>
          </w:p>
        </w:tc>
        <w:tc>
          <w:tcPr>
            <w:tcW w:w="564"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14BFBEA0"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this study</w:t>
            </w:r>
          </w:p>
        </w:tc>
      </w:tr>
      <w:tr w:rsidR="000567E0" w14:paraId="6F8B2237" w14:textId="77777777" w:rsidTr="00951C0C">
        <w:trPr>
          <w:trHeight w:val="667"/>
        </w:trPr>
        <w:tc>
          <w:tcPr>
            <w:tcW w:w="397"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06A3395A" w14:textId="77777777" w:rsidR="000567E0" w:rsidRPr="00A374B4" w:rsidRDefault="000567E0" w:rsidP="00E36586">
            <w:pPr>
              <w:widowControl/>
              <w:spacing w:before="100" w:beforeAutospacing="1" w:after="100" w:afterAutospacing="1"/>
              <w:jc w:val="center"/>
              <w:rPr>
                <w:rFonts w:ascii="Times New Roman" w:eastAsia="宋体" w:hAnsi="Times New Roman" w:cs="Times New Roman"/>
                <w:i/>
                <w:iCs/>
                <w:kern w:val="0"/>
                <w:sz w:val="20"/>
                <w:szCs w:val="20"/>
                <w:lang w:bidi="ar"/>
              </w:rPr>
            </w:pPr>
          </w:p>
        </w:tc>
        <w:tc>
          <w:tcPr>
            <w:tcW w:w="205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3EDBE47F"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R:CACGCATGAAACCGAACGT</w:t>
            </w:r>
          </w:p>
        </w:tc>
        <w:tc>
          <w:tcPr>
            <w:tcW w:w="475"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14D9BBD3"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19</w:t>
            </w:r>
          </w:p>
        </w:tc>
        <w:tc>
          <w:tcPr>
            <w:tcW w:w="951"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00073F69"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107127-107145</w:t>
            </w:r>
          </w:p>
        </w:tc>
        <w:tc>
          <w:tcPr>
            <w:tcW w:w="554"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311843A3"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p>
        </w:tc>
        <w:tc>
          <w:tcPr>
            <w:tcW w:w="564"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0AE7894E"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p>
        </w:tc>
      </w:tr>
      <w:tr w:rsidR="000567E0" w14:paraId="5BA234F0" w14:textId="77777777" w:rsidTr="00951C0C">
        <w:trPr>
          <w:trHeight w:val="682"/>
        </w:trPr>
        <w:tc>
          <w:tcPr>
            <w:tcW w:w="397"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47AC909D" w14:textId="77777777" w:rsidR="000567E0" w:rsidRPr="00A374B4" w:rsidRDefault="000567E0" w:rsidP="00E36586">
            <w:pPr>
              <w:widowControl/>
              <w:spacing w:before="100" w:beforeAutospacing="1" w:after="100" w:afterAutospacing="1"/>
              <w:jc w:val="center"/>
              <w:rPr>
                <w:rFonts w:ascii="Times New Roman" w:eastAsia="宋体" w:hAnsi="Times New Roman" w:cs="Times New Roman"/>
                <w:i/>
                <w:iCs/>
                <w:kern w:val="0"/>
                <w:sz w:val="20"/>
                <w:szCs w:val="20"/>
                <w:lang w:bidi="ar"/>
              </w:rPr>
            </w:pPr>
            <w:r w:rsidRPr="00A374B4">
              <w:rPr>
                <w:rFonts w:ascii="Times New Roman" w:eastAsia="宋体" w:hAnsi="Times New Roman" w:cs="Times New Roman"/>
                <w:i/>
                <w:iCs/>
                <w:kern w:val="0"/>
                <w:sz w:val="20"/>
                <w:szCs w:val="20"/>
                <w:lang w:bidi="ar"/>
              </w:rPr>
              <w:t>lpxD</w:t>
            </w:r>
          </w:p>
        </w:tc>
        <w:tc>
          <w:tcPr>
            <w:tcW w:w="205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4234C1F5"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F:CGACAAAGTGACGGTTACGGG</w:t>
            </w:r>
          </w:p>
        </w:tc>
        <w:tc>
          <w:tcPr>
            <w:tcW w:w="475"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7D01B58F"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21</w:t>
            </w:r>
          </w:p>
        </w:tc>
        <w:tc>
          <w:tcPr>
            <w:tcW w:w="951"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459F1BD2"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201810-201830</w:t>
            </w:r>
          </w:p>
        </w:tc>
        <w:tc>
          <w:tcPr>
            <w:tcW w:w="554"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03FB1E49"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157</w:t>
            </w:r>
          </w:p>
        </w:tc>
        <w:tc>
          <w:tcPr>
            <w:tcW w:w="564"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53C58593"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this study</w:t>
            </w:r>
          </w:p>
        </w:tc>
      </w:tr>
      <w:tr w:rsidR="000567E0" w14:paraId="0D949719" w14:textId="77777777" w:rsidTr="00951C0C">
        <w:trPr>
          <w:trHeight w:val="682"/>
        </w:trPr>
        <w:tc>
          <w:tcPr>
            <w:tcW w:w="397"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78D5C189" w14:textId="77777777" w:rsidR="000567E0" w:rsidRPr="00A374B4" w:rsidRDefault="000567E0" w:rsidP="00E36586">
            <w:pPr>
              <w:widowControl/>
              <w:spacing w:before="100" w:beforeAutospacing="1" w:after="100" w:afterAutospacing="1"/>
              <w:jc w:val="center"/>
              <w:rPr>
                <w:rFonts w:ascii="Times New Roman" w:eastAsia="宋体" w:hAnsi="Times New Roman" w:cs="Times New Roman"/>
                <w:i/>
                <w:iCs/>
                <w:kern w:val="0"/>
                <w:sz w:val="20"/>
                <w:szCs w:val="20"/>
                <w:lang w:bidi="ar"/>
              </w:rPr>
            </w:pPr>
          </w:p>
        </w:tc>
        <w:tc>
          <w:tcPr>
            <w:tcW w:w="205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3B6EA99E"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R:CGATTTCAGACGCTTGCTCAT</w:t>
            </w:r>
          </w:p>
        </w:tc>
        <w:tc>
          <w:tcPr>
            <w:tcW w:w="475"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1F6DEE30"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21</w:t>
            </w:r>
          </w:p>
        </w:tc>
        <w:tc>
          <w:tcPr>
            <w:tcW w:w="951"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57576E78"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201946-201966</w:t>
            </w:r>
          </w:p>
        </w:tc>
        <w:tc>
          <w:tcPr>
            <w:tcW w:w="554"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5035D2ED"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p>
        </w:tc>
        <w:tc>
          <w:tcPr>
            <w:tcW w:w="564"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3BE9A610"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p>
        </w:tc>
      </w:tr>
      <w:tr w:rsidR="000567E0" w14:paraId="530D716A" w14:textId="77777777" w:rsidTr="00951C0C">
        <w:trPr>
          <w:trHeight w:val="667"/>
        </w:trPr>
        <w:tc>
          <w:tcPr>
            <w:tcW w:w="397"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1875410C" w14:textId="77777777" w:rsidR="000567E0" w:rsidRPr="00A374B4" w:rsidRDefault="000567E0" w:rsidP="00E36586">
            <w:pPr>
              <w:widowControl/>
              <w:spacing w:before="100" w:beforeAutospacing="1" w:after="100" w:afterAutospacing="1"/>
              <w:jc w:val="center"/>
              <w:rPr>
                <w:rFonts w:ascii="Times New Roman" w:eastAsia="宋体" w:hAnsi="Times New Roman" w:cs="Times New Roman"/>
                <w:i/>
                <w:iCs/>
                <w:kern w:val="0"/>
                <w:sz w:val="20"/>
                <w:szCs w:val="20"/>
                <w:lang w:bidi="ar"/>
              </w:rPr>
            </w:pPr>
            <w:r w:rsidRPr="00A374B4">
              <w:rPr>
                <w:rFonts w:ascii="Times New Roman" w:eastAsia="宋体" w:hAnsi="Times New Roman" w:cs="Times New Roman"/>
                <w:i/>
                <w:iCs/>
                <w:kern w:val="0"/>
                <w:sz w:val="20"/>
                <w:szCs w:val="20"/>
                <w:lang w:bidi="ar"/>
              </w:rPr>
              <w:t>lpxP</w:t>
            </w:r>
          </w:p>
        </w:tc>
        <w:tc>
          <w:tcPr>
            <w:tcW w:w="205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54D2E37"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F:GGTTTGATGTTGAAGGGTTGGA</w:t>
            </w:r>
          </w:p>
        </w:tc>
        <w:tc>
          <w:tcPr>
            <w:tcW w:w="475"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5CF2F169"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22</w:t>
            </w:r>
          </w:p>
        </w:tc>
        <w:tc>
          <w:tcPr>
            <w:tcW w:w="951"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6F242587"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2495964-2495985</w:t>
            </w:r>
          </w:p>
        </w:tc>
        <w:tc>
          <w:tcPr>
            <w:tcW w:w="554"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58C0AAD2"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165</w:t>
            </w:r>
          </w:p>
        </w:tc>
        <w:tc>
          <w:tcPr>
            <w:tcW w:w="564" w:type="pct"/>
            <w:vMerge w:val="restar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72662103"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this study</w:t>
            </w:r>
          </w:p>
        </w:tc>
      </w:tr>
      <w:tr w:rsidR="000567E0" w14:paraId="54490A95" w14:textId="77777777" w:rsidTr="00951C0C">
        <w:trPr>
          <w:trHeight w:val="667"/>
        </w:trPr>
        <w:tc>
          <w:tcPr>
            <w:tcW w:w="397"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45C4DD21" w14:textId="77777777" w:rsidR="000567E0" w:rsidRDefault="000567E0" w:rsidP="00E36586">
            <w:pPr>
              <w:widowControl/>
              <w:spacing w:beforeAutospacing="1" w:afterAutospacing="1" w:line="360" w:lineRule="auto"/>
              <w:jc w:val="center"/>
              <w:rPr>
                <w:rFonts w:ascii="楷体" w:eastAsia="楷体" w:hAnsi="楷体" w:cs="Times New Roman"/>
                <w:kern w:val="0"/>
                <w:sz w:val="20"/>
                <w:szCs w:val="20"/>
              </w:rPr>
            </w:pPr>
          </w:p>
        </w:tc>
        <w:tc>
          <w:tcPr>
            <w:tcW w:w="2059"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2C640ADD"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R:CCATCAGCTGATTATTATGTGGACG</w:t>
            </w:r>
          </w:p>
        </w:tc>
        <w:tc>
          <w:tcPr>
            <w:tcW w:w="475"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15018BE4"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25</w:t>
            </w:r>
          </w:p>
        </w:tc>
        <w:tc>
          <w:tcPr>
            <w:tcW w:w="951" w:type="pct"/>
            <w:tcBorders>
              <w:top w:val="outset" w:sz="6" w:space="0" w:color="auto"/>
              <w:left w:val="outset" w:sz="6" w:space="0" w:color="auto"/>
              <w:right w:val="outset" w:sz="6" w:space="0" w:color="auto"/>
            </w:tcBorders>
            <w:shd w:val="clear" w:color="auto" w:fill="auto"/>
            <w:tcMar>
              <w:top w:w="15" w:type="dxa"/>
              <w:left w:w="15" w:type="dxa"/>
              <w:bottom w:w="15" w:type="dxa"/>
              <w:right w:w="15" w:type="dxa"/>
            </w:tcMar>
            <w:vAlign w:val="center"/>
          </w:tcPr>
          <w:p w14:paraId="776067DE" w14:textId="77777777" w:rsidR="000567E0" w:rsidRPr="005C6F84" w:rsidRDefault="000567E0" w:rsidP="00E36586">
            <w:pPr>
              <w:widowControl/>
              <w:spacing w:before="100" w:beforeAutospacing="1" w:after="100" w:afterAutospacing="1"/>
              <w:jc w:val="center"/>
              <w:rPr>
                <w:rFonts w:ascii="Times New Roman" w:eastAsia="宋体" w:hAnsi="Times New Roman" w:cs="Times New Roman"/>
                <w:kern w:val="0"/>
                <w:sz w:val="20"/>
                <w:szCs w:val="20"/>
                <w:lang w:bidi="ar"/>
              </w:rPr>
            </w:pPr>
            <w:r w:rsidRPr="005C6F84">
              <w:rPr>
                <w:rFonts w:ascii="Times New Roman" w:eastAsia="宋体" w:hAnsi="Times New Roman" w:cs="Times New Roman"/>
                <w:kern w:val="0"/>
                <w:sz w:val="20"/>
                <w:szCs w:val="20"/>
                <w:lang w:bidi="ar"/>
              </w:rPr>
              <w:t>2496104-2496128</w:t>
            </w:r>
          </w:p>
        </w:tc>
        <w:tc>
          <w:tcPr>
            <w:tcW w:w="554"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487D98C6" w14:textId="77777777" w:rsidR="000567E0" w:rsidRDefault="000567E0" w:rsidP="00E36586">
            <w:pPr>
              <w:widowControl/>
              <w:spacing w:beforeAutospacing="1" w:afterAutospacing="1" w:line="360" w:lineRule="auto"/>
              <w:jc w:val="center"/>
              <w:rPr>
                <w:rFonts w:ascii="楷体" w:eastAsia="楷体" w:hAnsi="楷体" w:cs="Times New Roman"/>
                <w:kern w:val="0"/>
                <w:sz w:val="24"/>
                <w:szCs w:val="24"/>
              </w:rPr>
            </w:pPr>
          </w:p>
        </w:tc>
        <w:tc>
          <w:tcPr>
            <w:tcW w:w="564" w:type="pct"/>
            <w:vMerge/>
            <w:tcBorders>
              <w:left w:val="outset" w:sz="6" w:space="0" w:color="auto"/>
              <w:right w:val="outset" w:sz="6" w:space="0" w:color="auto"/>
            </w:tcBorders>
            <w:shd w:val="clear" w:color="auto" w:fill="auto"/>
            <w:tcMar>
              <w:top w:w="15" w:type="dxa"/>
              <w:left w:w="15" w:type="dxa"/>
              <w:bottom w:w="15" w:type="dxa"/>
              <w:right w:w="15" w:type="dxa"/>
            </w:tcMar>
            <w:vAlign w:val="center"/>
          </w:tcPr>
          <w:p w14:paraId="155AB7C7" w14:textId="77777777" w:rsidR="000567E0" w:rsidRDefault="000567E0" w:rsidP="00E36586">
            <w:pPr>
              <w:widowControl/>
              <w:spacing w:beforeAutospacing="1" w:afterAutospacing="1" w:line="360" w:lineRule="auto"/>
              <w:jc w:val="center"/>
              <w:rPr>
                <w:rFonts w:ascii="楷体" w:eastAsia="楷体" w:hAnsi="楷体" w:cs="Times New Roman"/>
                <w:kern w:val="0"/>
                <w:sz w:val="24"/>
                <w:szCs w:val="24"/>
              </w:rPr>
            </w:pPr>
          </w:p>
        </w:tc>
      </w:tr>
    </w:tbl>
    <w:p w14:paraId="42BAC83A" w14:textId="6D6C2681" w:rsidR="00097DE7" w:rsidRDefault="00097DE7" w:rsidP="000567E0">
      <w:pPr>
        <w:rPr>
          <w:rFonts w:ascii="Times New Roman" w:hAnsi="Times New Roman" w:cs="Times New Roman"/>
          <w:b/>
          <w:bCs/>
          <w:sz w:val="28"/>
          <w:szCs w:val="28"/>
          <w:lang w:bidi="ar"/>
        </w:rPr>
      </w:pPr>
    </w:p>
    <w:p w14:paraId="12A03203" w14:textId="2ABA2963" w:rsidR="000567E0" w:rsidRPr="00F17E72" w:rsidRDefault="00C1589D" w:rsidP="00C17643">
      <w:pPr>
        <w:widowControl/>
        <w:spacing w:before="120" w:after="240"/>
        <w:jc w:val="left"/>
        <w:rPr>
          <w:rFonts w:ascii="Times New Roman" w:hAnsi="Times New Roman" w:cs="Times New Roman"/>
          <w:b/>
          <w:bCs/>
          <w:sz w:val="24"/>
          <w:szCs w:val="24"/>
        </w:rPr>
      </w:pPr>
      <w:bookmarkStart w:id="1" w:name="_Toc118321354"/>
      <w:r w:rsidRPr="00F17E72">
        <w:rPr>
          <w:rFonts w:ascii="Times New Roman" w:hAnsi="Times New Roman" w:cs="Times New Roman"/>
          <w:b/>
          <w:bCs/>
          <w:sz w:val="24"/>
          <w:szCs w:val="24"/>
        </w:rPr>
        <w:t xml:space="preserve">Supplementary </w:t>
      </w:r>
      <w:r w:rsidR="000567E0" w:rsidRPr="00F17E72">
        <w:rPr>
          <w:rFonts w:ascii="Times New Roman" w:hAnsi="Times New Roman" w:cs="Times New Roman"/>
          <w:b/>
          <w:bCs/>
          <w:sz w:val="24"/>
          <w:szCs w:val="24"/>
        </w:rPr>
        <w:t>Table 3</w:t>
      </w:r>
      <w:r w:rsidRPr="00F17E72">
        <w:rPr>
          <w:rFonts w:ascii="Times New Roman" w:hAnsi="Times New Roman" w:cs="Times New Roman"/>
          <w:b/>
          <w:bCs/>
          <w:sz w:val="24"/>
          <w:szCs w:val="24"/>
        </w:rPr>
        <w:t>:</w:t>
      </w:r>
      <w:r w:rsidR="000567E0" w:rsidRPr="00F17E72">
        <w:rPr>
          <w:rFonts w:ascii="Times New Roman" w:hAnsi="Times New Roman" w:cs="Times New Roman"/>
          <w:b/>
          <w:bCs/>
          <w:sz w:val="24"/>
          <w:szCs w:val="24"/>
        </w:rPr>
        <w:t xml:space="preserve"> Interacting proteins</w:t>
      </w:r>
      <w:bookmarkEnd w:id="1"/>
    </w:p>
    <w:tbl>
      <w:tblPr>
        <w:tblW w:w="5000" w:type="pct"/>
        <w:tblBorders>
          <w:top w:val="single" w:sz="6" w:space="0" w:color="auto"/>
          <w:left w:val="single" w:sz="6" w:space="0" w:color="auto"/>
          <w:bottom w:val="single" w:sz="6" w:space="0" w:color="auto"/>
          <w:right w:val="single" w:sz="6" w:space="0" w:color="auto"/>
          <w:insideH w:val="outset" w:sz="6" w:space="0" w:color="auto"/>
          <w:insideV w:val="outset" w:sz="6" w:space="0" w:color="auto"/>
        </w:tblBorders>
        <w:tblLook w:val="04A0" w:firstRow="1" w:lastRow="0" w:firstColumn="1" w:lastColumn="0" w:noHBand="0" w:noVBand="1"/>
      </w:tblPr>
      <w:tblGrid>
        <w:gridCol w:w="2505"/>
        <w:gridCol w:w="1520"/>
        <w:gridCol w:w="2978"/>
        <w:gridCol w:w="1287"/>
      </w:tblGrid>
      <w:tr w:rsidR="000567E0" w14:paraId="1FA10FD6" w14:textId="77777777" w:rsidTr="00E36586">
        <w:trPr>
          <w:trHeight w:val="492"/>
        </w:trPr>
        <w:tc>
          <w:tcPr>
            <w:tcW w:w="1511" w:type="pct"/>
            <w:tcBorders>
              <w:top w:val="outset" w:sz="6" w:space="0" w:color="auto"/>
              <w:left w:val="outset" w:sz="6" w:space="0" w:color="auto"/>
              <w:bottom w:val="outset" w:sz="6" w:space="0" w:color="auto"/>
              <w:right w:val="outset" w:sz="6" w:space="0" w:color="auto"/>
            </w:tcBorders>
            <w:shd w:val="clear" w:color="auto" w:fill="E7E6E6"/>
            <w:tcMar>
              <w:top w:w="15" w:type="dxa"/>
              <w:left w:w="15" w:type="dxa"/>
              <w:bottom w:w="15" w:type="dxa"/>
              <w:right w:w="15" w:type="dxa"/>
            </w:tcMar>
            <w:vAlign w:val="center"/>
          </w:tcPr>
          <w:p w14:paraId="26AB67DF" w14:textId="77777777" w:rsidR="000567E0" w:rsidRPr="00A374B4" w:rsidRDefault="000567E0" w:rsidP="00E36586">
            <w:pPr>
              <w:widowControl/>
              <w:spacing w:beforeAutospacing="1" w:afterAutospacing="1"/>
              <w:jc w:val="center"/>
              <w:rPr>
                <w:rFonts w:ascii="Times New Roman" w:eastAsia="宋体" w:hAnsi="Times New Roman" w:cs="Times New Roman"/>
                <w:kern w:val="0"/>
                <w:sz w:val="24"/>
                <w:szCs w:val="24"/>
              </w:rPr>
            </w:pPr>
            <w:r w:rsidRPr="00A374B4">
              <w:rPr>
                <w:rFonts w:ascii="Times New Roman" w:eastAsia="宋体" w:hAnsi="Times New Roman" w:cs="Times New Roman"/>
                <w:b/>
                <w:bCs/>
                <w:kern w:val="0"/>
                <w:sz w:val="24"/>
                <w:szCs w:val="24"/>
                <w:lang w:bidi="ar"/>
              </w:rPr>
              <w:t>Protein</w:t>
            </w:r>
          </w:p>
        </w:tc>
        <w:tc>
          <w:tcPr>
            <w:tcW w:w="917" w:type="pct"/>
            <w:tcBorders>
              <w:top w:val="outset" w:sz="6" w:space="0" w:color="auto"/>
              <w:left w:val="outset" w:sz="6" w:space="0" w:color="auto"/>
              <w:bottom w:val="outset" w:sz="6" w:space="0" w:color="auto"/>
              <w:right w:val="outset" w:sz="6" w:space="0" w:color="auto"/>
            </w:tcBorders>
            <w:shd w:val="clear" w:color="auto" w:fill="E7E6E6"/>
            <w:tcMar>
              <w:top w:w="15" w:type="dxa"/>
              <w:left w:w="15" w:type="dxa"/>
              <w:bottom w:w="15" w:type="dxa"/>
              <w:right w:w="15" w:type="dxa"/>
            </w:tcMar>
            <w:vAlign w:val="center"/>
          </w:tcPr>
          <w:p w14:paraId="18BC9421" w14:textId="77777777" w:rsidR="000567E0" w:rsidRPr="00A374B4" w:rsidRDefault="000567E0" w:rsidP="00E36586">
            <w:pPr>
              <w:widowControl/>
              <w:spacing w:beforeAutospacing="1" w:afterAutospacing="1"/>
              <w:jc w:val="center"/>
              <w:rPr>
                <w:rFonts w:ascii="Times New Roman" w:eastAsia="宋体" w:hAnsi="Times New Roman" w:cs="Times New Roman"/>
                <w:kern w:val="0"/>
                <w:sz w:val="24"/>
                <w:szCs w:val="24"/>
              </w:rPr>
            </w:pPr>
            <w:r w:rsidRPr="00A374B4">
              <w:rPr>
                <w:rFonts w:ascii="Times New Roman" w:eastAsia="宋体" w:hAnsi="Times New Roman" w:cs="Times New Roman"/>
                <w:b/>
                <w:bCs/>
                <w:kern w:val="0"/>
                <w:sz w:val="24"/>
                <w:szCs w:val="24"/>
                <w:lang w:bidi="ar"/>
              </w:rPr>
              <w:t>Gene</w:t>
            </w:r>
          </w:p>
        </w:tc>
        <w:tc>
          <w:tcPr>
            <w:tcW w:w="1796" w:type="pct"/>
            <w:tcBorders>
              <w:top w:val="outset" w:sz="6" w:space="0" w:color="auto"/>
              <w:left w:val="outset" w:sz="6" w:space="0" w:color="auto"/>
              <w:bottom w:val="outset" w:sz="6" w:space="0" w:color="auto"/>
              <w:right w:val="outset" w:sz="6" w:space="0" w:color="auto"/>
            </w:tcBorders>
            <w:shd w:val="clear" w:color="auto" w:fill="E7E6E6"/>
            <w:tcMar>
              <w:top w:w="15" w:type="dxa"/>
              <w:left w:w="15" w:type="dxa"/>
              <w:bottom w:w="15" w:type="dxa"/>
              <w:right w:w="15" w:type="dxa"/>
            </w:tcMar>
            <w:vAlign w:val="center"/>
          </w:tcPr>
          <w:p w14:paraId="158B7FB8" w14:textId="77777777" w:rsidR="000567E0" w:rsidRPr="00A374B4" w:rsidRDefault="000567E0" w:rsidP="00E36586">
            <w:pPr>
              <w:widowControl/>
              <w:spacing w:beforeAutospacing="1" w:afterAutospacing="1"/>
              <w:jc w:val="center"/>
              <w:rPr>
                <w:rFonts w:ascii="Times New Roman" w:eastAsia="宋体" w:hAnsi="Times New Roman" w:cs="Times New Roman"/>
                <w:kern w:val="0"/>
                <w:sz w:val="24"/>
                <w:szCs w:val="24"/>
              </w:rPr>
            </w:pPr>
            <w:r w:rsidRPr="00A374B4">
              <w:rPr>
                <w:rFonts w:ascii="Times New Roman" w:eastAsia="宋体" w:hAnsi="Times New Roman" w:cs="Times New Roman"/>
                <w:b/>
                <w:bCs/>
                <w:kern w:val="0"/>
                <w:sz w:val="24"/>
                <w:szCs w:val="24"/>
                <w:lang w:bidi="ar"/>
              </w:rPr>
              <w:t>Note</w:t>
            </w:r>
          </w:p>
        </w:tc>
        <w:tc>
          <w:tcPr>
            <w:tcW w:w="777" w:type="pct"/>
            <w:tcBorders>
              <w:top w:val="outset" w:sz="6" w:space="0" w:color="auto"/>
              <w:left w:val="outset" w:sz="6" w:space="0" w:color="auto"/>
              <w:bottom w:val="outset" w:sz="6" w:space="0" w:color="auto"/>
              <w:right w:val="outset" w:sz="6" w:space="0" w:color="auto"/>
            </w:tcBorders>
            <w:shd w:val="clear" w:color="auto" w:fill="E7E6E6"/>
          </w:tcPr>
          <w:p w14:paraId="23AF857F" w14:textId="77777777" w:rsidR="000567E0" w:rsidRPr="00A374B4" w:rsidRDefault="000567E0" w:rsidP="00E36586">
            <w:pPr>
              <w:widowControl/>
              <w:spacing w:beforeAutospacing="1" w:afterAutospacing="1"/>
              <w:jc w:val="center"/>
              <w:rPr>
                <w:rFonts w:ascii="Times New Roman" w:eastAsia="宋体" w:hAnsi="Times New Roman" w:cs="Times New Roman"/>
                <w:b/>
                <w:bCs/>
                <w:kern w:val="0"/>
                <w:sz w:val="24"/>
                <w:szCs w:val="24"/>
                <w:lang w:bidi="ar"/>
              </w:rPr>
            </w:pPr>
            <w:r w:rsidRPr="00A374B4">
              <w:rPr>
                <w:rFonts w:ascii="Times New Roman" w:eastAsia="宋体" w:hAnsi="Times New Roman" w:cs="Times New Roman"/>
                <w:b/>
                <w:bCs/>
                <w:kern w:val="0"/>
                <w:sz w:val="24"/>
                <w:szCs w:val="24"/>
                <w:lang w:bidi="ar"/>
              </w:rPr>
              <w:t>Reference</w:t>
            </w:r>
          </w:p>
        </w:tc>
      </w:tr>
      <w:tr w:rsidR="000567E0" w14:paraId="0554677B" w14:textId="77777777" w:rsidTr="00E36586">
        <w:trPr>
          <w:trHeight w:val="492"/>
        </w:trPr>
        <w:tc>
          <w:tcPr>
            <w:tcW w:w="15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00E94F26" w14:textId="77777777" w:rsidR="000567E0" w:rsidRPr="0020716C" w:rsidRDefault="000567E0" w:rsidP="00E36586">
            <w:pPr>
              <w:widowControl/>
              <w:spacing w:beforeAutospacing="1" w:afterAutospacing="1"/>
              <w:jc w:val="center"/>
              <w:rPr>
                <w:rFonts w:ascii="Times New Roman" w:eastAsia="宋体" w:hAnsi="Times New Roman" w:cs="Times New Roman"/>
                <w:kern w:val="0"/>
                <w:szCs w:val="21"/>
                <w:lang w:bidi="ar"/>
              </w:rPr>
            </w:pPr>
            <w:r w:rsidRPr="0020716C">
              <w:rPr>
                <w:rFonts w:ascii="Times New Roman" w:eastAsia="宋体" w:hAnsi="Times New Roman" w:cs="Times New Roman"/>
                <w:kern w:val="0"/>
                <w:szCs w:val="21"/>
                <w:lang w:bidi="ar"/>
              </w:rPr>
              <w:t>RNA polymerase, sigma S (sigma 38) factor</w:t>
            </w:r>
          </w:p>
        </w:tc>
        <w:tc>
          <w:tcPr>
            <w:tcW w:w="917"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18E2672" w14:textId="77777777" w:rsidR="000567E0" w:rsidRPr="0020716C" w:rsidRDefault="000567E0" w:rsidP="00E36586">
            <w:pPr>
              <w:widowControl/>
              <w:spacing w:beforeAutospacing="1" w:afterAutospacing="1"/>
              <w:jc w:val="center"/>
              <w:rPr>
                <w:rFonts w:ascii="Times New Roman" w:eastAsia="宋体" w:hAnsi="Times New Roman" w:cs="Times New Roman"/>
                <w:i/>
                <w:iCs/>
                <w:kern w:val="0"/>
                <w:szCs w:val="21"/>
                <w:lang w:bidi="ar"/>
              </w:rPr>
            </w:pPr>
            <w:r w:rsidRPr="0020716C">
              <w:rPr>
                <w:rFonts w:ascii="Times New Roman" w:eastAsia="宋体" w:hAnsi="Times New Roman" w:cs="Times New Roman"/>
                <w:i/>
                <w:iCs/>
                <w:kern w:val="0"/>
                <w:szCs w:val="21"/>
                <w:lang w:bidi="ar"/>
              </w:rPr>
              <w:t>rpoS</w:t>
            </w:r>
          </w:p>
        </w:tc>
        <w:tc>
          <w:tcPr>
            <w:tcW w:w="179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5659B64" w14:textId="77777777" w:rsidR="000567E0" w:rsidRPr="0020716C" w:rsidRDefault="000567E0" w:rsidP="00E36586">
            <w:pPr>
              <w:widowControl/>
              <w:spacing w:beforeAutospacing="1" w:afterAutospacing="1"/>
              <w:jc w:val="center"/>
              <w:rPr>
                <w:rFonts w:ascii="Times New Roman" w:eastAsia="宋体" w:hAnsi="Times New Roman" w:cs="Times New Roman"/>
                <w:kern w:val="0"/>
                <w:szCs w:val="21"/>
                <w:lang w:bidi="ar"/>
              </w:rPr>
            </w:pPr>
            <w:r w:rsidRPr="0020716C">
              <w:rPr>
                <w:rFonts w:ascii="Times New Roman" w:eastAsia="宋体" w:hAnsi="Times New Roman" w:cs="Times New Roman"/>
                <w:kern w:val="0"/>
                <w:szCs w:val="21"/>
                <w:lang w:bidi="ar"/>
              </w:rPr>
              <w:t>master regulator of general stress response</w:t>
            </w:r>
          </w:p>
        </w:tc>
        <w:tc>
          <w:tcPr>
            <w:tcW w:w="777" w:type="pct"/>
            <w:tcBorders>
              <w:top w:val="outset" w:sz="6" w:space="0" w:color="auto"/>
              <w:left w:val="outset" w:sz="6" w:space="0" w:color="auto"/>
              <w:bottom w:val="outset" w:sz="6" w:space="0" w:color="auto"/>
              <w:right w:val="outset" w:sz="6" w:space="0" w:color="auto"/>
            </w:tcBorders>
          </w:tcPr>
          <w:p w14:paraId="7606FE3D" w14:textId="2075436C" w:rsidR="000567E0" w:rsidRPr="00917813" w:rsidRDefault="00000000" w:rsidP="00E36586">
            <w:pPr>
              <w:widowControl/>
              <w:spacing w:beforeAutospacing="1" w:afterAutospacing="1"/>
              <w:jc w:val="center"/>
              <w:rPr>
                <w:rFonts w:ascii="Times New Roman" w:eastAsia="宋体" w:hAnsi="Times New Roman" w:cs="Times New Roman"/>
                <w:kern w:val="0"/>
                <w:szCs w:val="21"/>
                <w:lang w:bidi="ar"/>
              </w:rPr>
            </w:pPr>
            <w:sdt>
              <w:sdtPr>
                <w:rPr>
                  <w:rFonts w:ascii="Times New Roman" w:eastAsia="宋体" w:hAnsi="Times New Roman" w:cs="Times New Roman"/>
                  <w:color w:val="000000"/>
                  <w:kern w:val="0"/>
                  <w:szCs w:val="21"/>
                  <w:lang w:bidi="ar"/>
                </w:rPr>
                <w:tag w:val="MENDELEY_CITATION_v3_eyJjaXRhdGlvbklEIjoiTUVOREVMRVlfQ0lUQVRJT05fZDJlYWQ2YjYtZTNiYy00NGY0LThjNzUtYzM1NjIxNjliNmMzIiwicHJvcGVydGllcyI6eyJub3RlSW5kZXgiOjB9LCJpc0VkaXRlZCI6ZmFsc2UsIm1hbnVhbE92ZXJyaWRlIjp7ImlzTWFudWFsbHlPdmVycmlkZGVuIjpmYWxzZSwiY2l0ZXByb2NUZXh0IjoiWzNdIiwibWFudWFsT3ZlcnJpZGVUZXh0IjoiIn0sImNpdGF0aW9uSXRlbXMiOlt7ImlkIjoiNTBhNzY1NDQtZTMyNS0zMmIyLTgwOTEtZDA2ODZkNzdhZGUxIiwiaXRlbURhdGEiOnsidHlwZSI6ImFydGljbGUtam91cm5hbCIsImlkIjoiNTBhNzY1NDQtZTMyNS0zMmIyLTgwOTEtZDA2ODZkNzdhZGUxIiwidGl0bGUiOiJDb250cmlidXRpb24gb2YgcnBvUyBhbmQgYm9sQSBnZW5lcyBpbiBiaW9maWxtIGZvcm1hdGlvbiBpbiBFc2NoZXJpY2hpYSBjb2xpIEstMTIgTUcxNjU1IiwiYXV0aG9yIjpbeyJmYW1pbHkiOiJBZG5hbiIsImdpdmVuIjoiTW9oZCIsInBhcnNlLW5hbWVzIjpmYWxzZSwiZHJvcHBpbmctcGFydGljbGUiOiIiLCJub24tZHJvcHBpbmctcGFydGljbGUiOiIifSx7ImZhbWlseSI6Ik1vcnRvbiIsImdpdmVuIjoiR2x5biIsInBhcnNlLW5hbWVzIjpmYWxzZSwiZHJvcHBpbmctcGFydGljbGUiOiIiLCJub24tZHJvcHBpbmctcGFydGljbGUiOiIifSx7ImZhbWlseSI6IlNpbmdoIiwiZ2l2ZW4iOiJKYWlwYXVsIiwicGFyc2UtbmFtZXMiOmZhbHNlLCJkcm9wcGluZy1wYXJ0aWNsZSI6IiIsIm5vbi1kcm9wcGluZy1wYXJ0aWNsZSI6IiJ9LHsiZmFtaWx5IjoiSGFkaSIsImdpdmVuIjoiU2lidGUiLCJwYXJzZS1uYW1lcyI6ZmFsc2UsImRyb3BwaW5nLXBhcnRpY2xlIjoiIiwibm9uLWRyb3BwaW5nLXBhcnRpY2xlIjoiIn1dLCJjb250YWluZXItdGl0bGUiOiJNb2xlY3VsYXIgYW5kIENlbGx1bGFyIEJpb2NoZW1pc3RyeSIsImNvbnRhaW5lci10aXRsZS1zaG9ydCI6Ik1vbCBDZWxsIEJpb2NoZW0iLCJET0kiOiIxMC4xMDA3L3MxMTAxMC0wMTAtMDQ4NS03IiwiSVNTTiI6IjAzMDAtODE3NyIsImlzc3VlZCI6eyJkYXRlLXBhcnRzIjpbWzIwMTAsOSwxOF1dfSwicGFnZSI6IjIwNy0yMTMiLCJpc3N1ZSI6IjEtMiIsInZvbHVtZSI6IjM0MiJ9LCJpc1RlbXBvcmFyeSI6ZmFsc2V9XX0="/>
                <w:id w:val="-109053186"/>
                <w:placeholder>
                  <w:docPart w:val="563BF18436B64976BD04A0007AA70EC6"/>
                </w:placeholder>
              </w:sdtPr>
              <w:sdtContent>
                <w:r w:rsidR="00917813" w:rsidRPr="00917813">
                  <w:rPr>
                    <w:rFonts w:ascii="Times New Roman" w:eastAsia="宋体" w:hAnsi="Times New Roman" w:cs="Times New Roman"/>
                    <w:color w:val="000000"/>
                    <w:kern w:val="0"/>
                    <w:szCs w:val="21"/>
                    <w:lang w:bidi="ar"/>
                  </w:rPr>
                  <w:t>[3]</w:t>
                </w:r>
              </w:sdtContent>
            </w:sdt>
          </w:p>
        </w:tc>
      </w:tr>
      <w:tr w:rsidR="000567E0" w14:paraId="5967CC21" w14:textId="77777777" w:rsidTr="002D47D3">
        <w:trPr>
          <w:trHeight w:val="570"/>
        </w:trPr>
        <w:tc>
          <w:tcPr>
            <w:tcW w:w="15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212988D" w14:textId="77777777" w:rsidR="000567E0" w:rsidRPr="0020716C" w:rsidRDefault="000567E0" w:rsidP="00E36586">
            <w:pPr>
              <w:widowControl/>
              <w:spacing w:beforeAutospacing="1" w:afterAutospacing="1"/>
              <w:jc w:val="center"/>
              <w:rPr>
                <w:rFonts w:ascii="Times New Roman" w:eastAsia="宋体" w:hAnsi="Times New Roman" w:cs="Times New Roman"/>
                <w:kern w:val="0"/>
                <w:szCs w:val="21"/>
                <w:lang w:bidi="ar"/>
              </w:rPr>
            </w:pPr>
            <w:r w:rsidRPr="0020716C">
              <w:rPr>
                <w:rFonts w:ascii="Times New Roman" w:eastAsia="宋体" w:hAnsi="Times New Roman" w:cs="Times New Roman"/>
                <w:kern w:val="0"/>
                <w:szCs w:val="21"/>
                <w:lang w:bidi="ar"/>
              </w:rPr>
              <w:t>carbon storage regulator</w:t>
            </w:r>
          </w:p>
        </w:tc>
        <w:tc>
          <w:tcPr>
            <w:tcW w:w="917"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E731BE8" w14:textId="77777777" w:rsidR="000567E0" w:rsidRPr="0020716C" w:rsidRDefault="000567E0" w:rsidP="00E36586">
            <w:pPr>
              <w:widowControl/>
              <w:spacing w:beforeAutospacing="1" w:afterAutospacing="1"/>
              <w:jc w:val="center"/>
              <w:rPr>
                <w:rFonts w:ascii="Times New Roman" w:eastAsia="宋体" w:hAnsi="Times New Roman" w:cs="Times New Roman"/>
                <w:i/>
                <w:iCs/>
                <w:kern w:val="0"/>
                <w:szCs w:val="21"/>
                <w:lang w:bidi="ar"/>
              </w:rPr>
            </w:pPr>
            <w:r w:rsidRPr="0020716C">
              <w:rPr>
                <w:rFonts w:ascii="Times New Roman" w:eastAsia="宋体" w:hAnsi="Times New Roman" w:cs="Times New Roman"/>
                <w:i/>
                <w:iCs/>
                <w:kern w:val="0"/>
                <w:szCs w:val="21"/>
                <w:lang w:bidi="ar"/>
              </w:rPr>
              <w:t>csrA</w:t>
            </w:r>
          </w:p>
        </w:tc>
        <w:tc>
          <w:tcPr>
            <w:tcW w:w="179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1028672" w14:textId="77777777" w:rsidR="000567E0" w:rsidRPr="0020716C" w:rsidRDefault="000567E0" w:rsidP="00E36586">
            <w:pPr>
              <w:widowControl/>
              <w:spacing w:beforeAutospacing="1" w:afterAutospacing="1"/>
              <w:jc w:val="center"/>
              <w:rPr>
                <w:rFonts w:ascii="Times New Roman" w:eastAsia="宋体" w:hAnsi="Times New Roman" w:cs="Times New Roman"/>
                <w:kern w:val="0"/>
                <w:szCs w:val="21"/>
                <w:lang w:bidi="ar"/>
              </w:rPr>
            </w:pPr>
            <w:r w:rsidRPr="0020716C">
              <w:rPr>
                <w:rFonts w:ascii="Times New Roman" w:eastAsia="宋体" w:hAnsi="Times New Roman" w:cs="Times New Roman"/>
                <w:kern w:val="0"/>
                <w:szCs w:val="21"/>
                <w:lang w:bidi="ar"/>
              </w:rPr>
              <w:t>a new kind of global regulator, which facilitates specific mRNA decay</w:t>
            </w:r>
          </w:p>
        </w:tc>
        <w:sdt>
          <w:sdtPr>
            <w:rPr>
              <w:rFonts w:ascii="Times New Roman" w:eastAsia="宋体" w:hAnsi="Times New Roman" w:cs="Times New Roman"/>
              <w:color w:val="000000"/>
              <w:kern w:val="0"/>
              <w:szCs w:val="21"/>
              <w:lang w:bidi="ar"/>
            </w:rPr>
            <w:tag w:val="MENDELEY_CITATION_v3_eyJjaXRhdGlvbklEIjoiTUVOREVMRVlfQ0lUQVRJT05fMTM5ODBmMmItNWU0MS00OWUzLWI5YTEtMGVmNTI4ODQzOGU1IiwicHJvcGVydGllcyI6eyJub3RlSW5kZXgiOjB9LCJpc0VkaXRlZCI6ZmFsc2UsIm1hbnVhbE92ZXJyaWRlIjp7ImlzTWFudWFsbHlPdmVycmlkZGVuIjpmYWxzZSwiY2l0ZXByb2NUZXh0IjoiWzRdIiwibWFudWFsT3ZlcnJpZGVUZXh0IjoiIn0sImNpdGF0aW9uSXRlbXMiOlt7ImlkIjoiZjk2MGE3MTAtM2IwNy0zZDcyLThhZTItZTk1YjcyYWI3OGRiIiwiaXRlbURhdGEiOnsidHlwZSI6ImFydGljbGUtam91cm5hbCIsImlkIjoiZjk2MGE3MTAtM2IwNy0zZDcyLThhZTItZTk1YjcyYWI3OGRiIiwidGl0bGUiOiJUaGUgUk5BIE1vbGVjdWxlIENzckIgQmluZHMgdG8gdGhlIEdsb2JhbCBSZWd1bGF0b3J5IFByb3RlaW4gQ3NyQSBhbmQgQW50YWdvbml6ZXMgSXRzIEFjdGl2aXR5IGluIEVzY2hlcmljaGlhIGNvbGkiLCJhdXRob3IiOlt7ImZhbWlseSI6IkxpdSIsImdpdmVuIjoiTXUgWWEiLCJwYXJzZS1uYW1lcyI6ZmFsc2UsImRyb3BwaW5nLXBhcnRpY2xlIjoiIiwibm9uLWRyb3BwaW5nLXBhcnRpY2xlIjoiIn0seyJmYW1pbHkiOiJHdWkiLCJnaXZlbiI6Ikdhb2p1biIsInBhcnNlLW5hbWVzIjpmYWxzZSwiZHJvcHBpbmctcGFydGljbGUiOiIiLCJub24tZHJvcHBpbmctcGFydGljbGUiOiIifSx7ImZhbWlseSI6IldlaSIsImdpdmVuIjoiQmFuZ2RvbmciLCJwYXJzZS1uYW1lcyI6ZmFsc2UsImRyb3BwaW5nLXBhcnRpY2xlIjoiIiwibm9uLWRyb3BwaW5nLXBhcnRpY2xlIjoiIn0seyJmYW1pbHkiOiJQcmVzdG9uIiwiZ2l2ZW4iOiJKYW1lcyBGLiIsInBhcnNlLW5hbWVzIjpmYWxzZSwiZHJvcHBpbmctcGFydGljbGUiOiIiLCJub24tZHJvcHBpbmctcGFydGljbGUiOiIifSx7ImZhbWlseSI6Ik9ha2ZvcmQiLCJnaXZlbiI6Ikxhd3JlbmNlIiwicGFyc2UtbmFtZXMiOmZhbHNlLCJkcm9wcGluZy1wYXJ0aWNsZSI6IiIsIm5vbi1kcm9wcGluZy1wYXJ0aWNsZSI6IiJ9LHsiZmFtaWx5IjoiWcO8a3NlbCIsImdpdmVuIjoiw5xtaXQiLCJwYXJzZS1uYW1lcyI6ZmFsc2UsImRyb3BwaW5nLXBhcnRpY2xlIjoiIiwibm9uLWRyb3BwaW5nLXBhcnRpY2xlIjoiIn0seyJmYW1pbHkiOiJHaWVkcm9jIiwiZ2l2ZW4iOiJEYXZpZCBQLiIsInBhcnNlLW5hbWVzIjpmYWxzZSwiZHJvcHBpbmctcGFydGljbGUiOiIiLCJub24tZHJvcHBpbmctcGFydGljbGUiOiIifSx7ImZhbWlseSI6IlJvbWVvIiwiZ2l2ZW4iOiJUb255IiwicGFyc2UtbmFtZXMiOmZhbHNlLCJkcm9wcGluZy1wYXJ0aWNsZSI6IiIsIm5vbi1kcm9wcGluZy1wYXJ0aWNsZSI6IiJ9XSwiY29udGFpbmVyLXRpdGxlIjoiSm91cm5hbCBvZiBCaW9sb2dpY2FsIENoZW1pc3RyeSIsIkRPSSI6IjEwLjEwNzQvamJjLjI3Mi4yOC4xNzUwMiIsIklTU04iOiIwMDIxOTI1OCIsImlzc3VlZCI6eyJkYXRlLXBhcnRzIjpbWzE5OTcsN11dfSwicGFnZSI6IjE3NTAyLTE3NTEwIiwiaXNzdWUiOiIyOCIsInZvbHVtZSI6IjI3MiIsImNvbnRhaW5lci10aXRsZS1zaG9ydCI6IiJ9LCJpc1RlbXBvcmFyeSI6ZmFsc2V9XX0="/>
            <w:id w:val="1204753923"/>
            <w:placeholder>
              <w:docPart w:val="247918FF2F1E467EB56294754C4D7A09"/>
            </w:placeholder>
          </w:sdtPr>
          <w:sdtContent>
            <w:tc>
              <w:tcPr>
                <w:tcW w:w="777" w:type="pct"/>
                <w:tcBorders>
                  <w:top w:val="outset" w:sz="6" w:space="0" w:color="auto"/>
                  <w:left w:val="outset" w:sz="6" w:space="0" w:color="auto"/>
                  <w:bottom w:val="outset" w:sz="6" w:space="0" w:color="auto"/>
                  <w:right w:val="outset" w:sz="6" w:space="0" w:color="auto"/>
                </w:tcBorders>
                <w:vAlign w:val="center"/>
              </w:tcPr>
              <w:p w14:paraId="68ECA44B" w14:textId="4C38A47E" w:rsidR="000567E0" w:rsidRPr="00917813" w:rsidRDefault="00917813" w:rsidP="002D47D3">
                <w:pPr>
                  <w:widowControl/>
                  <w:spacing w:beforeAutospacing="1" w:afterAutospacing="1"/>
                  <w:jc w:val="center"/>
                  <w:rPr>
                    <w:rFonts w:ascii="Times New Roman" w:eastAsia="宋体" w:hAnsi="Times New Roman" w:cs="Times New Roman"/>
                    <w:kern w:val="0"/>
                    <w:szCs w:val="21"/>
                    <w:lang w:bidi="ar"/>
                  </w:rPr>
                </w:pPr>
                <w:r w:rsidRPr="00917813">
                  <w:rPr>
                    <w:rFonts w:ascii="Times New Roman" w:eastAsia="宋体" w:hAnsi="Times New Roman" w:cs="Times New Roman"/>
                    <w:color w:val="000000"/>
                    <w:kern w:val="0"/>
                    <w:szCs w:val="21"/>
                    <w:lang w:bidi="ar"/>
                  </w:rPr>
                  <w:t>[4]</w:t>
                </w:r>
              </w:p>
            </w:tc>
          </w:sdtContent>
        </w:sdt>
      </w:tr>
      <w:tr w:rsidR="000567E0" w14:paraId="37A395E5" w14:textId="77777777" w:rsidTr="00E36586">
        <w:trPr>
          <w:trHeight w:val="492"/>
        </w:trPr>
        <w:tc>
          <w:tcPr>
            <w:tcW w:w="15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7E0EE3A1" w14:textId="77777777" w:rsidR="000567E0" w:rsidRPr="0020716C" w:rsidRDefault="000567E0" w:rsidP="00E36586">
            <w:pPr>
              <w:widowControl/>
              <w:spacing w:beforeAutospacing="1" w:afterAutospacing="1"/>
              <w:jc w:val="center"/>
              <w:rPr>
                <w:rFonts w:ascii="Times New Roman" w:eastAsia="宋体" w:hAnsi="Times New Roman" w:cs="Times New Roman"/>
                <w:kern w:val="0"/>
                <w:szCs w:val="21"/>
                <w:lang w:bidi="ar"/>
              </w:rPr>
            </w:pPr>
            <w:r w:rsidRPr="0020716C">
              <w:rPr>
                <w:rFonts w:ascii="Times New Roman" w:eastAsia="宋体" w:hAnsi="Times New Roman" w:cs="Times New Roman"/>
                <w:kern w:val="0"/>
                <w:szCs w:val="21"/>
                <w:lang w:bidi="ar"/>
              </w:rPr>
              <w:t>D-glycero-beta-D-manno-heptose-1,7-bisphosphate 7-phosphatase</w:t>
            </w:r>
          </w:p>
        </w:tc>
        <w:tc>
          <w:tcPr>
            <w:tcW w:w="917"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C3F88EF" w14:textId="77777777" w:rsidR="000567E0" w:rsidRPr="0020716C" w:rsidRDefault="000567E0" w:rsidP="00E36586">
            <w:pPr>
              <w:widowControl/>
              <w:spacing w:beforeAutospacing="1" w:afterAutospacing="1"/>
              <w:jc w:val="center"/>
              <w:rPr>
                <w:rFonts w:ascii="Times New Roman" w:eastAsia="宋体" w:hAnsi="Times New Roman" w:cs="Times New Roman"/>
                <w:i/>
                <w:iCs/>
                <w:kern w:val="0"/>
                <w:szCs w:val="21"/>
                <w:lang w:bidi="ar"/>
              </w:rPr>
            </w:pPr>
            <w:r w:rsidRPr="0020716C">
              <w:rPr>
                <w:rFonts w:ascii="Times New Roman" w:eastAsia="宋体" w:hAnsi="Times New Roman" w:cs="Times New Roman"/>
                <w:i/>
                <w:iCs/>
                <w:kern w:val="0"/>
                <w:szCs w:val="21"/>
                <w:lang w:bidi="ar"/>
              </w:rPr>
              <w:t>gmhB</w:t>
            </w:r>
          </w:p>
        </w:tc>
        <w:tc>
          <w:tcPr>
            <w:tcW w:w="179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4C74EC99" w14:textId="77777777" w:rsidR="000567E0" w:rsidRPr="0020716C" w:rsidRDefault="000567E0" w:rsidP="00E36586">
            <w:pPr>
              <w:widowControl/>
              <w:spacing w:beforeAutospacing="1" w:afterAutospacing="1"/>
              <w:jc w:val="center"/>
              <w:rPr>
                <w:rFonts w:ascii="Times New Roman" w:eastAsia="宋体" w:hAnsi="Times New Roman" w:cs="Times New Roman"/>
                <w:kern w:val="0"/>
                <w:szCs w:val="21"/>
                <w:lang w:bidi="ar"/>
              </w:rPr>
            </w:pPr>
            <w:r w:rsidRPr="0020716C">
              <w:rPr>
                <w:rFonts w:ascii="Times New Roman" w:eastAsia="宋体" w:hAnsi="Times New Roman" w:cs="Times New Roman"/>
                <w:kern w:val="0"/>
                <w:szCs w:val="21"/>
                <w:lang w:bidi="ar"/>
              </w:rPr>
              <w:t>a partially redundant enzyme in the synthesis of ADP-heptose for the lipopolysaccharide (LPS) core</w:t>
            </w:r>
          </w:p>
        </w:tc>
        <w:sdt>
          <w:sdtPr>
            <w:rPr>
              <w:rFonts w:ascii="Times New Roman" w:eastAsia="宋体" w:hAnsi="Times New Roman" w:cs="Times New Roman"/>
              <w:color w:val="000000"/>
              <w:kern w:val="0"/>
              <w:szCs w:val="21"/>
              <w:lang w:bidi="ar"/>
            </w:rPr>
            <w:tag w:val="MENDELEY_CITATION_v3_eyJjaXRhdGlvbklEIjoiTUVOREVMRVlfQ0lUQVRJT05fMzI2ZGNkZGYtYWVhMC00ZDQ5LTlhYjEtMGFmMDc3YTRjMTM0IiwicHJvcGVydGllcyI6eyJub3RlSW5kZXgiOjB9LCJpc0VkaXRlZCI6ZmFsc2UsIm1hbnVhbE92ZXJyaWRlIjp7ImlzTWFudWFsbHlPdmVycmlkZGVuIjpmYWxzZSwiY2l0ZXByb2NUZXh0IjoiWzVdIiwibWFudWFsT3ZlcnJpZGVUZXh0IjoiIn0sImNpdGF0aW9uSXRlbXMiOlt7ImlkIjoiMDk5ZjM3MGItODg4Ni0zOTdiLTgxMzUtYzUxY2FhNmU5Zjc1IiwiaXRlbURhdGEiOnsidHlwZSI6ImFydGljbGUtam91cm5hbCIsImlkIjoiMDk5ZjM3MGItODg4Ni0zOTdiLTgxMzUtYzUxY2FhNmU5Zjc1IiwidGl0bGUiOiJUaGUgQURQLUhlcHRvc2UgQmlvc3ludGhlc2lzIEVuenltZSBHbWhCIGlzIGEgQ29uc2VydmVkIEdyYW0tTmVnYXRpdmUgQmFjdGVyZW1pYSBGaXRuZXNzIEZhY3RvciIsImF1dGhvciI6W3siZmFtaWx5IjoiSG9sbWVzIiwiZ2l2ZW4iOiJDYWl0bHluIEwuIiwicGFyc2UtbmFtZXMiOmZhbHNlLCJkcm9wcGluZy1wYXJ0aWNsZSI6IiIsIm5vbi1kcm9wcGluZy1wYXJ0aWNsZSI6IiJ9LHsiZmFtaWx5IjoiU21pdGgiLCJnaXZlbiI6IlNhcmEgTi4iLCJwYXJzZS1uYW1lcyI6ZmFsc2UsImRyb3BwaW5nLXBhcnRpY2xlIjoiIiwibm9uLWRyb3BwaW5nLXBhcnRpY2xlIjoiIn0seyJmYW1pbHkiOiJHdXJjenluc2tpIiwiZ2l2ZW4iOiJTdGVwaGVuIEouIiwicGFyc2UtbmFtZXMiOmZhbHNlLCJkcm9wcGluZy1wYXJ0aWNsZSI6IiIsIm5vbi1kcm9wcGluZy1wYXJ0aWNsZSI6IiJ9LHsiZmFtaWx5IjoiU2V2ZXJpbiIsImdpdmVuIjoiR2VvZmZyZXkgQi4iLCJwYXJzZS1uYW1lcyI6ZmFsc2UsImRyb3BwaW5nLXBhcnRpY2xlIjoiIiwibm9uLWRyb3BwaW5nLXBhcnRpY2xlIjoiIn0seyJmYW1pbHkiOiJVbnZlcmRvcmJlbiIsImdpdmVuIjoiTGF2aW5pYSIsInBhcnNlLW5hbWVzIjpmYWxzZSwiZHJvcHBpbmctcGFydGljbGUiOiJ2LiIsIm5vbi1kcm9wcGluZy1wYXJ0aWNsZSI6IiJ9LHsiZmFtaWx5IjoiVm9ybmhhZ2VuIiwiZ2l2ZW4iOiJKYXkiLCJwYXJzZS1uYW1lcyI6ZmFsc2UsImRyb3BwaW5nLXBhcnRpY2xlIjoiIiwibm9uLWRyb3BwaW5nLXBhcnRpY2xlIjoiIn0seyJmYW1pbHkiOiJNb2JsZXkiLCJnaXZlbiI6IkhhcnJ5IEwuIFQuIiwicGFyc2UtbmFtZXMiOmZhbHNlLCJkcm9wcGluZy1wYXJ0aWNsZSI6IiIsIm5vbi1kcm9wcGluZy1wYXJ0aWNsZSI6IiJ9LHsiZmFtaWx5IjoiQmFjaG1hbiIsImdpdmVuIjoiTWljaGFlbCBBLiIsInBhcnNlLW5hbWVzIjpmYWxzZSwiZHJvcHBpbmctcGFydGljbGUiOiIiLCJub24tZHJvcHBpbmctcGFydGljbGUiOiIifV0sImNvbnRhaW5lci10aXRsZSI6IkluZmVjdGlvbiBhbmQgSW1tdW5pdHkiLCJjb250YWluZXItdGl0bGUtc2hvcnQiOiJJbmZlY3QgSW1tdW4iLCJET0kiOiIxMC4xMTI4L2lhaS4wMDIyNC0yMiIsIklTU04iOiIwMDE5LTk1NjciLCJpc3N1ZWQiOnsiZGF0ZS1wYXJ0cyI6W1syMDIyLDcsMjFdXX0sImFic3RyYWN0IjoiPHA+IDxuYW1lZC1jb250ZW50IGNvbnRlbnQtdHlwZT1cImdlbnVzLXNwZWNpZXNcIj5LbGVic2llbGxhIHBuZXVtb25pYWU8L25hbWVkLWNvbnRlbnQ+IGlzIGEgbGVhZGluZyBjYXVzZSBvZiBHcmFtLW5lZ2F0aXZlIGJhY3RlcmVtaWEsIHdoaWNoIGlzIGEgbWFqb3Igc291cmNlIG9mIG1vcmJpZGl0eSBhbmQgbW9ydGFsaXR5IHdvcmxkd2lkZS4gR3JhbS1uZWdhdGl2ZSBiYWN0ZXJlbWlhIHJlcXVpcmVzIHRocmVlIG1ham9yIHN0ZXBzOiBwcmltYXJ5IHNpdGUgaW5mZWN0aW9uLCBkaXNzZW1pbmF0aW9uIHRvIHRoZSBibG9vZCwgYW5kIGJsb29kc3RyZWFtIHN1cnZpdmFsLiA8L3A+IiwiaXNzdWUiOiI3Iiwidm9sdW1lIjoiOTAifSwiaXNUZW1wb3JhcnkiOmZhbHNlfV19"/>
            <w:id w:val="-1323731692"/>
            <w:placeholder>
              <w:docPart w:val="64BBEC8542794A8AA920349E216110E2"/>
            </w:placeholder>
          </w:sdtPr>
          <w:sdtContent>
            <w:tc>
              <w:tcPr>
                <w:tcW w:w="777" w:type="pct"/>
                <w:tcBorders>
                  <w:top w:val="outset" w:sz="6" w:space="0" w:color="auto"/>
                  <w:left w:val="outset" w:sz="6" w:space="0" w:color="auto"/>
                  <w:bottom w:val="outset" w:sz="6" w:space="0" w:color="auto"/>
                  <w:right w:val="outset" w:sz="6" w:space="0" w:color="auto"/>
                </w:tcBorders>
                <w:vAlign w:val="center"/>
              </w:tcPr>
              <w:p w14:paraId="3CA59721" w14:textId="388C676B" w:rsidR="000567E0" w:rsidRPr="00917813" w:rsidRDefault="00917813" w:rsidP="00E36586">
                <w:pPr>
                  <w:widowControl/>
                  <w:spacing w:beforeAutospacing="1" w:afterAutospacing="1"/>
                  <w:jc w:val="center"/>
                  <w:rPr>
                    <w:rFonts w:ascii="Times New Roman" w:eastAsia="宋体" w:hAnsi="Times New Roman" w:cs="Times New Roman"/>
                    <w:kern w:val="0"/>
                    <w:szCs w:val="21"/>
                    <w:lang w:bidi="ar"/>
                  </w:rPr>
                </w:pPr>
                <w:r w:rsidRPr="00917813">
                  <w:rPr>
                    <w:rFonts w:ascii="Times New Roman" w:eastAsia="宋体" w:hAnsi="Times New Roman" w:cs="Times New Roman"/>
                    <w:color w:val="000000"/>
                    <w:kern w:val="0"/>
                    <w:szCs w:val="21"/>
                    <w:lang w:bidi="ar"/>
                  </w:rPr>
                  <w:t>[5]</w:t>
                </w:r>
              </w:p>
            </w:tc>
          </w:sdtContent>
        </w:sdt>
      </w:tr>
      <w:tr w:rsidR="000567E0" w14:paraId="5C32066A" w14:textId="77777777" w:rsidTr="00E36586">
        <w:trPr>
          <w:trHeight w:val="492"/>
        </w:trPr>
        <w:tc>
          <w:tcPr>
            <w:tcW w:w="15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9BA41EB" w14:textId="77777777" w:rsidR="000567E0" w:rsidRPr="0020716C" w:rsidRDefault="000567E0" w:rsidP="00E36586">
            <w:pPr>
              <w:widowControl/>
              <w:spacing w:beforeAutospacing="1" w:afterAutospacing="1"/>
              <w:jc w:val="center"/>
              <w:rPr>
                <w:rFonts w:ascii="Times New Roman" w:eastAsia="宋体" w:hAnsi="Times New Roman" w:cs="Times New Roman"/>
                <w:kern w:val="0"/>
                <w:szCs w:val="21"/>
                <w:lang w:bidi="ar"/>
              </w:rPr>
            </w:pPr>
            <w:r w:rsidRPr="0020716C">
              <w:rPr>
                <w:rFonts w:ascii="Times New Roman" w:eastAsia="宋体" w:hAnsi="Times New Roman" w:cs="Times New Roman"/>
                <w:kern w:val="0"/>
                <w:szCs w:val="21"/>
                <w:lang w:bidi="ar"/>
              </w:rPr>
              <w:t>ADP-heptose: LPS heptosyltransferase 1</w:t>
            </w:r>
          </w:p>
        </w:tc>
        <w:tc>
          <w:tcPr>
            <w:tcW w:w="917"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197F920A" w14:textId="77777777" w:rsidR="000567E0" w:rsidRPr="0020716C" w:rsidRDefault="000567E0" w:rsidP="00E36586">
            <w:pPr>
              <w:widowControl/>
              <w:spacing w:beforeAutospacing="1" w:afterAutospacing="1"/>
              <w:jc w:val="center"/>
              <w:rPr>
                <w:rFonts w:ascii="Times New Roman" w:eastAsia="宋体" w:hAnsi="Times New Roman" w:cs="Times New Roman"/>
                <w:i/>
                <w:iCs/>
                <w:kern w:val="0"/>
                <w:szCs w:val="21"/>
                <w:lang w:bidi="ar"/>
              </w:rPr>
            </w:pPr>
            <w:r w:rsidRPr="0020716C">
              <w:rPr>
                <w:rFonts w:ascii="Times New Roman" w:eastAsia="宋体" w:hAnsi="Times New Roman" w:cs="Times New Roman"/>
                <w:i/>
                <w:iCs/>
                <w:kern w:val="0"/>
                <w:szCs w:val="21"/>
                <w:lang w:bidi="ar"/>
              </w:rPr>
              <w:t>waaC</w:t>
            </w:r>
          </w:p>
        </w:tc>
        <w:tc>
          <w:tcPr>
            <w:tcW w:w="179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4E124FEA" w14:textId="77777777" w:rsidR="000567E0" w:rsidRPr="0020716C" w:rsidRDefault="000567E0" w:rsidP="00E36586">
            <w:pPr>
              <w:widowControl/>
              <w:spacing w:beforeAutospacing="1" w:afterAutospacing="1"/>
              <w:jc w:val="center"/>
              <w:rPr>
                <w:rFonts w:ascii="Times New Roman" w:eastAsia="宋体" w:hAnsi="Times New Roman" w:cs="Times New Roman"/>
                <w:kern w:val="0"/>
                <w:szCs w:val="21"/>
                <w:lang w:bidi="ar"/>
              </w:rPr>
            </w:pPr>
            <w:r w:rsidRPr="0020716C">
              <w:rPr>
                <w:rFonts w:ascii="Times New Roman" w:eastAsia="宋体" w:hAnsi="Times New Roman" w:cs="Times New Roman"/>
                <w:kern w:val="0"/>
                <w:szCs w:val="21"/>
                <w:lang w:bidi="ar"/>
              </w:rPr>
              <w:t>an acceptor for the Kdo transferase</w:t>
            </w:r>
          </w:p>
        </w:tc>
        <w:sdt>
          <w:sdtPr>
            <w:rPr>
              <w:rFonts w:ascii="Times New Roman" w:eastAsia="宋体" w:hAnsi="Times New Roman" w:cs="Times New Roman"/>
              <w:color w:val="000000"/>
              <w:kern w:val="0"/>
              <w:szCs w:val="21"/>
              <w:lang w:bidi="ar"/>
            </w:rPr>
            <w:tag w:val="MENDELEY_CITATION_v3_eyJjaXRhdGlvbklEIjoiTUVOREVMRVlfQ0lUQVRJT05fYjBkNzUxNTgtNDBhZi00OTdkLTg5MmItY2NlMTBmZTEyNGI1IiwicHJvcGVydGllcyI6eyJub3RlSW5kZXgiOjB9LCJpc0VkaXRlZCI6ZmFsc2UsIm1hbnVhbE92ZXJyaWRlIjp7ImlzTWFudWFsbHlPdmVycmlkZGVuIjpmYWxzZSwiY2l0ZXByb2NUZXh0IjoiWzZdIiwibWFudWFsT3ZlcnJpZGVUZXh0IjoiIn0sImNpdGF0aW9uSXRlbXMiOlt7ImlkIjoiNzVhZTE5ODgtZWE3NS0zY2YzLWEyNzEtZjBhNTA4NTk5MTE0IiwiaXRlbURhdGEiOnsidHlwZSI6ImFydGljbGUtam91cm5hbCIsImlkIjoiNzVhZTE5ODgtZWE3NS0zY2YzLWEyNzEtZjBhNTA4NTk5MTE0IiwidGl0bGUiOiJFc2NoZXJpY2hpYSBjb2xpIEstMTIgU3VwcHJlc3Nvci1mcmVlIE11dGFudHMgTGFja2luZyBFYXJseSBHbHljb3N5bHRyYW5zZmVyYXNlcyBhbmQgTGF0ZSBBY3lsdHJhbnNmZXJhc2VzIiwiYXV0aG9yIjpbeyJmYW1pbHkiOiJLbGVpbiIsImdpdmVuIjoiR3JhY2phbmEiLCJwYXJzZS1uYW1lcyI6ZmFsc2UsImRyb3BwaW5nLXBhcnRpY2xlIjoiIiwibm9uLWRyb3BwaW5nLXBhcnRpY2xlIjoiIn0seyJmYW1pbHkiOiJMaW5kbmVyIiwiZ2l2ZW4iOiJCdWtvIiwicGFyc2UtbmFtZXMiOmZhbHNlLCJkcm9wcGluZy1wYXJ0aWNsZSI6IiIsIm5vbi1kcm9wcGluZy1wYXJ0aWNsZSI6IiJ9LHsiZmFtaWx5IjoiQnJhYmV0eiIsImdpdmVuIjoiV2VybmVyIiwicGFyc2UtbmFtZXMiOmZhbHNlLCJkcm9wcGluZy1wYXJ0aWNsZSI6IiIsIm5vbi1kcm9wcGluZy1wYXJ0aWNsZSI6IiJ9LHsiZmFtaWx5IjoiQnJhZGUiLCJnaXZlbiI6IkhlbG11dCIsInBhcnNlLW5hbWVzIjpmYWxzZSwiZHJvcHBpbmctcGFydGljbGUiOiIiLCJub24tZHJvcHBpbmctcGFydGljbGUiOiIifSx7ImZhbWlseSI6IlJhaW5hIiwiZ2l2ZW4iOiJTYXRpc2giLCJwYXJzZS1uYW1lcyI6ZmFsc2UsImRyb3BwaW5nLXBhcnRpY2xlIjoiIiwibm9uLWRyb3BwaW5nLXBhcnRpY2xlIjoiIn1dLCJjb250YWluZXItdGl0bGUiOiJKb3VybmFsIG9mIEJpb2xvZ2ljYWwgQ2hlbWlzdHJ5IiwiRE9JIjoiMTAuMTA3NC9qYmMuTTkwMDQ5MDIwMCIsIklTU04iOiIwMDIxOTI1OCIsImlzc3VlZCI6eyJkYXRlLXBhcnRzIjpbWzIwMDksNl1dfSwicGFnZSI6IjE1MzY5LTE1Mzg5IiwiaXNzdWUiOiIyMyIsInZvbHVtZSI6IjI4NCIsImNvbnRhaW5lci10aXRsZS1zaG9ydCI6IiJ9LCJpc1RlbXBvcmFyeSI6ZmFsc2V9XX0="/>
            <w:id w:val="-873843055"/>
            <w:placeholder>
              <w:docPart w:val="64BBEC8542794A8AA920349E216110E2"/>
            </w:placeholder>
          </w:sdtPr>
          <w:sdtContent>
            <w:tc>
              <w:tcPr>
                <w:tcW w:w="777" w:type="pct"/>
                <w:tcBorders>
                  <w:top w:val="outset" w:sz="6" w:space="0" w:color="auto"/>
                  <w:left w:val="outset" w:sz="6" w:space="0" w:color="auto"/>
                  <w:bottom w:val="outset" w:sz="6" w:space="0" w:color="auto"/>
                  <w:right w:val="outset" w:sz="6" w:space="0" w:color="auto"/>
                </w:tcBorders>
                <w:vAlign w:val="center"/>
              </w:tcPr>
              <w:p w14:paraId="2F90AC62" w14:textId="17D9C8FC" w:rsidR="000567E0" w:rsidRPr="00917813" w:rsidRDefault="00917813" w:rsidP="00E36586">
                <w:pPr>
                  <w:widowControl/>
                  <w:spacing w:beforeAutospacing="1" w:afterAutospacing="1"/>
                  <w:jc w:val="center"/>
                  <w:rPr>
                    <w:rFonts w:ascii="Times New Roman" w:eastAsia="宋体" w:hAnsi="Times New Roman" w:cs="Times New Roman"/>
                    <w:kern w:val="0"/>
                    <w:szCs w:val="21"/>
                    <w:lang w:bidi="ar"/>
                  </w:rPr>
                </w:pPr>
                <w:r w:rsidRPr="00917813">
                  <w:rPr>
                    <w:rFonts w:ascii="Times New Roman" w:eastAsia="宋体" w:hAnsi="Times New Roman" w:cs="Times New Roman"/>
                    <w:color w:val="000000"/>
                    <w:kern w:val="0"/>
                    <w:szCs w:val="21"/>
                    <w:lang w:bidi="ar"/>
                  </w:rPr>
                  <w:t>[6]</w:t>
                </w:r>
              </w:p>
            </w:tc>
          </w:sdtContent>
        </w:sdt>
      </w:tr>
      <w:tr w:rsidR="000567E0" w14:paraId="04A96068" w14:textId="77777777" w:rsidTr="00E36586">
        <w:trPr>
          <w:trHeight w:val="492"/>
        </w:trPr>
        <w:tc>
          <w:tcPr>
            <w:tcW w:w="15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062CF00C" w14:textId="77777777" w:rsidR="000567E0" w:rsidRPr="0020716C" w:rsidRDefault="000567E0" w:rsidP="00E36586">
            <w:pPr>
              <w:widowControl/>
              <w:spacing w:beforeAutospacing="1" w:afterAutospacing="1"/>
              <w:jc w:val="center"/>
              <w:rPr>
                <w:rFonts w:ascii="Times New Roman" w:eastAsia="宋体" w:hAnsi="Times New Roman" w:cs="Times New Roman"/>
                <w:kern w:val="0"/>
                <w:szCs w:val="21"/>
                <w:lang w:bidi="ar"/>
              </w:rPr>
            </w:pPr>
            <w:r w:rsidRPr="0020716C">
              <w:rPr>
                <w:rFonts w:ascii="Times New Roman" w:eastAsia="宋体" w:hAnsi="Times New Roman" w:cs="Times New Roman"/>
                <w:kern w:val="0"/>
                <w:szCs w:val="21"/>
                <w:lang w:bidi="ar"/>
              </w:rPr>
              <w:t>UDP-3-O-acyl-N-acetylglucosamine deacetylase</w:t>
            </w:r>
          </w:p>
        </w:tc>
        <w:tc>
          <w:tcPr>
            <w:tcW w:w="917"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0501A02E" w14:textId="77777777" w:rsidR="000567E0" w:rsidRPr="0020716C" w:rsidRDefault="000567E0" w:rsidP="00E36586">
            <w:pPr>
              <w:widowControl/>
              <w:spacing w:beforeAutospacing="1" w:afterAutospacing="1"/>
              <w:jc w:val="center"/>
              <w:rPr>
                <w:rFonts w:ascii="Times New Roman" w:eastAsia="宋体" w:hAnsi="Times New Roman" w:cs="Times New Roman"/>
                <w:i/>
                <w:iCs/>
                <w:kern w:val="0"/>
                <w:szCs w:val="21"/>
                <w:lang w:bidi="ar"/>
              </w:rPr>
            </w:pPr>
            <w:r w:rsidRPr="0020716C">
              <w:rPr>
                <w:rFonts w:ascii="Times New Roman" w:eastAsia="宋体" w:hAnsi="Times New Roman" w:cs="Times New Roman"/>
                <w:i/>
                <w:iCs/>
                <w:kern w:val="0"/>
                <w:szCs w:val="21"/>
                <w:lang w:bidi="ar"/>
              </w:rPr>
              <w:t>lpxC</w:t>
            </w:r>
          </w:p>
        </w:tc>
        <w:tc>
          <w:tcPr>
            <w:tcW w:w="179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2A6AB172" w14:textId="77777777" w:rsidR="000567E0" w:rsidRPr="0020716C" w:rsidRDefault="000567E0" w:rsidP="00E36586">
            <w:pPr>
              <w:widowControl/>
              <w:spacing w:beforeAutospacing="1" w:afterAutospacing="1"/>
              <w:jc w:val="center"/>
              <w:rPr>
                <w:rFonts w:ascii="Times New Roman" w:eastAsia="宋体" w:hAnsi="Times New Roman" w:cs="Times New Roman"/>
                <w:kern w:val="0"/>
                <w:szCs w:val="21"/>
                <w:lang w:bidi="ar"/>
              </w:rPr>
            </w:pPr>
            <w:r w:rsidRPr="0020716C">
              <w:rPr>
                <w:rFonts w:ascii="Times New Roman" w:eastAsia="宋体" w:hAnsi="Times New Roman" w:cs="Times New Roman"/>
                <w:kern w:val="0"/>
                <w:szCs w:val="21"/>
                <w:lang w:bidi="ar"/>
              </w:rPr>
              <w:t>the inhibition of early-stage lipid A enzymes</w:t>
            </w:r>
          </w:p>
        </w:tc>
        <w:sdt>
          <w:sdtPr>
            <w:rPr>
              <w:rFonts w:ascii="Times New Roman" w:eastAsia="宋体" w:hAnsi="Times New Roman" w:cs="Times New Roman"/>
              <w:color w:val="000000"/>
              <w:kern w:val="0"/>
              <w:szCs w:val="21"/>
              <w:lang w:bidi="ar"/>
            </w:rPr>
            <w:tag w:val="MENDELEY_CITATION_v3_eyJjaXRhdGlvbklEIjoiTUVOREVMRVlfQ0lUQVRJT05fYTZkYmM2MDEtMWMxYS00YzE0LWJjZTYtNjk2MDk5NGQ3ZTQ1IiwicHJvcGVydGllcyI6eyJub3RlSW5kZXgiOjB9LCJpc0VkaXRlZCI6ZmFsc2UsIm1hbnVhbE92ZXJyaWRlIjp7ImlzTWFudWFsbHlPdmVycmlkZGVuIjpmYWxzZSwiY2l0ZXByb2NUZXh0IjoiWzddIiwibWFudWFsT3ZlcnJpZGVUZXh0IjoiIn0sImNpdGF0aW9uSXRlbXMiOlt7ImlkIjoiNWQ0ZWVhOWQtOWE3My0zZjJlLTg2MGUtZGIzM2YwOGVlOWQ3IiwiaXRlbURhdGEiOnsidHlwZSI6ImFydGljbGUtam91cm5hbCIsImlkIjoiNWQ0ZWVhOWQtOWE3My0zZjJlLTg2MGUtZGIzM2YwOGVlOWQ3IiwidGl0bGUiOiJTdHJ1Y3R1cmUtIGFuZCBMaWdhbmQtRHluYW1pY3MtQmFzZWQgRGVzaWduIG9mIE5vdmVsIEFudGliaW90aWNzIFRhcmdldGluZyBMaXBpZCBBIEVuenltZXMgTHB4QyBhbmQgTHB4SCBpbiBHcmFtLU5lZ2F0aXZlIEJhY3RlcmlhIiwiYXV0aG9yIjpbeyJmYW1pbHkiOiJaaG91IiwiZ2l2ZW4iOiJQZWkiLCJwYXJzZS1uYW1lcyI6ZmFsc2UsImRyb3BwaW5nLXBhcnRpY2xlIjoiIiwibm9uLWRyb3BwaW5nLXBhcnRpY2xlIjoiIn0seyJmYW1pbHkiOiJIb25nIiwiZ2l2ZW4iOiJKaXlvbmciLCJwYXJzZS1uYW1lcyI6ZmFsc2UsImRyb3BwaW5nLXBhcnRpY2xlIjoiIiwibm9uLWRyb3BwaW5nLXBhcnRpY2xlIjoiIn1dLCJjb250YWluZXItdGl0bGUiOiJBY2NvdW50cyBvZiBDaGVtaWNhbCBSZXNlYXJjaCIsImNvbnRhaW5lci10aXRsZS1zaG9ydCI6IkFjYyBDaGVtIFJlcyIsIkRPSSI6IjEwLjEwMjEvYWNzLmFjY291bnRzLjBjMDA4ODAiLCJJU1NOIjoiMDAwMS00ODQyIiwiaXNzdWVkIjp7ImRhdGUtcGFydHMiOltbMjAyMSw0LDZdXX0sInBhZ2UiOiIxNjIzLTE2MzQiLCJpc3N1ZSI6IjciLCJ2b2x1bWUiOiI1NCJ9LCJpc1RlbXBvcmFyeSI6ZmFsc2V9XX0="/>
            <w:id w:val="-1445609109"/>
            <w:placeholder>
              <w:docPart w:val="64BBEC8542794A8AA920349E216110E2"/>
            </w:placeholder>
          </w:sdtPr>
          <w:sdtContent>
            <w:tc>
              <w:tcPr>
                <w:tcW w:w="777" w:type="pct"/>
                <w:tcBorders>
                  <w:top w:val="outset" w:sz="6" w:space="0" w:color="auto"/>
                  <w:left w:val="outset" w:sz="6" w:space="0" w:color="auto"/>
                  <w:bottom w:val="outset" w:sz="6" w:space="0" w:color="auto"/>
                  <w:right w:val="outset" w:sz="6" w:space="0" w:color="auto"/>
                </w:tcBorders>
                <w:vAlign w:val="center"/>
              </w:tcPr>
              <w:p w14:paraId="5A2626BF" w14:textId="068D43DC" w:rsidR="000567E0" w:rsidRPr="00917813" w:rsidRDefault="00917813" w:rsidP="00E36586">
                <w:pPr>
                  <w:widowControl/>
                  <w:spacing w:beforeAutospacing="1" w:afterAutospacing="1"/>
                  <w:jc w:val="center"/>
                  <w:rPr>
                    <w:rFonts w:ascii="Times New Roman" w:eastAsia="宋体" w:hAnsi="Times New Roman" w:cs="Times New Roman"/>
                    <w:kern w:val="0"/>
                    <w:szCs w:val="21"/>
                    <w:lang w:bidi="ar"/>
                  </w:rPr>
                </w:pPr>
                <w:r w:rsidRPr="00917813">
                  <w:rPr>
                    <w:rFonts w:ascii="Times New Roman" w:eastAsia="Times New Roman" w:hAnsi="Times New Roman" w:cs="Times New Roman"/>
                    <w:color w:val="000000"/>
                  </w:rPr>
                  <w:t>[7]</w:t>
                </w:r>
              </w:p>
            </w:tc>
          </w:sdtContent>
        </w:sdt>
      </w:tr>
      <w:tr w:rsidR="000567E0" w14:paraId="164E981A" w14:textId="77777777" w:rsidTr="00E36586">
        <w:trPr>
          <w:trHeight w:val="492"/>
        </w:trPr>
        <w:tc>
          <w:tcPr>
            <w:tcW w:w="15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70E42249" w14:textId="77777777" w:rsidR="000567E0" w:rsidRPr="0020716C" w:rsidRDefault="000567E0" w:rsidP="00E36586">
            <w:pPr>
              <w:widowControl/>
              <w:spacing w:beforeAutospacing="1" w:afterAutospacing="1"/>
              <w:jc w:val="center"/>
              <w:rPr>
                <w:rFonts w:ascii="Times New Roman" w:eastAsia="宋体" w:hAnsi="Times New Roman" w:cs="Times New Roman"/>
                <w:kern w:val="0"/>
                <w:szCs w:val="21"/>
                <w:lang w:bidi="ar"/>
              </w:rPr>
            </w:pPr>
            <w:r w:rsidRPr="0020716C">
              <w:rPr>
                <w:rFonts w:ascii="Times New Roman" w:eastAsia="宋体" w:hAnsi="Times New Roman" w:cs="Times New Roman"/>
                <w:kern w:val="0"/>
                <w:szCs w:val="21"/>
                <w:lang w:bidi="ar"/>
              </w:rPr>
              <w:lastRenderedPageBreak/>
              <w:t>3-deoxy-manno-octulosonate cytidylyltransferase</w:t>
            </w:r>
          </w:p>
        </w:tc>
        <w:tc>
          <w:tcPr>
            <w:tcW w:w="917"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7B0446AC" w14:textId="77777777" w:rsidR="000567E0" w:rsidRPr="0020716C" w:rsidRDefault="000567E0" w:rsidP="00E36586">
            <w:pPr>
              <w:widowControl/>
              <w:spacing w:beforeAutospacing="1" w:afterAutospacing="1"/>
              <w:jc w:val="center"/>
              <w:rPr>
                <w:rFonts w:ascii="Times New Roman" w:eastAsia="宋体" w:hAnsi="Times New Roman" w:cs="Times New Roman"/>
                <w:i/>
                <w:iCs/>
                <w:kern w:val="0"/>
                <w:szCs w:val="21"/>
                <w:lang w:bidi="ar"/>
              </w:rPr>
            </w:pPr>
            <w:r w:rsidRPr="0020716C">
              <w:rPr>
                <w:rFonts w:ascii="Times New Roman" w:eastAsia="宋体" w:hAnsi="Times New Roman" w:cs="Times New Roman"/>
                <w:i/>
                <w:iCs/>
                <w:kern w:val="0"/>
                <w:szCs w:val="21"/>
                <w:lang w:bidi="ar"/>
              </w:rPr>
              <w:t>kdsB</w:t>
            </w:r>
          </w:p>
        </w:tc>
        <w:tc>
          <w:tcPr>
            <w:tcW w:w="179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E1833EF" w14:textId="77777777" w:rsidR="000567E0" w:rsidRPr="0020716C" w:rsidRDefault="000567E0" w:rsidP="00E36586">
            <w:pPr>
              <w:widowControl/>
              <w:spacing w:beforeAutospacing="1" w:afterAutospacing="1"/>
              <w:jc w:val="center"/>
              <w:rPr>
                <w:rFonts w:ascii="Times New Roman" w:eastAsia="宋体" w:hAnsi="Times New Roman" w:cs="Times New Roman"/>
                <w:kern w:val="0"/>
                <w:szCs w:val="21"/>
                <w:lang w:bidi="ar"/>
              </w:rPr>
            </w:pPr>
            <w:r w:rsidRPr="0020716C">
              <w:rPr>
                <w:rFonts w:ascii="Times New Roman" w:eastAsia="宋体" w:hAnsi="Times New Roman" w:cs="Times New Roman"/>
                <w:kern w:val="0"/>
                <w:szCs w:val="21"/>
                <w:lang w:bidi="ar"/>
              </w:rPr>
              <w:t>codes for the CTP:CMP-3-deoxy-D-manno-octulosonate cytidyltransferase</w:t>
            </w:r>
          </w:p>
        </w:tc>
        <w:sdt>
          <w:sdtPr>
            <w:rPr>
              <w:rFonts w:ascii="Times New Roman" w:eastAsia="宋体" w:hAnsi="Times New Roman" w:cs="Times New Roman"/>
              <w:color w:val="000000"/>
              <w:kern w:val="0"/>
              <w:szCs w:val="21"/>
              <w:lang w:bidi="ar"/>
            </w:rPr>
            <w:tag w:val="MENDELEY_CITATION_v3_eyJjaXRhdGlvbklEIjoiTUVOREVMRVlfQ0lUQVRJT05fYmQ4YjU5YzUtMDE0Yy00NTMxLTkyNGYtNDNjYjQ0MTI0ZGJhIiwicHJvcGVydGllcyI6eyJub3RlSW5kZXgiOjB9LCJpc0VkaXRlZCI6ZmFsc2UsIm1hbnVhbE92ZXJyaWRlIjp7ImlzTWFudWFsbHlPdmVycmlkZGVuIjpmYWxzZSwiY2l0ZXByb2NUZXh0IjoiWzhdIiwibWFudWFsT3ZlcnJpZGVUZXh0IjoiIn0sImNpdGF0aW9uSXRlbXMiOlt7ImlkIjoiYWY0ZTk0N2EtMjU1Ni0zMTEzLTg2Y2ItYWI3M2RhYzUzNDg2IiwiaXRlbURhdGEiOnsidHlwZSI6ImFydGljbGUtam91cm5hbCIsImlkIjoiYWY0ZTk0N2EtMjU1Ni0zMTEzLTg2Y2ItYWI3M2RhYzUzNDg2IiwidGl0bGUiOiJFeHByZXNzaW9uIG9mIGdlbmVzIGtkc0EgYW5kIGtkc0IgaW52b2x2ZWQgaW4gMy1kZW94eS1ELW1hbm5vLW9jdHVsb3NvbmljIGFjaWQgbWV0YWJvbGlzbSBhbmQgYmlvc3ludGhlc2lzIG9mIGVudGVyb2JhY3RlcmlhbCBsaXBvcG9seXNhY2NoYXJpZGUgaXMgZ3Jvd3RoIHBoYXNlIHJlZ3VsYXRlZCBwcmltYXJpbHkgYXQgdGhlIHRyYW5zY3JpcHRpb25hbCBsZXZlbCBpbiBFc2NoZXJpY2hpYSBjb2xpIEstMTIiLCJhdXRob3IiOlt7ImZhbWlseSI6IlN0cm9obWFpZXIiLCJnaXZlbiI6IkgiLCJwYXJzZS1uYW1lcyI6ZmFsc2UsImRyb3BwaW5nLXBhcnRpY2xlIjoiIiwibm9uLWRyb3BwaW5nLXBhcnRpY2xlIjoiIn0seyJmYW1pbHkiOiJSZW1sZXIiLCJnaXZlbiI6IlAiLCJwYXJzZS1uYW1lcyI6ZmFsc2UsImRyb3BwaW5nLXBhcnRpY2xlIjoiIiwibm9uLWRyb3BwaW5nLXBhcnRpY2xlIjoiIn0seyJmYW1pbHkiOiJSZW5uZXIiLCJnaXZlbiI6IlciLCJwYXJzZS1uYW1lcyI6ZmFsc2UsImRyb3BwaW5nLXBhcnRpY2xlIjoiIiwibm9uLWRyb3BwaW5nLXBhcnRpY2xlIjoiIn0seyJmYW1pbHkiOiJIw7ZnZW5hdWVyIiwiZ2l2ZW4iOiJHIiwicGFyc2UtbmFtZXMiOmZhbHNlLCJkcm9wcGluZy1wYXJ0aWNsZSI6IiIsIm5vbi1kcm9wcGluZy1wYXJ0aWNsZSI6IiJ9XSwiY29udGFpbmVyLXRpdGxlIjoiSm91cm5hbCBvZiBCYWN0ZXJpb2xvZ3kiLCJjb250YWluZXItdGl0bGUtc2hvcnQiOiJKIEJhY3RlcmlvbCIsIkRPSSI6IjEwLjExMjgvamIuMTc3LjE1LjQ0ODgtNDUwMC4xOTk1IiwiSVNTTiI6IjAwMjEtOTE5MyIsImlzc3VlZCI6eyJkYXRlLXBhcnRzIjpbWzE5OTUsOF1dfSwicGFnZSI6IjQ0ODgtNDUwMCIsImFic3RyYWN0IjoiPHA+V2UgaGF2ZSBjbG9uZWQgYW5kIHNlcXVlbmNlZCBhIGNsdXN0ZXIgb2Ygc2l4IG9wZW4gcmVhZGluZyBmcmFtZXMgY29udGFpbmluZyBnZW5lIGtkc0EgZnJvbSBFc2NoZXJpY2hpYSBjb2xpIEstMTIuIFRoZSBnZW5lIGVuY29kZXMgMy1kZW94eS1ELW1hbm5vLW9jdHVsb3NvbmF0ZSA4LXBob3NwaGF0ZSBzeW50aGV0YXNlIChLRE8tOC1waG9zcGhhdGUgc3ludGhldGFzZSksIHdoaWNoIGNhdGFseXplcyBmb3JtYXRpb24gb2YgMy1kZW94eS1ELW1hbm5vLW9jdHVsb3NvbmljIGFjaWQgKEtETyksIGFuIGVzc2VudGlhbCBjb21wb25lbnQgb2YgZW50ZXJvYmFjdGVyaWFsIGxpcG9wb2x5c2FjY2hhcmlkZS4gV2UgaGF2ZSBhbHNvIGlkZW50aWZpZWQgdHdvIG90aGVyIGdlbmVzLCBoZW1BIGFuZCBwcmZBLCBhdCB0aGUgYmVnaW5uaW5nIG9mIHRoZSBjbHVzdGVyLiBEZWxldGlvbiBhbmFseXNpcyBzaG93cyB0aGF0IGtkc0EsIHRoZSB0ZXJtaW5hbCBnZW5lIG9mIHRoaXMgcHV0YXRpdmUgb3Blcm9uLCBpcyB0cmFuc2NyaWJlZCBmcm9tIGl0cyBvd24gcHJvbW90ZXIgbG9jYXRlZCB3aXRoaW4gdGhlIGNsdXN0ZXIgcmF0aGVyIHRoYW4gZnJvbSB0d28gcHJvbW90ZXJzIHByZWNlZGluZyB0aGlzIGdyb3VwIG9mIHNpeCBvcGVuIHJlYWRpbmcgZnJhbWVzLiBOb3J0aGVybiAoUk5BKSBibG90IGFuYWx5c2lzIGFzIHdlbGwgYXMgbGFjWiBvcGVyb24gZnVzaW9uIGV4cGVyaW1lbnRzIHJldmVhbCB0aGF0IHRoZSBleHByZXNzaW9uIG9mIGdlbmUga2RzQSBvY2N1cnMgbWF4aW1hbGx5IGluIHRoZSBlYXJseSBsb2cgcGhhc2UgYW5kIGZhbGxzIHRvIGEgbG93IGxldmVsIGluIHRoZSBsYXRlIGxvZyBhbmQgc3RhdGlvbmFyeSBwaGFzZXMuIEhlbmNlLCB0aGlzIGdlbmUgaXMgc3ViamVjdGVkIHRvIGdyb3d0aCBwaGFzZS1kZXBlbmRlbnQgcmVndWxhdGlvbiBhdCB0aGUgdHJhbnNjcmlwdGlvbmFsIGxldmVsLiBTaW1pbGFybHksIHdlIHNob3cgdGhhdCBleHByZXNzaW9uIG9mIGdlbmUga2RzQiwgd2hpY2ggY29kZXMgZm9yIHRoZSBDVFA6Q01QLTMtZGVveHktRC1tYW5uby1vY3R1bG9zb25hdGUgY3l0aWR5bHRyYW5zZmVyYXNlIChDTVAtS0RPLXN5bnRoZXRhc2UpLCBpcyBhbHNvIGdyb3d0aCByZWd1bGF0ZWQuIFRoaXMgZW56eW1lIGNhdGFseXplcyB0aGUgYWN0aXZhdGlvbiBvZiBLRE8gdmlhIGZvcm1hdGlvbiBvZiBDTVAtS0RPLCB3aGljaCBpcyBuZWNlc3NhcnkgZm9yIHRoZSBpbmNvcnBvcmF0aW9uIG9mIEtETyBpbnRvIGxpcGlkIEEuIFdlIGhhdmUgaWRlbnRpZmllZCB0aGUgcHJvbW90ZXIgb2YgZ2VuZSBrZHNCLCB3aG9zZSBleHByZXNzaW9uIGlzIGdyb3d0aCByZWd1bGF0ZWQgaW4gdGhlIHNhbWUgd2F5IGFzIHRoYXQgb2Yga2RzQS4gRGVzcGl0ZSB0aGUgZmFjdCB0aGF0IHRyYW5zY3JpcHRpb24gb2YgZ2VuZXMga2RzQSBhbmQga2RzQiBpcyBzaHV0IG9mZiBhcyBjZWxscyBlbnRlciBzdGF0aW9uYXJ5IHBoYXNlLCBLRE8tOC1waG9zcGhhdGUgc3ludGhldGFzZSBhcyB3ZWxsIGFzIENNUC1LRE8tc3ludGhldGFzZSBhY3Rpdml0aWVzIGFyZSBzdGlsbCBwcmVzZW50IGF0IHZhcmlvdXMgbGV2ZWxzIGR1cmluZyBzdGF0aW9uYXJ5LXBoYXNlIGdyb3d0aCBvZiBhbiBFLiBjb2xpIEstMTIgY3VsdHVyZS48L3A+IiwiaXNzdWUiOiIxNSIsInZvbHVtZSI6IjE3NyJ9LCJpc1RlbXBvcmFyeSI6ZmFsc2V9XX0="/>
            <w:id w:val="-2056543020"/>
            <w:placeholder>
              <w:docPart w:val="64BBEC8542794A8AA920349E216110E2"/>
            </w:placeholder>
          </w:sdtPr>
          <w:sdtContent>
            <w:tc>
              <w:tcPr>
                <w:tcW w:w="777" w:type="pct"/>
                <w:tcBorders>
                  <w:top w:val="outset" w:sz="6" w:space="0" w:color="auto"/>
                  <w:left w:val="outset" w:sz="6" w:space="0" w:color="auto"/>
                  <w:bottom w:val="outset" w:sz="6" w:space="0" w:color="auto"/>
                  <w:right w:val="outset" w:sz="6" w:space="0" w:color="auto"/>
                </w:tcBorders>
                <w:vAlign w:val="center"/>
              </w:tcPr>
              <w:p w14:paraId="318D56FB" w14:textId="5DCB7041" w:rsidR="000567E0" w:rsidRPr="00917813" w:rsidRDefault="00917813" w:rsidP="00E36586">
                <w:pPr>
                  <w:widowControl/>
                  <w:spacing w:beforeAutospacing="1" w:afterAutospacing="1"/>
                  <w:jc w:val="center"/>
                  <w:rPr>
                    <w:rFonts w:ascii="Times New Roman" w:eastAsia="宋体" w:hAnsi="Times New Roman" w:cs="Times New Roman"/>
                    <w:kern w:val="0"/>
                    <w:szCs w:val="21"/>
                    <w:lang w:bidi="ar"/>
                  </w:rPr>
                </w:pPr>
                <w:r w:rsidRPr="00917813">
                  <w:rPr>
                    <w:rFonts w:ascii="Times New Roman" w:eastAsia="宋体" w:hAnsi="Times New Roman" w:cs="Times New Roman"/>
                    <w:color w:val="000000"/>
                    <w:kern w:val="0"/>
                    <w:szCs w:val="21"/>
                    <w:lang w:bidi="ar"/>
                  </w:rPr>
                  <w:t>[8]</w:t>
                </w:r>
              </w:p>
            </w:tc>
          </w:sdtContent>
        </w:sdt>
      </w:tr>
      <w:tr w:rsidR="000567E0" w14:paraId="370D11AD" w14:textId="77777777" w:rsidTr="00E36586">
        <w:trPr>
          <w:trHeight w:val="492"/>
        </w:trPr>
        <w:tc>
          <w:tcPr>
            <w:tcW w:w="15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02DEAC5" w14:textId="77777777" w:rsidR="000567E0" w:rsidRPr="0020716C" w:rsidRDefault="000567E0" w:rsidP="00E36586">
            <w:pPr>
              <w:widowControl/>
              <w:spacing w:beforeAutospacing="1" w:afterAutospacing="1"/>
              <w:jc w:val="center"/>
              <w:rPr>
                <w:rFonts w:ascii="Times New Roman" w:eastAsia="宋体" w:hAnsi="Times New Roman" w:cs="Times New Roman"/>
                <w:kern w:val="0"/>
                <w:szCs w:val="21"/>
                <w:lang w:bidi="ar"/>
              </w:rPr>
            </w:pPr>
            <w:r w:rsidRPr="0020716C">
              <w:rPr>
                <w:rFonts w:ascii="Times New Roman" w:eastAsia="宋体" w:hAnsi="Times New Roman" w:cs="Times New Roman"/>
                <w:kern w:val="0"/>
                <w:szCs w:val="21"/>
                <w:lang w:bidi="ar"/>
              </w:rPr>
              <w:t>DNA-binding transcriptional dual regulator SdiA</w:t>
            </w:r>
          </w:p>
        </w:tc>
        <w:tc>
          <w:tcPr>
            <w:tcW w:w="917"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5C9472CA" w14:textId="77777777" w:rsidR="000567E0" w:rsidRPr="0020716C" w:rsidRDefault="000567E0" w:rsidP="00E36586">
            <w:pPr>
              <w:widowControl/>
              <w:spacing w:beforeAutospacing="1" w:afterAutospacing="1"/>
              <w:jc w:val="center"/>
              <w:rPr>
                <w:rFonts w:ascii="Times New Roman" w:eastAsia="宋体" w:hAnsi="Times New Roman" w:cs="Times New Roman"/>
                <w:i/>
                <w:iCs/>
                <w:kern w:val="0"/>
                <w:szCs w:val="21"/>
                <w:lang w:bidi="ar"/>
              </w:rPr>
            </w:pPr>
            <w:r w:rsidRPr="0020716C">
              <w:rPr>
                <w:rFonts w:ascii="Times New Roman" w:eastAsia="宋体" w:hAnsi="Times New Roman" w:cs="Times New Roman"/>
                <w:i/>
                <w:iCs/>
                <w:kern w:val="0"/>
                <w:szCs w:val="21"/>
                <w:lang w:bidi="ar"/>
              </w:rPr>
              <w:t>sdiA</w:t>
            </w:r>
          </w:p>
        </w:tc>
        <w:tc>
          <w:tcPr>
            <w:tcW w:w="179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46048673" w14:textId="77777777" w:rsidR="000567E0" w:rsidRPr="0020716C" w:rsidRDefault="000567E0" w:rsidP="00E36586">
            <w:pPr>
              <w:widowControl/>
              <w:spacing w:beforeAutospacing="1" w:afterAutospacing="1"/>
              <w:jc w:val="center"/>
              <w:rPr>
                <w:rFonts w:ascii="Times New Roman" w:eastAsia="宋体" w:hAnsi="Times New Roman" w:cs="Times New Roman"/>
                <w:kern w:val="0"/>
                <w:szCs w:val="21"/>
                <w:lang w:bidi="ar"/>
              </w:rPr>
            </w:pPr>
            <w:r w:rsidRPr="0020716C">
              <w:rPr>
                <w:rFonts w:ascii="Times New Roman" w:eastAsia="宋体" w:hAnsi="Times New Roman" w:cs="Times New Roman"/>
                <w:kern w:val="0"/>
                <w:szCs w:val="21"/>
                <w:lang w:bidi="ar"/>
              </w:rPr>
              <w:t>a QS transcription factor that uses acyl-homoserine lactones (AHLs)</w:t>
            </w:r>
          </w:p>
        </w:tc>
        <w:sdt>
          <w:sdtPr>
            <w:rPr>
              <w:rFonts w:ascii="Times New Roman" w:eastAsia="宋体" w:hAnsi="Times New Roman" w:cs="Times New Roman"/>
              <w:color w:val="000000"/>
              <w:kern w:val="0"/>
              <w:szCs w:val="21"/>
              <w:lang w:bidi="ar"/>
            </w:rPr>
            <w:tag w:val="MENDELEY_CITATION_v3_eyJjaXRhdGlvbklEIjoiTUVOREVMRVlfQ0lUQVRJT05fNTUwOTZiMmEtMGViYi00N2JhLWE5ZTMtY2I3ZDI5YTUxMjU3IiwicHJvcGVydGllcyI6eyJub3RlSW5kZXgiOjB9LCJpc0VkaXRlZCI6ZmFsc2UsIm1hbnVhbE92ZXJyaWRlIjp7ImlzTWFudWFsbHlPdmVycmlkZGVuIjpmYWxzZSwiY2l0ZXByb2NUZXh0IjoiWzldIiwibWFudWFsT3ZlcnJpZGVUZXh0IjoiIn0sImNpdGF0aW9uSXRlbXMiOlt7ImlkIjoiMzBlYzgyYTctYWNhZi0zNjJmLWIxNmItYzUxNTFkZTExMzI4IiwiaXRlbURhdGEiOnsidHlwZSI6ImFydGljbGUtam91cm5hbCIsImlkIjoiMzBlYzgyYTctYWNhZi0zNjJmLWIxNmItYzUxNTFkZTExMzI4IiwidGl0bGUiOiJTZGlBIHNlbnNpbmcgb2YgYWN5bC1ob21vc2VyaW5lIGxhY3RvbmVzIGJ5IGVudGVyb2hlbW9ycmhhZ2ljIDxpPkUuIGNvbGk8L2k+IChFSEVDKSBzZXJvdHlwZSBPMTU3IiwiYXV0aG9yIjpbeyJmYW1pbHkiOiJTcGVyYW5kaW8iLCJnaXZlbiI6IlZhbmVzc2EiLCJwYXJzZS1uYW1lcyI6ZmFsc2UsImRyb3BwaW5nLXBhcnRpY2xlIjoiIiwibm9uLWRyb3BwaW5nLXBhcnRpY2xlIjoiIn1dLCJjb250YWluZXItdGl0bGUiOiJHdXQgTWljcm9iZXMiLCJjb250YWluZXItdGl0bGUtc2hvcnQiOiJHdXQgTWljcm9iZXMiLCJET0kiOiIxMC40MTYxL2dtaWMuMS42LjE0MTc3IiwiSVNTTiI6IjE5NDktMDk3NiIsImlzc3VlZCI6eyJkYXRlLXBhcnRzIjpbWzIwMTAsMTEsMjddXX0sInBhZ2UiOiI0MzItNDM1IiwiaXNzdWUiOiI2Iiwidm9sdW1lIjoiMSJ9LCJpc1RlbXBvcmFyeSI6ZmFsc2V9XX0="/>
            <w:id w:val="-1425952646"/>
            <w:placeholder>
              <w:docPart w:val="64BBEC8542794A8AA920349E216110E2"/>
            </w:placeholder>
          </w:sdtPr>
          <w:sdtContent>
            <w:tc>
              <w:tcPr>
                <w:tcW w:w="777" w:type="pct"/>
                <w:tcBorders>
                  <w:top w:val="outset" w:sz="6" w:space="0" w:color="auto"/>
                  <w:left w:val="outset" w:sz="6" w:space="0" w:color="auto"/>
                  <w:bottom w:val="outset" w:sz="6" w:space="0" w:color="auto"/>
                  <w:right w:val="outset" w:sz="6" w:space="0" w:color="auto"/>
                </w:tcBorders>
                <w:vAlign w:val="center"/>
              </w:tcPr>
              <w:p w14:paraId="36A6C62A" w14:textId="1A3C9C4E" w:rsidR="000567E0" w:rsidRPr="00917813" w:rsidRDefault="00917813" w:rsidP="00E36586">
                <w:pPr>
                  <w:widowControl/>
                  <w:spacing w:beforeAutospacing="1" w:afterAutospacing="1"/>
                  <w:jc w:val="center"/>
                  <w:rPr>
                    <w:rFonts w:ascii="Times New Roman" w:eastAsia="宋体" w:hAnsi="Times New Roman" w:cs="Times New Roman"/>
                    <w:kern w:val="0"/>
                    <w:szCs w:val="21"/>
                    <w:lang w:bidi="ar"/>
                  </w:rPr>
                </w:pPr>
                <w:r w:rsidRPr="00917813">
                  <w:rPr>
                    <w:rFonts w:ascii="Times New Roman" w:eastAsia="宋体" w:hAnsi="Times New Roman" w:cs="Times New Roman"/>
                    <w:color w:val="000000"/>
                    <w:kern w:val="0"/>
                    <w:szCs w:val="21"/>
                    <w:lang w:bidi="ar"/>
                  </w:rPr>
                  <w:t>[9]</w:t>
                </w:r>
              </w:p>
            </w:tc>
          </w:sdtContent>
        </w:sdt>
      </w:tr>
      <w:tr w:rsidR="000567E0" w14:paraId="62E407ED" w14:textId="77777777" w:rsidTr="00E36586">
        <w:trPr>
          <w:trHeight w:val="492"/>
        </w:trPr>
        <w:tc>
          <w:tcPr>
            <w:tcW w:w="15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0B6BDA37" w14:textId="77777777" w:rsidR="000567E0" w:rsidRPr="0020716C" w:rsidRDefault="000567E0" w:rsidP="00E36586">
            <w:pPr>
              <w:widowControl/>
              <w:spacing w:beforeAutospacing="1" w:afterAutospacing="1"/>
              <w:jc w:val="center"/>
              <w:rPr>
                <w:rFonts w:ascii="Times New Roman" w:eastAsia="宋体" w:hAnsi="Times New Roman" w:cs="Times New Roman"/>
                <w:kern w:val="0"/>
                <w:szCs w:val="21"/>
                <w:lang w:bidi="ar"/>
              </w:rPr>
            </w:pPr>
            <w:r w:rsidRPr="0020716C">
              <w:rPr>
                <w:rFonts w:ascii="Times New Roman" w:eastAsia="宋体" w:hAnsi="Times New Roman" w:cs="Times New Roman"/>
                <w:kern w:val="0"/>
                <w:szCs w:val="21"/>
                <w:lang w:bidi="ar"/>
              </w:rPr>
              <w:t>DNA-binding transcriptional repressor Zur</w:t>
            </w:r>
          </w:p>
        </w:tc>
        <w:tc>
          <w:tcPr>
            <w:tcW w:w="917"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439F2495" w14:textId="77777777" w:rsidR="000567E0" w:rsidRPr="0020716C" w:rsidRDefault="000567E0" w:rsidP="00E36586">
            <w:pPr>
              <w:widowControl/>
              <w:spacing w:beforeAutospacing="1" w:afterAutospacing="1"/>
              <w:jc w:val="center"/>
              <w:rPr>
                <w:rFonts w:ascii="Times New Roman" w:eastAsia="宋体" w:hAnsi="Times New Roman" w:cs="Times New Roman"/>
                <w:i/>
                <w:iCs/>
                <w:kern w:val="0"/>
                <w:szCs w:val="21"/>
                <w:lang w:bidi="ar"/>
              </w:rPr>
            </w:pPr>
            <w:r w:rsidRPr="0020716C">
              <w:rPr>
                <w:rFonts w:ascii="Times New Roman" w:eastAsia="宋体" w:hAnsi="Times New Roman" w:cs="Times New Roman"/>
                <w:i/>
                <w:iCs/>
                <w:kern w:val="0"/>
                <w:szCs w:val="21"/>
                <w:lang w:bidi="ar"/>
              </w:rPr>
              <w:t>zuR</w:t>
            </w:r>
          </w:p>
        </w:tc>
        <w:tc>
          <w:tcPr>
            <w:tcW w:w="179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4B4B2F3C" w14:textId="77777777" w:rsidR="000567E0" w:rsidRPr="0020716C" w:rsidRDefault="000567E0" w:rsidP="00E36586">
            <w:pPr>
              <w:widowControl/>
              <w:spacing w:beforeAutospacing="1" w:afterAutospacing="1"/>
              <w:jc w:val="center"/>
              <w:rPr>
                <w:rFonts w:ascii="Times New Roman" w:eastAsia="宋体" w:hAnsi="Times New Roman" w:cs="Times New Roman"/>
                <w:kern w:val="0"/>
                <w:szCs w:val="21"/>
                <w:lang w:bidi="ar"/>
              </w:rPr>
            </w:pPr>
            <w:r w:rsidRPr="0020716C">
              <w:rPr>
                <w:rFonts w:ascii="Times New Roman" w:eastAsia="宋体" w:hAnsi="Times New Roman" w:cs="Times New Roman"/>
                <w:kern w:val="0"/>
                <w:szCs w:val="21"/>
                <w:lang w:bidi="ar"/>
              </w:rPr>
              <w:t>the Zinc Uptake Regulator</w:t>
            </w:r>
          </w:p>
        </w:tc>
        <w:sdt>
          <w:sdtPr>
            <w:rPr>
              <w:rFonts w:ascii="Times New Roman" w:eastAsia="宋体" w:hAnsi="Times New Roman" w:cs="Times New Roman"/>
              <w:color w:val="000000"/>
              <w:kern w:val="0"/>
              <w:szCs w:val="21"/>
              <w:lang w:bidi="ar"/>
            </w:rPr>
            <w:tag w:val="MENDELEY_CITATION_v3_eyJjaXRhdGlvbklEIjoiTUVOREVMRVlfQ0lUQVRJT05fNTUwNjNjZDQtNjI4My00NTg1LWFkNTUtNTFiYWI0ZmVkYTkzIiwicHJvcGVydGllcyI6eyJub3RlSW5kZXgiOjB9LCJpc0VkaXRlZCI6ZmFsc2UsIm1hbnVhbE92ZXJyaWRlIjp7ImlzTWFudWFsbHlPdmVycmlkZGVuIjpmYWxzZSwiY2l0ZXByb2NUZXh0IjoiWzEwXSIsIm1hbnVhbE92ZXJyaWRlVGV4dCI6IiJ9LCJjaXRhdGlvbkl0ZW1zIjpbeyJpZCI6IjQ4NWIyZGFhLTk5ZTktMzU5Yi1iOWJiLTZiYzc0M2E0ZGU1MiIsIml0ZW1EYXRhIjp7InR5cGUiOiJhcnRpY2xlLWpvdXJuYWwiLCJpZCI6IjQ4NWIyZGFhLTk5ZTktMzU5Yi1iOWJiLTZiYzc0M2E0ZGU1MiIsInRpdGxlIjoiSWRlbnRpZmljYXRpb24gb2YgemluYyBhbmQgWnVyLXJlZ3VsYXRlZCBnZW5lcyBpbiBDb3J5bmViYWN0ZXJpdW0gZGlwaHRoZXJpYWUiLCJhdXRob3IiOlt7ImZhbWlseSI6IlBlbmciLCJnaXZlbiI6IkVyaWMgRC4iLCJwYXJzZS1uYW1lcyI6ZmFsc2UsImRyb3BwaW5nLXBhcnRpY2xlIjoiIiwibm9uLWRyb3BwaW5nLXBhcnRpY2xlIjoiIn0seyJmYW1pbHkiOiJTY2htaXR0IiwiZ2l2ZW4iOiJNaWNoYWVsIFAuIiwicGFyc2UtbmFtZXMiOmZhbHNlLCJkcm9wcGluZy1wYXJ0aWNsZSI6IiIsIm5vbi1kcm9wcGluZy1wYXJ0aWNsZSI6IiJ9XSwiY29udGFpbmVyLXRpdGxlIjoiUExPUyBPTkUiLCJjb250YWluZXItdGl0bGUtc2hvcnQiOiJQTG9TIE9uZSIsIkRPSSI6IjEwLjEzNzEvam91cm5hbC5wb25lLjAyMjE3MTEiLCJJU1NOIjoiMTkzMi02MjAzIiwiaXNzdWVkIjp7ImRhdGUtcGFydHMiOltbMjAxOSw4LDI3XV19LCJwYWdlIjoiZTAyMjE3MTEiLCJpc3N1ZSI6IjgiLCJ2b2x1bWUiOiIxNCJ9LCJpc1RlbXBvcmFyeSI6ZmFsc2V9XX0="/>
            <w:id w:val="-1985453477"/>
            <w:placeholder>
              <w:docPart w:val="64BBEC8542794A8AA920349E216110E2"/>
            </w:placeholder>
          </w:sdtPr>
          <w:sdtContent>
            <w:tc>
              <w:tcPr>
                <w:tcW w:w="777" w:type="pct"/>
                <w:tcBorders>
                  <w:top w:val="outset" w:sz="6" w:space="0" w:color="auto"/>
                  <w:left w:val="outset" w:sz="6" w:space="0" w:color="auto"/>
                  <w:bottom w:val="outset" w:sz="6" w:space="0" w:color="auto"/>
                  <w:right w:val="outset" w:sz="6" w:space="0" w:color="auto"/>
                </w:tcBorders>
                <w:vAlign w:val="center"/>
              </w:tcPr>
              <w:p w14:paraId="1E5FF919" w14:textId="76C1EA8E" w:rsidR="000567E0" w:rsidRPr="00917813" w:rsidRDefault="00917813" w:rsidP="00E36586">
                <w:pPr>
                  <w:widowControl/>
                  <w:spacing w:beforeAutospacing="1" w:afterAutospacing="1"/>
                  <w:jc w:val="center"/>
                  <w:rPr>
                    <w:rFonts w:ascii="Times New Roman" w:eastAsia="宋体" w:hAnsi="Times New Roman" w:cs="Times New Roman"/>
                    <w:kern w:val="0"/>
                    <w:szCs w:val="21"/>
                    <w:lang w:bidi="ar"/>
                  </w:rPr>
                </w:pPr>
                <w:r w:rsidRPr="00917813">
                  <w:rPr>
                    <w:rFonts w:ascii="Times New Roman" w:eastAsia="Times New Roman" w:hAnsi="Times New Roman" w:cs="Times New Roman"/>
                    <w:color w:val="000000"/>
                  </w:rPr>
                  <w:t>[10]</w:t>
                </w:r>
              </w:p>
            </w:tc>
          </w:sdtContent>
        </w:sdt>
      </w:tr>
      <w:tr w:rsidR="000567E0" w14:paraId="2729400D" w14:textId="77777777" w:rsidTr="00E36586">
        <w:trPr>
          <w:trHeight w:val="492"/>
        </w:trPr>
        <w:tc>
          <w:tcPr>
            <w:tcW w:w="1511"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110F2C0" w14:textId="77777777" w:rsidR="000567E0" w:rsidRPr="0020716C" w:rsidRDefault="000567E0" w:rsidP="00E36586">
            <w:pPr>
              <w:widowControl/>
              <w:spacing w:beforeAutospacing="1" w:afterAutospacing="1"/>
              <w:jc w:val="center"/>
              <w:rPr>
                <w:rFonts w:ascii="Times New Roman" w:eastAsia="宋体" w:hAnsi="Times New Roman" w:cs="Times New Roman"/>
                <w:kern w:val="0"/>
                <w:szCs w:val="21"/>
                <w:lang w:bidi="ar"/>
              </w:rPr>
            </w:pPr>
            <w:r w:rsidRPr="0020716C">
              <w:rPr>
                <w:rFonts w:ascii="Times New Roman" w:eastAsia="宋体" w:hAnsi="Times New Roman" w:cs="Times New Roman"/>
                <w:kern w:val="0"/>
                <w:szCs w:val="21"/>
                <w:lang w:bidi="ar"/>
              </w:rPr>
              <w:t>GTP cyclohydrolase 2</w:t>
            </w:r>
          </w:p>
        </w:tc>
        <w:tc>
          <w:tcPr>
            <w:tcW w:w="917"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623D9FEA" w14:textId="77777777" w:rsidR="000567E0" w:rsidRPr="0020716C" w:rsidRDefault="000567E0" w:rsidP="00E36586">
            <w:pPr>
              <w:widowControl/>
              <w:spacing w:beforeAutospacing="1" w:afterAutospacing="1"/>
              <w:jc w:val="center"/>
              <w:rPr>
                <w:rFonts w:ascii="Times New Roman" w:eastAsia="宋体" w:hAnsi="Times New Roman" w:cs="Times New Roman"/>
                <w:i/>
                <w:iCs/>
                <w:kern w:val="0"/>
                <w:szCs w:val="21"/>
                <w:lang w:bidi="ar"/>
              </w:rPr>
            </w:pPr>
            <w:r w:rsidRPr="0020716C">
              <w:rPr>
                <w:rFonts w:ascii="Times New Roman" w:eastAsia="宋体" w:hAnsi="Times New Roman" w:cs="Times New Roman"/>
                <w:i/>
                <w:iCs/>
                <w:kern w:val="0"/>
                <w:szCs w:val="21"/>
                <w:lang w:bidi="ar"/>
              </w:rPr>
              <w:t>ribA</w:t>
            </w:r>
          </w:p>
        </w:tc>
        <w:tc>
          <w:tcPr>
            <w:tcW w:w="1796" w:type="pct"/>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center"/>
          </w:tcPr>
          <w:p w14:paraId="712CD0FC" w14:textId="77777777" w:rsidR="000567E0" w:rsidRPr="0020716C" w:rsidRDefault="000567E0" w:rsidP="00E36586">
            <w:pPr>
              <w:widowControl/>
              <w:spacing w:beforeAutospacing="1" w:afterAutospacing="1"/>
              <w:jc w:val="center"/>
              <w:rPr>
                <w:rFonts w:ascii="Times New Roman" w:eastAsia="宋体" w:hAnsi="Times New Roman" w:cs="Times New Roman"/>
                <w:kern w:val="0"/>
                <w:szCs w:val="21"/>
                <w:lang w:bidi="ar"/>
              </w:rPr>
            </w:pPr>
            <w:r w:rsidRPr="0020716C">
              <w:rPr>
                <w:rFonts w:ascii="Times New Roman" w:eastAsia="宋体" w:hAnsi="Times New Roman" w:cs="Times New Roman"/>
                <w:kern w:val="0"/>
                <w:szCs w:val="21"/>
                <w:lang w:bidi="ar"/>
              </w:rPr>
              <w:t>flanking genes</w:t>
            </w:r>
          </w:p>
        </w:tc>
        <w:sdt>
          <w:sdtPr>
            <w:rPr>
              <w:rFonts w:ascii="Times New Roman" w:eastAsia="宋体" w:hAnsi="Times New Roman" w:cs="Times New Roman"/>
              <w:color w:val="000000"/>
              <w:kern w:val="0"/>
              <w:szCs w:val="21"/>
              <w:lang w:bidi="ar"/>
            </w:rPr>
            <w:tag w:val="MENDELEY_CITATION_v3_eyJjaXRhdGlvbklEIjoiTUVOREVMRVlfQ0lUQVRJT05fZDBhOTgwNmEtYmY4Yy00NDg5LWEwZmItYzljNzBmNDM1MjFlIiwicHJvcGVydGllcyI6eyJub3RlSW5kZXgiOjB9LCJpc0VkaXRlZCI6ZmFsc2UsIm1hbnVhbE92ZXJyaWRlIjp7ImlzTWFudWFsbHlPdmVycmlkZGVuIjpmYWxzZSwiY2l0ZXByb2NUZXh0IjoiWzExXSIsIm1hbnVhbE92ZXJyaWRlVGV4dCI6IiJ9LCJjaXRhdGlvbkl0ZW1zIjpbeyJpZCI6IjMyYTNiNTQwLWY5ZDEtMzFhZC1hZWMzLTU3ZDE5OGEwYTU0OSIsIml0ZW1EYXRhIjp7InR5cGUiOiJhcnRpY2xlLWpvdXJuYWwiLCJpZCI6IjMyYTNiNTQwLWY5ZDEtMzFhZC1hZWMzLTU3ZDE5OGEwYTU0OSIsInRpdGxlIjoiTW9zYWljIGNvbXBvc2l0aW9uIG9mIHJpYkEgYW5kIHdzcEIgZ2VuZXMgZmxhbmtpbmcgdGhlIHZpckI4LUQ0IG9wZXJvbiBpbiB0aGUgV29sYmFjaGlhIHN1cGVyZ3JvdXAgQi1zdHJhaW4sIHdTdHIiLCJhdXRob3IiOlt7ImZhbWlseSI6IkJhbGRyaWRnZSIsImdpdmVuIjoiR2VyYWxkIEQuIiwicGFyc2UtbmFtZXMiOmZhbHNlLCJkcm9wcGluZy1wYXJ0aWNsZSI6IiIsIm5vbi1kcm9wcGluZy1wYXJ0aWNsZSI6IiJ9LHsiZmFtaWx5IjoiTGkiLCJnaXZlbiI6IllhbmcgR3JhY2UiLCJwYXJzZS1uYW1lcyI6ZmFsc2UsImRyb3BwaW5nLXBhcnRpY2xlIjoiIiwibm9uLWRyb3BwaW5nLXBhcnRpY2xlIjoiIn0seyJmYW1pbHkiOiJXaXR0aHVobiIsImdpdmVuIjoiQnJ1Y2UgQS4iLCJwYXJzZS1uYW1lcyI6ZmFsc2UsImRyb3BwaW5nLXBhcnRpY2xlIjoiIiwibm9uLWRyb3BwaW5nLXBhcnRpY2xlIjoiIn0seyJmYW1pbHkiOiJIaWdnaW5zIiwiZ2l2ZW4iOiJMZWVBbm4iLCJwYXJzZS1uYW1lcyI6ZmFsc2UsImRyb3BwaW5nLXBhcnRpY2xlIjoiIiwibm9uLWRyb3BwaW5nLXBhcnRpY2xlIjoiIn0seyJmYW1pbHkiOiJNYXJrb3dza2kiLCJnaXZlbiI6IlRvZGQgVy4iLCJwYXJzZS1uYW1lcyI6ZmFsc2UsImRyb3BwaW5nLXBhcnRpY2xlIjoiIiwibm9uLWRyb3BwaW5nLXBhcnRpY2xlIjoiIn0seyJmYW1pbHkiOiJCYWxkcmlkZ2UiLCJnaXZlbiI6IkFiaWdhaWwgUy4iLCJwYXJzZS1uYW1lcyI6ZmFsc2UsImRyb3BwaW5nLXBhcnRpY2xlIjoiIiwibm9uLWRyb3BwaW5nLXBhcnRpY2xlIjoiIn0seyJmYW1pbHkiOiJGYWxsb24iLCJnaXZlbiI6IkFubiBNLiIsInBhcnNlLW5hbWVzIjpmYWxzZSwiZHJvcHBpbmctcGFydGljbGUiOiIiLCJub24tZHJvcHBpbmctcGFydGljbGUiOiIifV0sImNvbnRhaW5lci10aXRsZSI6IkFyY2hpdmVzIG9mIE1pY3JvYmlvbG9neSIsImNvbnRhaW5lci10aXRsZS1zaG9ydCI6IkFyY2ggTWljcm9iaW9sIiwiRE9JIjoiMTAuMTAwNy9zMDAyMDMtMDE1LTExNTQtOCIsIklTU04iOiIwMzAyLTg5MzMiLCJpc3N1ZWQiOnsiZGF0ZS1wYXJ0cyI6W1syMDE2LDEsMjNdXX0sInBhZ2UiOiI1My02OSIsImlzc3VlIjoiMSIsInZvbHVtZSI6IjE5OCJ9LCJpc1RlbXBvcmFyeSI6ZmFsc2V9XX0="/>
            <w:id w:val="-1579753889"/>
            <w:placeholder>
              <w:docPart w:val="64BBEC8542794A8AA920349E216110E2"/>
            </w:placeholder>
          </w:sdtPr>
          <w:sdtContent>
            <w:tc>
              <w:tcPr>
                <w:tcW w:w="777" w:type="pct"/>
                <w:tcBorders>
                  <w:top w:val="outset" w:sz="6" w:space="0" w:color="auto"/>
                  <w:left w:val="outset" w:sz="6" w:space="0" w:color="auto"/>
                  <w:bottom w:val="outset" w:sz="6" w:space="0" w:color="auto"/>
                  <w:right w:val="outset" w:sz="6" w:space="0" w:color="auto"/>
                </w:tcBorders>
                <w:vAlign w:val="center"/>
              </w:tcPr>
              <w:p w14:paraId="5F5A52D9" w14:textId="665865DD" w:rsidR="000567E0" w:rsidRPr="00917813" w:rsidRDefault="00917813" w:rsidP="00E36586">
                <w:pPr>
                  <w:widowControl/>
                  <w:spacing w:beforeAutospacing="1" w:afterAutospacing="1"/>
                  <w:jc w:val="center"/>
                  <w:rPr>
                    <w:rFonts w:ascii="Times New Roman" w:eastAsia="宋体" w:hAnsi="Times New Roman" w:cs="Times New Roman"/>
                    <w:kern w:val="0"/>
                    <w:szCs w:val="21"/>
                    <w:lang w:bidi="ar"/>
                  </w:rPr>
                </w:pPr>
                <w:r w:rsidRPr="00917813">
                  <w:rPr>
                    <w:rFonts w:ascii="Times New Roman" w:eastAsia="宋体" w:hAnsi="Times New Roman" w:cs="Times New Roman"/>
                    <w:color w:val="000000"/>
                    <w:kern w:val="0"/>
                    <w:szCs w:val="21"/>
                    <w:lang w:bidi="ar"/>
                  </w:rPr>
                  <w:t>[11]</w:t>
                </w:r>
              </w:p>
            </w:tc>
          </w:sdtContent>
        </w:sdt>
      </w:tr>
    </w:tbl>
    <w:p w14:paraId="5243561B" w14:textId="1E8590E9" w:rsidR="00D53AA0" w:rsidRDefault="00D53AA0"/>
    <w:p w14:paraId="41A97B12" w14:textId="116D77A6" w:rsidR="001444B9" w:rsidRPr="0020716C" w:rsidRDefault="001444B9">
      <w:pPr>
        <w:rPr>
          <w:rFonts w:ascii="Times New Roman" w:hAnsi="Times New Roman" w:cs="Times New Roman"/>
          <w:b/>
          <w:bCs/>
          <w:sz w:val="28"/>
          <w:szCs w:val="28"/>
        </w:rPr>
      </w:pPr>
      <w:r w:rsidRPr="0020716C">
        <w:rPr>
          <w:rFonts w:ascii="Times New Roman" w:hAnsi="Times New Roman" w:cs="Times New Roman"/>
          <w:b/>
          <w:bCs/>
          <w:sz w:val="28"/>
          <w:szCs w:val="28"/>
        </w:rPr>
        <w:t>Reference</w:t>
      </w:r>
    </w:p>
    <w:sdt>
      <w:sdtPr>
        <w:rPr>
          <w:rFonts w:ascii="Times New Roman" w:hAnsi="Times New Roman" w:cs="Times New Roman"/>
          <w:b/>
          <w:bCs/>
          <w:sz w:val="24"/>
          <w:szCs w:val="24"/>
        </w:rPr>
        <w:tag w:val="MENDELEY_BIBLIOGRAPHY"/>
        <w:id w:val="-840930964"/>
        <w:placeholder>
          <w:docPart w:val="DefaultPlaceholder_-1854013440"/>
        </w:placeholder>
      </w:sdtPr>
      <w:sdtContent>
        <w:p w14:paraId="0ACB4101" w14:textId="77777777" w:rsidR="00917813" w:rsidRPr="00917813" w:rsidRDefault="00917813">
          <w:pPr>
            <w:widowControl/>
            <w:jc w:val="left"/>
            <w:divId w:val="1264267674"/>
            <w:rPr>
              <w:rFonts w:ascii="Times New Roman" w:eastAsia="Times New Roman" w:hAnsi="Times New Roman" w:cs="Times New Roman"/>
              <w:kern w:val="0"/>
              <w:sz w:val="24"/>
              <w:szCs w:val="24"/>
            </w:rPr>
          </w:pPr>
          <w:r w:rsidRPr="00917813">
            <w:rPr>
              <w:rFonts w:ascii="Times New Roman" w:eastAsia="Times New Roman" w:hAnsi="Times New Roman" w:cs="Times New Roman"/>
            </w:rPr>
            <w:t>1. Ji X, Zou J, Peng H, Stolle A-S, Xie R, Zhang H, et al. Alarmone Ap4A is elevated by aminoglycoside antibiotics and enhances their bactericidal activity. Proc Natl Acad Sci U S A. 2019;116:9578–85.</w:t>
          </w:r>
        </w:p>
        <w:p w14:paraId="32898779" w14:textId="77777777" w:rsidR="00917813" w:rsidRPr="00917813" w:rsidRDefault="00917813">
          <w:pPr>
            <w:divId w:val="23799073"/>
            <w:rPr>
              <w:rFonts w:ascii="Times New Roman" w:eastAsia="Times New Roman" w:hAnsi="Times New Roman" w:cs="Times New Roman"/>
            </w:rPr>
          </w:pPr>
          <w:r w:rsidRPr="00917813">
            <w:rPr>
              <w:rFonts w:ascii="Times New Roman" w:eastAsia="Times New Roman" w:hAnsi="Times New Roman" w:cs="Times New Roman"/>
            </w:rPr>
            <w:t xml:space="preserve">2. Schütze A, Benndorf D, Püttker S, Kohrs F, Bettenbrock K. The Impact of ackA, pta, and ackA-pta Mutations on Growth, Gene Expression and Protein Acetylation in </w:t>
          </w:r>
          <w:r w:rsidRPr="00917813">
            <w:rPr>
              <w:rFonts w:ascii="Times New Roman" w:eastAsia="Times New Roman" w:hAnsi="Times New Roman" w:cs="Times New Roman"/>
              <w:i/>
              <w:iCs/>
            </w:rPr>
            <w:t>Escherichia coli</w:t>
          </w:r>
          <w:r w:rsidRPr="00917813">
            <w:rPr>
              <w:rFonts w:ascii="Times New Roman" w:eastAsia="Times New Roman" w:hAnsi="Times New Roman" w:cs="Times New Roman"/>
            </w:rPr>
            <w:t xml:space="preserve"> K-12. Front Microbiol. 2020;11:233.</w:t>
          </w:r>
        </w:p>
        <w:p w14:paraId="611F0B11" w14:textId="77777777" w:rsidR="00917813" w:rsidRPr="00917813" w:rsidRDefault="00917813">
          <w:pPr>
            <w:divId w:val="1746031357"/>
            <w:rPr>
              <w:rFonts w:ascii="Times New Roman" w:eastAsia="Times New Roman" w:hAnsi="Times New Roman" w:cs="Times New Roman"/>
            </w:rPr>
          </w:pPr>
          <w:r w:rsidRPr="00917813">
            <w:rPr>
              <w:rFonts w:ascii="Times New Roman" w:eastAsia="Times New Roman" w:hAnsi="Times New Roman" w:cs="Times New Roman"/>
            </w:rPr>
            <w:t xml:space="preserve">3. Adnan M, Morton G, Singh J, Hadi S. Contribution of rpoS and bolA genes in biofilm formation in </w:t>
          </w:r>
          <w:r w:rsidRPr="00917813">
            <w:rPr>
              <w:rFonts w:ascii="Times New Roman" w:eastAsia="Times New Roman" w:hAnsi="Times New Roman" w:cs="Times New Roman"/>
              <w:i/>
              <w:iCs/>
            </w:rPr>
            <w:t>Escherichia coli</w:t>
          </w:r>
          <w:r w:rsidRPr="00917813">
            <w:rPr>
              <w:rFonts w:ascii="Times New Roman" w:eastAsia="Times New Roman" w:hAnsi="Times New Roman" w:cs="Times New Roman"/>
            </w:rPr>
            <w:t xml:space="preserve"> K-12 MG1655. Mol Cell Biochem. 2010;342:207–13.</w:t>
          </w:r>
        </w:p>
        <w:p w14:paraId="7EF86A68" w14:textId="77777777" w:rsidR="00917813" w:rsidRPr="00917813" w:rsidRDefault="00917813">
          <w:pPr>
            <w:divId w:val="1175460420"/>
            <w:rPr>
              <w:rFonts w:ascii="Times New Roman" w:eastAsia="Times New Roman" w:hAnsi="Times New Roman" w:cs="Times New Roman"/>
            </w:rPr>
          </w:pPr>
          <w:r w:rsidRPr="00917813">
            <w:rPr>
              <w:rFonts w:ascii="Times New Roman" w:eastAsia="Times New Roman" w:hAnsi="Times New Roman" w:cs="Times New Roman"/>
            </w:rPr>
            <w:t xml:space="preserve">4. Liu MY, Gui G, Wei B, Preston JF, Oakford L, Yüksel Ü, et al. The RNA Molecule CsrB Binds to the Global Regulatory Protein CsrA and Antagonizes Its Activity in </w:t>
          </w:r>
          <w:r w:rsidRPr="00917813">
            <w:rPr>
              <w:rFonts w:ascii="Times New Roman" w:eastAsia="Times New Roman" w:hAnsi="Times New Roman" w:cs="Times New Roman"/>
              <w:i/>
              <w:iCs/>
            </w:rPr>
            <w:t>Escherichia coli</w:t>
          </w:r>
          <w:r w:rsidRPr="00917813">
            <w:rPr>
              <w:rFonts w:ascii="Times New Roman" w:eastAsia="Times New Roman" w:hAnsi="Times New Roman" w:cs="Times New Roman"/>
            </w:rPr>
            <w:t>. Journal of Biological Chemistry. 1997;272:17502–10.</w:t>
          </w:r>
        </w:p>
        <w:p w14:paraId="1B1712D1" w14:textId="77777777" w:rsidR="00917813" w:rsidRPr="00917813" w:rsidRDefault="00917813">
          <w:pPr>
            <w:divId w:val="780225753"/>
            <w:rPr>
              <w:rFonts w:ascii="Times New Roman" w:eastAsia="Times New Roman" w:hAnsi="Times New Roman" w:cs="Times New Roman"/>
            </w:rPr>
          </w:pPr>
          <w:r w:rsidRPr="00917813">
            <w:rPr>
              <w:rFonts w:ascii="Times New Roman" w:eastAsia="Times New Roman" w:hAnsi="Times New Roman" w:cs="Times New Roman"/>
            </w:rPr>
            <w:t>5. Holmes CL, Smith SN, Gurczynski SJ, Severin GB, Unverdorben L v., Vornhagen J, et al. The ADP-Heptose Biosynthesis Enzyme GmhB is a Conserved Gram-Negative Bacteremia Fitness Factor. Infect Immun. 2022;90.</w:t>
          </w:r>
        </w:p>
        <w:p w14:paraId="5F39994A" w14:textId="77777777" w:rsidR="00917813" w:rsidRPr="00917813" w:rsidRDefault="00917813">
          <w:pPr>
            <w:divId w:val="1018771071"/>
            <w:rPr>
              <w:rFonts w:ascii="Times New Roman" w:eastAsia="Times New Roman" w:hAnsi="Times New Roman" w:cs="Times New Roman"/>
            </w:rPr>
          </w:pPr>
          <w:r w:rsidRPr="00917813">
            <w:rPr>
              <w:rFonts w:ascii="Times New Roman" w:eastAsia="Times New Roman" w:hAnsi="Times New Roman" w:cs="Times New Roman"/>
            </w:rPr>
            <w:t xml:space="preserve">6. Klein G, Lindner B, Brabetz W, Brade H, Raina S. </w:t>
          </w:r>
          <w:r w:rsidRPr="00917813">
            <w:rPr>
              <w:rFonts w:ascii="Times New Roman" w:eastAsia="Times New Roman" w:hAnsi="Times New Roman" w:cs="Times New Roman"/>
              <w:i/>
              <w:iCs/>
            </w:rPr>
            <w:t>Escherichia coli</w:t>
          </w:r>
          <w:r w:rsidRPr="00917813">
            <w:rPr>
              <w:rFonts w:ascii="Times New Roman" w:eastAsia="Times New Roman" w:hAnsi="Times New Roman" w:cs="Times New Roman"/>
            </w:rPr>
            <w:t xml:space="preserve"> K-12 Suppressor-free Mutants Lacking Early Glycosyltransferases and Late Acyltransferases. Journal of Biological Chemistry. 2009;284:15369–89.</w:t>
          </w:r>
        </w:p>
        <w:p w14:paraId="3FBAA305" w14:textId="77777777" w:rsidR="00917813" w:rsidRPr="00917813" w:rsidRDefault="00917813">
          <w:pPr>
            <w:divId w:val="1189101922"/>
            <w:rPr>
              <w:rFonts w:ascii="Times New Roman" w:eastAsia="Times New Roman" w:hAnsi="Times New Roman" w:cs="Times New Roman"/>
            </w:rPr>
          </w:pPr>
          <w:r w:rsidRPr="00917813">
            <w:rPr>
              <w:rFonts w:ascii="Times New Roman" w:eastAsia="Times New Roman" w:hAnsi="Times New Roman" w:cs="Times New Roman"/>
            </w:rPr>
            <w:t>7. Zhou P, Hong J. Structure- and Ligand-Dynamics-Based Design of Novel Antibiotics Targeting Lipid A Enzymes LpxC and LpxH in Gram-Negative Bacteria. Acc Chem Res. 2021;54:1623–34.</w:t>
          </w:r>
        </w:p>
        <w:p w14:paraId="760CC94F" w14:textId="77777777" w:rsidR="00917813" w:rsidRPr="00917813" w:rsidRDefault="00917813">
          <w:pPr>
            <w:divId w:val="1858617593"/>
            <w:rPr>
              <w:rFonts w:ascii="Times New Roman" w:eastAsia="Times New Roman" w:hAnsi="Times New Roman" w:cs="Times New Roman"/>
            </w:rPr>
          </w:pPr>
          <w:r w:rsidRPr="00917813">
            <w:rPr>
              <w:rFonts w:ascii="Times New Roman" w:eastAsia="Times New Roman" w:hAnsi="Times New Roman" w:cs="Times New Roman"/>
            </w:rPr>
            <w:t xml:space="preserve">8. Strohmaier H, Remler P, Renner W, Högenauer G. Expression of genes kdsA and kdsB involved in 3-deoxy-D-manno-octulosonic acid metabolism and biosynthesis of enterobacterial lipopolysaccharide is growth phase regulated primarily at the transcriptional level in </w:t>
          </w:r>
          <w:r w:rsidRPr="00917813">
            <w:rPr>
              <w:rFonts w:ascii="Times New Roman" w:eastAsia="Times New Roman" w:hAnsi="Times New Roman" w:cs="Times New Roman"/>
              <w:i/>
              <w:iCs/>
            </w:rPr>
            <w:t>Escherichia coli</w:t>
          </w:r>
          <w:r w:rsidRPr="00917813">
            <w:rPr>
              <w:rFonts w:ascii="Times New Roman" w:eastAsia="Times New Roman" w:hAnsi="Times New Roman" w:cs="Times New Roman"/>
            </w:rPr>
            <w:t xml:space="preserve"> K-12. J Bacteriol. 1995;177:4488–500.</w:t>
          </w:r>
        </w:p>
        <w:p w14:paraId="6393DB60" w14:textId="77777777" w:rsidR="00917813" w:rsidRPr="00917813" w:rsidRDefault="00917813">
          <w:pPr>
            <w:divId w:val="929389837"/>
            <w:rPr>
              <w:rFonts w:ascii="Times New Roman" w:eastAsia="Times New Roman" w:hAnsi="Times New Roman" w:cs="Times New Roman"/>
            </w:rPr>
          </w:pPr>
          <w:r w:rsidRPr="00917813">
            <w:rPr>
              <w:rFonts w:ascii="Times New Roman" w:eastAsia="Times New Roman" w:hAnsi="Times New Roman" w:cs="Times New Roman"/>
            </w:rPr>
            <w:t xml:space="preserve">9. Sperandio V. SdiA sensing of acyl-homoserine lactones by enterohemorrhagic </w:t>
          </w:r>
          <w:r w:rsidRPr="00917813">
            <w:rPr>
              <w:rFonts w:ascii="Times New Roman" w:eastAsia="Times New Roman" w:hAnsi="Times New Roman" w:cs="Times New Roman"/>
              <w:i/>
              <w:iCs/>
            </w:rPr>
            <w:t>E. coli</w:t>
          </w:r>
          <w:r w:rsidRPr="00917813">
            <w:rPr>
              <w:rFonts w:ascii="Times New Roman" w:eastAsia="Times New Roman" w:hAnsi="Times New Roman" w:cs="Times New Roman"/>
            </w:rPr>
            <w:t xml:space="preserve"> (EHEC) serotype O157. Gut Microbes. 2010;1:432–5.</w:t>
          </w:r>
        </w:p>
        <w:p w14:paraId="3A53DF7F" w14:textId="77777777" w:rsidR="00917813" w:rsidRPr="00917813" w:rsidRDefault="00917813">
          <w:pPr>
            <w:divId w:val="1794010144"/>
            <w:rPr>
              <w:rFonts w:ascii="Times New Roman" w:eastAsia="Times New Roman" w:hAnsi="Times New Roman" w:cs="Times New Roman"/>
            </w:rPr>
          </w:pPr>
          <w:r w:rsidRPr="00917813">
            <w:rPr>
              <w:rFonts w:ascii="Times New Roman" w:eastAsia="Times New Roman" w:hAnsi="Times New Roman" w:cs="Times New Roman"/>
            </w:rPr>
            <w:t>10. Peng ED, Schmitt MP. Identification of zinc and Zur-regulated genes in Corynebacterium diphtheriae. PLoS One. 2019;14:e0221711.</w:t>
          </w:r>
        </w:p>
        <w:p w14:paraId="3EB1DB03" w14:textId="77777777" w:rsidR="00917813" w:rsidRPr="00917813" w:rsidRDefault="00917813">
          <w:pPr>
            <w:divId w:val="793980450"/>
            <w:rPr>
              <w:rFonts w:ascii="Times New Roman" w:eastAsia="Times New Roman" w:hAnsi="Times New Roman" w:cs="Times New Roman"/>
            </w:rPr>
          </w:pPr>
          <w:r w:rsidRPr="00917813">
            <w:rPr>
              <w:rFonts w:ascii="Times New Roman" w:eastAsia="Times New Roman" w:hAnsi="Times New Roman" w:cs="Times New Roman"/>
            </w:rPr>
            <w:t>11. Baldridge GD, Li YG, Witthuhn BA, Higgins L, Markowski TW, Baldridge AS, et al. Mosaic composition of ribA and wspB genes flanking the virB8-D4 operon in the Wolbachia supergroup B-strain, wStr. Arch Microbiol. 2016;198:53–69.</w:t>
          </w:r>
        </w:p>
        <w:p w14:paraId="2F93D4DA" w14:textId="482BCDB1" w:rsidR="001444B9" w:rsidRPr="001444B9" w:rsidRDefault="00917813">
          <w:pPr>
            <w:rPr>
              <w:rFonts w:ascii="Times New Roman" w:hAnsi="Times New Roman" w:cs="Times New Roman"/>
              <w:b/>
              <w:bCs/>
              <w:sz w:val="24"/>
              <w:szCs w:val="24"/>
            </w:rPr>
          </w:pPr>
          <w:r w:rsidRPr="00917813">
            <w:rPr>
              <w:rFonts w:ascii="Times New Roman" w:eastAsia="Times New Roman" w:hAnsi="Times New Roman" w:cs="Times New Roman"/>
            </w:rPr>
            <w:t> </w:t>
          </w:r>
        </w:p>
      </w:sdtContent>
    </w:sdt>
    <w:sectPr w:rsidR="001444B9" w:rsidRPr="001444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EAC01" w14:textId="77777777" w:rsidR="00C47761" w:rsidRDefault="00C47761" w:rsidP="000567E0">
      <w:r>
        <w:separator/>
      </w:r>
    </w:p>
  </w:endnote>
  <w:endnote w:type="continuationSeparator" w:id="0">
    <w:p w14:paraId="31323ABA" w14:textId="77777777" w:rsidR="00C47761" w:rsidRDefault="00C47761" w:rsidP="00056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altName w:val="汉仪楷体KW"/>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DFEBC" w14:textId="77777777" w:rsidR="00C47761" w:rsidRDefault="00C47761" w:rsidP="000567E0">
      <w:r>
        <w:separator/>
      </w:r>
    </w:p>
  </w:footnote>
  <w:footnote w:type="continuationSeparator" w:id="0">
    <w:p w14:paraId="34CBFB05" w14:textId="77777777" w:rsidR="00C47761" w:rsidRDefault="00C47761" w:rsidP="000567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16B0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591864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C09"/>
    <w:rsid w:val="00020724"/>
    <w:rsid w:val="0003369E"/>
    <w:rsid w:val="00051B91"/>
    <w:rsid w:val="000567E0"/>
    <w:rsid w:val="00097DE7"/>
    <w:rsid w:val="00102CBA"/>
    <w:rsid w:val="001444B9"/>
    <w:rsid w:val="0020716C"/>
    <w:rsid w:val="002D47D3"/>
    <w:rsid w:val="0034152B"/>
    <w:rsid w:val="003670C3"/>
    <w:rsid w:val="003C1ECD"/>
    <w:rsid w:val="00447B9A"/>
    <w:rsid w:val="00476989"/>
    <w:rsid w:val="004A6C09"/>
    <w:rsid w:val="004E73EE"/>
    <w:rsid w:val="004F780A"/>
    <w:rsid w:val="005537F6"/>
    <w:rsid w:val="00553E6A"/>
    <w:rsid w:val="005C3328"/>
    <w:rsid w:val="006134E2"/>
    <w:rsid w:val="007A780D"/>
    <w:rsid w:val="007C2A5C"/>
    <w:rsid w:val="00917813"/>
    <w:rsid w:val="00951C0C"/>
    <w:rsid w:val="00A07D31"/>
    <w:rsid w:val="00A32FA5"/>
    <w:rsid w:val="00C03C73"/>
    <w:rsid w:val="00C1589D"/>
    <w:rsid w:val="00C17643"/>
    <w:rsid w:val="00C47761"/>
    <w:rsid w:val="00C94AB1"/>
    <w:rsid w:val="00D37F90"/>
    <w:rsid w:val="00D53AA0"/>
    <w:rsid w:val="00DA26BB"/>
    <w:rsid w:val="00E31F15"/>
    <w:rsid w:val="00F17E72"/>
    <w:rsid w:val="00F4320E"/>
    <w:rsid w:val="00F8414C"/>
    <w:rsid w:val="00FB1C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03F56"/>
  <w15:chartTrackingRefBased/>
  <w15:docId w15:val="{7284BDAB-9DEF-49D0-A053-4708AE867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7E0"/>
    <w:pPr>
      <w:widowControl w:val="0"/>
      <w:jc w:val="both"/>
    </w:pPr>
  </w:style>
  <w:style w:type="paragraph" w:styleId="1">
    <w:name w:val="heading 1"/>
    <w:aliases w:val="标题样式一"/>
    <w:next w:val="a"/>
    <w:link w:val="10"/>
    <w:uiPriority w:val="9"/>
    <w:qFormat/>
    <w:rsid w:val="007A780D"/>
    <w:pPr>
      <w:keepNext/>
      <w:keepLines/>
      <w:pBdr>
        <w:bottom w:val="single" w:sz="8" w:space="0" w:color="D9E2F3" w:themeColor="accent1" w:themeTint="33"/>
      </w:pBdr>
      <w:spacing w:after="200" w:line="300" w:lineRule="auto"/>
      <w:outlineLvl w:val="0"/>
    </w:pPr>
    <w:rPr>
      <w:rFonts w:asciiTheme="majorHAnsi" w:eastAsia="Microsoft YaHei UI" w:hAnsiTheme="majorHAnsi" w:cstheme="majorBidi"/>
      <w:color w:val="4472C4" w:themeColor="accent1"/>
      <w:kern w:val="0"/>
      <w:sz w:val="36"/>
      <w:szCs w:val="36"/>
      <w:lang w:eastAsia="ja-JP"/>
    </w:rPr>
  </w:style>
  <w:style w:type="paragraph" w:styleId="2">
    <w:name w:val="heading 2"/>
    <w:aliases w:val="标题样式二"/>
    <w:next w:val="a"/>
    <w:link w:val="20"/>
    <w:uiPriority w:val="9"/>
    <w:unhideWhenUsed/>
    <w:qFormat/>
    <w:rsid w:val="007A780D"/>
    <w:pPr>
      <w:keepNext/>
      <w:keepLines/>
      <w:spacing w:before="120" w:after="120"/>
      <w:outlineLvl w:val="1"/>
    </w:pPr>
    <w:rPr>
      <w:rFonts w:eastAsia="Microsoft YaHei UI"/>
      <w:b/>
      <w:bCs/>
      <w:color w:val="44546A" w:themeColor="text2"/>
      <w:kern w:val="0"/>
      <w:sz w:val="26"/>
      <w:szCs w:val="26"/>
      <w:lang w:eastAsia="ja-JP"/>
    </w:rPr>
  </w:style>
  <w:style w:type="paragraph" w:styleId="4">
    <w:name w:val="heading 4"/>
    <w:basedOn w:val="a"/>
    <w:next w:val="a"/>
    <w:link w:val="40"/>
    <w:autoRedefine/>
    <w:uiPriority w:val="9"/>
    <w:unhideWhenUsed/>
    <w:qFormat/>
    <w:rsid w:val="000567E0"/>
    <w:pPr>
      <w:widowControl/>
      <w:snapToGrid w:val="0"/>
      <w:spacing w:line="360" w:lineRule="auto"/>
      <w:outlineLvl w:val="3"/>
    </w:pPr>
    <w:rPr>
      <w:rFonts w:ascii="Times New Roman" w:hAnsi="Times New Roman" w:cs="Times New Roman"/>
      <w:b/>
      <w:bCs/>
      <w:sz w:val="28"/>
      <w:szCs w:val="28"/>
    </w:rPr>
  </w:style>
  <w:style w:type="paragraph" w:styleId="7">
    <w:name w:val="heading 7"/>
    <w:basedOn w:val="a"/>
    <w:next w:val="a"/>
    <w:link w:val="70"/>
    <w:uiPriority w:val="9"/>
    <w:semiHidden/>
    <w:unhideWhenUsed/>
    <w:qFormat/>
    <w:rsid w:val="000567E0"/>
    <w:pPr>
      <w:keepNext/>
      <w:keepLines/>
      <w:spacing w:before="240" w:after="64" w:line="320" w:lineRule="auto"/>
      <w:outlineLvl w:val="6"/>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标题样式一 字符"/>
    <w:basedOn w:val="a0"/>
    <w:link w:val="1"/>
    <w:uiPriority w:val="9"/>
    <w:rsid w:val="007A780D"/>
    <w:rPr>
      <w:rFonts w:asciiTheme="majorHAnsi" w:eastAsia="Microsoft YaHei UI" w:hAnsiTheme="majorHAnsi" w:cstheme="majorBidi"/>
      <w:color w:val="4472C4" w:themeColor="accent1"/>
      <w:kern w:val="0"/>
      <w:sz w:val="36"/>
      <w:szCs w:val="36"/>
      <w:lang w:eastAsia="ja-JP"/>
    </w:rPr>
  </w:style>
  <w:style w:type="character" w:customStyle="1" w:styleId="20">
    <w:name w:val="标题 2 字符"/>
    <w:aliases w:val="标题样式二 字符"/>
    <w:basedOn w:val="a0"/>
    <w:link w:val="2"/>
    <w:uiPriority w:val="9"/>
    <w:rsid w:val="007A780D"/>
    <w:rPr>
      <w:rFonts w:eastAsia="Microsoft YaHei UI"/>
      <w:b/>
      <w:bCs/>
      <w:color w:val="44546A" w:themeColor="text2"/>
      <w:kern w:val="0"/>
      <w:sz w:val="26"/>
      <w:szCs w:val="26"/>
      <w:lang w:eastAsia="ja-JP"/>
    </w:rPr>
  </w:style>
  <w:style w:type="paragraph" w:styleId="a3">
    <w:name w:val="header"/>
    <w:basedOn w:val="a"/>
    <w:link w:val="a4"/>
    <w:uiPriority w:val="99"/>
    <w:unhideWhenUsed/>
    <w:rsid w:val="000567E0"/>
    <w:pPr>
      <w:tabs>
        <w:tab w:val="center" w:pos="4153"/>
        <w:tab w:val="right" w:pos="8306"/>
      </w:tabs>
      <w:snapToGrid w:val="0"/>
      <w:jc w:val="center"/>
    </w:pPr>
    <w:rPr>
      <w:sz w:val="18"/>
      <w:szCs w:val="18"/>
    </w:rPr>
  </w:style>
  <w:style w:type="character" w:customStyle="1" w:styleId="a4">
    <w:name w:val="页眉 字符"/>
    <w:basedOn w:val="a0"/>
    <w:link w:val="a3"/>
    <w:uiPriority w:val="99"/>
    <w:rsid w:val="000567E0"/>
    <w:rPr>
      <w:sz w:val="18"/>
      <w:szCs w:val="18"/>
    </w:rPr>
  </w:style>
  <w:style w:type="paragraph" w:styleId="a5">
    <w:name w:val="footer"/>
    <w:basedOn w:val="a"/>
    <w:link w:val="a6"/>
    <w:uiPriority w:val="99"/>
    <w:unhideWhenUsed/>
    <w:rsid w:val="000567E0"/>
    <w:pPr>
      <w:tabs>
        <w:tab w:val="center" w:pos="4153"/>
        <w:tab w:val="right" w:pos="8306"/>
      </w:tabs>
      <w:snapToGrid w:val="0"/>
      <w:jc w:val="left"/>
    </w:pPr>
    <w:rPr>
      <w:sz w:val="18"/>
      <w:szCs w:val="18"/>
    </w:rPr>
  </w:style>
  <w:style w:type="character" w:customStyle="1" w:styleId="a6">
    <w:name w:val="页脚 字符"/>
    <w:basedOn w:val="a0"/>
    <w:link w:val="a5"/>
    <w:uiPriority w:val="99"/>
    <w:rsid w:val="000567E0"/>
    <w:rPr>
      <w:sz w:val="18"/>
      <w:szCs w:val="18"/>
    </w:rPr>
  </w:style>
  <w:style w:type="character" w:customStyle="1" w:styleId="40">
    <w:name w:val="标题 4 字符"/>
    <w:basedOn w:val="a0"/>
    <w:link w:val="4"/>
    <w:uiPriority w:val="9"/>
    <w:qFormat/>
    <w:rsid w:val="000567E0"/>
    <w:rPr>
      <w:rFonts w:ascii="Times New Roman" w:hAnsi="Times New Roman" w:cs="Times New Roman"/>
      <w:b/>
      <w:bCs/>
      <w:sz w:val="28"/>
      <w:szCs w:val="28"/>
    </w:rPr>
  </w:style>
  <w:style w:type="character" w:customStyle="1" w:styleId="70">
    <w:name w:val="标题 7 字符"/>
    <w:basedOn w:val="a0"/>
    <w:link w:val="7"/>
    <w:uiPriority w:val="9"/>
    <w:semiHidden/>
    <w:qFormat/>
    <w:rsid w:val="000567E0"/>
    <w:rPr>
      <w:b/>
      <w:bCs/>
      <w:sz w:val="24"/>
      <w:szCs w:val="24"/>
    </w:rPr>
  </w:style>
  <w:style w:type="character" w:styleId="a7">
    <w:name w:val="Placeholder Text"/>
    <w:basedOn w:val="a0"/>
    <w:uiPriority w:val="99"/>
    <w:semiHidden/>
    <w:rsid w:val="001444B9"/>
    <w:rPr>
      <w:color w:val="808080"/>
    </w:rPr>
  </w:style>
  <w:style w:type="paragraph" w:styleId="a8">
    <w:name w:val="Title"/>
    <w:basedOn w:val="a"/>
    <w:next w:val="a"/>
    <w:link w:val="a9"/>
    <w:qFormat/>
    <w:rsid w:val="00F17E72"/>
    <w:pPr>
      <w:widowControl/>
      <w:suppressLineNumbers/>
      <w:spacing w:before="240" w:after="360"/>
      <w:jc w:val="center"/>
    </w:pPr>
    <w:rPr>
      <w:rFonts w:ascii="Times New Roman" w:hAnsi="Times New Roman" w:cs="Times New Roman"/>
      <w:b/>
      <w:kern w:val="0"/>
      <w:sz w:val="32"/>
      <w:szCs w:val="32"/>
      <w:lang w:eastAsia="en-US"/>
    </w:rPr>
  </w:style>
  <w:style w:type="character" w:customStyle="1" w:styleId="a9">
    <w:name w:val="标题 字符"/>
    <w:basedOn w:val="a0"/>
    <w:link w:val="a8"/>
    <w:rsid w:val="00F17E72"/>
    <w:rPr>
      <w:rFonts w:ascii="Times New Roman" w:hAnsi="Times New Roman" w:cs="Times New Roman"/>
      <w:b/>
      <w:kern w:val="0"/>
      <w:sz w:val="32"/>
      <w:szCs w:val="32"/>
      <w:lang w:eastAsia="en-US"/>
    </w:rPr>
  </w:style>
  <w:style w:type="character" w:styleId="aa">
    <w:name w:val="Hyperlink"/>
    <w:basedOn w:val="a0"/>
    <w:uiPriority w:val="99"/>
    <w:unhideWhenUsed/>
    <w:rsid w:val="00F17E72"/>
    <w:rPr>
      <w:color w:val="0563C1" w:themeColor="hyperlink"/>
      <w:u w:val="single"/>
    </w:rPr>
  </w:style>
  <w:style w:type="character" w:styleId="ab">
    <w:name w:val="Unresolved Mention"/>
    <w:basedOn w:val="a0"/>
    <w:uiPriority w:val="99"/>
    <w:semiHidden/>
    <w:unhideWhenUsed/>
    <w:rsid w:val="00F17E72"/>
    <w:rPr>
      <w:color w:val="605E5C"/>
      <w:shd w:val="clear" w:color="auto" w:fill="E1DFDD"/>
    </w:rPr>
  </w:style>
  <w:style w:type="paragraph" w:styleId="ac">
    <w:name w:val="List Paragraph"/>
    <w:basedOn w:val="a"/>
    <w:uiPriority w:val="34"/>
    <w:qFormat/>
    <w:rsid w:val="00F17E72"/>
    <w:pPr>
      <w:ind w:firstLineChars="200" w:firstLine="420"/>
    </w:pPr>
  </w:style>
  <w:style w:type="paragraph" w:customStyle="1" w:styleId="11">
    <w:name w:val="列表段落1"/>
    <w:basedOn w:val="a"/>
    <w:qFormat/>
    <w:rsid w:val="00917813"/>
    <w:pPr>
      <w:ind w:firstLineChars="200" w:firstLine="420"/>
    </w:pPr>
    <w:rPr>
      <w:rFonts w:ascii="等线" w:eastAsia="等线" w:hAnsi="等线"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80958">
      <w:bodyDiv w:val="1"/>
      <w:marLeft w:val="0"/>
      <w:marRight w:val="0"/>
      <w:marTop w:val="0"/>
      <w:marBottom w:val="0"/>
      <w:divBdr>
        <w:top w:val="none" w:sz="0" w:space="0" w:color="auto"/>
        <w:left w:val="none" w:sz="0" w:space="0" w:color="auto"/>
        <w:bottom w:val="none" w:sz="0" w:space="0" w:color="auto"/>
        <w:right w:val="none" w:sz="0" w:space="0" w:color="auto"/>
      </w:divBdr>
    </w:div>
    <w:div w:id="253787960">
      <w:bodyDiv w:val="1"/>
      <w:marLeft w:val="0"/>
      <w:marRight w:val="0"/>
      <w:marTop w:val="0"/>
      <w:marBottom w:val="0"/>
      <w:divBdr>
        <w:top w:val="none" w:sz="0" w:space="0" w:color="auto"/>
        <w:left w:val="none" w:sz="0" w:space="0" w:color="auto"/>
        <w:bottom w:val="none" w:sz="0" w:space="0" w:color="auto"/>
        <w:right w:val="none" w:sz="0" w:space="0" w:color="auto"/>
      </w:divBdr>
    </w:div>
    <w:div w:id="475414482">
      <w:bodyDiv w:val="1"/>
      <w:marLeft w:val="0"/>
      <w:marRight w:val="0"/>
      <w:marTop w:val="0"/>
      <w:marBottom w:val="0"/>
      <w:divBdr>
        <w:top w:val="none" w:sz="0" w:space="0" w:color="auto"/>
        <w:left w:val="none" w:sz="0" w:space="0" w:color="auto"/>
        <w:bottom w:val="none" w:sz="0" w:space="0" w:color="auto"/>
        <w:right w:val="none" w:sz="0" w:space="0" w:color="auto"/>
      </w:divBdr>
      <w:divsChild>
        <w:div w:id="1372261889">
          <w:marLeft w:val="480"/>
          <w:marRight w:val="0"/>
          <w:marTop w:val="0"/>
          <w:marBottom w:val="0"/>
          <w:divBdr>
            <w:top w:val="none" w:sz="0" w:space="0" w:color="auto"/>
            <w:left w:val="none" w:sz="0" w:space="0" w:color="auto"/>
            <w:bottom w:val="none" w:sz="0" w:space="0" w:color="auto"/>
            <w:right w:val="none" w:sz="0" w:space="0" w:color="auto"/>
          </w:divBdr>
        </w:div>
        <w:div w:id="973872912">
          <w:marLeft w:val="480"/>
          <w:marRight w:val="0"/>
          <w:marTop w:val="0"/>
          <w:marBottom w:val="0"/>
          <w:divBdr>
            <w:top w:val="none" w:sz="0" w:space="0" w:color="auto"/>
            <w:left w:val="none" w:sz="0" w:space="0" w:color="auto"/>
            <w:bottom w:val="none" w:sz="0" w:space="0" w:color="auto"/>
            <w:right w:val="none" w:sz="0" w:space="0" w:color="auto"/>
          </w:divBdr>
        </w:div>
        <w:div w:id="705250789">
          <w:marLeft w:val="480"/>
          <w:marRight w:val="0"/>
          <w:marTop w:val="0"/>
          <w:marBottom w:val="0"/>
          <w:divBdr>
            <w:top w:val="none" w:sz="0" w:space="0" w:color="auto"/>
            <w:left w:val="none" w:sz="0" w:space="0" w:color="auto"/>
            <w:bottom w:val="none" w:sz="0" w:space="0" w:color="auto"/>
            <w:right w:val="none" w:sz="0" w:space="0" w:color="auto"/>
          </w:divBdr>
        </w:div>
        <w:div w:id="158470918">
          <w:marLeft w:val="480"/>
          <w:marRight w:val="0"/>
          <w:marTop w:val="0"/>
          <w:marBottom w:val="0"/>
          <w:divBdr>
            <w:top w:val="none" w:sz="0" w:space="0" w:color="auto"/>
            <w:left w:val="none" w:sz="0" w:space="0" w:color="auto"/>
            <w:bottom w:val="none" w:sz="0" w:space="0" w:color="auto"/>
            <w:right w:val="none" w:sz="0" w:space="0" w:color="auto"/>
          </w:divBdr>
        </w:div>
        <w:div w:id="1200783281">
          <w:marLeft w:val="480"/>
          <w:marRight w:val="0"/>
          <w:marTop w:val="0"/>
          <w:marBottom w:val="0"/>
          <w:divBdr>
            <w:top w:val="none" w:sz="0" w:space="0" w:color="auto"/>
            <w:left w:val="none" w:sz="0" w:space="0" w:color="auto"/>
            <w:bottom w:val="none" w:sz="0" w:space="0" w:color="auto"/>
            <w:right w:val="none" w:sz="0" w:space="0" w:color="auto"/>
          </w:divBdr>
        </w:div>
        <w:div w:id="1621689550">
          <w:marLeft w:val="480"/>
          <w:marRight w:val="0"/>
          <w:marTop w:val="0"/>
          <w:marBottom w:val="0"/>
          <w:divBdr>
            <w:top w:val="none" w:sz="0" w:space="0" w:color="auto"/>
            <w:left w:val="none" w:sz="0" w:space="0" w:color="auto"/>
            <w:bottom w:val="none" w:sz="0" w:space="0" w:color="auto"/>
            <w:right w:val="none" w:sz="0" w:space="0" w:color="auto"/>
          </w:divBdr>
        </w:div>
        <w:div w:id="1363557651">
          <w:marLeft w:val="480"/>
          <w:marRight w:val="0"/>
          <w:marTop w:val="0"/>
          <w:marBottom w:val="0"/>
          <w:divBdr>
            <w:top w:val="none" w:sz="0" w:space="0" w:color="auto"/>
            <w:left w:val="none" w:sz="0" w:space="0" w:color="auto"/>
            <w:bottom w:val="none" w:sz="0" w:space="0" w:color="auto"/>
            <w:right w:val="none" w:sz="0" w:space="0" w:color="auto"/>
          </w:divBdr>
        </w:div>
        <w:div w:id="583733289">
          <w:marLeft w:val="480"/>
          <w:marRight w:val="0"/>
          <w:marTop w:val="0"/>
          <w:marBottom w:val="0"/>
          <w:divBdr>
            <w:top w:val="none" w:sz="0" w:space="0" w:color="auto"/>
            <w:left w:val="none" w:sz="0" w:space="0" w:color="auto"/>
            <w:bottom w:val="none" w:sz="0" w:space="0" w:color="auto"/>
            <w:right w:val="none" w:sz="0" w:space="0" w:color="auto"/>
          </w:divBdr>
        </w:div>
        <w:div w:id="263616473">
          <w:marLeft w:val="480"/>
          <w:marRight w:val="0"/>
          <w:marTop w:val="0"/>
          <w:marBottom w:val="0"/>
          <w:divBdr>
            <w:top w:val="none" w:sz="0" w:space="0" w:color="auto"/>
            <w:left w:val="none" w:sz="0" w:space="0" w:color="auto"/>
            <w:bottom w:val="none" w:sz="0" w:space="0" w:color="auto"/>
            <w:right w:val="none" w:sz="0" w:space="0" w:color="auto"/>
          </w:divBdr>
        </w:div>
        <w:div w:id="1648506707">
          <w:marLeft w:val="480"/>
          <w:marRight w:val="0"/>
          <w:marTop w:val="0"/>
          <w:marBottom w:val="0"/>
          <w:divBdr>
            <w:top w:val="none" w:sz="0" w:space="0" w:color="auto"/>
            <w:left w:val="none" w:sz="0" w:space="0" w:color="auto"/>
            <w:bottom w:val="none" w:sz="0" w:space="0" w:color="auto"/>
            <w:right w:val="none" w:sz="0" w:space="0" w:color="auto"/>
          </w:divBdr>
        </w:div>
        <w:div w:id="69082316">
          <w:marLeft w:val="480"/>
          <w:marRight w:val="0"/>
          <w:marTop w:val="0"/>
          <w:marBottom w:val="0"/>
          <w:divBdr>
            <w:top w:val="none" w:sz="0" w:space="0" w:color="auto"/>
            <w:left w:val="none" w:sz="0" w:space="0" w:color="auto"/>
            <w:bottom w:val="none" w:sz="0" w:space="0" w:color="auto"/>
            <w:right w:val="none" w:sz="0" w:space="0" w:color="auto"/>
          </w:divBdr>
        </w:div>
        <w:div w:id="1335836641">
          <w:marLeft w:val="480"/>
          <w:marRight w:val="0"/>
          <w:marTop w:val="0"/>
          <w:marBottom w:val="0"/>
          <w:divBdr>
            <w:top w:val="none" w:sz="0" w:space="0" w:color="auto"/>
            <w:left w:val="none" w:sz="0" w:space="0" w:color="auto"/>
            <w:bottom w:val="none" w:sz="0" w:space="0" w:color="auto"/>
            <w:right w:val="none" w:sz="0" w:space="0" w:color="auto"/>
          </w:divBdr>
        </w:div>
        <w:div w:id="912542819">
          <w:marLeft w:val="480"/>
          <w:marRight w:val="0"/>
          <w:marTop w:val="0"/>
          <w:marBottom w:val="0"/>
          <w:divBdr>
            <w:top w:val="none" w:sz="0" w:space="0" w:color="auto"/>
            <w:left w:val="none" w:sz="0" w:space="0" w:color="auto"/>
            <w:bottom w:val="none" w:sz="0" w:space="0" w:color="auto"/>
            <w:right w:val="none" w:sz="0" w:space="0" w:color="auto"/>
          </w:divBdr>
        </w:div>
      </w:divsChild>
    </w:div>
    <w:div w:id="508181722">
      <w:bodyDiv w:val="1"/>
      <w:marLeft w:val="0"/>
      <w:marRight w:val="0"/>
      <w:marTop w:val="0"/>
      <w:marBottom w:val="0"/>
      <w:divBdr>
        <w:top w:val="none" w:sz="0" w:space="0" w:color="auto"/>
        <w:left w:val="none" w:sz="0" w:space="0" w:color="auto"/>
        <w:bottom w:val="none" w:sz="0" w:space="0" w:color="auto"/>
        <w:right w:val="none" w:sz="0" w:space="0" w:color="auto"/>
      </w:divBdr>
      <w:divsChild>
        <w:div w:id="871914789">
          <w:marLeft w:val="0"/>
          <w:marRight w:val="0"/>
          <w:marTop w:val="0"/>
          <w:marBottom w:val="0"/>
          <w:divBdr>
            <w:top w:val="none" w:sz="0" w:space="0" w:color="auto"/>
            <w:left w:val="none" w:sz="0" w:space="0" w:color="auto"/>
            <w:bottom w:val="none" w:sz="0" w:space="0" w:color="auto"/>
            <w:right w:val="none" w:sz="0" w:space="0" w:color="auto"/>
          </w:divBdr>
        </w:div>
        <w:div w:id="1808278166">
          <w:marLeft w:val="0"/>
          <w:marRight w:val="0"/>
          <w:marTop w:val="0"/>
          <w:marBottom w:val="0"/>
          <w:divBdr>
            <w:top w:val="none" w:sz="0" w:space="0" w:color="auto"/>
            <w:left w:val="none" w:sz="0" w:space="0" w:color="auto"/>
            <w:bottom w:val="none" w:sz="0" w:space="0" w:color="auto"/>
            <w:right w:val="none" w:sz="0" w:space="0" w:color="auto"/>
          </w:divBdr>
        </w:div>
        <w:div w:id="1729301948">
          <w:marLeft w:val="0"/>
          <w:marRight w:val="0"/>
          <w:marTop w:val="0"/>
          <w:marBottom w:val="0"/>
          <w:divBdr>
            <w:top w:val="none" w:sz="0" w:space="0" w:color="auto"/>
            <w:left w:val="none" w:sz="0" w:space="0" w:color="auto"/>
            <w:bottom w:val="none" w:sz="0" w:space="0" w:color="auto"/>
            <w:right w:val="none" w:sz="0" w:space="0" w:color="auto"/>
          </w:divBdr>
        </w:div>
        <w:div w:id="1970474948">
          <w:marLeft w:val="0"/>
          <w:marRight w:val="0"/>
          <w:marTop w:val="0"/>
          <w:marBottom w:val="0"/>
          <w:divBdr>
            <w:top w:val="none" w:sz="0" w:space="0" w:color="auto"/>
            <w:left w:val="none" w:sz="0" w:space="0" w:color="auto"/>
            <w:bottom w:val="none" w:sz="0" w:space="0" w:color="auto"/>
            <w:right w:val="none" w:sz="0" w:space="0" w:color="auto"/>
          </w:divBdr>
        </w:div>
        <w:div w:id="1590389646">
          <w:marLeft w:val="0"/>
          <w:marRight w:val="0"/>
          <w:marTop w:val="0"/>
          <w:marBottom w:val="0"/>
          <w:divBdr>
            <w:top w:val="none" w:sz="0" w:space="0" w:color="auto"/>
            <w:left w:val="none" w:sz="0" w:space="0" w:color="auto"/>
            <w:bottom w:val="none" w:sz="0" w:space="0" w:color="auto"/>
            <w:right w:val="none" w:sz="0" w:space="0" w:color="auto"/>
          </w:divBdr>
        </w:div>
        <w:div w:id="1052269399">
          <w:marLeft w:val="0"/>
          <w:marRight w:val="0"/>
          <w:marTop w:val="0"/>
          <w:marBottom w:val="0"/>
          <w:divBdr>
            <w:top w:val="none" w:sz="0" w:space="0" w:color="auto"/>
            <w:left w:val="none" w:sz="0" w:space="0" w:color="auto"/>
            <w:bottom w:val="none" w:sz="0" w:space="0" w:color="auto"/>
            <w:right w:val="none" w:sz="0" w:space="0" w:color="auto"/>
          </w:divBdr>
        </w:div>
        <w:div w:id="1128544315">
          <w:marLeft w:val="0"/>
          <w:marRight w:val="0"/>
          <w:marTop w:val="0"/>
          <w:marBottom w:val="0"/>
          <w:divBdr>
            <w:top w:val="none" w:sz="0" w:space="0" w:color="auto"/>
            <w:left w:val="none" w:sz="0" w:space="0" w:color="auto"/>
            <w:bottom w:val="none" w:sz="0" w:space="0" w:color="auto"/>
            <w:right w:val="none" w:sz="0" w:space="0" w:color="auto"/>
          </w:divBdr>
        </w:div>
        <w:div w:id="1213805498">
          <w:marLeft w:val="0"/>
          <w:marRight w:val="0"/>
          <w:marTop w:val="0"/>
          <w:marBottom w:val="0"/>
          <w:divBdr>
            <w:top w:val="none" w:sz="0" w:space="0" w:color="auto"/>
            <w:left w:val="none" w:sz="0" w:space="0" w:color="auto"/>
            <w:bottom w:val="none" w:sz="0" w:space="0" w:color="auto"/>
            <w:right w:val="none" w:sz="0" w:space="0" w:color="auto"/>
          </w:divBdr>
        </w:div>
        <w:div w:id="1963609647">
          <w:marLeft w:val="0"/>
          <w:marRight w:val="0"/>
          <w:marTop w:val="0"/>
          <w:marBottom w:val="0"/>
          <w:divBdr>
            <w:top w:val="none" w:sz="0" w:space="0" w:color="auto"/>
            <w:left w:val="none" w:sz="0" w:space="0" w:color="auto"/>
            <w:bottom w:val="none" w:sz="0" w:space="0" w:color="auto"/>
            <w:right w:val="none" w:sz="0" w:space="0" w:color="auto"/>
          </w:divBdr>
        </w:div>
        <w:div w:id="1855073730">
          <w:marLeft w:val="0"/>
          <w:marRight w:val="0"/>
          <w:marTop w:val="0"/>
          <w:marBottom w:val="0"/>
          <w:divBdr>
            <w:top w:val="none" w:sz="0" w:space="0" w:color="auto"/>
            <w:left w:val="none" w:sz="0" w:space="0" w:color="auto"/>
            <w:bottom w:val="none" w:sz="0" w:space="0" w:color="auto"/>
            <w:right w:val="none" w:sz="0" w:space="0" w:color="auto"/>
          </w:divBdr>
        </w:div>
        <w:div w:id="2020160525">
          <w:marLeft w:val="0"/>
          <w:marRight w:val="0"/>
          <w:marTop w:val="0"/>
          <w:marBottom w:val="0"/>
          <w:divBdr>
            <w:top w:val="none" w:sz="0" w:space="0" w:color="auto"/>
            <w:left w:val="none" w:sz="0" w:space="0" w:color="auto"/>
            <w:bottom w:val="none" w:sz="0" w:space="0" w:color="auto"/>
            <w:right w:val="none" w:sz="0" w:space="0" w:color="auto"/>
          </w:divBdr>
        </w:div>
        <w:div w:id="2077360712">
          <w:marLeft w:val="0"/>
          <w:marRight w:val="0"/>
          <w:marTop w:val="0"/>
          <w:marBottom w:val="0"/>
          <w:divBdr>
            <w:top w:val="none" w:sz="0" w:space="0" w:color="auto"/>
            <w:left w:val="none" w:sz="0" w:space="0" w:color="auto"/>
            <w:bottom w:val="none" w:sz="0" w:space="0" w:color="auto"/>
            <w:right w:val="none" w:sz="0" w:space="0" w:color="auto"/>
          </w:divBdr>
        </w:div>
      </w:divsChild>
    </w:div>
    <w:div w:id="1003553184">
      <w:bodyDiv w:val="1"/>
      <w:marLeft w:val="0"/>
      <w:marRight w:val="0"/>
      <w:marTop w:val="0"/>
      <w:marBottom w:val="0"/>
      <w:divBdr>
        <w:top w:val="none" w:sz="0" w:space="0" w:color="auto"/>
        <w:left w:val="none" w:sz="0" w:space="0" w:color="auto"/>
        <w:bottom w:val="none" w:sz="0" w:space="0" w:color="auto"/>
        <w:right w:val="none" w:sz="0" w:space="0" w:color="auto"/>
      </w:divBdr>
    </w:div>
    <w:div w:id="1178811657">
      <w:bodyDiv w:val="1"/>
      <w:marLeft w:val="0"/>
      <w:marRight w:val="0"/>
      <w:marTop w:val="0"/>
      <w:marBottom w:val="0"/>
      <w:divBdr>
        <w:top w:val="none" w:sz="0" w:space="0" w:color="auto"/>
        <w:left w:val="none" w:sz="0" w:space="0" w:color="auto"/>
        <w:bottom w:val="none" w:sz="0" w:space="0" w:color="auto"/>
        <w:right w:val="none" w:sz="0" w:space="0" w:color="auto"/>
      </w:divBdr>
      <w:divsChild>
        <w:div w:id="441654591">
          <w:marLeft w:val="0"/>
          <w:marRight w:val="0"/>
          <w:marTop w:val="0"/>
          <w:marBottom w:val="0"/>
          <w:divBdr>
            <w:top w:val="none" w:sz="0" w:space="0" w:color="auto"/>
            <w:left w:val="none" w:sz="0" w:space="0" w:color="auto"/>
            <w:bottom w:val="none" w:sz="0" w:space="0" w:color="auto"/>
            <w:right w:val="none" w:sz="0" w:space="0" w:color="auto"/>
          </w:divBdr>
        </w:div>
        <w:div w:id="431895771">
          <w:marLeft w:val="0"/>
          <w:marRight w:val="0"/>
          <w:marTop w:val="0"/>
          <w:marBottom w:val="0"/>
          <w:divBdr>
            <w:top w:val="none" w:sz="0" w:space="0" w:color="auto"/>
            <w:left w:val="none" w:sz="0" w:space="0" w:color="auto"/>
            <w:bottom w:val="none" w:sz="0" w:space="0" w:color="auto"/>
            <w:right w:val="none" w:sz="0" w:space="0" w:color="auto"/>
          </w:divBdr>
        </w:div>
        <w:div w:id="1341811902">
          <w:marLeft w:val="0"/>
          <w:marRight w:val="0"/>
          <w:marTop w:val="0"/>
          <w:marBottom w:val="0"/>
          <w:divBdr>
            <w:top w:val="none" w:sz="0" w:space="0" w:color="auto"/>
            <w:left w:val="none" w:sz="0" w:space="0" w:color="auto"/>
            <w:bottom w:val="none" w:sz="0" w:space="0" w:color="auto"/>
            <w:right w:val="none" w:sz="0" w:space="0" w:color="auto"/>
          </w:divBdr>
        </w:div>
        <w:div w:id="1378968701">
          <w:marLeft w:val="0"/>
          <w:marRight w:val="0"/>
          <w:marTop w:val="0"/>
          <w:marBottom w:val="0"/>
          <w:divBdr>
            <w:top w:val="none" w:sz="0" w:space="0" w:color="auto"/>
            <w:left w:val="none" w:sz="0" w:space="0" w:color="auto"/>
            <w:bottom w:val="none" w:sz="0" w:space="0" w:color="auto"/>
            <w:right w:val="none" w:sz="0" w:space="0" w:color="auto"/>
          </w:divBdr>
        </w:div>
        <w:div w:id="1172528823">
          <w:marLeft w:val="0"/>
          <w:marRight w:val="0"/>
          <w:marTop w:val="0"/>
          <w:marBottom w:val="0"/>
          <w:divBdr>
            <w:top w:val="none" w:sz="0" w:space="0" w:color="auto"/>
            <w:left w:val="none" w:sz="0" w:space="0" w:color="auto"/>
            <w:bottom w:val="none" w:sz="0" w:space="0" w:color="auto"/>
            <w:right w:val="none" w:sz="0" w:space="0" w:color="auto"/>
          </w:divBdr>
        </w:div>
        <w:div w:id="1051031454">
          <w:marLeft w:val="0"/>
          <w:marRight w:val="0"/>
          <w:marTop w:val="0"/>
          <w:marBottom w:val="0"/>
          <w:divBdr>
            <w:top w:val="none" w:sz="0" w:space="0" w:color="auto"/>
            <w:left w:val="none" w:sz="0" w:space="0" w:color="auto"/>
            <w:bottom w:val="none" w:sz="0" w:space="0" w:color="auto"/>
            <w:right w:val="none" w:sz="0" w:space="0" w:color="auto"/>
          </w:divBdr>
        </w:div>
        <w:div w:id="453327735">
          <w:marLeft w:val="0"/>
          <w:marRight w:val="0"/>
          <w:marTop w:val="0"/>
          <w:marBottom w:val="0"/>
          <w:divBdr>
            <w:top w:val="none" w:sz="0" w:space="0" w:color="auto"/>
            <w:left w:val="none" w:sz="0" w:space="0" w:color="auto"/>
            <w:bottom w:val="none" w:sz="0" w:space="0" w:color="auto"/>
            <w:right w:val="none" w:sz="0" w:space="0" w:color="auto"/>
          </w:divBdr>
        </w:div>
        <w:div w:id="1464033679">
          <w:marLeft w:val="0"/>
          <w:marRight w:val="0"/>
          <w:marTop w:val="0"/>
          <w:marBottom w:val="0"/>
          <w:divBdr>
            <w:top w:val="none" w:sz="0" w:space="0" w:color="auto"/>
            <w:left w:val="none" w:sz="0" w:space="0" w:color="auto"/>
            <w:bottom w:val="none" w:sz="0" w:space="0" w:color="auto"/>
            <w:right w:val="none" w:sz="0" w:space="0" w:color="auto"/>
          </w:divBdr>
        </w:div>
        <w:div w:id="1633826268">
          <w:marLeft w:val="0"/>
          <w:marRight w:val="0"/>
          <w:marTop w:val="0"/>
          <w:marBottom w:val="0"/>
          <w:divBdr>
            <w:top w:val="none" w:sz="0" w:space="0" w:color="auto"/>
            <w:left w:val="none" w:sz="0" w:space="0" w:color="auto"/>
            <w:bottom w:val="none" w:sz="0" w:space="0" w:color="auto"/>
            <w:right w:val="none" w:sz="0" w:space="0" w:color="auto"/>
          </w:divBdr>
        </w:div>
        <w:div w:id="1525752875">
          <w:marLeft w:val="0"/>
          <w:marRight w:val="0"/>
          <w:marTop w:val="0"/>
          <w:marBottom w:val="0"/>
          <w:divBdr>
            <w:top w:val="none" w:sz="0" w:space="0" w:color="auto"/>
            <w:left w:val="none" w:sz="0" w:space="0" w:color="auto"/>
            <w:bottom w:val="none" w:sz="0" w:space="0" w:color="auto"/>
            <w:right w:val="none" w:sz="0" w:space="0" w:color="auto"/>
          </w:divBdr>
        </w:div>
        <w:div w:id="208567750">
          <w:marLeft w:val="0"/>
          <w:marRight w:val="0"/>
          <w:marTop w:val="0"/>
          <w:marBottom w:val="0"/>
          <w:divBdr>
            <w:top w:val="none" w:sz="0" w:space="0" w:color="auto"/>
            <w:left w:val="none" w:sz="0" w:space="0" w:color="auto"/>
            <w:bottom w:val="none" w:sz="0" w:space="0" w:color="auto"/>
            <w:right w:val="none" w:sz="0" w:space="0" w:color="auto"/>
          </w:divBdr>
        </w:div>
        <w:div w:id="1198392857">
          <w:marLeft w:val="0"/>
          <w:marRight w:val="0"/>
          <w:marTop w:val="0"/>
          <w:marBottom w:val="0"/>
          <w:divBdr>
            <w:top w:val="none" w:sz="0" w:space="0" w:color="auto"/>
            <w:left w:val="none" w:sz="0" w:space="0" w:color="auto"/>
            <w:bottom w:val="none" w:sz="0" w:space="0" w:color="auto"/>
            <w:right w:val="none" w:sz="0" w:space="0" w:color="auto"/>
          </w:divBdr>
        </w:div>
        <w:div w:id="113914381">
          <w:marLeft w:val="0"/>
          <w:marRight w:val="0"/>
          <w:marTop w:val="0"/>
          <w:marBottom w:val="0"/>
          <w:divBdr>
            <w:top w:val="none" w:sz="0" w:space="0" w:color="auto"/>
            <w:left w:val="none" w:sz="0" w:space="0" w:color="auto"/>
            <w:bottom w:val="none" w:sz="0" w:space="0" w:color="auto"/>
            <w:right w:val="none" w:sz="0" w:space="0" w:color="auto"/>
          </w:divBdr>
        </w:div>
      </w:divsChild>
    </w:div>
    <w:div w:id="1277256698">
      <w:bodyDiv w:val="1"/>
      <w:marLeft w:val="0"/>
      <w:marRight w:val="0"/>
      <w:marTop w:val="0"/>
      <w:marBottom w:val="0"/>
      <w:divBdr>
        <w:top w:val="none" w:sz="0" w:space="0" w:color="auto"/>
        <w:left w:val="none" w:sz="0" w:space="0" w:color="auto"/>
        <w:bottom w:val="none" w:sz="0" w:space="0" w:color="auto"/>
        <w:right w:val="none" w:sz="0" w:space="0" w:color="auto"/>
      </w:divBdr>
    </w:div>
    <w:div w:id="1342076705">
      <w:bodyDiv w:val="1"/>
      <w:marLeft w:val="0"/>
      <w:marRight w:val="0"/>
      <w:marTop w:val="0"/>
      <w:marBottom w:val="0"/>
      <w:divBdr>
        <w:top w:val="none" w:sz="0" w:space="0" w:color="auto"/>
        <w:left w:val="none" w:sz="0" w:space="0" w:color="auto"/>
        <w:bottom w:val="none" w:sz="0" w:space="0" w:color="auto"/>
        <w:right w:val="none" w:sz="0" w:space="0" w:color="auto"/>
      </w:divBdr>
    </w:div>
    <w:div w:id="1569077200">
      <w:bodyDiv w:val="1"/>
      <w:marLeft w:val="0"/>
      <w:marRight w:val="0"/>
      <w:marTop w:val="0"/>
      <w:marBottom w:val="0"/>
      <w:divBdr>
        <w:top w:val="none" w:sz="0" w:space="0" w:color="auto"/>
        <w:left w:val="none" w:sz="0" w:space="0" w:color="auto"/>
        <w:bottom w:val="none" w:sz="0" w:space="0" w:color="auto"/>
        <w:right w:val="none" w:sz="0" w:space="0" w:color="auto"/>
      </w:divBdr>
      <w:divsChild>
        <w:div w:id="1628926152">
          <w:marLeft w:val="0"/>
          <w:marRight w:val="0"/>
          <w:marTop w:val="0"/>
          <w:marBottom w:val="0"/>
          <w:divBdr>
            <w:top w:val="none" w:sz="0" w:space="0" w:color="auto"/>
            <w:left w:val="none" w:sz="0" w:space="0" w:color="auto"/>
            <w:bottom w:val="none" w:sz="0" w:space="0" w:color="auto"/>
            <w:right w:val="none" w:sz="0" w:space="0" w:color="auto"/>
          </w:divBdr>
        </w:div>
        <w:div w:id="1329358183">
          <w:marLeft w:val="0"/>
          <w:marRight w:val="0"/>
          <w:marTop w:val="0"/>
          <w:marBottom w:val="0"/>
          <w:divBdr>
            <w:top w:val="none" w:sz="0" w:space="0" w:color="auto"/>
            <w:left w:val="none" w:sz="0" w:space="0" w:color="auto"/>
            <w:bottom w:val="none" w:sz="0" w:space="0" w:color="auto"/>
            <w:right w:val="none" w:sz="0" w:space="0" w:color="auto"/>
          </w:divBdr>
        </w:div>
        <w:div w:id="1271815179">
          <w:marLeft w:val="0"/>
          <w:marRight w:val="0"/>
          <w:marTop w:val="0"/>
          <w:marBottom w:val="0"/>
          <w:divBdr>
            <w:top w:val="none" w:sz="0" w:space="0" w:color="auto"/>
            <w:left w:val="none" w:sz="0" w:space="0" w:color="auto"/>
            <w:bottom w:val="none" w:sz="0" w:space="0" w:color="auto"/>
            <w:right w:val="none" w:sz="0" w:space="0" w:color="auto"/>
          </w:divBdr>
        </w:div>
        <w:div w:id="783886869">
          <w:marLeft w:val="0"/>
          <w:marRight w:val="0"/>
          <w:marTop w:val="0"/>
          <w:marBottom w:val="0"/>
          <w:divBdr>
            <w:top w:val="none" w:sz="0" w:space="0" w:color="auto"/>
            <w:left w:val="none" w:sz="0" w:space="0" w:color="auto"/>
            <w:bottom w:val="none" w:sz="0" w:space="0" w:color="auto"/>
            <w:right w:val="none" w:sz="0" w:space="0" w:color="auto"/>
          </w:divBdr>
        </w:div>
        <w:div w:id="1937595216">
          <w:marLeft w:val="0"/>
          <w:marRight w:val="0"/>
          <w:marTop w:val="0"/>
          <w:marBottom w:val="0"/>
          <w:divBdr>
            <w:top w:val="none" w:sz="0" w:space="0" w:color="auto"/>
            <w:left w:val="none" w:sz="0" w:space="0" w:color="auto"/>
            <w:bottom w:val="none" w:sz="0" w:space="0" w:color="auto"/>
            <w:right w:val="none" w:sz="0" w:space="0" w:color="auto"/>
          </w:divBdr>
        </w:div>
        <w:div w:id="560218834">
          <w:marLeft w:val="0"/>
          <w:marRight w:val="0"/>
          <w:marTop w:val="0"/>
          <w:marBottom w:val="0"/>
          <w:divBdr>
            <w:top w:val="none" w:sz="0" w:space="0" w:color="auto"/>
            <w:left w:val="none" w:sz="0" w:space="0" w:color="auto"/>
            <w:bottom w:val="none" w:sz="0" w:space="0" w:color="auto"/>
            <w:right w:val="none" w:sz="0" w:space="0" w:color="auto"/>
          </w:divBdr>
        </w:div>
        <w:div w:id="453252923">
          <w:marLeft w:val="0"/>
          <w:marRight w:val="0"/>
          <w:marTop w:val="0"/>
          <w:marBottom w:val="0"/>
          <w:divBdr>
            <w:top w:val="none" w:sz="0" w:space="0" w:color="auto"/>
            <w:left w:val="none" w:sz="0" w:space="0" w:color="auto"/>
            <w:bottom w:val="none" w:sz="0" w:space="0" w:color="auto"/>
            <w:right w:val="none" w:sz="0" w:space="0" w:color="auto"/>
          </w:divBdr>
        </w:div>
        <w:div w:id="1310089443">
          <w:marLeft w:val="0"/>
          <w:marRight w:val="0"/>
          <w:marTop w:val="0"/>
          <w:marBottom w:val="0"/>
          <w:divBdr>
            <w:top w:val="none" w:sz="0" w:space="0" w:color="auto"/>
            <w:left w:val="none" w:sz="0" w:space="0" w:color="auto"/>
            <w:bottom w:val="none" w:sz="0" w:space="0" w:color="auto"/>
            <w:right w:val="none" w:sz="0" w:space="0" w:color="auto"/>
          </w:divBdr>
        </w:div>
        <w:div w:id="2105147398">
          <w:marLeft w:val="0"/>
          <w:marRight w:val="0"/>
          <w:marTop w:val="0"/>
          <w:marBottom w:val="0"/>
          <w:divBdr>
            <w:top w:val="none" w:sz="0" w:space="0" w:color="auto"/>
            <w:left w:val="none" w:sz="0" w:space="0" w:color="auto"/>
            <w:bottom w:val="none" w:sz="0" w:space="0" w:color="auto"/>
            <w:right w:val="none" w:sz="0" w:space="0" w:color="auto"/>
          </w:divBdr>
        </w:div>
        <w:div w:id="2012679267">
          <w:marLeft w:val="0"/>
          <w:marRight w:val="0"/>
          <w:marTop w:val="0"/>
          <w:marBottom w:val="0"/>
          <w:divBdr>
            <w:top w:val="none" w:sz="0" w:space="0" w:color="auto"/>
            <w:left w:val="none" w:sz="0" w:space="0" w:color="auto"/>
            <w:bottom w:val="none" w:sz="0" w:space="0" w:color="auto"/>
            <w:right w:val="none" w:sz="0" w:space="0" w:color="auto"/>
          </w:divBdr>
        </w:div>
        <w:div w:id="904028916">
          <w:marLeft w:val="0"/>
          <w:marRight w:val="0"/>
          <w:marTop w:val="0"/>
          <w:marBottom w:val="0"/>
          <w:divBdr>
            <w:top w:val="none" w:sz="0" w:space="0" w:color="auto"/>
            <w:left w:val="none" w:sz="0" w:space="0" w:color="auto"/>
            <w:bottom w:val="none" w:sz="0" w:space="0" w:color="auto"/>
            <w:right w:val="none" w:sz="0" w:space="0" w:color="auto"/>
          </w:divBdr>
        </w:div>
      </w:divsChild>
    </w:div>
    <w:div w:id="1680422507">
      <w:bodyDiv w:val="1"/>
      <w:marLeft w:val="0"/>
      <w:marRight w:val="0"/>
      <w:marTop w:val="0"/>
      <w:marBottom w:val="0"/>
      <w:divBdr>
        <w:top w:val="none" w:sz="0" w:space="0" w:color="auto"/>
        <w:left w:val="none" w:sz="0" w:space="0" w:color="auto"/>
        <w:bottom w:val="none" w:sz="0" w:space="0" w:color="auto"/>
        <w:right w:val="none" w:sz="0" w:space="0" w:color="auto"/>
      </w:divBdr>
      <w:divsChild>
        <w:div w:id="1392659217">
          <w:marLeft w:val="0"/>
          <w:marRight w:val="0"/>
          <w:marTop w:val="0"/>
          <w:marBottom w:val="0"/>
          <w:divBdr>
            <w:top w:val="none" w:sz="0" w:space="0" w:color="auto"/>
            <w:left w:val="none" w:sz="0" w:space="0" w:color="auto"/>
            <w:bottom w:val="none" w:sz="0" w:space="0" w:color="auto"/>
            <w:right w:val="none" w:sz="0" w:space="0" w:color="auto"/>
          </w:divBdr>
        </w:div>
        <w:div w:id="1740788557">
          <w:marLeft w:val="0"/>
          <w:marRight w:val="0"/>
          <w:marTop w:val="0"/>
          <w:marBottom w:val="0"/>
          <w:divBdr>
            <w:top w:val="none" w:sz="0" w:space="0" w:color="auto"/>
            <w:left w:val="none" w:sz="0" w:space="0" w:color="auto"/>
            <w:bottom w:val="none" w:sz="0" w:space="0" w:color="auto"/>
            <w:right w:val="none" w:sz="0" w:space="0" w:color="auto"/>
          </w:divBdr>
        </w:div>
        <w:div w:id="1277638345">
          <w:marLeft w:val="0"/>
          <w:marRight w:val="0"/>
          <w:marTop w:val="0"/>
          <w:marBottom w:val="0"/>
          <w:divBdr>
            <w:top w:val="none" w:sz="0" w:space="0" w:color="auto"/>
            <w:left w:val="none" w:sz="0" w:space="0" w:color="auto"/>
            <w:bottom w:val="none" w:sz="0" w:space="0" w:color="auto"/>
            <w:right w:val="none" w:sz="0" w:space="0" w:color="auto"/>
          </w:divBdr>
        </w:div>
        <w:div w:id="1638336502">
          <w:marLeft w:val="0"/>
          <w:marRight w:val="0"/>
          <w:marTop w:val="0"/>
          <w:marBottom w:val="0"/>
          <w:divBdr>
            <w:top w:val="none" w:sz="0" w:space="0" w:color="auto"/>
            <w:left w:val="none" w:sz="0" w:space="0" w:color="auto"/>
            <w:bottom w:val="none" w:sz="0" w:space="0" w:color="auto"/>
            <w:right w:val="none" w:sz="0" w:space="0" w:color="auto"/>
          </w:divBdr>
        </w:div>
        <w:div w:id="67506954">
          <w:marLeft w:val="0"/>
          <w:marRight w:val="0"/>
          <w:marTop w:val="0"/>
          <w:marBottom w:val="0"/>
          <w:divBdr>
            <w:top w:val="none" w:sz="0" w:space="0" w:color="auto"/>
            <w:left w:val="none" w:sz="0" w:space="0" w:color="auto"/>
            <w:bottom w:val="none" w:sz="0" w:space="0" w:color="auto"/>
            <w:right w:val="none" w:sz="0" w:space="0" w:color="auto"/>
          </w:divBdr>
        </w:div>
        <w:div w:id="1929534699">
          <w:marLeft w:val="0"/>
          <w:marRight w:val="0"/>
          <w:marTop w:val="0"/>
          <w:marBottom w:val="0"/>
          <w:divBdr>
            <w:top w:val="none" w:sz="0" w:space="0" w:color="auto"/>
            <w:left w:val="none" w:sz="0" w:space="0" w:color="auto"/>
            <w:bottom w:val="none" w:sz="0" w:space="0" w:color="auto"/>
            <w:right w:val="none" w:sz="0" w:space="0" w:color="auto"/>
          </w:divBdr>
        </w:div>
        <w:div w:id="871117997">
          <w:marLeft w:val="0"/>
          <w:marRight w:val="0"/>
          <w:marTop w:val="0"/>
          <w:marBottom w:val="0"/>
          <w:divBdr>
            <w:top w:val="none" w:sz="0" w:space="0" w:color="auto"/>
            <w:left w:val="none" w:sz="0" w:space="0" w:color="auto"/>
            <w:bottom w:val="none" w:sz="0" w:space="0" w:color="auto"/>
            <w:right w:val="none" w:sz="0" w:space="0" w:color="auto"/>
          </w:divBdr>
        </w:div>
        <w:div w:id="1783574646">
          <w:marLeft w:val="0"/>
          <w:marRight w:val="0"/>
          <w:marTop w:val="0"/>
          <w:marBottom w:val="0"/>
          <w:divBdr>
            <w:top w:val="none" w:sz="0" w:space="0" w:color="auto"/>
            <w:left w:val="none" w:sz="0" w:space="0" w:color="auto"/>
            <w:bottom w:val="none" w:sz="0" w:space="0" w:color="auto"/>
            <w:right w:val="none" w:sz="0" w:space="0" w:color="auto"/>
          </w:divBdr>
        </w:div>
        <w:div w:id="1204292747">
          <w:marLeft w:val="0"/>
          <w:marRight w:val="0"/>
          <w:marTop w:val="0"/>
          <w:marBottom w:val="0"/>
          <w:divBdr>
            <w:top w:val="none" w:sz="0" w:space="0" w:color="auto"/>
            <w:left w:val="none" w:sz="0" w:space="0" w:color="auto"/>
            <w:bottom w:val="none" w:sz="0" w:space="0" w:color="auto"/>
            <w:right w:val="none" w:sz="0" w:space="0" w:color="auto"/>
          </w:divBdr>
        </w:div>
        <w:div w:id="1102258731">
          <w:marLeft w:val="0"/>
          <w:marRight w:val="0"/>
          <w:marTop w:val="0"/>
          <w:marBottom w:val="0"/>
          <w:divBdr>
            <w:top w:val="none" w:sz="0" w:space="0" w:color="auto"/>
            <w:left w:val="none" w:sz="0" w:space="0" w:color="auto"/>
            <w:bottom w:val="none" w:sz="0" w:space="0" w:color="auto"/>
            <w:right w:val="none" w:sz="0" w:space="0" w:color="auto"/>
          </w:divBdr>
        </w:div>
        <w:div w:id="1277299651">
          <w:marLeft w:val="0"/>
          <w:marRight w:val="0"/>
          <w:marTop w:val="0"/>
          <w:marBottom w:val="0"/>
          <w:divBdr>
            <w:top w:val="none" w:sz="0" w:space="0" w:color="auto"/>
            <w:left w:val="none" w:sz="0" w:space="0" w:color="auto"/>
            <w:bottom w:val="none" w:sz="0" w:space="0" w:color="auto"/>
            <w:right w:val="none" w:sz="0" w:space="0" w:color="auto"/>
          </w:divBdr>
        </w:div>
        <w:div w:id="1107119818">
          <w:marLeft w:val="0"/>
          <w:marRight w:val="0"/>
          <w:marTop w:val="0"/>
          <w:marBottom w:val="0"/>
          <w:divBdr>
            <w:top w:val="none" w:sz="0" w:space="0" w:color="auto"/>
            <w:left w:val="none" w:sz="0" w:space="0" w:color="auto"/>
            <w:bottom w:val="none" w:sz="0" w:space="0" w:color="auto"/>
            <w:right w:val="none" w:sz="0" w:space="0" w:color="auto"/>
          </w:divBdr>
        </w:div>
        <w:div w:id="898901694">
          <w:marLeft w:val="0"/>
          <w:marRight w:val="0"/>
          <w:marTop w:val="0"/>
          <w:marBottom w:val="0"/>
          <w:divBdr>
            <w:top w:val="none" w:sz="0" w:space="0" w:color="auto"/>
            <w:left w:val="none" w:sz="0" w:space="0" w:color="auto"/>
            <w:bottom w:val="none" w:sz="0" w:space="0" w:color="auto"/>
            <w:right w:val="none" w:sz="0" w:space="0" w:color="auto"/>
          </w:divBdr>
        </w:div>
      </w:divsChild>
    </w:div>
    <w:div w:id="1802309846">
      <w:bodyDiv w:val="1"/>
      <w:marLeft w:val="0"/>
      <w:marRight w:val="0"/>
      <w:marTop w:val="0"/>
      <w:marBottom w:val="0"/>
      <w:divBdr>
        <w:top w:val="none" w:sz="0" w:space="0" w:color="auto"/>
        <w:left w:val="none" w:sz="0" w:space="0" w:color="auto"/>
        <w:bottom w:val="none" w:sz="0" w:space="0" w:color="auto"/>
        <w:right w:val="none" w:sz="0" w:space="0" w:color="auto"/>
      </w:divBdr>
      <w:divsChild>
        <w:div w:id="902134011">
          <w:marLeft w:val="0"/>
          <w:marRight w:val="0"/>
          <w:marTop w:val="0"/>
          <w:marBottom w:val="0"/>
          <w:divBdr>
            <w:top w:val="none" w:sz="0" w:space="0" w:color="auto"/>
            <w:left w:val="none" w:sz="0" w:space="0" w:color="auto"/>
            <w:bottom w:val="none" w:sz="0" w:space="0" w:color="auto"/>
            <w:right w:val="none" w:sz="0" w:space="0" w:color="auto"/>
          </w:divBdr>
        </w:div>
        <w:div w:id="1404832811">
          <w:marLeft w:val="0"/>
          <w:marRight w:val="0"/>
          <w:marTop w:val="0"/>
          <w:marBottom w:val="0"/>
          <w:divBdr>
            <w:top w:val="none" w:sz="0" w:space="0" w:color="auto"/>
            <w:left w:val="none" w:sz="0" w:space="0" w:color="auto"/>
            <w:bottom w:val="none" w:sz="0" w:space="0" w:color="auto"/>
            <w:right w:val="none" w:sz="0" w:space="0" w:color="auto"/>
          </w:divBdr>
        </w:div>
        <w:div w:id="1694919902">
          <w:marLeft w:val="0"/>
          <w:marRight w:val="0"/>
          <w:marTop w:val="0"/>
          <w:marBottom w:val="0"/>
          <w:divBdr>
            <w:top w:val="none" w:sz="0" w:space="0" w:color="auto"/>
            <w:left w:val="none" w:sz="0" w:space="0" w:color="auto"/>
            <w:bottom w:val="none" w:sz="0" w:space="0" w:color="auto"/>
            <w:right w:val="none" w:sz="0" w:space="0" w:color="auto"/>
          </w:divBdr>
        </w:div>
        <w:div w:id="901871889">
          <w:marLeft w:val="0"/>
          <w:marRight w:val="0"/>
          <w:marTop w:val="0"/>
          <w:marBottom w:val="0"/>
          <w:divBdr>
            <w:top w:val="none" w:sz="0" w:space="0" w:color="auto"/>
            <w:left w:val="none" w:sz="0" w:space="0" w:color="auto"/>
            <w:bottom w:val="none" w:sz="0" w:space="0" w:color="auto"/>
            <w:right w:val="none" w:sz="0" w:space="0" w:color="auto"/>
          </w:divBdr>
        </w:div>
        <w:div w:id="730271623">
          <w:marLeft w:val="0"/>
          <w:marRight w:val="0"/>
          <w:marTop w:val="0"/>
          <w:marBottom w:val="0"/>
          <w:divBdr>
            <w:top w:val="none" w:sz="0" w:space="0" w:color="auto"/>
            <w:left w:val="none" w:sz="0" w:space="0" w:color="auto"/>
            <w:bottom w:val="none" w:sz="0" w:space="0" w:color="auto"/>
            <w:right w:val="none" w:sz="0" w:space="0" w:color="auto"/>
          </w:divBdr>
        </w:div>
        <w:div w:id="1113983090">
          <w:marLeft w:val="0"/>
          <w:marRight w:val="0"/>
          <w:marTop w:val="0"/>
          <w:marBottom w:val="0"/>
          <w:divBdr>
            <w:top w:val="none" w:sz="0" w:space="0" w:color="auto"/>
            <w:left w:val="none" w:sz="0" w:space="0" w:color="auto"/>
            <w:bottom w:val="none" w:sz="0" w:space="0" w:color="auto"/>
            <w:right w:val="none" w:sz="0" w:space="0" w:color="auto"/>
          </w:divBdr>
        </w:div>
        <w:div w:id="210270347">
          <w:marLeft w:val="0"/>
          <w:marRight w:val="0"/>
          <w:marTop w:val="0"/>
          <w:marBottom w:val="0"/>
          <w:divBdr>
            <w:top w:val="none" w:sz="0" w:space="0" w:color="auto"/>
            <w:left w:val="none" w:sz="0" w:space="0" w:color="auto"/>
            <w:bottom w:val="none" w:sz="0" w:space="0" w:color="auto"/>
            <w:right w:val="none" w:sz="0" w:space="0" w:color="auto"/>
          </w:divBdr>
        </w:div>
        <w:div w:id="422578075">
          <w:marLeft w:val="0"/>
          <w:marRight w:val="0"/>
          <w:marTop w:val="0"/>
          <w:marBottom w:val="0"/>
          <w:divBdr>
            <w:top w:val="none" w:sz="0" w:space="0" w:color="auto"/>
            <w:left w:val="none" w:sz="0" w:space="0" w:color="auto"/>
            <w:bottom w:val="none" w:sz="0" w:space="0" w:color="auto"/>
            <w:right w:val="none" w:sz="0" w:space="0" w:color="auto"/>
          </w:divBdr>
        </w:div>
        <w:div w:id="1248927584">
          <w:marLeft w:val="0"/>
          <w:marRight w:val="0"/>
          <w:marTop w:val="0"/>
          <w:marBottom w:val="0"/>
          <w:divBdr>
            <w:top w:val="none" w:sz="0" w:space="0" w:color="auto"/>
            <w:left w:val="none" w:sz="0" w:space="0" w:color="auto"/>
            <w:bottom w:val="none" w:sz="0" w:space="0" w:color="auto"/>
            <w:right w:val="none" w:sz="0" w:space="0" w:color="auto"/>
          </w:divBdr>
        </w:div>
        <w:div w:id="761532445">
          <w:marLeft w:val="0"/>
          <w:marRight w:val="0"/>
          <w:marTop w:val="0"/>
          <w:marBottom w:val="0"/>
          <w:divBdr>
            <w:top w:val="none" w:sz="0" w:space="0" w:color="auto"/>
            <w:left w:val="none" w:sz="0" w:space="0" w:color="auto"/>
            <w:bottom w:val="none" w:sz="0" w:space="0" w:color="auto"/>
            <w:right w:val="none" w:sz="0" w:space="0" w:color="auto"/>
          </w:divBdr>
        </w:div>
        <w:div w:id="659424693">
          <w:marLeft w:val="0"/>
          <w:marRight w:val="0"/>
          <w:marTop w:val="0"/>
          <w:marBottom w:val="0"/>
          <w:divBdr>
            <w:top w:val="none" w:sz="0" w:space="0" w:color="auto"/>
            <w:left w:val="none" w:sz="0" w:space="0" w:color="auto"/>
            <w:bottom w:val="none" w:sz="0" w:space="0" w:color="auto"/>
            <w:right w:val="none" w:sz="0" w:space="0" w:color="auto"/>
          </w:divBdr>
        </w:div>
        <w:div w:id="1865829004">
          <w:marLeft w:val="0"/>
          <w:marRight w:val="0"/>
          <w:marTop w:val="0"/>
          <w:marBottom w:val="0"/>
          <w:divBdr>
            <w:top w:val="none" w:sz="0" w:space="0" w:color="auto"/>
            <w:left w:val="none" w:sz="0" w:space="0" w:color="auto"/>
            <w:bottom w:val="none" w:sz="0" w:space="0" w:color="auto"/>
            <w:right w:val="none" w:sz="0" w:space="0" w:color="auto"/>
          </w:divBdr>
        </w:div>
      </w:divsChild>
    </w:div>
    <w:div w:id="1847863204">
      <w:bodyDiv w:val="1"/>
      <w:marLeft w:val="0"/>
      <w:marRight w:val="0"/>
      <w:marTop w:val="0"/>
      <w:marBottom w:val="0"/>
      <w:divBdr>
        <w:top w:val="none" w:sz="0" w:space="0" w:color="auto"/>
        <w:left w:val="none" w:sz="0" w:space="0" w:color="auto"/>
        <w:bottom w:val="none" w:sz="0" w:space="0" w:color="auto"/>
        <w:right w:val="none" w:sz="0" w:space="0" w:color="auto"/>
      </w:divBdr>
      <w:divsChild>
        <w:div w:id="1264267674">
          <w:marLeft w:val="0"/>
          <w:marRight w:val="0"/>
          <w:marTop w:val="0"/>
          <w:marBottom w:val="0"/>
          <w:divBdr>
            <w:top w:val="none" w:sz="0" w:space="0" w:color="auto"/>
            <w:left w:val="none" w:sz="0" w:space="0" w:color="auto"/>
            <w:bottom w:val="none" w:sz="0" w:space="0" w:color="auto"/>
            <w:right w:val="none" w:sz="0" w:space="0" w:color="auto"/>
          </w:divBdr>
        </w:div>
        <w:div w:id="23799073">
          <w:marLeft w:val="0"/>
          <w:marRight w:val="0"/>
          <w:marTop w:val="0"/>
          <w:marBottom w:val="0"/>
          <w:divBdr>
            <w:top w:val="none" w:sz="0" w:space="0" w:color="auto"/>
            <w:left w:val="none" w:sz="0" w:space="0" w:color="auto"/>
            <w:bottom w:val="none" w:sz="0" w:space="0" w:color="auto"/>
            <w:right w:val="none" w:sz="0" w:space="0" w:color="auto"/>
          </w:divBdr>
        </w:div>
        <w:div w:id="1746031357">
          <w:marLeft w:val="0"/>
          <w:marRight w:val="0"/>
          <w:marTop w:val="0"/>
          <w:marBottom w:val="0"/>
          <w:divBdr>
            <w:top w:val="none" w:sz="0" w:space="0" w:color="auto"/>
            <w:left w:val="none" w:sz="0" w:space="0" w:color="auto"/>
            <w:bottom w:val="none" w:sz="0" w:space="0" w:color="auto"/>
            <w:right w:val="none" w:sz="0" w:space="0" w:color="auto"/>
          </w:divBdr>
        </w:div>
        <w:div w:id="1175460420">
          <w:marLeft w:val="0"/>
          <w:marRight w:val="0"/>
          <w:marTop w:val="0"/>
          <w:marBottom w:val="0"/>
          <w:divBdr>
            <w:top w:val="none" w:sz="0" w:space="0" w:color="auto"/>
            <w:left w:val="none" w:sz="0" w:space="0" w:color="auto"/>
            <w:bottom w:val="none" w:sz="0" w:space="0" w:color="auto"/>
            <w:right w:val="none" w:sz="0" w:space="0" w:color="auto"/>
          </w:divBdr>
        </w:div>
        <w:div w:id="780225753">
          <w:marLeft w:val="0"/>
          <w:marRight w:val="0"/>
          <w:marTop w:val="0"/>
          <w:marBottom w:val="0"/>
          <w:divBdr>
            <w:top w:val="none" w:sz="0" w:space="0" w:color="auto"/>
            <w:left w:val="none" w:sz="0" w:space="0" w:color="auto"/>
            <w:bottom w:val="none" w:sz="0" w:space="0" w:color="auto"/>
            <w:right w:val="none" w:sz="0" w:space="0" w:color="auto"/>
          </w:divBdr>
        </w:div>
        <w:div w:id="1018771071">
          <w:marLeft w:val="0"/>
          <w:marRight w:val="0"/>
          <w:marTop w:val="0"/>
          <w:marBottom w:val="0"/>
          <w:divBdr>
            <w:top w:val="none" w:sz="0" w:space="0" w:color="auto"/>
            <w:left w:val="none" w:sz="0" w:space="0" w:color="auto"/>
            <w:bottom w:val="none" w:sz="0" w:space="0" w:color="auto"/>
            <w:right w:val="none" w:sz="0" w:space="0" w:color="auto"/>
          </w:divBdr>
        </w:div>
        <w:div w:id="1189101922">
          <w:marLeft w:val="0"/>
          <w:marRight w:val="0"/>
          <w:marTop w:val="0"/>
          <w:marBottom w:val="0"/>
          <w:divBdr>
            <w:top w:val="none" w:sz="0" w:space="0" w:color="auto"/>
            <w:left w:val="none" w:sz="0" w:space="0" w:color="auto"/>
            <w:bottom w:val="none" w:sz="0" w:space="0" w:color="auto"/>
            <w:right w:val="none" w:sz="0" w:space="0" w:color="auto"/>
          </w:divBdr>
        </w:div>
        <w:div w:id="1858617593">
          <w:marLeft w:val="0"/>
          <w:marRight w:val="0"/>
          <w:marTop w:val="0"/>
          <w:marBottom w:val="0"/>
          <w:divBdr>
            <w:top w:val="none" w:sz="0" w:space="0" w:color="auto"/>
            <w:left w:val="none" w:sz="0" w:space="0" w:color="auto"/>
            <w:bottom w:val="none" w:sz="0" w:space="0" w:color="auto"/>
            <w:right w:val="none" w:sz="0" w:space="0" w:color="auto"/>
          </w:divBdr>
        </w:div>
        <w:div w:id="929389837">
          <w:marLeft w:val="0"/>
          <w:marRight w:val="0"/>
          <w:marTop w:val="0"/>
          <w:marBottom w:val="0"/>
          <w:divBdr>
            <w:top w:val="none" w:sz="0" w:space="0" w:color="auto"/>
            <w:left w:val="none" w:sz="0" w:space="0" w:color="auto"/>
            <w:bottom w:val="none" w:sz="0" w:space="0" w:color="auto"/>
            <w:right w:val="none" w:sz="0" w:space="0" w:color="auto"/>
          </w:divBdr>
        </w:div>
        <w:div w:id="1794010144">
          <w:marLeft w:val="0"/>
          <w:marRight w:val="0"/>
          <w:marTop w:val="0"/>
          <w:marBottom w:val="0"/>
          <w:divBdr>
            <w:top w:val="none" w:sz="0" w:space="0" w:color="auto"/>
            <w:left w:val="none" w:sz="0" w:space="0" w:color="auto"/>
            <w:bottom w:val="none" w:sz="0" w:space="0" w:color="auto"/>
            <w:right w:val="none" w:sz="0" w:space="0" w:color="auto"/>
          </w:divBdr>
        </w:div>
        <w:div w:id="793980450">
          <w:marLeft w:val="0"/>
          <w:marRight w:val="0"/>
          <w:marTop w:val="0"/>
          <w:marBottom w:val="0"/>
          <w:divBdr>
            <w:top w:val="none" w:sz="0" w:space="0" w:color="auto"/>
            <w:left w:val="none" w:sz="0" w:space="0" w:color="auto"/>
            <w:bottom w:val="none" w:sz="0" w:space="0" w:color="auto"/>
            <w:right w:val="none" w:sz="0" w:space="0" w:color="auto"/>
          </w:divBdr>
        </w:div>
      </w:divsChild>
    </w:div>
    <w:div w:id="1963724066">
      <w:bodyDiv w:val="1"/>
      <w:marLeft w:val="0"/>
      <w:marRight w:val="0"/>
      <w:marTop w:val="0"/>
      <w:marBottom w:val="0"/>
      <w:divBdr>
        <w:top w:val="none" w:sz="0" w:space="0" w:color="auto"/>
        <w:left w:val="none" w:sz="0" w:space="0" w:color="auto"/>
        <w:bottom w:val="none" w:sz="0" w:space="0" w:color="auto"/>
        <w:right w:val="none" w:sz="0" w:space="0" w:color="auto"/>
      </w:divBdr>
    </w:div>
    <w:div w:id="1980261380">
      <w:bodyDiv w:val="1"/>
      <w:marLeft w:val="0"/>
      <w:marRight w:val="0"/>
      <w:marTop w:val="0"/>
      <w:marBottom w:val="0"/>
      <w:divBdr>
        <w:top w:val="none" w:sz="0" w:space="0" w:color="auto"/>
        <w:left w:val="none" w:sz="0" w:space="0" w:color="auto"/>
        <w:bottom w:val="none" w:sz="0" w:space="0" w:color="auto"/>
        <w:right w:val="none" w:sz="0" w:space="0" w:color="auto"/>
      </w:divBdr>
      <w:divsChild>
        <w:div w:id="45684995">
          <w:marLeft w:val="0"/>
          <w:marRight w:val="0"/>
          <w:marTop w:val="0"/>
          <w:marBottom w:val="0"/>
          <w:divBdr>
            <w:top w:val="none" w:sz="0" w:space="0" w:color="auto"/>
            <w:left w:val="none" w:sz="0" w:space="0" w:color="auto"/>
            <w:bottom w:val="none" w:sz="0" w:space="0" w:color="auto"/>
            <w:right w:val="none" w:sz="0" w:space="0" w:color="auto"/>
          </w:divBdr>
        </w:div>
        <w:div w:id="569124309">
          <w:marLeft w:val="0"/>
          <w:marRight w:val="0"/>
          <w:marTop w:val="0"/>
          <w:marBottom w:val="0"/>
          <w:divBdr>
            <w:top w:val="none" w:sz="0" w:space="0" w:color="auto"/>
            <w:left w:val="none" w:sz="0" w:space="0" w:color="auto"/>
            <w:bottom w:val="none" w:sz="0" w:space="0" w:color="auto"/>
            <w:right w:val="none" w:sz="0" w:space="0" w:color="auto"/>
          </w:divBdr>
        </w:div>
        <w:div w:id="1956404723">
          <w:marLeft w:val="0"/>
          <w:marRight w:val="0"/>
          <w:marTop w:val="0"/>
          <w:marBottom w:val="0"/>
          <w:divBdr>
            <w:top w:val="none" w:sz="0" w:space="0" w:color="auto"/>
            <w:left w:val="none" w:sz="0" w:space="0" w:color="auto"/>
            <w:bottom w:val="none" w:sz="0" w:space="0" w:color="auto"/>
            <w:right w:val="none" w:sz="0" w:space="0" w:color="auto"/>
          </w:divBdr>
        </w:div>
        <w:div w:id="1785036255">
          <w:marLeft w:val="0"/>
          <w:marRight w:val="0"/>
          <w:marTop w:val="0"/>
          <w:marBottom w:val="0"/>
          <w:divBdr>
            <w:top w:val="none" w:sz="0" w:space="0" w:color="auto"/>
            <w:left w:val="none" w:sz="0" w:space="0" w:color="auto"/>
            <w:bottom w:val="none" w:sz="0" w:space="0" w:color="auto"/>
            <w:right w:val="none" w:sz="0" w:space="0" w:color="auto"/>
          </w:divBdr>
        </w:div>
        <w:div w:id="1889804358">
          <w:marLeft w:val="0"/>
          <w:marRight w:val="0"/>
          <w:marTop w:val="0"/>
          <w:marBottom w:val="0"/>
          <w:divBdr>
            <w:top w:val="none" w:sz="0" w:space="0" w:color="auto"/>
            <w:left w:val="none" w:sz="0" w:space="0" w:color="auto"/>
            <w:bottom w:val="none" w:sz="0" w:space="0" w:color="auto"/>
            <w:right w:val="none" w:sz="0" w:space="0" w:color="auto"/>
          </w:divBdr>
        </w:div>
        <w:div w:id="695080561">
          <w:marLeft w:val="0"/>
          <w:marRight w:val="0"/>
          <w:marTop w:val="0"/>
          <w:marBottom w:val="0"/>
          <w:divBdr>
            <w:top w:val="none" w:sz="0" w:space="0" w:color="auto"/>
            <w:left w:val="none" w:sz="0" w:space="0" w:color="auto"/>
            <w:bottom w:val="none" w:sz="0" w:space="0" w:color="auto"/>
            <w:right w:val="none" w:sz="0" w:space="0" w:color="auto"/>
          </w:divBdr>
        </w:div>
        <w:div w:id="93285854">
          <w:marLeft w:val="0"/>
          <w:marRight w:val="0"/>
          <w:marTop w:val="0"/>
          <w:marBottom w:val="0"/>
          <w:divBdr>
            <w:top w:val="none" w:sz="0" w:space="0" w:color="auto"/>
            <w:left w:val="none" w:sz="0" w:space="0" w:color="auto"/>
            <w:bottom w:val="none" w:sz="0" w:space="0" w:color="auto"/>
            <w:right w:val="none" w:sz="0" w:space="0" w:color="auto"/>
          </w:divBdr>
        </w:div>
        <w:div w:id="97601283">
          <w:marLeft w:val="0"/>
          <w:marRight w:val="0"/>
          <w:marTop w:val="0"/>
          <w:marBottom w:val="0"/>
          <w:divBdr>
            <w:top w:val="none" w:sz="0" w:space="0" w:color="auto"/>
            <w:left w:val="none" w:sz="0" w:space="0" w:color="auto"/>
            <w:bottom w:val="none" w:sz="0" w:space="0" w:color="auto"/>
            <w:right w:val="none" w:sz="0" w:space="0" w:color="auto"/>
          </w:divBdr>
        </w:div>
        <w:div w:id="1536892633">
          <w:marLeft w:val="0"/>
          <w:marRight w:val="0"/>
          <w:marTop w:val="0"/>
          <w:marBottom w:val="0"/>
          <w:divBdr>
            <w:top w:val="none" w:sz="0" w:space="0" w:color="auto"/>
            <w:left w:val="none" w:sz="0" w:space="0" w:color="auto"/>
            <w:bottom w:val="none" w:sz="0" w:space="0" w:color="auto"/>
            <w:right w:val="none" w:sz="0" w:space="0" w:color="auto"/>
          </w:divBdr>
        </w:div>
        <w:div w:id="2087416203">
          <w:marLeft w:val="0"/>
          <w:marRight w:val="0"/>
          <w:marTop w:val="0"/>
          <w:marBottom w:val="0"/>
          <w:divBdr>
            <w:top w:val="none" w:sz="0" w:space="0" w:color="auto"/>
            <w:left w:val="none" w:sz="0" w:space="0" w:color="auto"/>
            <w:bottom w:val="none" w:sz="0" w:space="0" w:color="auto"/>
            <w:right w:val="none" w:sz="0" w:space="0" w:color="auto"/>
          </w:divBdr>
        </w:div>
        <w:div w:id="181555501">
          <w:marLeft w:val="0"/>
          <w:marRight w:val="0"/>
          <w:marTop w:val="0"/>
          <w:marBottom w:val="0"/>
          <w:divBdr>
            <w:top w:val="none" w:sz="0" w:space="0" w:color="auto"/>
            <w:left w:val="none" w:sz="0" w:space="0" w:color="auto"/>
            <w:bottom w:val="none" w:sz="0" w:space="0" w:color="auto"/>
            <w:right w:val="none" w:sz="0" w:space="0" w:color="auto"/>
          </w:divBdr>
        </w:div>
        <w:div w:id="1067729047">
          <w:marLeft w:val="0"/>
          <w:marRight w:val="0"/>
          <w:marTop w:val="0"/>
          <w:marBottom w:val="0"/>
          <w:divBdr>
            <w:top w:val="none" w:sz="0" w:space="0" w:color="auto"/>
            <w:left w:val="none" w:sz="0" w:space="0" w:color="auto"/>
            <w:bottom w:val="none" w:sz="0" w:space="0" w:color="auto"/>
            <w:right w:val="none" w:sz="0" w:space="0" w:color="auto"/>
          </w:divBdr>
        </w:div>
      </w:divsChild>
    </w:div>
    <w:div w:id="1980452234">
      <w:bodyDiv w:val="1"/>
      <w:marLeft w:val="0"/>
      <w:marRight w:val="0"/>
      <w:marTop w:val="0"/>
      <w:marBottom w:val="0"/>
      <w:divBdr>
        <w:top w:val="none" w:sz="0" w:space="0" w:color="auto"/>
        <w:left w:val="none" w:sz="0" w:space="0" w:color="auto"/>
        <w:bottom w:val="none" w:sz="0" w:space="0" w:color="auto"/>
        <w:right w:val="none" w:sz="0" w:space="0" w:color="auto"/>
      </w:divBdr>
    </w:div>
    <w:div w:id="1983805235">
      <w:bodyDiv w:val="1"/>
      <w:marLeft w:val="0"/>
      <w:marRight w:val="0"/>
      <w:marTop w:val="0"/>
      <w:marBottom w:val="0"/>
      <w:divBdr>
        <w:top w:val="none" w:sz="0" w:space="0" w:color="auto"/>
        <w:left w:val="none" w:sz="0" w:space="0" w:color="auto"/>
        <w:bottom w:val="none" w:sz="0" w:space="0" w:color="auto"/>
        <w:right w:val="none" w:sz="0" w:space="0" w:color="auto"/>
      </w:divBdr>
    </w:div>
    <w:div w:id="2078938583">
      <w:bodyDiv w:val="1"/>
      <w:marLeft w:val="0"/>
      <w:marRight w:val="0"/>
      <w:marTop w:val="0"/>
      <w:marBottom w:val="0"/>
      <w:divBdr>
        <w:top w:val="none" w:sz="0" w:space="0" w:color="auto"/>
        <w:left w:val="none" w:sz="0" w:space="0" w:color="auto"/>
        <w:bottom w:val="none" w:sz="0" w:space="0" w:color="auto"/>
        <w:right w:val="none" w:sz="0" w:space="0" w:color="auto"/>
      </w:divBdr>
      <w:divsChild>
        <w:div w:id="805512431">
          <w:marLeft w:val="480"/>
          <w:marRight w:val="0"/>
          <w:marTop w:val="0"/>
          <w:marBottom w:val="0"/>
          <w:divBdr>
            <w:top w:val="none" w:sz="0" w:space="0" w:color="auto"/>
            <w:left w:val="none" w:sz="0" w:space="0" w:color="auto"/>
            <w:bottom w:val="none" w:sz="0" w:space="0" w:color="auto"/>
            <w:right w:val="none" w:sz="0" w:space="0" w:color="auto"/>
          </w:divBdr>
        </w:div>
        <w:div w:id="1820075434">
          <w:marLeft w:val="480"/>
          <w:marRight w:val="0"/>
          <w:marTop w:val="0"/>
          <w:marBottom w:val="0"/>
          <w:divBdr>
            <w:top w:val="none" w:sz="0" w:space="0" w:color="auto"/>
            <w:left w:val="none" w:sz="0" w:space="0" w:color="auto"/>
            <w:bottom w:val="none" w:sz="0" w:space="0" w:color="auto"/>
            <w:right w:val="none" w:sz="0" w:space="0" w:color="auto"/>
          </w:divBdr>
        </w:div>
        <w:div w:id="9722690">
          <w:marLeft w:val="480"/>
          <w:marRight w:val="0"/>
          <w:marTop w:val="0"/>
          <w:marBottom w:val="0"/>
          <w:divBdr>
            <w:top w:val="none" w:sz="0" w:space="0" w:color="auto"/>
            <w:left w:val="none" w:sz="0" w:space="0" w:color="auto"/>
            <w:bottom w:val="none" w:sz="0" w:space="0" w:color="auto"/>
            <w:right w:val="none" w:sz="0" w:space="0" w:color="auto"/>
          </w:divBdr>
        </w:div>
        <w:div w:id="486898789">
          <w:marLeft w:val="480"/>
          <w:marRight w:val="0"/>
          <w:marTop w:val="0"/>
          <w:marBottom w:val="0"/>
          <w:divBdr>
            <w:top w:val="none" w:sz="0" w:space="0" w:color="auto"/>
            <w:left w:val="none" w:sz="0" w:space="0" w:color="auto"/>
            <w:bottom w:val="none" w:sz="0" w:space="0" w:color="auto"/>
            <w:right w:val="none" w:sz="0" w:space="0" w:color="auto"/>
          </w:divBdr>
        </w:div>
        <w:div w:id="1516532521">
          <w:marLeft w:val="480"/>
          <w:marRight w:val="0"/>
          <w:marTop w:val="0"/>
          <w:marBottom w:val="0"/>
          <w:divBdr>
            <w:top w:val="none" w:sz="0" w:space="0" w:color="auto"/>
            <w:left w:val="none" w:sz="0" w:space="0" w:color="auto"/>
            <w:bottom w:val="none" w:sz="0" w:space="0" w:color="auto"/>
            <w:right w:val="none" w:sz="0" w:space="0" w:color="auto"/>
          </w:divBdr>
        </w:div>
        <w:div w:id="62460435">
          <w:marLeft w:val="480"/>
          <w:marRight w:val="0"/>
          <w:marTop w:val="0"/>
          <w:marBottom w:val="0"/>
          <w:divBdr>
            <w:top w:val="none" w:sz="0" w:space="0" w:color="auto"/>
            <w:left w:val="none" w:sz="0" w:space="0" w:color="auto"/>
            <w:bottom w:val="none" w:sz="0" w:space="0" w:color="auto"/>
            <w:right w:val="none" w:sz="0" w:space="0" w:color="auto"/>
          </w:divBdr>
        </w:div>
        <w:div w:id="2073309572">
          <w:marLeft w:val="480"/>
          <w:marRight w:val="0"/>
          <w:marTop w:val="0"/>
          <w:marBottom w:val="0"/>
          <w:divBdr>
            <w:top w:val="none" w:sz="0" w:space="0" w:color="auto"/>
            <w:left w:val="none" w:sz="0" w:space="0" w:color="auto"/>
            <w:bottom w:val="none" w:sz="0" w:space="0" w:color="auto"/>
            <w:right w:val="none" w:sz="0" w:space="0" w:color="auto"/>
          </w:divBdr>
        </w:div>
        <w:div w:id="835650679">
          <w:marLeft w:val="480"/>
          <w:marRight w:val="0"/>
          <w:marTop w:val="0"/>
          <w:marBottom w:val="0"/>
          <w:divBdr>
            <w:top w:val="none" w:sz="0" w:space="0" w:color="auto"/>
            <w:left w:val="none" w:sz="0" w:space="0" w:color="auto"/>
            <w:bottom w:val="none" w:sz="0" w:space="0" w:color="auto"/>
            <w:right w:val="none" w:sz="0" w:space="0" w:color="auto"/>
          </w:divBdr>
        </w:div>
        <w:div w:id="1301839487">
          <w:marLeft w:val="480"/>
          <w:marRight w:val="0"/>
          <w:marTop w:val="0"/>
          <w:marBottom w:val="0"/>
          <w:divBdr>
            <w:top w:val="none" w:sz="0" w:space="0" w:color="auto"/>
            <w:left w:val="none" w:sz="0" w:space="0" w:color="auto"/>
            <w:bottom w:val="none" w:sz="0" w:space="0" w:color="auto"/>
            <w:right w:val="none" w:sz="0" w:space="0" w:color="auto"/>
          </w:divBdr>
        </w:div>
        <w:div w:id="9064289">
          <w:marLeft w:val="480"/>
          <w:marRight w:val="0"/>
          <w:marTop w:val="0"/>
          <w:marBottom w:val="0"/>
          <w:divBdr>
            <w:top w:val="none" w:sz="0" w:space="0" w:color="auto"/>
            <w:left w:val="none" w:sz="0" w:space="0" w:color="auto"/>
            <w:bottom w:val="none" w:sz="0" w:space="0" w:color="auto"/>
            <w:right w:val="none" w:sz="0" w:space="0" w:color="auto"/>
          </w:divBdr>
        </w:div>
        <w:div w:id="1518736171">
          <w:marLeft w:val="480"/>
          <w:marRight w:val="0"/>
          <w:marTop w:val="0"/>
          <w:marBottom w:val="0"/>
          <w:divBdr>
            <w:top w:val="none" w:sz="0" w:space="0" w:color="auto"/>
            <w:left w:val="none" w:sz="0" w:space="0" w:color="auto"/>
            <w:bottom w:val="none" w:sz="0" w:space="0" w:color="auto"/>
            <w:right w:val="none" w:sz="0" w:space="0" w:color="auto"/>
          </w:divBdr>
        </w:div>
        <w:div w:id="1415735669">
          <w:marLeft w:val="480"/>
          <w:marRight w:val="0"/>
          <w:marTop w:val="0"/>
          <w:marBottom w:val="0"/>
          <w:divBdr>
            <w:top w:val="none" w:sz="0" w:space="0" w:color="auto"/>
            <w:left w:val="none" w:sz="0" w:space="0" w:color="auto"/>
            <w:bottom w:val="none" w:sz="0" w:space="0" w:color="auto"/>
            <w:right w:val="none" w:sz="0" w:space="0" w:color="auto"/>
          </w:divBdr>
        </w:div>
        <w:div w:id="1622226427">
          <w:marLeft w:val="480"/>
          <w:marRight w:val="0"/>
          <w:marTop w:val="0"/>
          <w:marBottom w:val="0"/>
          <w:divBdr>
            <w:top w:val="none" w:sz="0" w:space="0" w:color="auto"/>
            <w:left w:val="none" w:sz="0" w:space="0" w:color="auto"/>
            <w:bottom w:val="none" w:sz="0" w:space="0" w:color="auto"/>
            <w:right w:val="none" w:sz="0" w:space="0" w:color="auto"/>
          </w:divBdr>
        </w:div>
      </w:divsChild>
    </w:div>
    <w:div w:id="2096702116">
      <w:bodyDiv w:val="1"/>
      <w:marLeft w:val="0"/>
      <w:marRight w:val="0"/>
      <w:marTop w:val="0"/>
      <w:marBottom w:val="0"/>
      <w:divBdr>
        <w:top w:val="none" w:sz="0" w:space="0" w:color="auto"/>
        <w:left w:val="none" w:sz="0" w:space="0" w:color="auto"/>
        <w:bottom w:val="none" w:sz="0" w:space="0" w:color="auto"/>
        <w:right w:val="none" w:sz="0" w:space="0" w:color="auto"/>
      </w:divBdr>
      <w:divsChild>
        <w:div w:id="187719138">
          <w:marLeft w:val="480"/>
          <w:marRight w:val="0"/>
          <w:marTop w:val="0"/>
          <w:marBottom w:val="0"/>
          <w:divBdr>
            <w:top w:val="none" w:sz="0" w:space="0" w:color="auto"/>
            <w:left w:val="none" w:sz="0" w:space="0" w:color="auto"/>
            <w:bottom w:val="none" w:sz="0" w:space="0" w:color="auto"/>
            <w:right w:val="none" w:sz="0" w:space="0" w:color="auto"/>
          </w:divBdr>
        </w:div>
        <w:div w:id="1278298940">
          <w:marLeft w:val="480"/>
          <w:marRight w:val="0"/>
          <w:marTop w:val="0"/>
          <w:marBottom w:val="0"/>
          <w:divBdr>
            <w:top w:val="none" w:sz="0" w:space="0" w:color="auto"/>
            <w:left w:val="none" w:sz="0" w:space="0" w:color="auto"/>
            <w:bottom w:val="none" w:sz="0" w:space="0" w:color="auto"/>
            <w:right w:val="none" w:sz="0" w:space="0" w:color="auto"/>
          </w:divBdr>
        </w:div>
        <w:div w:id="1691449680">
          <w:marLeft w:val="480"/>
          <w:marRight w:val="0"/>
          <w:marTop w:val="0"/>
          <w:marBottom w:val="0"/>
          <w:divBdr>
            <w:top w:val="none" w:sz="0" w:space="0" w:color="auto"/>
            <w:left w:val="none" w:sz="0" w:space="0" w:color="auto"/>
            <w:bottom w:val="none" w:sz="0" w:space="0" w:color="auto"/>
            <w:right w:val="none" w:sz="0" w:space="0" w:color="auto"/>
          </w:divBdr>
        </w:div>
        <w:div w:id="717971389">
          <w:marLeft w:val="480"/>
          <w:marRight w:val="0"/>
          <w:marTop w:val="0"/>
          <w:marBottom w:val="0"/>
          <w:divBdr>
            <w:top w:val="none" w:sz="0" w:space="0" w:color="auto"/>
            <w:left w:val="none" w:sz="0" w:space="0" w:color="auto"/>
            <w:bottom w:val="none" w:sz="0" w:space="0" w:color="auto"/>
            <w:right w:val="none" w:sz="0" w:space="0" w:color="auto"/>
          </w:divBdr>
        </w:div>
        <w:div w:id="2031567924">
          <w:marLeft w:val="480"/>
          <w:marRight w:val="0"/>
          <w:marTop w:val="0"/>
          <w:marBottom w:val="0"/>
          <w:divBdr>
            <w:top w:val="none" w:sz="0" w:space="0" w:color="auto"/>
            <w:left w:val="none" w:sz="0" w:space="0" w:color="auto"/>
            <w:bottom w:val="none" w:sz="0" w:space="0" w:color="auto"/>
            <w:right w:val="none" w:sz="0" w:space="0" w:color="auto"/>
          </w:divBdr>
        </w:div>
        <w:div w:id="607466228">
          <w:marLeft w:val="480"/>
          <w:marRight w:val="0"/>
          <w:marTop w:val="0"/>
          <w:marBottom w:val="0"/>
          <w:divBdr>
            <w:top w:val="none" w:sz="0" w:space="0" w:color="auto"/>
            <w:left w:val="none" w:sz="0" w:space="0" w:color="auto"/>
            <w:bottom w:val="none" w:sz="0" w:space="0" w:color="auto"/>
            <w:right w:val="none" w:sz="0" w:space="0" w:color="auto"/>
          </w:divBdr>
        </w:div>
        <w:div w:id="1668093537">
          <w:marLeft w:val="480"/>
          <w:marRight w:val="0"/>
          <w:marTop w:val="0"/>
          <w:marBottom w:val="0"/>
          <w:divBdr>
            <w:top w:val="none" w:sz="0" w:space="0" w:color="auto"/>
            <w:left w:val="none" w:sz="0" w:space="0" w:color="auto"/>
            <w:bottom w:val="none" w:sz="0" w:space="0" w:color="auto"/>
            <w:right w:val="none" w:sz="0" w:space="0" w:color="auto"/>
          </w:divBdr>
        </w:div>
        <w:div w:id="678778582">
          <w:marLeft w:val="480"/>
          <w:marRight w:val="0"/>
          <w:marTop w:val="0"/>
          <w:marBottom w:val="0"/>
          <w:divBdr>
            <w:top w:val="none" w:sz="0" w:space="0" w:color="auto"/>
            <w:left w:val="none" w:sz="0" w:space="0" w:color="auto"/>
            <w:bottom w:val="none" w:sz="0" w:space="0" w:color="auto"/>
            <w:right w:val="none" w:sz="0" w:space="0" w:color="auto"/>
          </w:divBdr>
        </w:div>
        <w:div w:id="1996913634">
          <w:marLeft w:val="480"/>
          <w:marRight w:val="0"/>
          <w:marTop w:val="0"/>
          <w:marBottom w:val="0"/>
          <w:divBdr>
            <w:top w:val="none" w:sz="0" w:space="0" w:color="auto"/>
            <w:left w:val="none" w:sz="0" w:space="0" w:color="auto"/>
            <w:bottom w:val="none" w:sz="0" w:space="0" w:color="auto"/>
            <w:right w:val="none" w:sz="0" w:space="0" w:color="auto"/>
          </w:divBdr>
        </w:div>
        <w:div w:id="935987483">
          <w:marLeft w:val="480"/>
          <w:marRight w:val="0"/>
          <w:marTop w:val="0"/>
          <w:marBottom w:val="0"/>
          <w:divBdr>
            <w:top w:val="none" w:sz="0" w:space="0" w:color="auto"/>
            <w:left w:val="none" w:sz="0" w:space="0" w:color="auto"/>
            <w:bottom w:val="none" w:sz="0" w:space="0" w:color="auto"/>
            <w:right w:val="none" w:sz="0" w:space="0" w:color="auto"/>
          </w:divBdr>
        </w:div>
        <w:div w:id="1744568631">
          <w:marLeft w:val="480"/>
          <w:marRight w:val="0"/>
          <w:marTop w:val="0"/>
          <w:marBottom w:val="0"/>
          <w:divBdr>
            <w:top w:val="none" w:sz="0" w:space="0" w:color="auto"/>
            <w:left w:val="none" w:sz="0" w:space="0" w:color="auto"/>
            <w:bottom w:val="none" w:sz="0" w:space="0" w:color="auto"/>
            <w:right w:val="none" w:sz="0" w:space="0" w:color="auto"/>
          </w:divBdr>
        </w:div>
        <w:div w:id="856889515">
          <w:marLeft w:val="480"/>
          <w:marRight w:val="0"/>
          <w:marTop w:val="0"/>
          <w:marBottom w:val="0"/>
          <w:divBdr>
            <w:top w:val="none" w:sz="0" w:space="0" w:color="auto"/>
            <w:left w:val="none" w:sz="0" w:space="0" w:color="auto"/>
            <w:bottom w:val="none" w:sz="0" w:space="0" w:color="auto"/>
            <w:right w:val="none" w:sz="0" w:space="0" w:color="auto"/>
          </w:divBdr>
        </w:div>
        <w:div w:id="1436361563">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iaji@hzu.edu.cn"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lweiwei925@163.com"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xlx048@huz.edu.cn" TargetMode="Externa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0DEE8E362F41DBB167468BCBBB9C3C"/>
        <w:category>
          <w:name w:val="常规"/>
          <w:gallery w:val="placeholder"/>
        </w:category>
        <w:types>
          <w:type w:val="bbPlcHdr"/>
        </w:types>
        <w:behaviors>
          <w:behavior w:val="content"/>
        </w:behaviors>
        <w:guid w:val="{B1180273-63B1-45F9-B865-533CE02B0DC4}"/>
      </w:docPartPr>
      <w:docPartBody>
        <w:p w:rsidR="00DB321E" w:rsidRDefault="00571805" w:rsidP="00571805">
          <w:pPr>
            <w:pStyle w:val="270DEE8E362F41DBB167468BCBBB9C3C"/>
          </w:pPr>
          <w:r w:rsidRPr="00164B55">
            <w:rPr>
              <w:rStyle w:val="a3"/>
            </w:rPr>
            <w:t>单击或点击此处输入文字。</w:t>
          </w:r>
        </w:p>
      </w:docPartBody>
    </w:docPart>
    <w:docPart>
      <w:docPartPr>
        <w:name w:val="563BF18436B64976BD04A0007AA70EC6"/>
        <w:category>
          <w:name w:val="常规"/>
          <w:gallery w:val="placeholder"/>
        </w:category>
        <w:types>
          <w:type w:val="bbPlcHdr"/>
        </w:types>
        <w:behaviors>
          <w:behavior w:val="content"/>
        </w:behaviors>
        <w:guid w:val="{976A2800-DE74-48F9-82D6-316A739900D1}"/>
      </w:docPartPr>
      <w:docPartBody>
        <w:p w:rsidR="00DB321E" w:rsidRDefault="00571805" w:rsidP="00571805">
          <w:pPr>
            <w:pStyle w:val="563BF18436B64976BD04A0007AA70EC6"/>
          </w:pPr>
          <w:r>
            <w:rPr>
              <w:rStyle w:val="a3"/>
              <w:rFonts w:hint="eastAsia"/>
            </w:rPr>
            <w:t>单击或点击此处输入文字。</w:t>
          </w:r>
        </w:p>
      </w:docPartBody>
    </w:docPart>
    <w:docPart>
      <w:docPartPr>
        <w:name w:val="247918FF2F1E467EB56294754C4D7A09"/>
        <w:category>
          <w:name w:val="常规"/>
          <w:gallery w:val="placeholder"/>
        </w:category>
        <w:types>
          <w:type w:val="bbPlcHdr"/>
        </w:types>
        <w:behaviors>
          <w:behavior w:val="content"/>
        </w:behaviors>
        <w:guid w:val="{1C9408A9-D18E-4C75-8C32-4EE4E3A6108C}"/>
      </w:docPartPr>
      <w:docPartBody>
        <w:p w:rsidR="00DB321E" w:rsidRDefault="00571805" w:rsidP="00571805">
          <w:pPr>
            <w:pStyle w:val="247918FF2F1E467EB56294754C4D7A09"/>
          </w:pPr>
          <w:r>
            <w:rPr>
              <w:rStyle w:val="a3"/>
              <w:rFonts w:hint="eastAsia"/>
            </w:rPr>
            <w:t>单击或点击此处输入文字。</w:t>
          </w:r>
        </w:p>
      </w:docPartBody>
    </w:docPart>
    <w:docPart>
      <w:docPartPr>
        <w:name w:val="64BBEC8542794A8AA920349E216110E2"/>
        <w:category>
          <w:name w:val="常规"/>
          <w:gallery w:val="placeholder"/>
        </w:category>
        <w:types>
          <w:type w:val="bbPlcHdr"/>
        </w:types>
        <w:behaviors>
          <w:behavior w:val="content"/>
        </w:behaviors>
        <w:guid w:val="{614BC1AA-466D-49FA-8D64-280EB4CF965C}"/>
      </w:docPartPr>
      <w:docPartBody>
        <w:p w:rsidR="00DB321E" w:rsidRDefault="00571805" w:rsidP="00571805">
          <w:pPr>
            <w:pStyle w:val="64BBEC8542794A8AA920349E216110E2"/>
          </w:pPr>
          <w:r>
            <w:rPr>
              <w:rStyle w:val="a3"/>
              <w:rFonts w:hint="eastAsia"/>
            </w:rPr>
            <w:t>单击或点击此处输入文字。</w:t>
          </w:r>
        </w:p>
      </w:docPartBody>
    </w:docPart>
    <w:docPart>
      <w:docPartPr>
        <w:name w:val="DefaultPlaceholder_-1854013440"/>
        <w:category>
          <w:name w:val="常规"/>
          <w:gallery w:val="placeholder"/>
        </w:category>
        <w:types>
          <w:type w:val="bbPlcHdr"/>
        </w:types>
        <w:behaviors>
          <w:behavior w:val="content"/>
        </w:behaviors>
        <w:guid w:val="{332E0497-2CF0-42B4-8610-45FAF86CE52C}"/>
      </w:docPartPr>
      <w:docPartBody>
        <w:p w:rsidR="004A2B71" w:rsidRDefault="00BF5195">
          <w:r w:rsidRPr="00971C3A">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altName w:val="汉仪楷体KW"/>
    <w:panose1 w:val="0201060906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805"/>
    <w:rsid w:val="00027CB5"/>
    <w:rsid w:val="00222998"/>
    <w:rsid w:val="00334CBF"/>
    <w:rsid w:val="0046112F"/>
    <w:rsid w:val="004A2B71"/>
    <w:rsid w:val="00552F48"/>
    <w:rsid w:val="00571805"/>
    <w:rsid w:val="007B25CD"/>
    <w:rsid w:val="00B65AA0"/>
    <w:rsid w:val="00BB5E21"/>
    <w:rsid w:val="00BF5195"/>
    <w:rsid w:val="00C23929"/>
    <w:rsid w:val="00DB32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F5195"/>
    <w:rPr>
      <w:color w:val="808080"/>
    </w:rPr>
  </w:style>
  <w:style w:type="paragraph" w:customStyle="1" w:styleId="270DEE8E362F41DBB167468BCBBB9C3C">
    <w:name w:val="270DEE8E362F41DBB167468BCBBB9C3C"/>
    <w:rsid w:val="00571805"/>
    <w:pPr>
      <w:widowControl w:val="0"/>
      <w:jc w:val="both"/>
    </w:pPr>
  </w:style>
  <w:style w:type="paragraph" w:customStyle="1" w:styleId="563BF18436B64976BD04A0007AA70EC6">
    <w:name w:val="563BF18436B64976BD04A0007AA70EC6"/>
    <w:rsid w:val="00571805"/>
    <w:pPr>
      <w:widowControl w:val="0"/>
      <w:jc w:val="both"/>
    </w:pPr>
  </w:style>
  <w:style w:type="paragraph" w:customStyle="1" w:styleId="247918FF2F1E467EB56294754C4D7A09">
    <w:name w:val="247918FF2F1E467EB56294754C4D7A09"/>
    <w:rsid w:val="00571805"/>
    <w:pPr>
      <w:widowControl w:val="0"/>
      <w:jc w:val="both"/>
    </w:pPr>
  </w:style>
  <w:style w:type="paragraph" w:customStyle="1" w:styleId="64BBEC8542794A8AA920349E216110E2">
    <w:name w:val="64BBEC8542794A8AA920349E216110E2"/>
    <w:rsid w:val="00571805"/>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441C457-EABF-4DE0-8A48-021F19462C8A}">
  <we:reference id="wa104382081" version="1.46.0.0" store="zh-CN" storeType="OMEX"/>
  <we:alternateReferences>
    <we:reference id="WA104382081" version="1.46.0.0" store="" storeType="OMEX"/>
  </we:alternateReferences>
  <we:properties>
    <we:property name="MENDELEY_CITATIONS" value="[{&quot;citationID&quot;:&quot;MENDELEY_CITATION_cfe90a1d-aac8-4938-af66-4aa36262a446&quot;,&quot;properties&quot;:{&quot;noteIndex&quot;:0},&quot;isEdited&quot;:false,&quot;manualOverride&quot;:{&quot;isManuallyOverridden&quot;:false,&quot;citeprocText&quot;:&quot;[1]&quot;,&quot;manualOverrideText&quot;:&quot;&quot;},&quot;citationTag&quot;:&quot;MENDELEY_CITATION_v3_eyJjaXRhdGlvbklEIjoiTUVOREVMRVlfQ0lUQVRJT05fY2ZlOTBhMWQtYWFjOC00OTM4LWFmNjYtNGFhMzYyNjJhNDQ2IiwicHJvcGVydGllcyI6eyJub3RlSW5kZXgiOjB9LCJpc0VkaXRlZCI6ZmFsc2UsIm1hbnVhbE92ZXJyaWRlIjp7ImlzTWFudWFsbHlPdmVycmlkZGVuIjpmYWxzZSwiY2l0ZXByb2NUZXh0IjoiWzFdIiwibWFudWFsT3ZlcnJpZGVUZXh0IjoiIn0sImNpdGF0aW9uSXRlbXMiOlt7ImlkIjoiZDJjM2U2N2ItMjc3OC0zYjMzLTg4ZmUtODY2OGMxODNhMGU2IiwiaXRlbURhdGEiOnsidHlwZSI6ImFydGljbGUtam91cm5hbCIsImlkIjoiZDJjM2U2N2ItMjc3OC0zYjMzLTg4ZmUtODY2OGMxODNhMGU2IiwidGl0bGUiOiJBbGFybW9uZSBBcDRBIGlzIGVsZXZhdGVkIGJ5IGFtaW5vZ2x5Y29zaWRlIGFudGliaW90aWNzIGFuZCBlbmhhbmNlcyB0aGVpciBiYWN0ZXJpY2lkYWwgYWN0aXZpdHkuIiwiYXV0aG9yIjpbeyJmYW1pbHkiOiJKaSIsImdpdmVuIjoiWGlhIiwicGFyc2UtbmFtZXMiOmZhbHNlLCJkcm9wcGluZy1wYXJ0aWNsZSI6IiIsIm5vbi1kcm9wcGluZy1wYXJ0aWNsZSI6IiJ9LHsiZmFtaWx5IjoiWm91IiwiZ2l2ZW4iOiJKaW4iLCJwYXJzZS1uYW1lcyI6ZmFsc2UsImRyb3BwaW5nLXBhcnRpY2xlIjoiIiwibm9uLWRyb3BwaW5nLXBhcnRpY2xlIjoiIn0seyJmYW1pbHkiOiJQZW5nIiwiZ2l2ZW4iOiJIYWlibyIsInBhcnNlLW5hbWVzIjpmYWxzZSwiZHJvcHBpbmctcGFydGljbGUiOiIiLCJub24tZHJvcHBpbmctcGFydGljbGUiOiIifSx7ImZhbWlseSI6IlN0b2xsZSIsImdpdmVuIjoiQW5uZS1Tb3BoaWUiLCJwYXJzZS1uYW1lcyI6ZmFsc2UsImRyb3BwaW5nLXBhcnRpY2xlIjoiIiwibm9uLWRyb3BwaW5nLXBhcnRpY2xlIjoiIn0seyJmYW1pbHkiOiJYaWUiLCJnaXZlbiI6IlJ1aXFpYW5nIiwicGFyc2UtbmFtZXMiOmZhbHNlLCJkcm9wcGluZy1wYXJ0aWNsZSI6IiIsIm5vbi1kcm9wcGluZy1wYXJ0aWNsZSI6IiJ9LHsiZmFtaWx5IjoiWmhhbmciLCJnaXZlbiI6IkhvbmdqaWUiLCJwYXJzZS1uYW1lcyI6ZmFsc2UsImRyb3BwaW5nLXBhcnRpY2xlIjoiIiwibm9uLWRyb3BwaW5nLXBhcnRpY2xlIjoiIn0seyJmYW1pbHkiOiJQZW5nIiwiZ2l2ZW4iOiJCbyIsInBhcnNlLW5hbWVzIjpmYWxzZSwiZHJvcHBpbmctcGFydGljbGUiOiIiLCJub24tZHJvcHBpbmctcGFydGljbGUiOiIifSx7ImZhbWlseSI6Ik1la2FsYW5vcyIsImdpdmVuIjoiSm9obiBKIiwicGFyc2UtbmFtZXMiOmZhbHNlLCJkcm9wcGluZy1wYXJ0aWNsZSI6IiIsIm5vbi1kcm9wcGluZy1wYXJ0aWNsZSI6IiJ9LHsiZmFtaWx5IjoiWmhlbmciLCJnaXZlbiI6Ikp1b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3BuYXMuMTgyMjAyNjExNiIsIklTU04iOiIxMDkxLTY0OTAiLCJQTUlEIjoiMzEwMDQwNTQiLCJpc3N1ZWQiOnsiZGF0ZS1wYXJ0cyI6W1syMDE5XV19LCJwYWdlIjoiOTU3OC05NTg1IiwiYWJzdHJhY3QiOiJTZWNvbmQgbWVzc2VuZ2VyIG1vbGVjdWxlcyBwbGF5IGltcG9ydGFudCByb2xlcyBpbiB0aGUgcmVzcG9uc2VzIHRvIHZhcmlvdXMgc3RpbXVsaSB0aGF0IGNhbiBkZXRlcm1pbmUgYSBjZWxsJ3MgZmF0ZSB1bmRlciBzdHJlc3MgY29uZGl0aW9ucy4gSGVyZSwgd2UgcmVwb3J0IHRoYXQgbGV0aGFsIGNvbmNlbnRyYXRpb25zIG9mIGFtaW5vZ2x5Y29zaWRlIGFudGliaW90aWNzIHJlc3VsdCBpbiB0aGUgcHJvZHVjdGlvbiBvZiBhIGRpbnVjbGVvdGlkZSBhbGFybW9uZSBtZXRhYm9saXRlLWRpYWRlbm9zaW5lIHRldHJhcGhvc3BoYXRlIChBcDRBKSwgd2hpY2ggcHJvbW90ZXMgYmFjdGVyaWFsIGNlbGwga2lsbGluZyBieSB0aGlzIGNsYXNzIG9mIGFudGliaW90aWNzLiBXZSBzaG93IHRoYXQgdGhlIHRyZWF0bWVudCBvZiBFc2NoZXJpY2hpYSBjb2xpIHdpdGggbGV0aGFsIGNvbmNlbnRyYXRpb25zIG9mIGthbmFteWNpbiAoS2FuKSBkcmFtYXRpY2FsbHkgaW5jcmVhc2VzIHRoZSBwcm9kdWN0aW9uIG9mIEFwNEEuIFRoaXMgZWxldmF0aW9uIG9mIEFwNEEgaXMgZGVwZW5kZW50IG9uIHRoZSBwcm9kdWN0aW9uIG9mIGEgaHlkcm94eWwgcmFkaWNhbCBhbmQgaW52b2x2ZXMgdGhlIGluZHVjdGlvbiBvZiB0aGUgQXA0QSBzeW50aGV0YXNlIGx5c3lsLXRSTkEgc3ludGhldGFzZSAoTHlzVSkuIEVjdG9waWMgYWx0ZXJhdGlvbiBvZiBpbnRyYWNlbGx1bGFyIEFwNEEgY29uY2VudHJhdGlvbiB2aWEgdGhlIGVsaW1pbmF0aW9uIG9mIHRoZSBBcDRBIHBob3NwaGF0YXNlIGRpYWRlbm9zaW5lIHRldHJhcGhvc3BoYXRhc2UgKEFwYUgpIGFuZCB0aGUgb3ZlcmV4cHJlc3Npb24gb2YgTHlzVSBjYXVzZXMgb3ZlciBhIDUsMDAwLWZvbGQgaW5jcmVhc2UgaW4gYmFjdGVyaWFsIGtpbGxpbmcgYnkgYW1pbm9nbHljb3NpZGVzLiBUaGlzIGluY3JlYXNlZCBzdXNjZXB0aWJpbGl0eSB0byBhbWlub2dseWNvc2lkZXMgY29ycmVsYXRlcyB3aXRoIGJhY3RlcmlhbCBtZW1icmFuZSBkaXNydXB0aW9uLiBPdXIgZmluZGluZ3MgcHJvdmlkZSBhIHJvbGUgZm9yIHRoZSBhbGFybW9uZSBBcDRBIGFuZCBzdWdnZXN0IHRoYXQgYmxvY2tpbmcgQXA0QSBkZWdyYWRhdGlvbiBvciBpbmNyZWFzaW5nIGl0cyBzeW50aGVzaXMgbWlnaHQgY29uc3RpdHV0ZSBhbiBhcHByb2FjaCB0byBlbmhhbmNlIGFtaW5vZ2x5Y29zaWRlIGtpbGxpbmcgcG90ZW5jeSBieSBicm9hZGVuaW5nIHRoZWlyIHRoZXJhcGV1dGljIGluZGV4IGFuZCB0aGVyZWJ5IGFsbG93aW5nIGxvd2VyIG5vbnRveGljIGRvc2FnZXMgb2YgdGhlc2UgYW50aWJpb3RpY3MgdG8gYmUgdXNlZCBpbiB0aGUgdHJlYXRtZW50IG9mIG11bHRpZHJ1Zy1yZXNpc3RhbnQgaW5mZWN0aW9ucy4iLCJpc3N1ZSI6IjE5Iiwidm9sdW1lIjoiMTE2In0sImlzVGVtcG9yYXJ5IjpmYWxzZX1dfQ==&quot;,&quot;citationItems&quot;:[{&quot;id&quot;:&quot;d2c3e67b-2778-3b33-88fe-8668c183a0e6&quot;,&quot;itemData&quot;:{&quot;type&quot;:&quot;article-journal&quot;,&quot;id&quot;:&quot;d2c3e67b-2778-3b33-88fe-8668c183a0e6&quot;,&quot;title&quot;:&quot;Alarmone Ap4A is elevated by aminoglycoside antibiotics and enhances their bactericidal activity.&quot;,&quot;author&quot;:[{&quot;family&quot;:&quot;Ji&quot;,&quot;given&quot;:&quot;Xia&quot;,&quot;parse-names&quot;:false,&quot;dropping-particle&quot;:&quot;&quot;,&quot;non-dropping-particle&quot;:&quot;&quot;},{&quot;family&quot;:&quot;Zou&quot;,&quot;given&quot;:&quot;Jin&quot;,&quot;parse-names&quot;:false,&quot;dropping-particle&quot;:&quot;&quot;,&quot;non-dropping-particle&quot;:&quot;&quot;},{&quot;family&quot;:&quot;Peng&quot;,&quot;given&quot;:&quot;Haibo&quot;,&quot;parse-names&quot;:false,&quot;dropping-particle&quot;:&quot;&quot;,&quot;non-dropping-particle&quot;:&quot;&quot;},{&quot;family&quot;:&quot;Stolle&quot;,&quot;given&quot;:&quot;Anne-Sophie&quot;,&quot;parse-names&quot;:false,&quot;dropping-particle&quot;:&quot;&quot;,&quot;non-dropping-particle&quot;:&quot;&quot;},{&quot;family&quot;:&quot;Xie&quot;,&quot;given&quot;:&quot;Ruiqiang&quot;,&quot;parse-names&quot;:false,&quot;dropping-particle&quot;:&quot;&quot;,&quot;non-dropping-particle&quot;:&quot;&quot;},{&quot;family&quot;:&quot;Zhang&quot;,&quot;given&quot;:&quot;Hongjie&quot;,&quot;parse-names&quot;:false,&quot;dropping-particle&quot;:&quot;&quot;,&quot;non-dropping-particle&quot;:&quot;&quot;},{&quot;family&quot;:&quot;Peng&quot;,&quot;given&quot;:&quot;Bo&quot;,&quot;parse-names&quot;:false,&quot;dropping-particle&quot;:&quot;&quot;,&quot;non-dropping-particle&quot;:&quot;&quot;},{&quot;family&quot;:&quot;Mekalanos&quot;,&quot;given&quot;:&quot;John J&quot;,&quot;parse-names&quot;:false,&quot;dropping-particle&quot;:&quot;&quot;,&quot;non-dropping-particle&quot;:&quot;&quot;},{&quot;family&quot;:&quot;Zheng&quot;,&quot;given&quot;:&quot;Jun&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822026116&quot;,&quot;ISSN&quot;:&quot;1091-6490&quot;,&quot;PMID&quot;:&quot;31004054&quot;,&quot;issued&quot;:{&quot;date-parts&quot;:[[2019]]},&quot;page&quot;:&quot;9578-9585&quot;,&quot;abstract&quot;:&quot;Second messenger molecules play important roles in the responses to various stimuli that can determine a cell's fate under stress conditions. Here, we report that lethal concentrations of aminoglycoside antibiotics result in the production of a dinucleotide alarmone metabolite-diadenosine tetraphosphate (Ap4A), which promotes bacterial cell killing by this class of antibiotics. We show that the treatment of Escherichia coli with lethal concentrations of kanamycin (Kan) dramatically increases the production of Ap4A. This elevation of Ap4A is dependent on the production of a hydroxyl radical and involves the induction of the Ap4A synthetase lysyl-tRNA synthetase (LysU). Ectopic alteration of intracellular Ap4A concentration via the elimination of the Ap4A phosphatase diadenosine tetraphosphatase (ApaH) and the overexpression of LysU causes over a 5,000-fold increase in bacterial killing by aminoglycosides. This increased susceptibility to aminoglycosides correlates with bacterial membrane disruption. Our findings provide a role for the alarmone Ap4A and suggest that blocking Ap4A degradation or increasing its synthesis might constitute an approach to enhance aminoglycoside killing potency by broadening their therapeutic index and thereby allowing lower nontoxic dosages of these antibiotics to be used in the treatment of multidrug-resistant infections.&quot;,&quot;issue&quot;:&quot;19&quot;,&quot;volume&quot;:&quot;116&quot;},&quot;isTemporary&quot;:false}]},{&quot;citationID&quot;:&quot;MENDELEY_CITATION_c449d62a-7693-4a95-8ee6-346943d84c6d&quot;,&quot;properties&quot;:{&quot;noteIndex&quot;:0},&quot;isEdited&quot;:false,&quot;manualOverride&quot;:{&quot;isManuallyOverridden&quot;:false,&quot;citeprocText&quot;:&quot;[1]&quot;,&quot;manualOverrideText&quot;:&quot;&quot;},&quot;citationItems&quot;:[{&quot;id&quot;:&quot;d2c3e67b-2778-3b33-88fe-8668c183a0e6&quot;,&quot;itemData&quot;:{&quot;type&quot;:&quot;article-journal&quot;,&quot;id&quot;:&quot;d2c3e67b-2778-3b33-88fe-8668c183a0e6&quot;,&quot;title&quot;:&quot;Alarmone Ap4A is elevated by aminoglycoside antibiotics and enhances their bactericidal activity.&quot;,&quot;author&quot;:[{&quot;family&quot;:&quot;Ji&quot;,&quot;given&quot;:&quot;Xia&quot;,&quot;parse-names&quot;:false,&quot;dropping-particle&quot;:&quot;&quot;,&quot;non-dropping-particle&quot;:&quot;&quot;},{&quot;family&quot;:&quot;Zou&quot;,&quot;given&quot;:&quot;Jin&quot;,&quot;parse-names&quot;:false,&quot;dropping-particle&quot;:&quot;&quot;,&quot;non-dropping-particle&quot;:&quot;&quot;},{&quot;family&quot;:&quot;Peng&quot;,&quot;given&quot;:&quot;Haibo&quot;,&quot;parse-names&quot;:false,&quot;dropping-particle&quot;:&quot;&quot;,&quot;non-dropping-particle&quot;:&quot;&quot;},{&quot;family&quot;:&quot;Stolle&quot;,&quot;given&quot;:&quot;Anne-Sophie&quot;,&quot;parse-names&quot;:false,&quot;dropping-particle&quot;:&quot;&quot;,&quot;non-dropping-particle&quot;:&quot;&quot;},{&quot;family&quot;:&quot;Xie&quot;,&quot;given&quot;:&quot;Ruiqiang&quot;,&quot;parse-names&quot;:false,&quot;dropping-particle&quot;:&quot;&quot;,&quot;non-dropping-particle&quot;:&quot;&quot;},{&quot;family&quot;:&quot;Zhang&quot;,&quot;given&quot;:&quot;Hongjie&quot;,&quot;parse-names&quot;:false,&quot;dropping-particle&quot;:&quot;&quot;,&quot;non-dropping-particle&quot;:&quot;&quot;},{&quot;family&quot;:&quot;Peng&quot;,&quot;given&quot;:&quot;Bo&quot;,&quot;parse-names&quot;:false,&quot;dropping-particle&quot;:&quot;&quot;,&quot;non-dropping-particle&quot;:&quot;&quot;},{&quot;family&quot;:&quot;Mekalanos&quot;,&quot;given&quot;:&quot;John J&quot;,&quot;parse-names&quot;:false,&quot;dropping-particle&quot;:&quot;&quot;,&quot;non-dropping-particle&quot;:&quot;&quot;},{&quot;family&quot;:&quot;Zheng&quot;,&quot;given&quot;:&quot;Jun&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822026116&quot;,&quot;ISSN&quot;:&quot;1091-6490&quot;,&quot;PMID&quot;:&quot;31004054&quot;,&quot;issued&quot;:{&quot;date-parts&quot;:[[2019]]},&quot;page&quot;:&quot;9578-9585&quot;,&quot;abstract&quot;:&quot;Second messenger molecules play important roles in the responses to various stimuli that can determine a cell's fate under stress conditions. Here, we report that lethal concentrations of aminoglycoside antibiotics result in the production of a dinucleotide alarmone metabolite-diadenosine tetraphosphate (Ap4A), which promotes bacterial cell killing by this class of antibiotics. We show that the treatment of Escherichia coli with lethal concentrations of kanamycin (Kan) dramatically increases the production of Ap4A. This elevation of Ap4A is dependent on the production of a hydroxyl radical and involves the induction of the Ap4A synthetase lysyl-tRNA synthetase (LysU). Ectopic alteration of intracellular Ap4A concentration via the elimination of the Ap4A phosphatase diadenosine tetraphosphatase (ApaH) and the overexpression of LysU causes over a 5,000-fold increase in bacterial killing by aminoglycosides. This increased susceptibility to aminoglycosides correlates with bacterial membrane disruption. Our findings provide a role for the alarmone Ap4A and suggest that blocking Ap4A degradation or increasing its synthesis might constitute an approach to enhance aminoglycoside killing potency by broadening their therapeutic index and thereby allowing lower nontoxic dosages of these antibiotics to be used in the treatment of multidrug-resistant infections.&quot;,&quot;issue&quot;:&quot;19&quot;,&quot;volume&quot;:&quot;116&quot;},&quot;isTemporary&quot;:false}],&quot;citationTag&quot;:&quot;MENDELEY_CITATION_v3_eyJjaXRhdGlvbklEIjoiTUVOREVMRVlfQ0lUQVRJT05fYzQ0OWQ2MmEtNzY5My00YTk1LThlZTYtMzQ2OTQzZDg0YzZkIiwicHJvcGVydGllcyI6eyJub3RlSW5kZXgiOjB9LCJpc0VkaXRlZCI6ZmFsc2UsIm1hbnVhbE92ZXJyaWRlIjp7ImlzTWFudWFsbHlPdmVycmlkZGVuIjpmYWxzZSwiY2l0ZXByb2NUZXh0IjoiWzFdIiwibWFudWFsT3ZlcnJpZGVUZXh0IjoiIn0sImNpdGF0aW9uSXRlbXMiOlt7ImlkIjoiZDJjM2U2N2ItMjc3OC0zYjMzLTg4ZmUtODY2OGMxODNhMGU2IiwiaXRlbURhdGEiOnsidHlwZSI6ImFydGljbGUtam91cm5hbCIsImlkIjoiZDJjM2U2N2ItMjc3OC0zYjMzLTg4ZmUtODY2OGMxODNhMGU2IiwidGl0bGUiOiJBbGFybW9uZSBBcDRBIGlzIGVsZXZhdGVkIGJ5IGFtaW5vZ2x5Y29zaWRlIGFudGliaW90aWNzIGFuZCBlbmhhbmNlcyB0aGVpciBiYWN0ZXJpY2lkYWwgYWN0aXZpdHkuIiwiYXV0aG9yIjpbeyJmYW1pbHkiOiJKaSIsImdpdmVuIjoiWGlhIiwicGFyc2UtbmFtZXMiOmZhbHNlLCJkcm9wcGluZy1wYXJ0aWNsZSI6IiIsIm5vbi1kcm9wcGluZy1wYXJ0aWNsZSI6IiJ9LHsiZmFtaWx5IjoiWm91IiwiZ2l2ZW4iOiJKaW4iLCJwYXJzZS1uYW1lcyI6ZmFsc2UsImRyb3BwaW5nLXBhcnRpY2xlIjoiIiwibm9uLWRyb3BwaW5nLXBhcnRpY2xlIjoiIn0seyJmYW1pbHkiOiJQZW5nIiwiZ2l2ZW4iOiJIYWlibyIsInBhcnNlLW5hbWVzIjpmYWxzZSwiZHJvcHBpbmctcGFydGljbGUiOiIiLCJub24tZHJvcHBpbmctcGFydGljbGUiOiIifSx7ImZhbWlseSI6IlN0b2xsZSIsImdpdmVuIjoiQW5uZS1Tb3BoaWUiLCJwYXJzZS1uYW1lcyI6ZmFsc2UsImRyb3BwaW5nLXBhcnRpY2xlIjoiIiwibm9uLWRyb3BwaW5nLXBhcnRpY2xlIjoiIn0seyJmYW1pbHkiOiJYaWUiLCJnaXZlbiI6IlJ1aXFpYW5nIiwicGFyc2UtbmFtZXMiOmZhbHNlLCJkcm9wcGluZy1wYXJ0aWNsZSI6IiIsIm5vbi1kcm9wcGluZy1wYXJ0aWNsZSI6IiJ9LHsiZmFtaWx5IjoiWmhhbmciLCJnaXZlbiI6IkhvbmdqaWUiLCJwYXJzZS1uYW1lcyI6ZmFsc2UsImRyb3BwaW5nLXBhcnRpY2xlIjoiIiwibm9uLWRyb3BwaW5nLXBhcnRpY2xlIjoiIn0seyJmYW1pbHkiOiJQZW5nIiwiZ2l2ZW4iOiJCbyIsInBhcnNlLW5hbWVzIjpmYWxzZSwiZHJvcHBpbmctcGFydGljbGUiOiIiLCJub24tZHJvcHBpbmctcGFydGljbGUiOiIifSx7ImZhbWlseSI6Ik1la2FsYW5vcyIsImdpdmVuIjoiSm9obiBKIiwicGFyc2UtbmFtZXMiOmZhbHNlLCJkcm9wcGluZy1wYXJ0aWNsZSI6IiIsIm5vbi1kcm9wcGluZy1wYXJ0aWNsZSI6IiJ9LHsiZmFtaWx5IjoiWmhlbmciLCJnaXZlbiI6Ikp1b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3BuYXMuMTgyMjAyNjExNiIsIklTU04iOiIxMDkxLTY0OTAiLCJQTUlEIjoiMzEwMDQwNTQiLCJpc3N1ZWQiOnsiZGF0ZS1wYXJ0cyI6W1syMDE5XV19LCJwYWdlIjoiOTU3OC05NTg1IiwiYWJzdHJhY3QiOiJTZWNvbmQgbWVzc2VuZ2VyIG1vbGVjdWxlcyBwbGF5IGltcG9ydGFudCByb2xlcyBpbiB0aGUgcmVzcG9uc2VzIHRvIHZhcmlvdXMgc3RpbXVsaSB0aGF0IGNhbiBkZXRlcm1pbmUgYSBjZWxsJ3MgZmF0ZSB1bmRlciBzdHJlc3MgY29uZGl0aW9ucy4gSGVyZSwgd2UgcmVwb3J0IHRoYXQgbGV0aGFsIGNvbmNlbnRyYXRpb25zIG9mIGFtaW5vZ2x5Y29zaWRlIGFudGliaW90aWNzIHJlc3VsdCBpbiB0aGUgcHJvZHVjdGlvbiBvZiBhIGRpbnVjbGVvdGlkZSBhbGFybW9uZSBtZXRhYm9saXRlLWRpYWRlbm9zaW5lIHRldHJhcGhvc3BoYXRlIChBcDRBKSwgd2hpY2ggcHJvbW90ZXMgYmFjdGVyaWFsIGNlbGwga2lsbGluZyBieSB0aGlzIGNsYXNzIG9mIGFudGliaW90aWNzLiBXZSBzaG93IHRoYXQgdGhlIHRyZWF0bWVudCBvZiBFc2NoZXJpY2hpYSBjb2xpIHdpdGggbGV0aGFsIGNvbmNlbnRyYXRpb25zIG9mIGthbmFteWNpbiAoS2FuKSBkcmFtYXRpY2FsbHkgaW5jcmVhc2VzIHRoZSBwcm9kdWN0aW9uIG9mIEFwNEEuIFRoaXMgZWxldmF0aW9uIG9mIEFwNEEgaXMgZGVwZW5kZW50IG9uIHRoZSBwcm9kdWN0aW9uIG9mIGEgaHlkcm94eWwgcmFkaWNhbCBhbmQgaW52b2x2ZXMgdGhlIGluZHVjdGlvbiBvZiB0aGUgQXA0QSBzeW50aGV0YXNlIGx5c3lsLXRSTkEgc3ludGhldGFzZSAoTHlzVSkuIEVjdG9waWMgYWx0ZXJhdGlvbiBvZiBpbnRyYWNlbGx1bGFyIEFwNEEgY29uY2VudHJhdGlvbiB2aWEgdGhlIGVsaW1pbmF0aW9uIG9mIHRoZSBBcDRBIHBob3NwaGF0YXNlIGRpYWRlbm9zaW5lIHRldHJhcGhvc3BoYXRhc2UgKEFwYUgpIGFuZCB0aGUgb3ZlcmV4cHJlc3Npb24gb2YgTHlzVSBjYXVzZXMgb3ZlciBhIDUsMDAwLWZvbGQgaW5jcmVhc2UgaW4gYmFjdGVyaWFsIGtpbGxpbmcgYnkgYW1pbm9nbHljb3NpZGVzLiBUaGlzIGluY3JlYXNlZCBzdXNjZXB0aWJpbGl0eSB0byBhbWlub2dseWNvc2lkZXMgY29ycmVsYXRlcyB3aXRoIGJhY3RlcmlhbCBtZW1icmFuZSBkaXNydXB0aW9uLiBPdXIgZmluZGluZ3MgcHJvdmlkZSBhIHJvbGUgZm9yIHRoZSBhbGFybW9uZSBBcDRBIGFuZCBzdWdnZXN0IHRoYXQgYmxvY2tpbmcgQXA0QSBkZWdyYWRhdGlvbiBvciBpbmNyZWFzaW5nIGl0cyBzeW50aGVzaXMgbWlnaHQgY29uc3RpdHV0ZSBhbiBhcHByb2FjaCB0byBlbmhhbmNlIGFtaW5vZ2x5Y29zaWRlIGtpbGxpbmcgcG90ZW5jeSBieSBicm9hZGVuaW5nIHRoZWlyIHRoZXJhcGV1dGljIGluZGV4IGFuZCB0aGVyZWJ5IGFsbG93aW5nIGxvd2VyIG5vbnRveGljIGRvc2FnZXMgb2YgdGhlc2UgYW50aWJpb3RpY3MgdG8gYmUgdXNlZCBpbiB0aGUgdHJlYXRtZW50IG9mIG11bHRpZHJ1Zy1yZXNpc3RhbnQgaW5mZWN0aW9ucy4iLCJpc3N1ZSI6IjE5Iiwidm9sdW1lIjoiMTE2In0sImlzVGVtcG9yYXJ5IjpmYWxzZX1dfQ==&quot;},{&quot;citationID&quot;:&quot;MENDELEY_CITATION_21df57ee-643b-4ff9-aac9-5989275a7997&quot;,&quot;properties&quot;:{&quot;noteIndex&quot;:0},&quot;isEdited&quot;:false,&quot;manualOverride&quot;:{&quot;isManuallyOverridden&quot;:false,&quot;citeprocText&quot;:&quot;[1]&quot;,&quot;manualOverrideText&quot;:&quot;&quot;},&quot;citationTag&quot;:&quot;MENDELEY_CITATION_v3_eyJjaXRhdGlvbklEIjoiTUVOREVMRVlfQ0lUQVRJT05fMjFkZjU3ZWUtNjQzYi00ZmY5LWFhYzktNTk4OTI3NWE3OTk3IiwicHJvcGVydGllcyI6eyJub3RlSW5kZXgiOjB9LCJpc0VkaXRlZCI6ZmFsc2UsIm1hbnVhbE92ZXJyaWRlIjp7ImlzTWFudWFsbHlPdmVycmlkZGVuIjpmYWxzZSwiY2l0ZXByb2NUZXh0IjoiWzFdIiwibWFudWFsT3ZlcnJpZGVUZXh0IjoiIn0sImNpdGF0aW9uSXRlbXMiOlt7ImlkIjoiZDJjM2U2N2ItMjc3OC0zYjMzLTg4ZmUtODY2OGMxODNhMGU2IiwiaXRlbURhdGEiOnsidHlwZSI6ImFydGljbGUtam91cm5hbCIsImlkIjoiZDJjM2U2N2ItMjc3OC0zYjMzLTg4ZmUtODY2OGMxODNhMGU2IiwidGl0bGUiOiJBbGFybW9uZSBBcDRBIGlzIGVsZXZhdGVkIGJ5IGFtaW5vZ2x5Y29zaWRlIGFudGliaW90aWNzIGFuZCBlbmhhbmNlcyB0aGVpciBiYWN0ZXJpY2lkYWwgYWN0aXZpdHkuIiwiYXV0aG9yIjpbeyJmYW1pbHkiOiJKaSIsImdpdmVuIjoiWGlhIiwicGFyc2UtbmFtZXMiOmZhbHNlLCJkcm9wcGluZy1wYXJ0aWNsZSI6IiIsIm5vbi1kcm9wcGluZy1wYXJ0aWNsZSI6IiJ9LHsiZmFtaWx5IjoiWm91IiwiZ2l2ZW4iOiJKaW4iLCJwYXJzZS1uYW1lcyI6ZmFsc2UsImRyb3BwaW5nLXBhcnRpY2xlIjoiIiwibm9uLWRyb3BwaW5nLXBhcnRpY2xlIjoiIn0seyJmYW1pbHkiOiJQZW5nIiwiZ2l2ZW4iOiJIYWlibyIsInBhcnNlLW5hbWVzIjpmYWxzZSwiZHJvcHBpbmctcGFydGljbGUiOiIiLCJub24tZHJvcHBpbmctcGFydGljbGUiOiIifSx7ImZhbWlseSI6IlN0b2xsZSIsImdpdmVuIjoiQW5uZS1Tb3BoaWUiLCJwYXJzZS1uYW1lcyI6ZmFsc2UsImRyb3BwaW5nLXBhcnRpY2xlIjoiIiwibm9uLWRyb3BwaW5nLXBhcnRpY2xlIjoiIn0seyJmYW1pbHkiOiJYaWUiLCJnaXZlbiI6IlJ1aXFpYW5nIiwicGFyc2UtbmFtZXMiOmZhbHNlLCJkcm9wcGluZy1wYXJ0aWNsZSI6IiIsIm5vbi1kcm9wcGluZy1wYXJ0aWNsZSI6IiJ9LHsiZmFtaWx5IjoiWmhhbmciLCJnaXZlbiI6IkhvbmdqaWUiLCJwYXJzZS1uYW1lcyI6ZmFsc2UsImRyb3BwaW5nLXBhcnRpY2xlIjoiIiwibm9uLWRyb3BwaW5nLXBhcnRpY2xlIjoiIn0seyJmYW1pbHkiOiJQZW5nIiwiZ2l2ZW4iOiJCbyIsInBhcnNlLW5hbWVzIjpmYWxzZSwiZHJvcHBpbmctcGFydGljbGUiOiIiLCJub24tZHJvcHBpbmctcGFydGljbGUiOiIifSx7ImZhbWlseSI6Ik1la2FsYW5vcyIsImdpdmVuIjoiSm9obiBKIiwicGFyc2UtbmFtZXMiOmZhbHNlLCJkcm9wcGluZy1wYXJ0aWNsZSI6IiIsIm5vbi1kcm9wcGluZy1wYXJ0aWNsZSI6IiJ9LHsiZmFtaWx5IjoiWmhlbmciLCJnaXZlbiI6Ikp1biIsInBhcnNlLW5hbWVzIjpmYWxzZSwiZHJvcHBpbmctcGFydGljbGUiOiIiLCJub24tZHJvcHBpbmctcGFydGljbGUiOiIifV0sImNvbnRhaW5lci10aXRsZSI6IlByb2NlZWRpbmdzIG9mIHRoZSBOYXRpb25hbCBBY2FkZW15IG9mIFNjaWVuY2VzIG9mIHRoZSBVbml0ZWQgU3RhdGVzIG9mIEFtZXJpY2EiLCJjb250YWluZXItdGl0bGUtc2hvcnQiOiJQcm9jIE5hdGwgQWNhZCBTY2kgVSBTIEEiLCJET0kiOiIxMC4xMDczL3BuYXMuMTgyMjAyNjExNiIsIklTU04iOiIxMDkxLTY0OTAiLCJQTUlEIjoiMzEwMDQwNTQiLCJpc3N1ZWQiOnsiZGF0ZS1wYXJ0cyI6W1syMDE5XV19LCJwYWdlIjoiOTU3OC05NTg1IiwiYWJzdHJhY3QiOiJTZWNvbmQgbWVzc2VuZ2VyIG1vbGVjdWxlcyBwbGF5IGltcG9ydGFudCByb2xlcyBpbiB0aGUgcmVzcG9uc2VzIHRvIHZhcmlvdXMgc3RpbXVsaSB0aGF0IGNhbiBkZXRlcm1pbmUgYSBjZWxsJ3MgZmF0ZSB1bmRlciBzdHJlc3MgY29uZGl0aW9ucy4gSGVyZSwgd2UgcmVwb3J0IHRoYXQgbGV0aGFsIGNvbmNlbnRyYXRpb25zIG9mIGFtaW5vZ2x5Y29zaWRlIGFudGliaW90aWNzIHJlc3VsdCBpbiB0aGUgcHJvZHVjdGlvbiBvZiBhIGRpbnVjbGVvdGlkZSBhbGFybW9uZSBtZXRhYm9saXRlLWRpYWRlbm9zaW5lIHRldHJhcGhvc3BoYXRlIChBcDRBKSwgd2hpY2ggcHJvbW90ZXMgYmFjdGVyaWFsIGNlbGwga2lsbGluZyBieSB0aGlzIGNsYXNzIG9mIGFudGliaW90aWNzLiBXZSBzaG93IHRoYXQgdGhlIHRyZWF0bWVudCBvZiBFc2NoZXJpY2hpYSBjb2xpIHdpdGggbGV0aGFsIGNvbmNlbnRyYXRpb25zIG9mIGthbmFteWNpbiAoS2FuKSBkcmFtYXRpY2FsbHkgaW5jcmVhc2VzIHRoZSBwcm9kdWN0aW9uIG9mIEFwNEEuIFRoaXMgZWxldmF0aW9uIG9mIEFwNEEgaXMgZGVwZW5kZW50IG9uIHRoZSBwcm9kdWN0aW9uIG9mIGEgaHlkcm94eWwgcmFkaWNhbCBhbmQgaW52b2x2ZXMgdGhlIGluZHVjdGlvbiBvZiB0aGUgQXA0QSBzeW50aGV0YXNlIGx5c3lsLXRSTkEgc3ludGhldGFzZSAoTHlzVSkuIEVjdG9waWMgYWx0ZXJhdGlvbiBvZiBpbnRyYWNlbGx1bGFyIEFwNEEgY29uY2VudHJhdGlvbiB2aWEgdGhlIGVsaW1pbmF0aW9uIG9mIHRoZSBBcDRBIHBob3NwaGF0YXNlIGRpYWRlbm9zaW5lIHRldHJhcGhvc3BoYXRhc2UgKEFwYUgpIGFuZCB0aGUgb3ZlcmV4cHJlc3Npb24gb2YgTHlzVSBjYXVzZXMgb3ZlciBhIDUsMDAwLWZvbGQgaW5jcmVhc2UgaW4gYmFjdGVyaWFsIGtpbGxpbmcgYnkgYW1pbm9nbHljb3NpZGVzLiBUaGlzIGluY3JlYXNlZCBzdXNjZXB0aWJpbGl0eSB0byBhbWlub2dseWNvc2lkZXMgY29ycmVsYXRlcyB3aXRoIGJhY3RlcmlhbCBtZW1icmFuZSBkaXNydXB0aW9uLiBPdXIgZmluZGluZ3MgcHJvdmlkZSBhIHJvbGUgZm9yIHRoZSBhbGFybW9uZSBBcDRBIGFuZCBzdWdnZXN0IHRoYXQgYmxvY2tpbmcgQXA0QSBkZWdyYWRhdGlvbiBvciBpbmNyZWFzaW5nIGl0cyBzeW50aGVzaXMgbWlnaHQgY29uc3RpdHV0ZSBhbiBhcHByb2FjaCB0byBlbmhhbmNlIGFtaW5vZ2x5Y29zaWRlIGtpbGxpbmcgcG90ZW5jeSBieSBicm9hZGVuaW5nIHRoZWlyIHRoZXJhcGV1dGljIGluZGV4IGFuZCB0aGVyZWJ5IGFsbG93aW5nIGxvd2VyIG5vbnRveGljIGRvc2FnZXMgb2YgdGhlc2UgYW50aWJpb3RpY3MgdG8gYmUgdXNlZCBpbiB0aGUgdHJlYXRtZW50IG9mIG11bHRpZHJ1Zy1yZXNpc3RhbnQgaW5mZWN0aW9ucy4iLCJpc3N1ZSI6IjE5Iiwidm9sdW1lIjoiMTE2In0sImlzVGVtcG9yYXJ5IjpmYWxzZX1dfQ==&quot;,&quot;citationItems&quot;:[{&quot;id&quot;:&quot;d2c3e67b-2778-3b33-88fe-8668c183a0e6&quot;,&quot;itemData&quot;:{&quot;type&quot;:&quot;article-journal&quot;,&quot;id&quot;:&quot;d2c3e67b-2778-3b33-88fe-8668c183a0e6&quot;,&quot;title&quot;:&quot;Alarmone Ap4A is elevated by aminoglycoside antibiotics and enhances their bactericidal activity.&quot;,&quot;author&quot;:[{&quot;family&quot;:&quot;Ji&quot;,&quot;given&quot;:&quot;Xia&quot;,&quot;parse-names&quot;:false,&quot;dropping-particle&quot;:&quot;&quot;,&quot;non-dropping-particle&quot;:&quot;&quot;},{&quot;family&quot;:&quot;Zou&quot;,&quot;given&quot;:&quot;Jin&quot;,&quot;parse-names&quot;:false,&quot;dropping-particle&quot;:&quot;&quot;,&quot;non-dropping-particle&quot;:&quot;&quot;},{&quot;family&quot;:&quot;Peng&quot;,&quot;given&quot;:&quot;Haibo&quot;,&quot;parse-names&quot;:false,&quot;dropping-particle&quot;:&quot;&quot;,&quot;non-dropping-particle&quot;:&quot;&quot;},{&quot;family&quot;:&quot;Stolle&quot;,&quot;given&quot;:&quot;Anne-Sophie&quot;,&quot;parse-names&quot;:false,&quot;dropping-particle&quot;:&quot;&quot;,&quot;non-dropping-particle&quot;:&quot;&quot;},{&quot;family&quot;:&quot;Xie&quot;,&quot;given&quot;:&quot;Ruiqiang&quot;,&quot;parse-names&quot;:false,&quot;dropping-particle&quot;:&quot;&quot;,&quot;non-dropping-particle&quot;:&quot;&quot;},{&quot;family&quot;:&quot;Zhang&quot;,&quot;given&quot;:&quot;Hongjie&quot;,&quot;parse-names&quot;:false,&quot;dropping-particle&quot;:&quot;&quot;,&quot;non-dropping-particle&quot;:&quot;&quot;},{&quot;family&quot;:&quot;Peng&quot;,&quot;given&quot;:&quot;Bo&quot;,&quot;parse-names&quot;:false,&quot;dropping-particle&quot;:&quot;&quot;,&quot;non-dropping-particle&quot;:&quot;&quot;},{&quot;family&quot;:&quot;Mekalanos&quot;,&quot;given&quot;:&quot;John J&quot;,&quot;parse-names&quot;:false,&quot;dropping-particle&quot;:&quot;&quot;,&quot;non-dropping-particle&quot;:&quot;&quot;},{&quot;family&quot;:&quot;Zheng&quot;,&quot;given&quot;:&quot;Jun&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822026116&quot;,&quot;ISSN&quot;:&quot;1091-6490&quot;,&quot;PMID&quot;:&quot;31004054&quot;,&quot;issued&quot;:{&quot;date-parts&quot;:[[2019]]},&quot;page&quot;:&quot;9578-9585&quot;,&quot;abstract&quot;:&quot;Second messenger molecules play important roles in the responses to various stimuli that can determine a cell's fate under stress conditions. Here, we report that lethal concentrations of aminoglycoside antibiotics result in the production of a dinucleotide alarmone metabolite-diadenosine tetraphosphate (Ap4A), which promotes bacterial cell killing by this class of antibiotics. We show that the treatment of Escherichia coli with lethal concentrations of kanamycin (Kan) dramatically increases the production of Ap4A. This elevation of Ap4A is dependent on the production of a hydroxyl radical and involves the induction of the Ap4A synthetase lysyl-tRNA synthetase (LysU). Ectopic alteration of intracellular Ap4A concentration via the elimination of the Ap4A phosphatase diadenosine tetraphosphatase (ApaH) and the overexpression of LysU causes over a 5,000-fold increase in bacterial killing by aminoglycosides. This increased susceptibility to aminoglycosides correlates with bacterial membrane disruption. Our findings provide a role for the alarmone Ap4A and suggest that blocking Ap4A degradation or increasing its synthesis might constitute an approach to enhance aminoglycoside killing potency by broadening their therapeutic index and thereby allowing lower nontoxic dosages of these antibiotics to be used in the treatment of multidrug-resistant infections.&quot;,&quot;issue&quot;:&quot;19&quot;,&quot;volume&quot;:&quot;116&quot;},&quot;isTemporary&quot;:false}]},{&quot;citationID&quot;:&quot;MENDELEY_CITATION_c6ca148f-7500-44d4-96eb-258f5cc75d06&quot;,&quot;properties&quot;:{&quot;noteIndex&quot;:0},&quot;isEdited&quot;:false,&quot;manualOverride&quot;:{&quot;isManuallyOverridden&quot;:false,&quot;citeprocText&quot;:&quot;[2]&quot;,&quot;manualOverrideText&quot;:&quot;&quot;},&quot;citationTag&quot;:&quot;MENDELEY_CITATION_v3_eyJjaXRhdGlvbklEIjoiTUVOREVMRVlfQ0lUQVRJT05fYzZjYTE0OGYtNzUwMC00NGQ0LTk2ZWItMjU4ZjVjYzc1ZDA2IiwicHJvcGVydGllcyI6eyJub3RlSW5kZXgiOjB9LCJpc0VkaXRlZCI6ZmFsc2UsIm1hbnVhbE92ZXJyaWRlIjp7ImlzTWFudWFsbHlPdmVycmlkZGVuIjpmYWxzZSwiY2l0ZXByb2NUZXh0IjoiWzJdIiwibWFudWFsT3ZlcnJpZGVUZXh0IjoiIn0sImNpdGF0aW9uSXRlbXMiOlt7ImlkIjoiMjI2YmFjNDUtYWRhZi0zMzRjLWE0M2ItMjk4MTY0YzY4NDRhIiwiaXRlbURhdGEiOnsidHlwZSI6ImFydGljbGUtam91cm5hbCIsImlkIjoiMjI2YmFjNDUtYWRhZi0zMzRjLWE0M2ItMjk4MTY0YzY4NDRhIiwidGl0bGUiOiJUaGUgSW1wYWN0IG9mIGFja0EsIHB0YSwgYW5kIGFja0EtcHRhIE11dGF0aW9ucyBvbiBHcm93dGgsIEdlbmUgRXhwcmVzc2lvbiBhbmQgUHJvdGVpbiBBY2V0eWxhdGlvbiBpbiBFc2NoZXJpY2hpYSBjb2xpIEstMTIuIiwiYXV0aG9yIjpbeyJmYW1pbHkiOiJTY2jDvHR6ZSIsImdpdmVuIjoiQW5kcmVhIiwicGFyc2UtbmFtZXMiOmZhbHNlLCJkcm9wcGluZy1wYXJ0aWNsZSI6IiIsIm5vbi1kcm9wcGluZy1wYXJ0aWNsZSI6IiJ9LHsiZmFtaWx5IjoiQmVubmRvcmYiLCJnaXZlbiI6IkRpcmsiLCJwYXJzZS1uYW1lcyI6ZmFsc2UsImRyb3BwaW5nLXBhcnRpY2xlIjoiIiwibm9uLWRyb3BwaW5nLXBhcnRpY2xlIjoiIn0seyJmYW1pbHkiOiJQw7x0dGtlciIsImdpdmVuIjoiU2ViYXN0aWFuIiwicGFyc2UtbmFtZXMiOmZhbHNlLCJkcm9wcGluZy1wYXJ0aWNsZSI6IiIsIm5vbi1kcm9wcGluZy1wYXJ0aWNsZSI6IiJ9LHsiZmFtaWx5IjoiS29ocnMiLCJnaXZlbiI6IkZhYmlhbiIsInBhcnNlLW5hbWVzIjpmYWxzZSwiZHJvcHBpbmctcGFydGljbGUiOiIiLCJub24tZHJvcHBpbmctcGFydGljbGUiOiIifSx7ImZhbWlseSI6IkJldHRlbmJyb2NrIiwiZ2l2ZW4iOiJLYXRqYSIsInBhcnNlLW5hbWVzIjpmYWxzZSwiZHJvcHBpbmctcGFydGljbGUiOiIiLCJub24tZHJvcHBpbmctcGFydGljbGUiOiIifV0sImNvbnRhaW5lci10aXRsZSI6IkZyb250aWVycyBpbiBtaWNyb2Jpb2xvZ3kiLCJjb250YWluZXItdGl0bGUtc2hvcnQiOiJGcm9udCBNaWNyb2Jpb2wiLCJET0kiOiIxMC4zMzg5L2ZtaWNiLjIwMjAuMDAyMzMiLCJJU1NOIjoiMTY2NC0zMDJYIiwiUE1JRCI6IjMyMTUzNTMwIiwiaXNzdWVkIjp7ImRhdGUtcGFydHMiOltbMjAyMF1dfSwicGFnZSI6IjIzMyIsImFic3RyYWN0IjoiQWNldGF0ZSBpcyBhIGNoYXJhY3RlcmlzdGljIGJ5LXByb2R1Y3Qgb2YgRXNjaGVyaWNoaWEgY29saSBLLTEyIGdyb3dpbmcgaW4gYmF0Y2ggY3VsdHVyZXMgd2l0aCBnbHVjb3NlLCBib3RoIHVuZGVyIGFlcm9iaWMgYXMgd2VsbCBhcyBhbmFlcm9iaWMgY29uZGl0aW9ucy4gV2hpbGUgdGhlIHJlYXNvbiB1bmRlcmx5aW5nIGFlcm9iaWMgYWNldGF0ZSBwcm9kdWN0aW9uIGlzIHN0aWxsIHVuZGVyIGRpc2N1c3Npb24sIGR1cmluZyBhbmFlcm9iaWMgZ3Jvd3RoIGFjZXRhdGUgcHJvZHVjdGlvbiBpcyBpbXBvcnRhbnQgZm9yIEFUUCBnZW5lcmF0aW9uIGJ5IHN1YnN0cmF0ZSBsZXZlbCBwaG9zcGhvcnlsYXRpb24uIFVuZGVyIGJvdGggY29uZGl0aW9ucywgYWNldGF0ZSBpcyBwcm9kdWNlZCBieSBhIHBhdGh3YXkgY29uc2lzdGluZyBvZiB0aGUgZW56eW1lIHBob3NwaGF0ZSBhY2V0eWx0cmFuc2ZlcmFzZSAoUHRhKSBwcm9kdWNpbmcgYWNldHlsLXBob3NwaGF0ZSBmcm9tIGFjZXR5bC1jb2VuenltZSBBLCBhbmQgb2YgdGhlIGVuenltZSBhY2V0YXRlIGtpbmFzZSAoQWNrQSkgcHJvZHVjaW5nIGFjZXRhdGUgZnJvbSBhY2V0eWwtcGhvc3BoYXRlLCBhIHJlYWN0aW9uIHRoYXQgaXMgY291cGxlZCB0byB0aGUgcHJvZHVjdGlvbiBvZiBBVFAuIE11dGFudHMgaW4gdGhlIEFja0EtUHRhIHBhdGh3YXkgZGlmZmVyIGZyb20gZWFjaCBvdGhlciBpbiB0aGUgcG90ZW50aWFsIHRvIHByb2R1Y2UgYW5kIGFjY3VtdWxhdGUgYWNldHlsLXBob3NwaGF0ZS4gSW4gdGhlIHB1YmxpY2F0aW9uIGF0IGhhbmQsIHdlIGludmVzdGlnYXRlZCBkaWZmZXJlbnQgbXV0YW50cyBpbiB0aGUgYWNldGF0ZSBwYXRod2F5LCBib3RoIHVuZGVyIGFlcm9iaWMgYXMgd2VsbCBhcyBhbmFlcm9iaWMgY29uZGl0aW9ucy4gV2hpbGUgdW5kZXIgYWVyb2JpYyBjb25kaXRpb25zIG9ubHkgc21hbGwgY2hhbmdlcyBpbiBncm93dGggcmF0ZSB3ZXJlIG9ic2VydmVkLCBhbGwgYWNldGF0ZSBtdXRhbnRzIHNob3dlZCBzZXZlcmUgcmVkdWN0aW9uIGluIGdyb3d0aCByYXRlIGFuZCBjaGFuZ2VzIGluIHRoZSBieS1wcm9kdWN0IHBhdHRlcm4gZHVyaW5nIGFuYWVyb2JpYyBncm93dGguIFRoZSBBY2tBLSBtdXRhbnQgc2hvd2VkIHRoZSBtb3N0IHNldmVyZSBncm93dGggZGVmZWN0LiBUaGUgZ2x1Y29zZSB1cHRha2UgcmF0ZSBhbmQgdGhlIEFUUCBjb25jZW50cmF0aW9uIHdlcmUgc3Ryb25nbHkgcmVkdWNlZCBpbiB0aGlzIHN0cmFpbi4gVGhpcyBtdXRhbnQgZXhoaWJpdGVkIGFsc28gY2hhbmdlcyBpbiBnZW5lIGV4cHJlc3Npb24uIEluIHRoaXMgc3RyYWluLCB0aGUgYXRvREFFQiBvcGVyb24gd2FzIHNpZ25pZmljYW50bHkgdXByZWd1bGF0ZWQgdW5kZXIgYW5hZXJvYmljIGNvbmRpdGlvbnMgaGludGluZyB0byB0aGUgcHJvZHVjdGlvbiBvZiBhY2V0b2FjZXRhdGUuIER1cmluZyBhbmFlcm9iaWMgZ3Jvd3RoLCBwcm90ZWluIGFjZXR5bGF0aW9uIGluY3JlYXNlZCBzaWduaWZpY2FudGx5IGluIHRoZSBhY2tBIG11dGFudC4gQWNldHlsYXRpb24gb2Ygc2V2ZXJhbCBlbnp5bWVzIG9mIGdseWNvbHlzaXMgYW5kIGNlbnRyYWwgbWV0YWJvbGlzbSwgb2YgYXNwYXJ0YXRlIGNhcmJhbW95bCB0cmFuc2ZlcmFzZSwgbWV0aGlvbmluZSBzeW50aGFzZSwgY2F0YWxhc2UgYW5kIG9mIHByb3RlaW5zIGludm9sdmVkIGluIHRyYW5zbGF0aW9uIHdhcyBpbmNyZWFzZWQuIFN1cHBsZW1lbnRhdGlvbiBvZiBtZXRoaW9uaW5lIGFuZCB1cmFjaWwgZWxpbWluYXRlZCB0aGUgYWRkaXRpb25hbCBncm93dGggZGVmZWN0IG9mIHRoZSBhY2tBIG11dGFudC4gVGhlIGRhdGEgc2hvdyB0aGF0IGFuYWVyb2JpYywgZmVybWVudGF0aXZlIGdyb3d0aCBvZiBtdXRhbnRzIGluIHRoZSBBY2tBLVB0YSBwYXRod2F5IGlzIHJlZHVjZWQgYnV0IHN0aWxsIHBvc3NpYmxlLiBHcm93dGggcmVkdWN0aW9uIGNhbiBiZSBleHBsYWluZWQgYnkgdGhlIGxhY2sgb2YgYW4gaW1wb3J0YW50IEFUUCBnZW5lcmF0aW5nIHBhdGh3YXkgb2YgbWl4ZWQgYWNpZCBmZXJtZW50YXRpb24uIEFuIGFja0EgZGVsZXRpb24gbXV0YW50IGlzIG1vcmUgc2V2ZXJlbHkgaW1wYWlyZWQgdGhhbiBwdGEgb3IgYWNrQS1wdGEgZGVsZXRpb24gbXV0YW50cy4gVGhpcyBpcyBtb3N0IHByb2JhYmx5IGR1ZSB0byB0aGUgcHJvZHVjdGlvbiBvZiBhY2V0eWwtUCBpbiB0aGUgYWNrQSBtdXRhbnQsIGxlYWRpbmcgdG8gaW5jcmVhc2VkIHByb3RlaW4gYWNldHlsYXRpb24uIiwidm9sdW1lIjoiMTEifSwiaXNUZW1wb3JhcnkiOmZhbHNlfV19&quot;,&quot;citationItems&quot;:[{&quot;id&quot;:&quot;226bac45-adaf-334c-a43b-298164c6844a&quot;,&quot;itemData&quot;:{&quot;type&quot;:&quot;article-journal&quot;,&quot;id&quot;:&quot;226bac45-adaf-334c-a43b-298164c6844a&quot;,&quot;title&quot;:&quot;The Impact of ackA, pta, and ackA-pta Mutations on Growth, Gene Expression and Protein Acetylation in Escherichia coli K-12.&quot;,&quot;author&quot;:[{&quot;family&quot;:&quot;Schütze&quot;,&quot;given&quot;:&quot;Andrea&quot;,&quot;parse-names&quot;:false,&quot;dropping-particle&quot;:&quot;&quot;,&quot;non-dropping-particle&quot;:&quot;&quot;},{&quot;family&quot;:&quot;Benndorf&quot;,&quot;given&quot;:&quot;Dirk&quot;,&quot;parse-names&quot;:false,&quot;dropping-particle&quot;:&quot;&quot;,&quot;non-dropping-particle&quot;:&quot;&quot;},{&quot;family&quot;:&quot;Püttker&quot;,&quot;given&quot;:&quot;Sebastian&quot;,&quot;parse-names&quot;:false,&quot;dropping-particle&quot;:&quot;&quot;,&quot;non-dropping-particle&quot;:&quot;&quot;},{&quot;family&quot;:&quot;Kohrs&quot;,&quot;given&quot;:&quot;Fabian&quot;,&quot;parse-names&quot;:false,&quot;dropping-particle&quot;:&quot;&quot;,&quot;non-dropping-particle&quot;:&quot;&quot;},{&quot;family&quot;:&quot;Bettenbrock&quot;,&quot;given&quot;:&quot;Katja&quot;,&quot;parse-names&quot;:false,&quot;dropping-particle&quot;:&quot;&quot;,&quot;non-dropping-particle&quot;:&quot;&quot;}],&quot;container-title&quot;:&quot;Frontiers in microbiology&quot;,&quot;container-title-short&quot;:&quot;Front Microbiol&quot;,&quot;DOI&quot;:&quot;10.3389/fmicb.2020.00233&quot;,&quot;ISSN&quot;:&quot;1664-302X&quot;,&quot;PMID&quot;:&quot;32153530&quot;,&quot;issued&quot;:{&quot;date-parts&quot;:[[2020]]},&quot;page&quot;:&quot;233&quot;,&quot;abstract&quot;:&quot;Acetate is a characteristic by-product of Escherichia coli K-12 growing in batch cultures with glucose, both under aerobic as well as anaerobic conditions. While the reason underlying aerobic acetate production is still under discussion, during anaerobic growth acetate production is important for ATP generation by substrate level phosphorylation. Under both conditions, acetate is produced by a pathway consisting of the enzyme phosphate acetyltransferase (Pta) producing acetyl-phosphate from acetyl-coenzyme A, and of the enzyme acetate kinase (AckA) producing acetate from acetyl-phosphate, a reaction that is coupled to the production of ATP. Mutants in the AckA-Pta pathway differ from each other in the potential to produce and accumulate acetyl-phosphate. In the publication at hand, we investigated different mutants in the acetate pathway, both under aerobic as well as anaerobic conditions. While under aerobic conditions only small changes in growth rate were observed, all acetate mutants showed severe reduction in growth rate and changes in the by-product pattern during anaerobic growth. The AckA- mutant showed the most severe growth defect. The glucose uptake rate and the ATP concentration were strongly reduced in this strain. This mutant exhibited also changes in gene expression. In this strain, the atoDAEB operon was significantly upregulated under anaerobic conditions hinting to the production of acetoacetate. During anaerobic growth, protein acetylation increased significantly in the ackA mutant. Acetylation of several enzymes of glycolysis and central metabolism, of aspartate carbamoyl transferase, methionine synthase, catalase and of proteins involved in translation was increased. Supplementation of methionine and uracil eliminated the additional growth defect of the ackA mutant. The data show that anaerobic, fermentative growth of mutants in the AckA-Pta pathway is reduced but still possible. Growth reduction can be explained by the lack of an important ATP generating pathway of mixed acid fermentation. An ackA deletion mutant is more severely impaired than pta or ackA-pta deletion mutants. This is most probably due to the production of acetyl-P in the ackA mutant, leading to increased protein acetylation.&quot;,&quot;volume&quot;:&quot;11&quot;},&quot;isTemporary&quot;:false}]},{&quot;citationID&quot;:&quot;MENDELEY_CITATION_d2ead6b6-e3bc-44f4-8c75-c3562169b6c3&quot;,&quot;properties&quot;:{&quot;noteIndex&quot;:0},&quot;isEdited&quot;:false,&quot;manualOverride&quot;:{&quot;isManuallyOverridden&quot;:false,&quot;citeprocText&quot;:&quot;[3]&quot;,&quot;manualOverrideText&quot;:&quot;&quot;},&quot;citationTag&quot;:&quot;MENDELEY_CITATION_v3_eyJjaXRhdGlvbklEIjoiTUVOREVMRVlfQ0lUQVRJT05fZDJlYWQ2YjYtZTNiYy00NGY0LThjNzUtYzM1NjIxNjliNmMzIiwicHJvcGVydGllcyI6eyJub3RlSW5kZXgiOjB9LCJpc0VkaXRlZCI6ZmFsc2UsIm1hbnVhbE92ZXJyaWRlIjp7ImlzTWFudWFsbHlPdmVycmlkZGVuIjpmYWxzZSwiY2l0ZXByb2NUZXh0IjoiWzNdIiwibWFudWFsT3ZlcnJpZGVUZXh0IjoiIn0sImNpdGF0aW9uSXRlbXMiOlt7ImlkIjoiNTBhNzY1NDQtZTMyNS0zMmIyLTgwOTEtZDA2ODZkNzdhZGUxIiwiaXRlbURhdGEiOnsidHlwZSI6ImFydGljbGUtam91cm5hbCIsImlkIjoiNTBhNzY1NDQtZTMyNS0zMmIyLTgwOTEtZDA2ODZkNzdhZGUxIiwidGl0bGUiOiJDb250cmlidXRpb24gb2YgcnBvUyBhbmQgYm9sQSBnZW5lcyBpbiBiaW9maWxtIGZvcm1hdGlvbiBpbiBFc2NoZXJpY2hpYSBjb2xpIEstMTIgTUcxNjU1IiwiYXV0aG9yIjpbeyJmYW1pbHkiOiJBZG5hbiIsImdpdmVuIjoiTW9oZCIsInBhcnNlLW5hbWVzIjpmYWxzZSwiZHJvcHBpbmctcGFydGljbGUiOiIiLCJub24tZHJvcHBpbmctcGFydGljbGUiOiIifSx7ImZhbWlseSI6Ik1vcnRvbiIsImdpdmVuIjoiR2x5biIsInBhcnNlLW5hbWVzIjpmYWxzZSwiZHJvcHBpbmctcGFydGljbGUiOiIiLCJub24tZHJvcHBpbmctcGFydGljbGUiOiIifSx7ImZhbWlseSI6IlNpbmdoIiwiZ2l2ZW4iOiJKYWlwYXVsIiwicGFyc2UtbmFtZXMiOmZhbHNlLCJkcm9wcGluZy1wYXJ0aWNsZSI6IiIsIm5vbi1kcm9wcGluZy1wYXJ0aWNsZSI6IiJ9LHsiZmFtaWx5IjoiSGFkaSIsImdpdmVuIjoiU2lidGUiLCJwYXJzZS1uYW1lcyI6ZmFsc2UsImRyb3BwaW5nLXBhcnRpY2xlIjoiIiwibm9uLWRyb3BwaW5nLXBhcnRpY2xlIjoiIn1dLCJjb250YWluZXItdGl0bGUiOiJNb2xlY3VsYXIgYW5kIENlbGx1bGFyIEJpb2NoZW1pc3RyeSIsImNvbnRhaW5lci10aXRsZS1zaG9ydCI6Ik1vbCBDZWxsIEJpb2NoZW0iLCJET0kiOiIxMC4xMDA3L3MxMTAxMC0wMTAtMDQ4NS03IiwiSVNTTiI6IjAzMDAtODE3NyIsImlzc3VlZCI6eyJkYXRlLXBhcnRzIjpbWzIwMTAsOSwxOF1dfSwicGFnZSI6IjIwNy0yMTMiLCJpc3N1ZSI6IjEtMiIsInZvbHVtZSI6IjM0MiJ9LCJpc1RlbXBvcmFyeSI6ZmFsc2V9XX0=&quot;,&quot;citationItems&quot;:[{&quot;id&quot;:&quot;50a76544-e325-32b2-8091-d0686d77ade1&quot;,&quot;itemData&quot;:{&quot;type&quot;:&quot;article-journal&quot;,&quot;id&quot;:&quot;50a76544-e325-32b2-8091-d0686d77ade1&quot;,&quot;title&quot;:&quot;Contribution of rpoS and bolA genes in biofilm formation in Escherichia coli K-12 MG1655&quot;,&quot;author&quot;:[{&quot;family&quot;:&quot;Adnan&quot;,&quot;given&quot;:&quot;Mohd&quot;,&quot;parse-names&quot;:false,&quot;dropping-particle&quot;:&quot;&quot;,&quot;non-dropping-particle&quot;:&quot;&quot;},{&quot;family&quot;:&quot;Morton&quot;,&quot;given&quot;:&quot;Glyn&quot;,&quot;parse-names&quot;:false,&quot;dropping-particle&quot;:&quot;&quot;,&quot;non-dropping-particle&quot;:&quot;&quot;},{&quot;family&quot;:&quot;Singh&quot;,&quot;given&quot;:&quot;Jaipaul&quot;,&quot;parse-names&quot;:false,&quot;dropping-particle&quot;:&quot;&quot;,&quot;non-dropping-particle&quot;:&quot;&quot;},{&quot;family&quot;:&quot;Hadi&quot;,&quot;given&quot;:&quot;Sibte&quot;,&quot;parse-names&quot;:false,&quot;dropping-particle&quot;:&quot;&quot;,&quot;non-dropping-particle&quot;:&quot;&quot;}],&quot;container-title&quot;:&quot;Molecular and Cellular Biochemistry&quot;,&quot;container-title-short&quot;:&quot;Mol Cell Biochem&quot;,&quot;DOI&quot;:&quot;10.1007/s11010-010-0485-7&quot;,&quot;ISSN&quot;:&quot;0300-8177&quot;,&quot;issued&quot;:{&quot;date-parts&quot;:[[2010,9,18]]},&quot;page&quot;:&quot;207-213&quot;,&quot;issue&quot;:&quot;1-2&quot;,&quot;volume&quot;:&quot;342&quot;},&quot;isTemporary&quot;:false}]},{&quot;citationID&quot;:&quot;MENDELEY_CITATION_13980f2b-5e41-49e3-b9a1-0ef5288438e5&quot;,&quot;properties&quot;:{&quot;noteIndex&quot;:0},&quot;isEdited&quot;:false,&quot;manualOverride&quot;:{&quot;isManuallyOverridden&quot;:false,&quot;citeprocText&quot;:&quot;[4]&quot;,&quot;manualOverrideText&quot;:&quot;&quot;},&quot;citationTag&quot;:&quot;MENDELEY_CITATION_v3_eyJjaXRhdGlvbklEIjoiTUVOREVMRVlfQ0lUQVRJT05fMTM5ODBmMmItNWU0MS00OWUzLWI5YTEtMGVmNTI4ODQzOGU1IiwicHJvcGVydGllcyI6eyJub3RlSW5kZXgiOjB9LCJpc0VkaXRlZCI6ZmFsc2UsIm1hbnVhbE92ZXJyaWRlIjp7ImlzTWFudWFsbHlPdmVycmlkZGVuIjpmYWxzZSwiY2l0ZXByb2NUZXh0IjoiWzRdIiwibWFudWFsT3ZlcnJpZGVUZXh0IjoiIn0sImNpdGF0aW9uSXRlbXMiOlt7ImlkIjoiZjk2MGE3MTAtM2IwNy0zZDcyLThhZTItZTk1YjcyYWI3OGRiIiwiaXRlbURhdGEiOnsidHlwZSI6ImFydGljbGUtam91cm5hbCIsImlkIjoiZjk2MGE3MTAtM2IwNy0zZDcyLThhZTItZTk1YjcyYWI3OGRiIiwidGl0bGUiOiJUaGUgUk5BIE1vbGVjdWxlIENzckIgQmluZHMgdG8gdGhlIEdsb2JhbCBSZWd1bGF0b3J5IFByb3RlaW4gQ3NyQSBhbmQgQW50YWdvbml6ZXMgSXRzIEFjdGl2aXR5IGluIEVzY2hlcmljaGlhIGNvbGkiLCJhdXRob3IiOlt7ImZhbWlseSI6IkxpdSIsImdpdmVuIjoiTXUgWWEiLCJwYXJzZS1uYW1lcyI6ZmFsc2UsImRyb3BwaW5nLXBhcnRpY2xlIjoiIiwibm9uLWRyb3BwaW5nLXBhcnRpY2xlIjoiIn0seyJmYW1pbHkiOiJHdWkiLCJnaXZlbiI6Ikdhb2p1biIsInBhcnNlLW5hbWVzIjpmYWxzZSwiZHJvcHBpbmctcGFydGljbGUiOiIiLCJub24tZHJvcHBpbmctcGFydGljbGUiOiIifSx7ImZhbWlseSI6IldlaSIsImdpdmVuIjoiQmFuZ2RvbmciLCJwYXJzZS1uYW1lcyI6ZmFsc2UsImRyb3BwaW5nLXBhcnRpY2xlIjoiIiwibm9uLWRyb3BwaW5nLXBhcnRpY2xlIjoiIn0seyJmYW1pbHkiOiJQcmVzdG9uIiwiZ2l2ZW4iOiJKYW1lcyBGLiIsInBhcnNlLW5hbWVzIjpmYWxzZSwiZHJvcHBpbmctcGFydGljbGUiOiIiLCJub24tZHJvcHBpbmctcGFydGljbGUiOiIifSx7ImZhbWlseSI6Ik9ha2ZvcmQiLCJnaXZlbiI6Ikxhd3JlbmNlIiwicGFyc2UtbmFtZXMiOmZhbHNlLCJkcm9wcGluZy1wYXJ0aWNsZSI6IiIsIm5vbi1kcm9wcGluZy1wYXJ0aWNsZSI6IiJ9LHsiZmFtaWx5IjoiWcO8a3NlbCIsImdpdmVuIjoiw5xtaXQiLCJwYXJzZS1uYW1lcyI6ZmFsc2UsImRyb3BwaW5nLXBhcnRpY2xlIjoiIiwibm9uLWRyb3BwaW5nLXBhcnRpY2xlIjoiIn0seyJmYW1pbHkiOiJHaWVkcm9jIiwiZ2l2ZW4iOiJEYXZpZCBQLiIsInBhcnNlLW5hbWVzIjpmYWxzZSwiZHJvcHBpbmctcGFydGljbGUiOiIiLCJub24tZHJvcHBpbmctcGFydGljbGUiOiIifSx7ImZhbWlseSI6IlJvbWVvIiwiZ2l2ZW4iOiJUb255IiwicGFyc2UtbmFtZXMiOmZhbHNlLCJkcm9wcGluZy1wYXJ0aWNsZSI6IiIsIm5vbi1kcm9wcGluZy1wYXJ0aWNsZSI6IiJ9XSwiY29udGFpbmVyLXRpdGxlIjoiSm91cm5hbCBvZiBCaW9sb2dpY2FsIENoZW1pc3RyeSIsIkRPSSI6IjEwLjEwNzQvamJjLjI3Mi4yOC4xNzUwMiIsIklTU04iOiIwMDIxOTI1OCIsImlzc3VlZCI6eyJkYXRlLXBhcnRzIjpbWzE5OTcsN11dfSwicGFnZSI6IjE3NTAyLTE3NTEwIiwiaXNzdWUiOiIyOCIsInZvbHVtZSI6IjI3MiIsImNvbnRhaW5lci10aXRsZS1zaG9ydCI6IiJ9LCJpc1RlbXBvcmFyeSI6ZmFsc2V9XX0=&quot;,&quot;citationItems&quot;:[{&quot;id&quot;:&quot;f960a710-3b07-3d72-8ae2-e95b72ab78db&quot;,&quot;itemData&quot;:{&quot;type&quot;:&quot;article-journal&quot;,&quot;id&quot;:&quot;f960a710-3b07-3d72-8ae2-e95b72ab78db&quot;,&quot;title&quot;:&quot;The RNA Molecule CsrB Binds to the Global Regulatory Protein CsrA and Antagonizes Its Activity in Escherichia coli&quot;,&quot;author&quot;:[{&quot;family&quot;:&quot;Liu&quot;,&quot;given&quot;:&quot;Mu Ya&quot;,&quot;parse-names&quot;:false,&quot;dropping-particle&quot;:&quot;&quot;,&quot;non-dropping-particle&quot;:&quot;&quot;},{&quot;family&quot;:&quot;Gui&quot;,&quot;given&quot;:&quot;Gaojun&quot;,&quot;parse-names&quot;:false,&quot;dropping-particle&quot;:&quot;&quot;,&quot;non-dropping-particle&quot;:&quot;&quot;},{&quot;family&quot;:&quot;Wei&quot;,&quot;given&quot;:&quot;Bangdong&quot;,&quot;parse-names&quot;:false,&quot;dropping-particle&quot;:&quot;&quot;,&quot;non-dropping-particle&quot;:&quot;&quot;},{&quot;family&quot;:&quot;Preston&quot;,&quot;given&quot;:&quot;James F.&quot;,&quot;parse-names&quot;:false,&quot;dropping-particle&quot;:&quot;&quot;,&quot;non-dropping-particle&quot;:&quot;&quot;},{&quot;family&quot;:&quot;Oakford&quot;,&quot;given&quot;:&quot;Lawrence&quot;,&quot;parse-names&quot;:false,&quot;dropping-particle&quot;:&quot;&quot;,&quot;non-dropping-particle&quot;:&quot;&quot;},{&quot;family&quot;:&quot;Yüksel&quot;,&quot;given&quot;:&quot;Ümit&quot;,&quot;parse-names&quot;:false,&quot;dropping-particle&quot;:&quot;&quot;,&quot;non-dropping-particle&quot;:&quot;&quot;},{&quot;family&quot;:&quot;Giedroc&quot;,&quot;given&quot;:&quot;David P.&quot;,&quot;parse-names&quot;:false,&quot;dropping-particle&quot;:&quot;&quot;,&quot;non-dropping-particle&quot;:&quot;&quot;},{&quot;family&quot;:&quot;Romeo&quot;,&quot;given&quot;:&quot;Tony&quot;,&quot;parse-names&quot;:false,&quot;dropping-particle&quot;:&quot;&quot;,&quot;non-dropping-particle&quot;:&quot;&quot;}],&quot;container-title&quot;:&quot;Journal of Biological Chemistry&quot;,&quot;DOI&quot;:&quot;10.1074/jbc.272.28.17502&quot;,&quot;ISSN&quot;:&quot;00219258&quot;,&quot;issued&quot;:{&quot;date-parts&quot;:[[1997,7]]},&quot;page&quot;:&quot;17502-17510&quot;,&quot;issue&quot;:&quot;28&quot;,&quot;volume&quot;:&quot;272&quot;,&quot;container-title-short&quot;:&quot;&quot;},&quot;isTemporary&quot;:false}]},{&quot;citationID&quot;:&quot;MENDELEY_CITATION_326dcddf-aea0-4d49-9ab1-0af077a4c134&quot;,&quot;properties&quot;:{&quot;noteIndex&quot;:0},&quot;isEdited&quot;:false,&quot;manualOverride&quot;:{&quot;isManuallyOverridden&quot;:false,&quot;citeprocText&quot;:&quot;[5]&quot;,&quot;manualOverrideText&quot;:&quot;&quot;},&quot;citationTag&quot;:&quot;MENDELEY_CITATION_v3_eyJjaXRhdGlvbklEIjoiTUVOREVMRVlfQ0lUQVRJT05fMzI2ZGNkZGYtYWVhMC00ZDQ5LTlhYjEtMGFmMDc3YTRjMTM0IiwicHJvcGVydGllcyI6eyJub3RlSW5kZXgiOjB9LCJpc0VkaXRlZCI6ZmFsc2UsIm1hbnVhbE92ZXJyaWRlIjp7ImlzTWFudWFsbHlPdmVycmlkZGVuIjpmYWxzZSwiY2l0ZXByb2NUZXh0IjoiWzVdIiwibWFudWFsT3ZlcnJpZGVUZXh0IjoiIn0sImNpdGF0aW9uSXRlbXMiOlt7ImlkIjoiMDk5ZjM3MGItODg4Ni0zOTdiLTgxMzUtYzUxY2FhNmU5Zjc1IiwiaXRlbURhdGEiOnsidHlwZSI6ImFydGljbGUtam91cm5hbCIsImlkIjoiMDk5ZjM3MGItODg4Ni0zOTdiLTgxMzUtYzUxY2FhNmU5Zjc1IiwidGl0bGUiOiJUaGUgQURQLUhlcHRvc2UgQmlvc3ludGhlc2lzIEVuenltZSBHbWhCIGlzIGEgQ29uc2VydmVkIEdyYW0tTmVnYXRpdmUgQmFjdGVyZW1pYSBGaXRuZXNzIEZhY3RvciIsImF1dGhvciI6W3siZmFtaWx5IjoiSG9sbWVzIiwiZ2l2ZW4iOiJDYWl0bHluIEwuIiwicGFyc2UtbmFtZXMiOmZhbHNlLCJkcm9wcGluZy1wYXJ0aWNsZSI6IiIsIm5vbi1kcm9wcGluZy1wYXJ0aWNsZSI6IiJ9LHsiZmFtaWx5IjoiU21pdGgiLCJnaXZlbiI6IlNhcmEgTi4iLCJwYXJzZS1uYW1lcyI6ZmFsc2UsImRyb3BwaW5nLXBhcnRpY2xlIjoiIiwibm9uLWRyb3BwaW5nLXBhcnRpY2xlIjoiIn0seyJmYW1pbHkiOiJHdXJjenluc2tpIiwiZ2l2ZW4iOiJTdGVwaGVuIEouIiwicGFyc2UtbmFtZXMiOmZhbHNlLCJkcm9wcGluZy1wYXJ0aWNsZSI6IiIsIm5vbi1kcm9wcGluZy1wYXJ0aWNsZSI6IiJ9LHsiZmFtaWx5IjoiU2V2ZXJpbiIsImdpdmVuIjoiR2VvZmZyZXkgQi4iLCJwYXJzZS1uYW1lcyI6ZmFsc2UsImRyb3BwaW5nLXBhcnRpY2xlIjoiIiwibm9uLWRyb3BwaW5nLXBhcnRpY2xlIjoiIn0seyJmYW1pbHkiOiJVbnZlcmRvcmJlbiIsImdpdmVuIjoiTGF2aW5pYSIsInBhcnNlLW5hbWVzIjpmYWxzZSwiZHJvcHBpbmctcGFydGljbGUiOiJ2LiIsIm5vbi1kcm9wcGluZy1wYXJ0aWNsZSI6IiJ9LHsiZmFtaWx5IjoiVm9ybmhhZ2VuIiwiZ2l2ZW4iOiJKYXkiLCJwYXJzZS1uYW1lcyI6ZmFsc2UsImRyb3BwaW5nLXBhcnRpY2xlIjoiIiwibm9uLWRyb3BwaW5nLXBhcnRpY2xlIjoiIn0seyJmYW1pbHkiOiJNb2JsZXkiLCJnaXZlbiI6IkhhcnJ5IEwuIFQuIiwicGFyc2UtbmFtZXMiOmZhbHNlLCJkcm9wcGluZy1wYXJ0aWNsZSI6IiIsIm5vbi1kcm9wcGluZy1wYXJ0aWNsZSI6IiJ9LHsiZmFtaWx5IjoiQmFjaG1hbiIsImdpdmVuIjoiTWljaGFlbCBBLiIsInBhcnNlLW5hbWVzIjpmYWxzZSwiZHJvcHBpbmctcGFydGljbGUiOiIiLCJub24tZHJvcHBpbmctcGFydGljbGUiOiIifV0sImNvbnRhaW5lci10aXRsZSI6IkluZmVjdGlvbiBhbmQgSW1tdW5pdHkiLCJjb250YWluZXItdGl0bGUtc2hvcnQiOiJJbmZlY3QgSW1tdW4iLCJET0kiOiIxMC4xMTI4L2lhaS4wMDIyNC0yMiIsIklTU04iOiIwMDE5LTk1NjciLCJpc3N1ZWQiOnsiZGF0ZS1wYXJ0cyI6W1syMDIyLDcsMjFdXX0sImFic3RyYWN0IjoiPHA+IDxuYW1lZC1jb250ZW50IGNvbnRlbnQtdHlwZT1cImdlbnVzLXNwZWNpZXNcIj5LbGVic2llbGxhIHBuZXVtb25pYWU8L25hbWVkLWNvbnRlbnQ+IGlzIGEgbGVhZGluZyBjYXVzZSBvZiBHcmFtLW5lZ2F0aXZlIGJhY3RlcmVtaWEsIHdoaWNoIGlzIGEgbWFqb3Igc291cmNlIG9mIG1vcmJpZGl0eSBhbmQgbW9ydGFsaXR5IHdvcmxkd2lkZS4gR3JhbS1uZWdhdGl2ZSBiYWN0ZXJlbWlhIHJlcXVpcmVzIHRocmVlIG1ham9yIHN0ZXBzOiBwcmltYXJ5IHNpdGUgaW5mZWN0aW9uLCBkaXNzZW1pbmF0aW9uIHRvIHRoZSBibG9vZCwgYW5kIGJsb29kc3RyZWFtIHN1cnZpdmFsLiA8L3A+IiwiaXNzdWUiOiI3Iiwidm9sdW1lIjoiOTAifSwiaXNUZW1wb3JhcnkiOmZhbHNlfV19&quot;,&quot;citationItems&quot;:[{&quot;id&quot;:&quot;099f370b-8886-397b-8135-c51caa6e9f75&quot;,&quot;itemData&quot;:{&quot;type&quot;:&quot;article-journal&quot;,&quot;id&quot;:&quot;099f370b-8886-397b-8135-c51caa6e9f75&quot;,&quot;title&quot;:&quot;The ADP-Heptose Biosynthesis Enzyme GmhB is a Conserved Gram-Negative Bacteremia Fitness Factor&quot;,&quot;author&quot;:[{&quot;family&quot;:&quot;Holmes&quot;,&quot;given&quot;:&quot;Caitlyn L.&quot;,&quot;parse-names&quot;:false,&quot;dropping-particle&quot;:&quot;&quot;,&quot;non-dropping-particle&quot;:&quot;&quot;},{&quot;family&quot;:&quot;Smith&quot;,&quot;given&quot;:&quot;Sara N.&quot;,&quot;parse-names&quot;:false,&quot;dropping-particle&quot;:&quot;&quot;,&quot;non-dropping-particle&quot;:&quot;&quot;},{&quot;family&quot;:&quot;Gurczynski&quot;,&quot;given&quot;:&quot;Stephen J.&quot;,&quot;parse-names&quot;:false,&quot;dropping-particle&quot;:&quot;&quot;,&quot;non-dropping-particle&quot;:&quot;&quot;},{&quot;family&quot;:&quot;Severin&quot;,&quot;given&quot;:&quot;Geoffrey B.&quot;,&quot;parse-names&quot;:false,&quot;dropping-particle&quot;:&quot;&quot;,&quot;non-dropping-particle&quot;:&quot;&quot;},{&quot;family&quot;:&quot;Unverdorben&quot;,&quot;given&quot;:&quot;Lavinia&quot;,&quot;parse-names&quot;:false,&quot;dropping-particle&quot;:&quot;v.&quot;,&quot;non-dropping-particle&quot;:&quot;&quot;},{&quot;family&quot;:&quot;Vornhagen&quot;,&quot;given&quot;:&quot;Jay&quot;,&quot;parse-names&quot;:false,&quot;dropping-particle&quot;:&quot;&quot;,&quot;non-dropping-particle&quot;:&quot;&quot;},{&quot;family&quot;:&quot;Mobley&quot;,&quot;given&quot;:&quot;Harry L. T.&quot;,&quot;parse-names&quot;:false,&quot;dropping-particle&quot;:&quot;&quot;,&quot;non-dropping-particle&quot;:&quot;&quot;},{&quot;family&quot;:&quot;Bachman&quot;,&quot;given&quot;:&quot;Michael A.&quot;,&quot;parse-names&quot;:false,&quot;dropping-particle&quot;:&quot;&quot;,&quot;non-dropping-particle&quot;:&quot;&quot;}],&quot;container-title&quot;:&quot;Infection and Immunity&quot;,&quot;container-title-short&quot;:&quot;Infect Immun&quot;,&quot;DOI&quot;:&quot;10.1128/iai.00224-22&quot;,&quot;ISSN&quot;:&quot;0019-9567&quot;,&quot;issued&quot;:{&quot;date-parts&quot;:[[2022,7,21]]},&quot;abstract&quot;:&quot;&lt;p&gt; &lt;named-content content-type=\&quot;genus-species\&quot;&gt;Klebsiella pneumoniae&lt;/named-content&gt; is a leading cause of Gram-negative bacteremia, which is a major source of morbidity and mortality worldwide. Gram-negative bacteremia requires three major steps: primary site infection, dissemination to the blood, and bloodstream survival. &lt;/p&gt;&quot;,&quot;issue&quot;:&quot;7&quot;,&quot;volume&quot;:&quot;90&quot;},&quot;isTemporary&quot;:false}]},{&quot;citationID&quot;:&quot;MENDELEY_CITATION_b0d75158-40af-497d-892b-cce10fe124b5&quot;,&quot;properties&quot;:{&quot;noteIndex&quot;:0},&quot;isEdited&quot;:false,&quot;manualOverride&quot;:{&quot;isManuallyOverridden&quot;:false,&quot;citeprocText&quot;:&quot;[6]&quot;,&quot;manualOverrideText&quot;:&quot;&quot;},&quot;citationTag&quot;:&quot;MENDELEY_CITATION_v3_eyJjaXRhdGlvbklEIjoiTUVOREVMRVlfQ0lUQVRJT05fYjBkNzUxNTgtNDBhZi00OTdkLTg5MmItY2NlMTBmZTEyNGI1IiwicHJvcGVydGllcyI6eyJub3RlSW5kZXgiOjB9LCJpc0VkaXRlZCI6ZmFsc2UsIm1hbnVhbE92ZXJyaWRlIjp7ImlzTWFudWFsbHlPdmVycmlkZGVuIjpmYWxzZSwiY2l0ZXByb2NUZXh0IjoiWzZdIiwibWFudWFsT3ZlcnJpZGVUZXh0IjoiIn0sImNpdGF0aW9uSXRlbXMiOlt7ImlkIjoiNzVhZTE5ODgtZWE3NS0zY2YzLWEyNzEtZjBhNTA4NTk5MTE0IiwiaXRlbURhdGEiOnsidHlwZSI6ImFydGljbGUtam91cm5hbCIsImlkIjoiNzVhZTE5ODgtZWE3NS0zY2YzLWEyNzEtZjBhNTA4NTk5MTE0IiwidGl0bGUiOiJFc2NoZXJpY2hpYSBjb2xpIEstMTIgU3VwcHJlc3Nvci1mcmVlIE11dGFudHMgTGFja2luZyBFYXJseSBHbHljb3N5bHRyYW5zZmVyYXNlcyBhbmQgTGF0ZSBBY3lsdHJhbnNmZXJhc2VzIiwiYXV0aG9yIjpbeyJmYW1pbHkiOiJLbGVpbiIsImdpdmVuIjoiR3JhY2phbmEiLCJwYXJzZS1uYW1lcyI6ZmFsc2UsImRyb3BwaW5nLXBhcnRpY2xlIjoiIiwibm9uLWRyb3BwaW5nLXBhcnRpY2xlIjoiIn0seyJmYW1pbHkiOiJMaW5kbmVyIiwiZ2l2ZW4iOiJCdWtvIiwicGFyc2UtbmFtZXMiOmZhbHNlLCJkcm9wcGluZy1wYXJ0aWNsZSI6IiIsIm5vbi1kcm9wcGluZy1wYXJ0aWNsZSI6IiJ9LHsiZmFtaWx5IjoiQnJhYmV0eiIsImdpdmVuIjoiV2VybmVyIiwicGFyc2UtbmFtZXMiOmZhbHNlLCJkcm9wcGluZy1wYXJ0aWNsZSI6IiIsIm5vbi1kcm9wcGluZy1wYXJ0aWNsZSI6IiJ9LHsiZmFtaWx5IjoiQnJhZGUiLCJnaXZlbiI6IkhlbG11dCIsInBhcnNlLW5hbWVzIjpmYWxzZSwiZHJvcHBpbmctcGFydGljbGUiOiIiLCJub24tZHJvcHBpbmctcGFydGljbGUiOiIifSx7ImZhbWlseSI6IlJhaW5hIiwiZ2l2ZW4iOiJTYXRpc2giLCJwYXJzZS1uYW1lcyI6ZmFsc2UsImRyb3BwaW5nLXBhcnRpY2xlIjoiIiwibm9uLWRyb3BwaW5nLXBhcnRpY2xlIjoiIn1dLCJjb250YWluZXItdGl0bGUiOiJKb3VybmFsIG9mIEJpb2xvZ2ljYWwgQ2hlbWlzdHJ5IiwiRE9JIjoiMTAuMTA3NC9qYmMuTTkwMDQ5MDIwMCIsIklTU04iOiIwMDIxOTI1OCIsImlzc3VlZCI6eyJkYXRlLXBhcnRzIjpbWzIwMDksNl1dfSwicGFnZSI6IjE1MzY5LTE1Mzg5IiwiaXNzdWUiOiIyMyIsInZvbHVtZSI6IjI4NCIsImNvbnRhaW5lci10aXRsZS1zaG9ydCI6IiJ9LCJpc1RlbXBvcmFyeSI6ZmFsc2V9XX0=&quot;,&quot;citationItems&quot;:[{&quot;id&quot;:&quot;75ae1988-ea75-3cf3-a271-f0a508599114&quot;,&quot;itemData&quot;:{&quot;type&quot;:&quot;article-journal&quot;,&quot;id&quot;:&quot;75ae1988-ea75-3cf3-a271-f0a508599114&quot;,&quot;title&quot;:&quot;Escherichia coli K-12 Suppressor-free Mutants Lacking Early Glycosyltransferases and Late Acyltransferases&quot;,&quot;author&quot;:[{&quot;family&quot;:&quot;Klein&quot;,&quot;given&quot;:&quot;Gracjana&quot;,&quot;parse-names&quot;:false,&quot;dropping-particle&quot;:&quot;&quot;,&quot;non-dropping-particle&quot;:&quot;&quot;},{&quot;family&quot;:&quot;Lindner&quot;,&quot;given&quot;:&quot;Buko&quot;,&quot;parse-names&quot;:false,&quot;dropping-particle&quot;:&quot;&quot;,&quot;non-dropping-particle&quot;:&quot;&quot;},{&quot;family&quot;:&quot;Brabetz&quot;,&quot;given&quot;:&quot;Werner&quot;,&quot;parse-names&quot;:false,&quot;dropping-particle&quot;:&quot;&quot;,&quot;non-dropping-particle&quot;:&quot;&quot;},{&quot;family&quot;:&quot;Brade&quot;,&quot;given&quot;:&quot;Helmut&quot;,&quot;parse-names&quot;:false,&quot;dropping-particle&quot;:&quot;&quot;,&quot;non-dropping-particle&quot;:&quot;&quot;},{&quot;family&quot;:&quot;Raina&quot;,&quot;given&quot;:&quot;Satish&quot;,&quot;parse-names&quot;:false,&quot;dropping-particle&quot;:&quot;&quot;,&quot;non-dropping-particle&quot;:&quot;&quot;}],&quot;container-title&quot;:&quot;Journal of Biological Chemistry&quot;,&quot;DOI&quot;:&quot;10.1074/jbc.M900490200&quot;,&quot;ISSN&quot;:&quot;00219258&quot;,&quot;issued&quot;:{&quot;date-parts&quot;:[[2009,6]]},&quot;page&quot;:&quot;15369-15389&quot;,&quot;issue&quot;:&quot;23&quot;,&quot;volume&quot;:&quot;284&quot;,&quot;container-title-short&quot;:&quot;&quot;},&quot;isTemporary&quot;:false}]},{&quot;citationID&quot;:&quot;MENDELEY_CITATION_a6dbc601-1c1a-4c14-bce6-6960994d7e45&quot;,&quot;properties&quot;:{&quot;noteIndex&quot;:0},&quot;isEdited&quot;:false,&quot;manualOverride&quot;:{&quot;isManuallyOverridden&quot;:false,&quot;citeprocText&quot;:&quot;[7]&quot;,&quot;manualOverrideText&quot;:&quot;&quot;},&quot;citationTag&quot;:&quot;MENDELEY_CITATION_v3_eyJjaXRhdGlvbklEIjoiTUVOREVMRVlfQ0lUQVRJT05fYTZkYmM2MDEtMWMxYS00YzE0LWJjZTYtNjk2MDk5NGQ3ZTQ1IiwicHJvcGVydGllcyI6eyJub3RlSW5kZXgiOjB9LCJpc0VkaXRlZCI6ZmFsc2UsIm1hbnVhbE92ZXJyaWRlIjp7ImlzTWFudWFsbHlPdmVycmlkZGVuIjpmYWxzZSwiY2l0ZXByb2NUZXh0IjoiWzddIiwibWFudWFsT3ZlcnJpZGVUZXh0IjoiIn0sImNpdGF0aW9uSXRlbXMiOlt7ImlkIjoiNWQ0ZWVhOWQtOWE3My0zZjJlLTg2MGUtZGIzM2YwOGVlOWQ3IiwiaXRlbURhdGEiOnsidHlwZSI6ImFydGljbGUtam91cm5hbCIsImlkIjoiNWQ0ZWVhOWQtOWE3My0zZjJlLTg2MGUtZGIzM2YwOGVlOWQ3IiwidGl0bGUiOiJTdHJ1Y3R1cmUtIGFuZCBMaWdhbmQtRHluYW1pY3MtQmFzZWQgRGVzaWduIG9mIE5vdmVsIEFudGliaW90aWNzIFRhcmdldGluZyBMaXBpZCBBIEVuenltZXMgTHB4QyBhbmQgTHB4SCBpbiBHcmFtLU5lZ2F0aXZlIEJhY3RlcmlhIiwiYXV0aG9yIjpbeyJmYW1pbHkiOiJaaG91IiwiZ2l2ZW4iOiJQZWkiLCJwYXJzZS1uYW1lcyI6ZmFsc2UsImRyb3BwaW5nLXBhcnRpY2xlIjoiIiwibm9uLWRyb3BwaW5nLXBhcnRpY2xlIjoiIn0seyJmYW1pbHkiOiJIb25nIiwiZ2l2ZW4iOiJKaXlvbmciLCJwYXJzZS1uYW1lcyI6ZmFsc2UsImRyb3BwaW5nLXBhcnRpY2xlIjoiIiwibm9uLWRyb3BwaW5nLXBhcnRpY2xlIjoiIn1dLCJjb250YWluZXItdGl0bGUiOiJBY2NvdW50cyBvZiBDaGVtaWNhbCBSZXNlYXJjaCIsImNvbnRhaW5lci10aXRsZS1zaG9ydCI6IkFjYyBDaGVtIFJlcyIsIkRPSSI6IjEwLjEwMjEvYWNzLmFjY291bnRzLjBjMDA4ODAiLCJJU1NOIjoiMDAwMS00ODQyIiwiaXNzdWVkIjp7ImRhdGUtcGFydHMiOltbMjAyMSw0LDZdXX0sInBhZ2UiOiIxNjIzLTE2MzQiLCJpc3N1ZSI6IjciLCJ2b2x1bWUiOiI1NCJ9LCJpc1RlbXBvcmFyeSI6ZmFsc2V9XX0=&quot;,&quot;citationItems&quot;:[{&quot;id&quot;:&quot;5d4eea9d-9a73-3f2e-860e-db33f08ee9d7&quot;,&quot;itemData&quot;:{&quot;type&quot;:&quot;article-journal&quot;,&quot;id&quot;:&quot;5d4eea9d-9a73-3f2e-860e-db33f08ee9d7&quot;,&quot;title&quot;:&quot;Structure- and Ligand-Dynamics-Based Design of Novel Antibiotics Targeting Lipid A Enzymes LpxC and LpxH in Gram-Negative Bacteria&quot;,&quot;author&quot;:[{&quot;family&quot;:&quot;Zhou&quot;,&quot;given&quot;:&quot;Pei&quot;,&quot;parse-names&quot;:false,&quot;dropping-particle&quot;:&quot;&quot;,&quot;non-dropping-particle&quot;:&quot;&quot;},{&quot;family&quot;:&quot;Hong&quot;,&quot;given&quot;:&quot;Jiyong&quot;,&quot;parse-names&quot;:false,&quot;dropping-particle&quot;:&quot;&quot;,&quot;non-dropping-particle&quot;:&quot;&quot;}],&quot;container-title&quot;:&quot;Accounts of Chemical Research&quot;,&quot;container-title-short&quot;:&quot;Acc Chem Res&quot;,&quot;DOI&quot;:&quot;10.1021/acs.accounts.0c00880&quot;,&quot;ISSN&quot;:&quot;0001-4842&quot;,&quot;issued&quot;:{&quot;date-parts&quot;:[[2021,4,6]]},&quot;page&quot;:&quot;1623-1634&quot;,&quot;issue&quot;:&quot;7&quot;,&quot;volume&quot;:&quot;54&quot;},&quot;isTemporary&quot;:false}]},{&quot;citationID&quot;:&quot;MENDELEY_CITATION_bd8b59c5-014c-4531-924f-43cb44124dba&quot;,&quot;properties&quot;:{&quot;noteIndex&quot;:0},&quot;isEdited&quot;:false,&quot;manualOverride&quot;:{&quot;isManuallyOverridden&quot;:false,&quot;citeprocText&quot;:&quot;[8]&quot;,&quot;manualOverrideText&quot;:&quot;&quot;},&quot;citationTag&quot;:&quot;MENDELEY_CITATION_v3_eyJjaXRhdGlvbklEIjoiTUVOREVMRVlfQ0lUQVRJT05fYmQ4YjU5YzUtMDE0Yy00NTMxLTkyNGYtNDNjYjQ0MTI0ZGJhIiwicHJvcGVydGllcyI6eyJub3RlSW5kZXgiOjB9LCJpc0VkaXRlZCI6ZmFsc2UsIm1hbnVhbE92ZXJyaWRlIjp7ImlzTWFudWFsbHlPdmVycmlkZGVuIjpmYWxzZSwiY2l0ZXByb2NUZXh0IjoiWzhdIiwibWFudWFsT3ZlcnJpZGVUZXh0IjoiIn0sImNpdGF0aW9uSXRlbXMiOlt7ImlkIjoiYWY0ZTk0N2EtMjU1Ni0zMTEzLTg2Y2ItYWI3M2RhYzUzNDg2IiwiaXRlbURhdGEiOnsidHlwZSI6ImFydGljbGUtam91cm5hbCIsImlkIjoiYWY0ZTk0N2EtMjU1Ni0zMTEzLTg2Y2ItYWI3M2RhYzUzNDg2IiwidGl0bGUiOiJFeHByZXNzaW9uIG9mIGdlbmVzIGtkc0EgYW5kIGtkc0IgaW52b2x2ZWQgaW4gMy1kZW94eS1ELW1hbm5vLW9jdHVsb3NvbmljIGFjaWQgbWV0YWJvbGlzbSBhbmQgYmlvc3ludGhlc2lzIG9mIGVudGVyb2JhY3RlcmlhbCBsaXBvcG9seXNhY2NoYXJpZGUgaXMgZ3Jvd3RoIHBoYXNlIHJlZ3VsYXRlZCBwcmltYXJpbHkgYXQgdGhlIHRyYW5zY3JpcHRpb25hbCBsZXZlbCBpbiBFc2NoZXJpY2hpYSBjb2xpIEstMTIiLCJhdXRob3IiOlt7ImZhbWlseSI6IlN0cm9obWFpZXIiLCJnaXZlbiI6IkgiLCJwYXJzZS1uYW1lcyI6ZmFsc2UsImRyb3BwaW5nLXBhcnRpY2xlIjoiIiwibm9uLWRyb3BwaW5nLXBhcnRpY2xlIjoiIn0seyJmYW1pbHkiOiJSZW1sZXIiLCJnaXZlbiI6IlAiLCJwYXJzZS1uYW1lcyI6ZmFsc2UsImRyb3BwaW5nLXBhcnRpY2xlIjoiIiwibm9uLWRyb3BwaW5nLXBhcnRpY2xlIjoiIn0seyJmYW1pbHkiOiJSZW5uZXIiLCJnaXZlbiI6IlciLCJwYXJzZS1uYW1lcyI6ZmFsc2UsImRyb3BwaW5nLXBhcnRpY2xlIjoiIiwibm9uLWRyb3BwaW5nLXBhcnRpY2xlIjoiIn0seyJmYW1pbHkiOiJIw7ZnZW5hdWVyIiwiZ2l2ZW4iOiJHIiwicGFyc2UtbmFtZXMiOmZhbHNlLCJkcm9wcGluZy1wYXJ0aWNsZSI6IiIsIm5vbi1kcm9wcGluZy1wYXJ0aWNsZSI6IiJ9XSwiY29udGFpbmVyLXRpdGxlIjoiSm91cm5hbCBvZiBCYWN0ZXJpb2xvZ3kiLCJjb250YWluZXItdGl0bGUtc2hvcnQiOiJKIEJhY3RlcmlvbCIsIkRPSSI6IjEwLjExMjgvamIuMTc3LjE1LjQ0ODgtNDUwMC4xOTk1IiwiSVNTTiI6IjAwMjEtOTE5MyIsImlzc3VlZCI6eyJkYXRlLXBhcnRzIjpbWzE5OTUsOF1dfSwicGFnZSI6IjQ0ODgtNDUwMCIsImFic3RyYWN0IjoiPHA+V2UgaGF2ZSBjbG9uZWQgYW5kIHNlcXVlbmNlZCBhIGNsdXN0ZXIgb2Ygc2l4IG9wZW4gcmVhZGluZyBmcmFtZXMgY29udGFpbmluZyBnZW5lIGtkc0EgZnJvbSBFc2NoZXJpY2hpYSBjb2xpIEstMTIuIFRoZSBnZW5lIGVuY29kZXMgMy1kZW94eS1ELW1hbm5vLW9jdHVsb3NvbmF0ZSA4LXBob3NwaGF0ZSBzeW50aGV0YXNlIChLRE8tOC1waG9zcGhhdGUgc3ludGhldGFzZSksIHdoaWNoIGNhdGFseXplcyBmb3JtYXRpb24gb2YgMy1kZW94eS1ELW1hbm5vLW9jdHVsb3NvbmljIGFjaWQgKEtETyksIGFuIGVzc2VudGlhbCBjb21wb25lbnQgb2YgZW50ZXJvYmFjdGVyaWFsIGxpcG9wb2x5c2FjY2hhcmlkZS4gV2UgaGF2ZSBhbHNvIGlkZW50aWZpZWQgdHdvIG90aGVyIGdlbmVzLCBoZW1BIGFuZCBwcmZBLCBhdCB0aGUgYmVnaW5uaW5nIG9mIHRoZSBjbHVzdGVyLiBEZWxldGlvbiBhbmFseXNpcyBzaG93cyB0aGF0IGtkc0EsIHRoZSB0ZXJtaW5hbCBnZW5lIG9mIHRoaXMgcHV0YXRpdmUgb3Blcm9uLCBpcyB0cmFuc2NyaWJlZCBmcm9tIGl0cyBvd24gcHJvbW90ZXIgbG9jYXRlZCB3aXRoaW4gdGhlIGNsdXN0ZXIgcmF0aGVyIHRoYW4gZnJvbSB0d28gcHJvbW90ZXJzIHByZWNlZGluZyB0aGlzIGdyb3VwIG9mIHNpeCBvcGVuIHJlYWRpbmcgZnJhbWVzLiBOb3J0aGVybiAoUk5BKSBibG90IGFuYWx5c2lzIGFzIHdlbGwgYXMgbGFjWiBvcGVyb24gZnVzaW9uIGV4cGVyaW1lbnRzIHJldmVhbCB0aGF0IHRoZSBleHByZXNzaW9uIG9mIGdlbmUga2RzQSBvY2N1cnMgbWF4aW1hbGx5IGluIHRoZSBlYXJseSBsb2cgcGhhc2UgYW5kIGZhbGxzIHRvIGEgbG93IGxldmVsIGluIHRoZSBsYXRlIGxvZyBhbmQgc3RhdGlvbmFyeSBwaGFzZXMuIEhlbmNlLCB0aGlzIGdlbmUgaXMgc3ViamVjdGVkIHRvIGdyb3d0aCBwaGFzZS1kZXBlbmRlbnQgcmVndWxhdGlvbiBhdCB0aGUgdHJhbnNjcmlwdGlvbmFsIGxldmVsLiBTaW1pbGFybHksIHdlIHNob3cgdGhhdCBleHByZXNzaW9uIG9mIGdlbmUga2RzQiwgd2hpY2ggY29kZXMgZm9yIHRoZSBDVFA6Q01QLTMtZGVveHktRC1tYW5uby1vY3R1bG9zb25hdGUgY3l0aWR5bHRyYW5zZmVyYXNlIChDTVAtS0RPLXN5bnRoZXRhc2UpLCBpcyBhbHNvIGdyb3d0aCByZWd1bGF0ZWQuIFRoaXMgZW56eW1lIGNhdGFseXplcyB0aGUgYWN0aXZhdGlvbiBvZiBLRE8gdmlhIGZvcm1hdGlvbiBvZiBDTVAtS0RPLCB3aGljaCBpcyBuZWNlc3NhcnkgZm9yIHRoZSBpbmNvcnBvcmF0aW9uIG9mIEtETyBpbnRvIGxpcGlkIEEuIFdlIGhhdmUgaWRlbnRpZmllZCB0aGUgcHJvbW90ZXIgb2YgZ2VuZSBrZHNCLCB3aG9zZSBleHByZXNzaW9uIGlzIGdyb3d0aCByZWd1bGF0ZWQgaW4gdGhlIHNhbWUgd2F5IGFzIHRoYXQgb2Yga2RzQS4gRGVzcGl0ZSB0aGUgZmFjdCB0aGF0IHRyYW5zY3JpcHRpb24gb2YgZ2VuZXMga2RzQSBhbmQga2RzQiBpcyBzaHV0IG9mZiBhcyBjZWxscyBlbnRlciBzdGF0aW9uYXJ5IHBoYXNlLCBLRE8tOC1waG9zcGhhdGUgc3ludGhldGFzZSBhcyB3ZWxsIGFzIENNUC1LRE8tc3ludGhldGFzZSBhY3Rpdml0aWVzIGFyZSBzdGlsbCBwcmVzZW50IGF0IHZhcmlvdXMgbGV2ZWxzIGR1cmluZyBzdGF0aW9uYXJ5LXBoYXNlIGdyb3d0aCBvZiBhbiBFLiBjb2xpIEstMTIgY3VsdHVyZS48L3A+IiwiaXNzdWUiOiIxNSIsInZvbHVtZSI6IjE3NyJ9LCJpc1RlbXBvcmFyeSI6ZmFsc2V9XX0=&quot;,&quot;citationItems&quot;:[{&quot;id&quot;:&quot;af4e947a-2556-3113-86cb-ab73dac53486&quot;,&quot;itemData&quot;:{&quot;type&quot;:&quot;article-journal&quot;,&quot;id&quot;:&quot;af4e947a-2556-3113-86cb-ab73dac53486&quot;,&quot;title&quot;:&quot;Expression of genes kdsA and kdsB involved in 3-deoxy-D-manno-octulosonic acid metabolism and biosynthesis of enterobacterial lipopolysaccharide is growth phase regulated primarily at the transcriptional level in Escherichia coli K-12&quot;,&quot;author&quot;:[{&quot;family&quot;:&quot;Strohmaier&quot;,&quot;given&quot;:&quot;H&quot;,&quot;parse-names&quot;:false,&quot;dropping-particle&quot;:&quot;&quot;,&quot;non-dropping-particle&quot;:&quot;&quot;},{&quot;family&quot;:&quot;Remler&quot;,&quot;given&quot;:&quot;P&quot;,&quot;parse-names&quot;:false,&quot;dropping-particle&quot;:&quot;&quot;,&quot;non-dropping-particle&quot;:&quot;&quot;},{&quot;family&quot;:&quot;Renner&quot;,&quot;given&quot;:&quot;W&quot;,&quot;parse-names&quot;:false,&quot;dropping-particle&quot;:&quot;&quot;,&quot;non-dropping-particle&quot;:&quot;&quot;},{&quot;family&quot;:&quot;Högenauer&quot;,&quot;given&quot;:&quot;G&quot;,&quot;parse-names&quot;:false,&quot;dropping-particle&quot;:&quot;&quot;,&quot;non-dropping-particle&quot;:&quot;&quot;}],&quot;container-title&quot;:&quot;Journal of Bacteriology&quot;,&quot;container-title-short&quot;:&quot;J Bacteriol&quot;,&quot;DOI&quot;:&quot;10.1128/jb.177.15.4488-4500.1995&quot;,&quot;ISSN&quot;:&quot;0021-9193&quot;,&quot;issued&quot;:{&quot;date-parts&quot;:[[1995,8]]},&quot;page&quot;:&quot;4488-4500&quot;,&quot;abstract&quot;:&quot;&lt;p&gt;We have cloned and sequenced a cluster of six open reading frames containing gene kdsA from Escherichia coli K-12. The gene encodes 3-deoxy-D-manno-octulosonate 8-phosphate synthetase (KDO-8-phosphate synthetase), which catalyzes formation of 3-deoxy-D-manno-octulosonic acid (KDO), an essential component of enterobacterial lipopolysaccharide. We have also identified two other genes, hemA and prfA, at the beginning of the cluster. Deletion analysis shows that kdsA, the terminal gene of this putative operon, is transcribed from its own promoter located within the cluster rather than from two promoters preceding this group of six open reading frames. Northern (RNA) blot analysis as well as lacZ operon fusion experiments reveal that the expression of gene kdsA occurs maximally in the early log phase and falls to a low level in the late log and stationary phases. Hence, this gene is subjected to growth phase-dependent regulation at the transcriptional level. Similarly, we show that expression of gene kdsB, which codes for the CTP:CMP-3-deoxy-D-manno-octulosonate cytidyltransferase (CMP-KDO-synthetase), is also growth regulated. This enzyme catalyzes the activation of KDO via formation of CMP-KDO, which is necessary for the incorporation of KDO into lipid A. We have identified the promoter of gene kdsB, whose expression is growth regulated in the same way as that of kdsA. Despite the fact that transcription of genes kdsA and kdsB is shut off as cells enter stationary phase, KDO-8-phosphate synthetase as well as CMP-KDO-synthetase activities are still present at various levels during stationary-phase growth of an E. coli K-12 culture.&lt;/p&gt;&quot;,&quot;issue&quot;:&quot;15&quot;,&quot;volume&quot;:&quot;177&quot;},&quot;isTemporary&quot;:false}]},{&quot;citationID&quot;:&quot;MENDELEY_CITATION_55096b2a-0ebb-47ba-a9e3-cb7d29a51257&quot;,&quot;properties&quot;:{&quot;noteIndex&quot;:0},&quot;isEdited&quot;:false,&quot;manualOverride&quot;:{&quot;isManuallyOverridden&quot;:false,&quot;citeprocText&quot;:&quot;[9]&quot;,&quot;manualOverrideText&quot;:&quot;&quot;},&quot;citationTag&quot;:&quot;MENDELEY_CITATION_v3_eyJjaXRhdGlvbklEIjoiTUVOREVMRVlfQ0lUQVRJT05fNTUwOTZiMmEtMGViYi00N2JhLWE5ZTMtY2I3ZDI5YTUxMjU3IiwicHJvcGVydGllcyI6eyJub3RlSW5kZXgiOjB9LCJpc0VkaXRlZCI6ZmFsc2UsIm1hbnVhbE92ZXJyaWRlIjp7ImlzTWFudWFsbHlPdmVycmlkZGVuIjpmYWxzZSwiY2l0ZXByb2NUZXh0IjoiWzldIiwibWFudWFsT3ZlcnJpZGVUZXh0IjoiIn0sImNpdGF0aW9uSXRlbXMiOlt7ImlkIjoiMzBlYzgyYTctYWNhZi0zNjJmLWIxNmItYzUxNTFkZTExMzI4IiwiaXRlbURhdGEiOnsidHlwZSI6ImFydGljbGUtam91cm5hbCIsImlkIjoiMzBlYzgyYTctYWNhZi0zNjJmLWIxNmItYzUxNTFkZTExMzI4IiwidGl0bGUiOiJTZGlBIHNlbnNpbmcgb2YgYWN5bC1ob21vc2VyaW5lIGxhY3RvbmVzIGJ5IGVudGVyb2hlbW9ycmhhZ2ljIDxpPkUuIGNvbGk8L2k+IChFSEVDKSBzZXJvdHlwZSBPMTU3IiwiYXV0aG9yIjpbeyJmYW1pbHkiOiJTcGVyYW5kaW8iLCJnaXZlbiI6IlZhbmVzc2EiLCJwYXJzZS1uYW1lcyI6ZmFsc2UsImRyb3BwaW5nLXBhcnRpY2xlIjoiIiwibm9uLWRyb3BwaW5nLXBhcnRpY2xlIjoiIn1dLCJjb250YWluZXItdGl0bGUiOiJHdXQgTWljcm9iZXMiLCJjb250YWluZXItdGl0bGUtc2hvcnQiOiJHdXQgTWljcm9iZXMiLCJET0kiOiIxMC40MTYxL2dtaWMuMS42LjE0MTc3IiwiSVNTTiI6IjE5NDktMDk3NiIsImlzc3VlZCI6eyJkYXRlLXBhcnRzIjpbWzIwMTAsMTEsMjddXX0sInBhZ2UiOiI0MzItNDM1IiwiaXNzdWUiOiI2Iiwidm9sdW1lIjoiMSJ9LCJpc1RlbXBvcmFyeSI6ZmFsc2V9XX0=&quot;,&quot;citationItems&quot;:[{&quot;id&quot;:&quot;30ec82a7-acaf-362f-b16b-c5151de11328&quot;,&quot;itemData&quot;:{&quot;type&quot;:&quot;article-journal&quot;,&quot;id&quot;:&quot;30ec82a7-acaf-362f-b16b-c5151de11328&quot;,&quot;title&quot;:&quot;SdiA sensing of acyl-homoserine lactones by enterohemorrhagic &lt;i&gt;E. coli&lt;/i&gt; (EHEC) serotype O157&quot;,&quot;author&quot;:[{&quot;family&quot;:&quot;Sperandio&quot;,&quot;given&quot;:&quot;Vanessa&quot;,&quot;parse-names&quot;:false,&quot;dropping-particle&quot;:&quot;&quot;,&quot;non-dropping-particle&quot;:&quot;&quot;}],&quot;container-title&quot;:&quot;Gut Microbes&quot;,&quot;container-title-short&quot;:&quot;Gut Microbes&quot;,&quot;DOI&quot;:&quot;10.4161/gmic.1.6.14177&quot;,&quot;ISSN&quot;:&quot;1949-0976&quot;,&quot;issued&quot;:{&quot;date-parts&quot;:[[2010,11,27]]},&quot;page&quot;:&quot;432-435&quot;,&quot;issue&quot;:&quot;6&quot;,&quot;volume&quot;:&quot;1&quot;},&quot;isTemporary&quot;:false}]},{&quot;citationID&quot;:&quot;MENDELEY_CITATION_55063cd4-6283-4585-ad55-51bab4feda93&quot;,&quot;properties&quot;:{&quot;noteIndex&quot;:0},&quot;isEdited&quot;:false,&quot;manualOverride&quot;:{&quot;isManuallyOverridden&quot;:false,&quot;citeprocText&quot;:&quot;[10]&quot;,&quot;manualOverrideText&quot;:&quot;&quot;},&quot;citationTag&quot;:&quot;MENDELEY_CITATION_v3_eyJjaXRhdGlvbklEIjoiTUVOREVMRVlfQ0lUQVRJT05fNTUwNjNjZDQtNjI4My00NTg1LWFkNTUtNTFiYWI0ZmVkYTkzIiwicHJvcGVydGllcyI6eyJub3RlSW5kZXgiOjB9LCJpc0VkaXRlZCI6ZmFsc2UsIm1hbnVhbE92ZXJyaWRlIjp7ImlzTWFudWFsbHlPdmVycmlkZGVuIjpmYWxzZSwiY2l0ZXByb2NUZXh0IjoiWzEwXSIsIm1hbnVhbE92ZXJyaWRlVGV4dCI6IiJ9LCJjaXRhdGlvbkl0ZW1zIjpbeyJpZCI6IjQ4NWIyZGFhLTk5ZTktMzU5Yi1iOWJiLTZiYzc0M2E0ZGU1MiIsIml0ZW1EYXRhIjp7InR5cGUiOiJhcnRpY2xlLWpvdXJuYWwiLCJpZCI6IjQ4NWIyZGFhLTk5ZTktMzU5Yi1iOWJiLTZiYzc0M2E0ZGU1MiIsInRpdGxlIjoiSWRlbnRpZmljYXRpb24gb2YgemluYyBhbmQgWnVyLXJlZ3VsYXRlZCBnZW5lcyBpbiBDb3J5bmViYWN0ZXJpdW0gZGlwaHRoZXJpYWUiLCJhdXRob3IiOlt7ImZhbWlseSI6IlBlbmciLCJnaXZlbiI6IkVyaWMgRC4iLCJwYXJzZS1uYW1lcyI6ZmFsc2UsImRyb3BwaW5nLXBhcnRpY2xlIjoiIiwibm9uLWRyb3BwaW5nLXBhcnRpY2xlIjoiIn0seyJmYW1pbHkiOiJTY2htaXR0IiwiZ2l2ZW4iOiJNaWNoYWVsIFAuIiwicGFyc2UtbmFtZXMiOmZhbHNlLCJkcm9wcGluZy1wYXJ0aWNsZSI6IiIsIm5vbi1kcm9wcGluZy1wYXJ0aWNsZSI6IiJ9XSwiY29udGFpbmVyLXRpdGxlIjoiUExPUyBPTkUiLCJjb250YWluZXItdGl0bGUtc2hvcnQiOiJQTG9TIE9uZSIsIkRPSSI6IjEwLjEzNzEvam91cm5hbC5wb25lLjAyMjE3MTEiLCJJU1NOIjoiMTkzMi02MjAzIiwiaXNzdWVkIjp7ImRhdGUtcGFydHMiOltbMjAxOSw4LDI3XV19LCJwYWdlIjoiZTAyMjE3MTEiLCJpc3N1ZSI6IjgiLCJ2b2x1bWUiOiIxNCJ9LCJpc1RlbXBvcmFyeSI6ZmFsc2V9XX0=&quot;,&quot;citationItems&quot;:[{&quot;id&quot;:&quot;485b2daa-99e9-359b-b9bb-6bc743a4de52&quot;,&quot;itemData&quot;:{&quot;type&quot;:&quot;article-journal&quot;,&quot;id&quot;:&quot;485b2daa-99e9-359b-b9bb-6bc743a4de52&quot;,&quot;title&quot;:&quot;Identification of zinc and Zur-regulated genes in Corynebacterium diphtheriae&quot;,&quot;author&quot;:[{&quot;family&quot;:&quot;Peng&quot;,&quot;given&quot;:&quot;Eric D.&quot;,&quot;parse-names&quot;:false,&quot;dropping-particle&quot;:&quot;&quot;,&quot;non-dropping-particle&quot;:&quot;&quot;},{&quot;family&quot;:&quot;Schmitt&quot;,&quot;given&quot;:&quot;Michael P.&quot;,&quot;parse-names&quot;:false,&quot;dropping-particle&quot;:&quot;&quot;,&quot;non-dropping-particle&quot;:&quot;&quot;}],&quot;container-title&quot;:&quot;PLOS ONE&quot;,&quot;container-title-short&quot;:&quot;PLoS One&quot;,&quot;DOI&quot;:&quot;10.1371/journal.pone.0221711&quot;,&quot;ISSN&quot;:&quot;1932-6203&quot;,&quot;issued&quot;:{&quot;date-parts&quot;:[[2019,8,27]]},&quot;page&quot;:&quot;e0221711&quot;,&quot;issue&quot;:&quot;8&quot;,&quot;volume&quot;:&quot;14&quot;},&quot;isTemporary&quot;:false}]},{&quot;citationID&quot;:&quot;MENDELEY_CITATION_d0a9806a-bf8c-4489-a0fb-c9c70f43521e&quot;,&quot;properties&quot;:{&quot;noteIndex&quot;:0},&quot;isEdited&quot;:false,&quot;manualOverride&quot;:{&quot;isManuallyOverridden&quot;:false,&quot;citeprocText&quot;:&quot;[11]&quot;,&quot;manualOverrideText&quot;:&quot;&quot;},&quot;citationTag&quot;:&quot;MENDELEY_CITATION_v3_eyJjaXRhdGlvbklEIjoiTUVOREVMRVlfQ0lUQVRJT05fZDBhOTgwNmEtYmY4Yy00NDg5LWEwZmItYzljNzBmNDM1MjFlIiwicHJvcGVydGllcyI6eyJub3RlSW5kZXgiOjB9LCJpc0VkaXRlZCI6ZmFsc2UsIm1hbnVhbE92ZXJyaWRlIjp7ImlzTWFudWFsbHlPdmVycmlkZGVuIjpmYWxzZSwiY2l0ZXByb2NUZXh0IjoiWzExXSIsIm1hbnVhbE92ZXJyaWRlVGV4dCI6IiJ9LCJjaXRhdGlvbkl0ZW1zIjpbeyJpZCI6IjMyYTNiNTQwLWY5ZDEtMzFhZC1hZWMzLTU3ZDE5OGEwYTU0OSIsIml0ZW1EYXRhIjp7InR5cGUiOiJhcnRpY2xlLWpvdXJuYWwiLCJpZCI6IjMyYTNiNTQwLWY5ZDEtMzFhZC1hZWMzLTU3ZDE5OGEwYTU0OSIsInRpdGxlIjoiTW9zYWljIGNvbXBvc2l0aW9uIG9mIHJpYkEgYW5kIHdzcEIgZ2VuZXMgZmxhbmtpbmcgdGhlIHZpckI4LUQ0IG9wZXJvbiBpbiB0aGUgV29sYmFjaGlhIHN1cGVyZ3JvdXAgQi1zdHJhaW4sIHdTdHIiLCJhdXRob3IiOlt7ImZhbWlseSI6IkJhbGRyaWRnZSIsImdpdmVuIjoiR2VyYWxkIEQuIiwicGFyc2UtbmFtZXMiOmZhbHNlLCJkcm9wcGluZy1wYXJ0aWNsZSI6IiIsIm5vbi1kcm9wcGluZy1wYXJ0aWNsZSI6IiJ9LHsiZmFtaWx5IjoiTGkiLCJnaXZlbiI6IllhbmcgR3JhY2UiLCJwYXJzZS1uYW1lcyI6ZmFsc2UsImRyb3BwaW5nLXBhcnRpY2xlIjoiIiwibm9uLWRyb3BwaW5nLXBhcnRpY2xlIjoiIn0seyJmYW1pbHkiOiJXaXR0aHVobiIsImdpdmVuIjoiQnJ1Y2UgQS4iLCJwYXJzZS1uYW1lcyI6ZmFsc2UsImRyb3BwaW5nLXBhcnRpY2xlIjoiIiwibm9uLWRyb3BwaW5nLXBhcnRpY2xlIjoiIn0seyJmYW1pbHkiOiJIaWdnaW5zIiwiZ2l2ZW4iOiJMZWVBbm4iLCJwYXJzZS1uYW1lcyI6ZmFsc2UsImRyb3BwaW5nLXBhcnRpY2xlIjoiIiwibm9uLWRyb3BwaW5nLXBhcnRpY2xlIjoiIn0seyJmYW1pbHkiOiJNYXJrb3dza2kiLCJnaXZlbiI6IlRvZGQgVy4iLCJwYXJzZS1uYW1lcyI6ZmFsc2UsImRyb3BwaW5nLXBhcnRpY2xlIjoiIiwibm9uLWRyb3BwaW5nLXBhcnRpY2xlIjoiIn0seyJmYW1pbHkiOiJCYWxkcmlkZ2UiLCJnaXZlbiI6IkFiaWdhaWwgUy4iLCJwYXJzZS1uYW1lcyI6ZmFsc2UsImRyb3BwaW5nLXBhcnRpY2xlIjoiIiwibm9uLWRyb3BwaW5nLXBhcnRpY2xlIjoiIn0seyJmYW1pbHkiOiJGYWxsb24iLCJnaXZlbiI6IkFubiBNLiIsInBhcnNlLW5hbWVzIjpmYWxzZSwiZHJvcHBpbmctcGFydGljbGUiOiIiLCJub24tZHJvcHBpbmctcGFydGljbGUiOiIifV0sImNvbnRhaW5lci10aXRsZSI6IkFyY2hpdmVzIG9mIE1pY3JvYmlvbG9neSIsImNvbnRhaW5lci10aXRsZS1zaG9ydCI6IkFyY2ggTWljcm9iaW9sIiwiRE9JIjoiMTAuMTAwNy9zMDAyMDMtMDE1LTExNTQtOCIsIklTU04iOiIwMzAyLTg5MzMiLCJpc3N1ZWQiOnsiZGF0ZS1wYXJ0cyI6W1syMDE2LDEsMjNdXX0sInBhZ2UiOiI1My02OSIsImlzc3VlIjoiMSIsInZvbHVtZSI6IjE5OCJ9LCJpc1RlbXBvcmFyeSI6ZmFsc2V9XX0=&quot;,&quot;citationItems&quot;:[{&quot;id&quot;:&quot;32a3b540-f9d1-31ad-aec3-57d198a0a549&quot;,&quot;itemData&quot;:{&quot;type&quot;:&quot;article-journal&quot;,&quot;id&quot;:&quot;32a3b540-f9d1-31ad-aec3-57d198a0a549&quot;,&quot;title&quot;:&quot;Mosaic composition of ribA and wspB genes flanking the virB8-D4 operon in the Wolbachia supergroup B-strain, wStr&quot;,&quot;author&quot;:[{&quot;family&quot;:&quot;Baldridge&quot;,&quot;given&quot;:&quot;Gerald D.&quot;,&quot;parse-names&quot;:false,&quot;dropping-particle&quot;:&quot;&quot;,&quot;non-dropping-particle&quot;:&quot;&quot;},{&quot;family&quot;:&quot;Li&quot;,&quot;given&quot;:&quot;Yang Grace&quot;,&quot;parse-names&quot;:false,&quot;dropping-particle&quot;:&quot;&quot;,&quot;non-dropping-particle&quot;:&quot;&quot;},{&quot;family&quot;:&quot;Witthuhn&quot;,&quot;given&quot;:&quot;Bruce A.&quot;,&quot;parse-names&quot;:false,&quot;dropping-particle&quot;:&quot;&quot;,&quot;non-dropping-particle&quot;:&quot;&quot;},{&quot;family&quot;:&quot;Higgins&quot;,&quot;given&quot;:&quot;LeeAnn&quot;,&quot;parse-names&quot;:false,&quot;dropping-particle&quot;:&quot;&quot;,&quot;non-dropping-particle&quot;:&quot;&quot;},{&quot;family&quot;:&quot;Markowski&quot;,&quot;given&quot;:&quot;Todd W.&quot;,&quot;parse-names&quot;:false,&quot;dropping-particle&quot;:&quot;&quot;,&quot;non-dropping-particle&quot;:&quot;&quot;},{&quot;family&quot;:&quot;Baldridge&quot;,&quot;given&quot;:&quot;Abigail S.&quot;,&quot;parse-names&quot;:false,&quot;dropping-particle&quot;:&quot;&quot;,&quot;non-dropping-particle&quot;:&quot;&quot;},{&quot;family&quot;:&quot;Fallon&quot;,&quot;given&quot;:&quot;Ann M.&quot;,&quot;parse-names&quot;:false,&quot;dropping-particle&quot;:&quot;&quot;,&quot;non-dropping-particle&quot;:&quot;&quot;}],&quot;container-title&quot;:&quot;Archives of Microbiology&quot;,&quot;container-title-short&quot;:&quot;Arch Microbiol&quot;,&quot;DOI&quot;:&quot;10.1007/s00203-015-1154-8&quot;,&quot;ISSN&quot;:&quot;0302-8933&quot;,&quot;issued&quot;:{&quot;date-parts&quot;:[[2016,1,23]]},&quot;page&quot;:&quot;53-69&quot;,&quot;issue&quot;:&quot;1&quot;,&quot;volume&quot;:&quot;198&quot;},&quot;isTemporary&quot;:false}]}]"/>
    <we:property name="MENDELEY_CITATIONS_LOCALE_CODE" value="&quot;en-US&quot;"/>
    <we:property name="MENDELEY_CITATIONS_STYLE" value="{&quot;id&quot;:&quot;https://www.zotero.org/styles/bmc-microbiology&quot;,&quot;title&quot;:&quot;BMC Microbiolog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ABB34-C2B6-464A-B9FD-8D46BAC88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1089</Words>
  <Characters>6210</Characters>
  <Application>Microsoft Office Word</Application>
  <DocSecurity>0</DocSecurity>
  <Lines>51</Lines>
  <Paragraphs>14</Paragraphs>
  <ScaleCrop>false</ScaleCrop>
  <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余 若菁</dc:creator>
  <cp:keywords/>
  <dc:description/>
  <cp:lastModifiedBy>M18414</cp:lastModifiedBy>
  <cp:revision>7</cp:revision>
  <dcterms:created xsi:type="dcterms:W3CDTF">2023-01-20T02:04:00Z</dcterms:created>
  <dcterms:modified xsi:type="dcterms:W3CDTF">2023-09-14T04:19:00Z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87c644c2b6822ee5eafbf2e259f27013162c1f7999498f3b3c63e89ab7e2aae6</vt:lpwstr>
  </property>
</Properties>
</file>