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120" w:line="240" w:lineRule="auto"/>
        <w:rPr>
          <w:rFonts w:ascii="Times New Roman" w:hAnsi="Times New Roman" w:eastAsia="宋体" w:cs="Times New Roman"/>
          <w:b w:val="0"/>
          <w:bCs/>
          <w:sz w:val="24"/>
          <w:szCs w:val="24"/>
          <w:lang w:val="en-US" w:eastAsia="zh-CN"/>
          <w14:ligatures w14:val="none"/>
        </w:rPr>
      </w:pPr>
      <w:bookmarkStart w:id="1" w:name="_GoBack"/>
      <w:bookmarkEnd w:id="1"/>
      <w:r>
        <w:rPr>
          <w:rFonts w:ascii="Times New Roman" w:hAnsi="Times New Roman" w:eastAsia="宋体" w:cs="Times New Roman"/>
          <w:b/>
          <w:sz w:val="24"/>
          <w:szCs w:val="24"/>
          <w:lang w:val="en-US" w:eastAsia="zh-CN"/>
          <w14:ligatures w14:val="none"/>
        </w:rPr>
        <w:t xml:space="preserve">Supplementary Table 1. </w:t>
      </w:r>
      <w:r>
        <w:rPr>
          <w:rFonts w:ascii="Times New Roman" w:hAnsi="Times New Roman" w:eastAsia="宋体" w:cs="Times New Roman"/>
          <w:b w:val="0"/>
          <w:bCs/>
          <w:sz w:val="24"/>
          <w:szCs w:val="24"/>
          <w:lang w:val="en-US" w:eastAsia="zh-CN"/>
          <w14:ligatures w14:val="none"/>
        </w:rPr>
        <w:t xml:space="preserve">Details of fetal aneuploidies detected by NIPS with validation </w:t>
      </w:r>
    </w:p>
    <w:tbl>
      <w:tblPr>
        <w:tblStyle w:val="4"/>
        <w:tblW w:w="4852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7"/>
        <w:gridCol w:w="938"/>
        <w:gridCol w:w="1198"/>
        <w:gridCol w:w="1759"/>
        <w:gridCol w:w="1527"/>
        <w:gridCol w:w="1110"/>
        <w:gridCol w:w="857"/>
        <w:gridCol w:w="790"/>
        <w:gridCol w:w="1872"/>
        <w:gridCol w:w="1308"/>
        <w:gridCol w:w="2966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</w:trPr>
        <w:tc>
          <w:tcPr>
            <w:tcW w:w="5000" w:type="pct"/>
            <w:gridSpan w:val="11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T21/T18/T13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</w:trPr>
        <w:tc>
          <w:tcPr>
            <w:tcW w:w="272" w:type="pct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Sample number</w:t>
            </w:r>
          </w:p>
        </w:tc>
        <w:tc>
          <w:tcPr>
            <w:tcW w:w="309" w:type="pct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Maternal age</w:t>
            </w:r>
          </w:p>
        </w:tc>
        <w:tc>
          <w:tcPr>
            <w:tcW w:w="396" w:type="pct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Gestational age-weeks</w:t>
            </w:r>
          </w:p>
        </w:tc>
        <w:tc>
          <w:tcPr>
            <w:tcW w:w="581" w:type="pct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USM</w:t>
            </w:r>
          </w:p>
        </w:tc>
        <w:tc>
          <w:tcPr>
            <w:tcW w:w="503" w:type="pct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Twin pregnancy (Y/N)</w:t>
            </w:r>
          </w:p>
        </w:tc>
        <w:tc>
          <w:tcPr>
            <w:tcW w:w="367" w:type="pct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NIPS results</w:t>
            </w:r>
          </w:p>
        </w:tc>
        <w:tc>
          <w:tcPr>
            <w:tcW w:w="544" w:type="pct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Z-score</w:t>
            </w:r>
          </w:p>
        </w:tc>
        <w:tc>
          <w:tcPr>
            <w:tcW w:w="617" w:type="pct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Diagnosis results</w:t>
            </w:r>
          </w:p>
        </w:tc>
        <w:tc>
          <w:tcPr>
            <w:tcW w:w="432" w:type="pct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 xml:space="preserve">Agreement with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NIPS</w:t>
            </w:r>
          </w:p>
        </w:tc>
        <w:tc>
          <w:tcPr>
            <w:tcW w:w="973" w:type="pct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Outcomes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</w:trPr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 xml:space="preserve">26 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12"/>
                <w:rFonts w:eastAsia="宋体"/>
                <w:lang w:val="en-US" w:eastAsia="zh-CN" w:bidi="ar"/>
                <w14:ligatures w14:val="standardContextual"/>
              </w:rPr>
              <w:t>21</w:t>
            </w:r>
            <w:r>
              <w:rPr>
                <w:rStyle w:val="13"/>
                <w:rFonts w:eastAsia="宋体"/>
                <w:lang w:val="en-US" w:eastAsia="zh-CN" w:bidi="ar"/>
                <w14:ligatures w14:val="standardContextual"/>
              </w:rPr>
              <w:t>+6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Echogenic bowel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N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T21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Chr21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6.6</w:t>
            </w: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T21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Concordant</w:t>
            </w:r>
          </w:p>
        </w:tc>
        <w:tc>
          <w:tcPr>
            <w:tcW w:w="9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TOP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</w:trPr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 xml:space="preserve">26 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12"/>
                <w:rFonts w:eastAsia="宋体"/>
                <w:lang w:val="en-US" w:eastAsia="zh-CN" w:bidi="ar"/>
                <w14:ligatures w14:val="standardContextual"/>
              </w:rPr>
              <w:t>19</w:t>
            </w:r>
            <w:r>
              <w:rPr>
                <w:rStyle w:val="13"/>
                <w:rFonts w:eastAsia="宋体"/>
                <w:lang w:val="en-US" w:eastAsia="zh-CN" w:bidi="ar"/>
                <w14:ligatures w14:val="standardContextual"/>
              </w:rPr>
              <w:t>+2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EIF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N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T21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Chr21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16.22</w:t>
            </w: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T21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Concordant</w:t>
            </w:r>
          </w:p>
        </w:tc>
        <w:tc>
          <w:tcPr>
            <w:tcW w:w="9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TOP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</w:trPr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23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14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Absent or hypoplastic nasal bone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N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T21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Chr21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8.28</w:t>
            </w: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T21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Concordant</w:t>
            </w:r>
          </w:p>
        </w:tc>
        <w:tc>
          <w:tcPr>
            <w:tcW w:w="9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TOP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</w:trPr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4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 xml:space="preserve">27 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12"/>
                <w:rFonts w:eastAsia="宋体"/>
                <w:lang w:val="en-US" w:eastAsia="zh-CN" w:bidi="ar"/>
                <w14:ligatures w14:val="standardContextual"/>
              </w:rPr>
              <w:t>16</w:t>
            </w:r>
            <w:r>
              <w:rPr>
                <w:rStyle w:val="13"/>
                <w:rFonts w:eastAsia="宋体"/>
                <w:lang w:val="en-US" w:eastAsia="zh-CN" w:bidi="ar"/>
                <w14:ligatures w14:val="standardContextual"/>
              </w:rPr>
              <w:t>+3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Absent or hypoplastic nasal bone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N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T21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Chr21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5.98</w:t>
            </w: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T21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Concordant</w:t>
            </w:r>
          </w:p>
        </w:tc>
        <w:tc>
          <w:tcPr>
            <w:tcW w:w="9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TOP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</w:trPr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5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 xml:space="preserve">23 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26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EIF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N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T21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Chr21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3.61</w:t>
            </w: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(-)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Discordant</w:t>
            </w:r>
          </w:p>
        </w:tc>
        <w:tc>
          <w:tcPr>
            <w:tcW w:w="9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Neonates with no phenotypical abnormalities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</w:trPr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6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 xml:space="preserve">24 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25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EIF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N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T21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Chr21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3.84</w:t>
            </w: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(-)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Discordant</w:t>
            </w:r>
          </w:p>
        </w:tc>
        <w:tc>
          <w:tcPr>
            <w:tcW w:w="9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Neonates with no phenotypical abnormalities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</w:trPr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7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 xml:space="preserve">32 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12"/>
                <w:rFonts w:eastAsia="宋体"/>
                <w:lang w:val="en-US" w:eastAsia="zh-CN" w:bidi="ar"/>
                <w14:ligatures w14:val="standardContextual"/>
              </w:rPr>
              <w:t>16</w:t>
            </w:r>
            <w:r>
              <w:rPr>
                <w:rStyle w:val="13"/>
                <w:rFonts w:eastAsia="宋体"/>
                <w:lang w:val="en-US" w:eastAsia="zh-CN" w:bidi="ar"/>
                <w14:ligatures w14:val="standardContextual"/>
              </w:rPr>
              <w:t>+4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CPC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N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T18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Chr18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5.17</w:t>
            </w: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T18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Concordant</w:t>
            </w:r>
          </w:p>
        </w:tc>
        <w:tc>
          <w:tcPr>
            <w:tcW w:w="9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TOP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</w:trPr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8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 xml:space="preserve">34 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18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SUA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N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T18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Chr18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4.11</w:t>
            </w: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T18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Concordant</w:t>
            </w:r>
          </w:p>
        </w:tc>
        <w:tc>
          <w:tcPr>
            <w:tcW w:w="9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TOP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</w:trPr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9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 xml:space="preserve">27 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12"/>
                <w:rFonts w:eastAsia="宋体"/>
                <w:lang w:val="en-US" w:eastAsia="zh-CN" w:bidi="ar"/>
                <w14:ligatures w14:val="standardContextual"/>
              </w:rPr>
              <w:t>17</w:t>
            </w:r>
            <w:r>
              <w:rPr>
                <w:rStyle w:val="13"/>
                <w:rFonts w:eastAsia="宋体"/>
                <w:lang w:val="en-US" w:eastAsia="zh-CN" w:bidi="ar"/>
                <w14:ligatures w14:val="standardContextual"/>
              </w:rPr>
              <w:t>+4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CPC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N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T18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Chr18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6.4</w:t>
            </w: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T18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Concordant</w:t>
            </w:r>
          </w:p>
        </w:tc>
        <w:tc>
          <w:tcPr>
            <w:tcW w:w="9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TOP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</w:trPr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10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 xml:space="preserve">32 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12"/>
                <w:rFonts w:eastAsia="宋体"/>
                <w:lang w:val="en-US" w:eastAsia="zh-CN" w:bidi="ar"/>
                <w14:ligatures w14:val="standardContextual"/>
              </w:rPr>
              <w:t>19</w:t>
            </w:r>
            <w:r>
              <w:rPr>
                <w:rStyle w:val="13"/>
                <w:rFonts w:eastAsia="宋体"/>
                <w:lang w:val="en-US" w:eastAsia="zh-CN" w:bidi="ar"/>
                <w14:ligatures w14:val="standardContextual"/>
              </w:rPr>
              <w:t>+1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CPC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N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T18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Chr18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9.37</w:t>
            </w: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T18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Concordant</w:t>
            </w:r>
          </w:p>
        </w:tc>
        <w:tc>
          <w:tcPr>
            <w:tcW w:w="9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TOP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</w:trPr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11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 xml:space="preserve">29 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12"/>
                <w:rFonts w:eastAsia="宋体"/>
                <w:lang w:val="en-US" w:eastAsia="zh-CN" w:bidi="ar"/>
                <w14:ligatures w14:val="standardContextual"/>
              </w:rPr>
              <w:t>25</w:t>
            </w:r>
            <w:r>
              <w:rPr>
                <w:rStyle w:val="13"/>
                <w:rFonts w:eastAsia="宋体"/>
                <w:lang w:val="en-US" w:eastAsia="zh-CN" w:bidi="ar"/>
                <w14:ligatures w14:val="standardContextual"/>
              </w:rPr>
              <w:t>+3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EIF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N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T18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Chr18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6.43</w:t>
            </w: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(-)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Discordant</w:t>
            </w:r>
          </w:p>
        </w:tc>
        <w:tc>
          <w:tcPr>
            <w:tcW w:w="9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Neonates with no phenotypical abnormalities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</w:trPr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12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 xml:space="preserve">25 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24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EIF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N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T13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Chr13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3.74</w:t>
            </w: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(-)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Discordant</w:t>
            </w:r>
          </w:p>
        </w:tc>
        <w:tc>
          <w:tcPr>
            <w:tcW w:w="9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Neonates with no phenotypical abnormalities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</w:trPr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13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 xml:space="preserve">33 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12"/>
                <w:rFonts w:eastAsia="宋体"/>
                <w:lang w:val="en-US" w:eastAsia="zh-CN" w:bidi="ar"/>
                <w14:ligatures w14:val="standardContextual"/>
              </w:rPr>
              <w:t>23</w:t>
            </w:r>
            <w:r>
              <w:rPr>
                <w:rStyle w:val="13"/>
                <w:rFonts w:eastAsia="宋体"/>
                <w:lang w:val="en-US" w:eastAsia="zh-CN" w:bidi="ar"/>
                <w14:ligatures w14:val="standardContextual"/>
              </w:rPr>
              <w:t>+5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EIF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N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T13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Chr13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3.59</w:t>
            </w: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(-)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Discordant</w:t>
            </w:r>
          </w:p>
        </w:tc>
        <w:tc>
          <w:tcPr>
            <w:tcW w:w="9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Neonates with no phenotypical abnormalities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</w:trPr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14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 xml:space="preserve">31 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12"/>
                <w:rFonts w:eastAsia="宋体"/>
                <w:lang w:val="en-US" w:eastAsia="zh-CN" w:bidi="ar"/>
                <w14:ligatures w14:val="standardContextual"/>
              </w:rPr>
              <w:t>23</w:t>
            </w:r>
            <w:r>
              <w:rPr>
                <w:rStyle w:val="13"/>
                <w:rFonts w:eastAsia="宋体"/>
                <w:lang w:val="en-US" w:eastAsia="zh-CN" w:bidi="ar"/>
                <w14:ligatures w14:val="standardContextual"/>
              </w:rPr>
              <w:t>+4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EIF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N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T13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Chr13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4.29</w:t>
            </w: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(-), 1 PCNV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Discordant</w:t>
            </w:r>
          </w:p>
        </w:tc>
        <w:tc>
          <w:tcPr>
            <w:tcW w:w="9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TOP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5000" w:type="pct"/>
            <w:gridSpan w:val="11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SCAs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72" w:type="pct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Sample number</w:t>
            </w:r>
          </w:p>
        </w:tc>
        <w:tc>
          <w:tcPr>
            <w:tcW w:w="309" w:type="pct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Maternal age</w:t>
            </w:r>
          </w:p>
        </w:tc>
        <w:tc>
          <w:tcPr>
            <w:tcW w:w="396" w:type="pct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Gestational age-weeks</w:t>
            </w:r>
          </w:p>
        </w:tc>
        <w:tc>
          <w:tcPr>
            <w:tcW w:w="581" w:type="pct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USM</w:t>
            </w:r>
          </w:p>
        </w:tc>
        <w:tc>
          <w:tcPr>
            <w:tcW w:w="503" w:type="pct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Twin pregnancy(Y/N)</w:t>
            </w:r>
          </w:p>
        </w:tc>
        <w:tc>
          <w:tcPr>
            <w:tcW w:w="367" w:type="pct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NIPS results</w:t>
            </w:r>
          </w:p>
        </w:tc>
        <w:tc>
          <w:tcPr>
            <w:tcW w:w="544" w:type="pct"/>
            <w:gridSpan w:val="2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Z-score</w:t>
            </w:r>
          </w:p>
        </w:tc>
        <w:tc>
          <w:tcPr>
            <w:tcW w:w="617" w:type="pct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Diagnosis results</w:t>
            </w:r>
          </w:p>
        </w:tc>
        <w:tc>
          <w:tcPr>
            <w:tcW w:w="432" w:type="pct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 xml:space="preserve">Agreement with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NIPS</w:t>
            </w:r>
          </w:p>
        </w:tc>
        <w:tc>
          <w:tcPr>
            <w:tcW w:w="973" w:type="pct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Outcomes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72" w:type="pct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09" w:type="pct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96" w:type="pct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81" w:type="pct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03" w:type="pct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67" w:type="pct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83" w:type="pct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ChrX</w:t>
            </w:r>
          </w:p>
        </w:tc>
        <w:tc>
          <w:tcPr>
            <w:tcW w:w="261" w:type="pct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ChrY</w:t>
            </w:r>
          </w:p>
        </w:tc>
        <w:tc>
          <w:tcPr>
            <w:tcW w:w="617" w:type="pct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2" w:type="pct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3" w:type="pct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</w:trPr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15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 xml:space="preserve">25 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12"/>
                <w:rFonts w:eastAsia="宋体"/>
                <w:lang w:val="en-US" w:eastAsia="zh-CN" w:bidi="ar"/>
                <w14:ligatures w14:val="standardContextual"/>
              </w:rPr>
              <w:t>22</w:t>
            </w:r>
            <w:r>
              <w:rPr>
                <w:rStyle w:val="13"/>
                <w:rFonts w:eastAsia="宋体"/>
                <w:lang w:val="en-US" w:eastAsia="zh-CN" w:bidi="ar"/>
                <w14:ligatures w14:val="standardContextual"/>
              </w:rPr>
              <w:t>+6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EIF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N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ChrX-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-4.84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-1.38</w:t>
            </w: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Mosaic aneuploidies 45,X[20]/46,XX[80]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Concordant</w:t>
            </w:r>
          </w:p>
        </w:tc>
        <w:tc>
          <w:tcPr>
            <w:tcW w:w="9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TOP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</w:trPr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16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 xml:space="preserve">26 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26</w:t>
            </w:r>
            <w:r>
              <w:rPr>
                <w:rStyle w:val="13"/>
                <w:rFonts w:eastAsia="宋体"/>
                <w:lang w:val="en-US" w:eastAsia="zh-CN" w:bidi="ar"/>
                <w14:ligatures w14:val="standardContextual"/>
              </w:rPr>
              <w:t>+5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EIF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N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ChrX-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-8.15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-0.06</w:t>
            </w: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Mosaic aneuploidies 45,X[30]/46,XX[70]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Concordant</w:t>
            </w:r>
          </w:p>
        </w:tc>
        <w:tc>
          <w:tcPr>
            <w:tcW w:w="9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TOP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</w:trPr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17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 xml:space="preserve">30 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12"/>
                <w:rFonts w:eastAsia="宋体"/>
                <w:lang w:val="en-US" w:eastAsia="zh-CN" w:bidi="ar"/>
                <w14:ligatures w14:val="standardContextual"/>
              </w:rPr>
              <w:t>23</w:t>
            </w:r>
            <w:r>
              <w:rPr>
                <w:rStyle w:val="13"/>
                <w:rFonts w:eastAsia="宋体"/>
                <w:lang w:val="en-US" w:eastAsia="zh-CN" w:bidi="ar"/>
                <w14:ligatures w14:val="standardContextual"/>
              </w:rPr>
              <w:t>+3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EIF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N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ChrX-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-21.34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0.79</w:t>
            </w: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(-)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Discordant</w:t>
            </w:r>
          </w:p>
        </w:tc>
        <w:tc>
          <w:tcPr>
            <w:tcW w:w="9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Neonates with no phenotypical abnormalities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</w:trPr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18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 xml:space="preserve">23 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26</w:t>
            </w:r>
            <w:r>
              <w:rPr>
                <w:rStyle w:val="13"/>
                <w:rFonts w:eastAsia="宋体"/>
                <w:lang w:val="en-US" w:eastAsia="zh-CN" w:bidi="ar"/>
                <w14:ligatures w14:val="standardContextual"/>
              </w:rPr>
              <w:t>+6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EIF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N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ChrX-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-3.41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-0.71</w:t>
            </w: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(-)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Discordant</w:t>
            </w:r>
          </w:p>
        </w:tc>
        <w:tc>
          <w:tcPr>
            <w:tcW w:w="9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Neonates with no phenotypical abnormalities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</w:trPr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19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 xml:space="preserve">29 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12"/>
                <w:rFonts w:eastAsia="宋体"/>
                <w:lang w:val="en-US" w:eastAsia="zh-CN" w:bidi="ar"/>
                <w14:ligatures w14:val="standardContextual"/>
              </w:rPr>
              <w:t>17</w:t>
            </w:r>
            <w:r>
              <w:rPr>
                <w:rStyle w:val="13"/>
                <w:rFonts w:eastAsia="宋体"/>
                <w:lang w:val="en-US" w:eastAsia="zh-CN" w:bidi="ar"/>
                <w14:ligatures w14:val="standardContextual"/>
              </w:rPr>
              <w:t>+3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SUA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N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ChrX-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-6.06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0.76</w:t>
            </w: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(-)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Discordant</w:t>
            </w:r>
          </w:p>
        </w:tc>
        <w:tc>
          <w:tcPr>
            <w:tcW w:w="9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Neonates with no phenotypical abnormalities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</w:trPr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20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 xml:space="preserve">28 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12"/>
                <w:rFonts w:eastAsia="宋体"/>
                <w:lang w:val="en-US" w:eastAsia="zh-CN" w:bidi="ar"/>
                <w14:ligatures w14:val="standardContextual"/>
              </w:rPr>
              <w:t>25</w:t>
            </w:r>
            <w:r>
              <w:rPr>
                <w:rStyle w:val="13"/>
                <w:rFonts w:eastAsia="宋体"/>
                <w:lang w:val="en-US" w:eastAsia="zh-CN" w:bidi="ar"/>
                <w14:ligatures w14:val="standardContextual"/>
              </w:rPr>
              <w:t>+5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EIF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N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ChrX-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-6.98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1.1</w:t>
            </w: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(-)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Discordant</w:t>
            </w:r>
          </w:p>
        </w:tc>
        <w:tc>
          <w:tcPr>
            <w:tcW w:w="9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Neonates with no phenotypical abnormalities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</w:trPr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21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 xml:space="preserve">22 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12"/>
                <w:rFonts w:eastAsia="宋体"/>
                <w:lang w:val="en-US" w:eastAsia="zh-CN" w:bidi="ar"/>
                <w14:ligatures w14:val="standardContextual"/>
              </w:rPr>
              <w:t>23</w:t>
            </w:r>
            <w:r>
              <w:rPr>
                <w:rStyle w:val="13"/>
                <w:rFonts w:eastAsia="宋体"/>
                <w:lang w:val="en-US" w:eastAsia="zh-CN" w:bidi="ar"/>
                <w14:ligatures w14:val="standardContextual"/>
              </w:rPr>
              <w:t>+6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EIF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N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ChrX-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-3.22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-0.13</w:t>
            </w: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(-)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Discordant</w:t>
            </w:r>
          </w:p>
        </w:tc>
        <w:tc>
          <w:tcPr>
            <w:tcW w:w="9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Neonates with no phenotypical abnormalities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</w:trPr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22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 xml:space="preserve">30 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24</w:t>
            </w:r>
            <w:r>
              <w:rPr>
                <w:rStyle w:val="13"/>
                <w:rFonts w:eastAsia="宋体"/>
                <w:lang w:val="en-US" w:eastAsia="zh-CN" w:bidi="ar"/>
                <w14:ligatures w14:val="standardContextual"/>
              </w:rPr>
              <w:t>+5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EIF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N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ChrX-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-8.85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-0.7</w:t>
            </w: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(-)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Discordant</w:t>
            </w:r>
          </w:p>
        </w:tc>
        <w:tc>
          <w:tcPr>
            <w:tcW w:w="9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Neonates with no phenotypical abnormalities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</w:trPr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23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 xml:space="preserve">24 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26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EIF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N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ChrX-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-11.85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-0.98</w:t>
            </w: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(-)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Discordant</w:t>
            </w:r>
          </w:p>
        </w:tc>
        <w:tc>
          <w:tcPr>
            <w:tcW w:w="9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Neonates with no phenotypical abnormalities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</w:trPr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24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26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12"/>
                <w:rFonts w:eastAsia="宋体"/>
                <w:lang w:val="en-US" w:eastAsia="zh-CN" w:bidi="ar"/>
                <w14:ligatures w14:val="standardContextual"/>
              </w:rPr>
              <w:t>23</w:t>
            </w:r>
            <w:r>
              <w:rPr>
                <w:rStyle w:val="13"/>
                <w:rFonts w:eastAsia="宋体"/>
                <w:lang w:val="en-US" w:eastAsia="zh-CN" w:bidi="ar"/>
                <w14:ligatures w14:val="standardContextual"/>
              </w:rPr>
              <w:t>+2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EIF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N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ChrX-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-10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2.34</w:t>
            </w: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(-)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Discordant</w:t>
            </w:r>
          </w:p>
        </w:tc>
        <w:tc>
          <w:tcPr>
            <w:tcW w:w="9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Neonates with no phenotypical abnormalities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</w:trPr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25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23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12"/>
                <w:rFonts w:eastAsia="宋体"/>
                <w:lang w:val="en-US" w:eastAsia="zh-CN" w:bidi="ar"/>
                <w14:ligatures w14:val="standardContextual"/>
              </w:rPr>
              <w:t>17</w:t>
            </w:r>
            <w:r>
              <w:rPr>
                <w:rStyle w:val="13"/>
                <w:rFonts w:eastAsia="宋体"/>
                <w:lang w:val="en-US" w:eastAsia="zh-CN" w:bidi="ar"/>
                <w14:ligatures w14:val="standardContextual"/>
              </w:rPr>
              <w:t>+1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EIF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N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ChrX-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-3.47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0.76</w:t>
            </w: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(-)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Discordant</w:t>
            </w:r>
          </w:p>
        </w:tc>
        <w:tc>
          <w:tcPr>
            <w:tcW w:w="9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Neonates with no phenotypical abnormalities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</w:trPr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26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31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12"/>
                <w:rFonts w:eastAsia="宋体"/>
                <w:lang w:val="en-US" w:eastAsia="zh-CN" w:bidi="ar"/>
                <w14:ligatures w14:val="standardContextual"/>
              </w:rPr>
              <w:t>25</w:t>
            </w:r>
            <w:r>
              <w:rPr>
                <w:rStyle w:val="13"/>
                <w:rFonts w:eastAsia="宋体"/>
                <w:lang w:val="en-US" w:eastAsia="zh-CN" w:bidi="ar"/>
                <w14:ligatures w14:val="standardContextual"/>
              </w:rPr>
              <w:t>+2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EIF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N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ChrX-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-3.06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-0.93</w:t>
            </w: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(-)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Discordant</w:t>
            </w:r>
          </w:p>
        </w:tc>
        <w:tc>
          <w:tcPr>
            <w:tcW w:w="9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Neonates with no phenotypical abnormalities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</w:trPr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27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 xml:space="preserve">31 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12"/>
                <w:rFonts w:eastAsia="宋体"/>
                <w:lang w:val="en-US" w:eastAsia="zh-CN" w:bidi="ar"/>
                <w14:ligatures w14:val="standardContextual"/>
              </w:rPr>
              <w:t>24</w:t>
            </w:r>
            <w:r>
              <w:rPr>
                <w:rStyle w:val="13"/>
                <w:rFonts w:eastAsia="宋体"/>
                <w:lang w:val="en-US" w:eastAsia="zh-CN" w:bidi="ar"/>
                <w14:ligatures w14:val="standardContextual"/>
              </w:rPr>
              <w:t>+2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EIF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N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ChrX+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3.47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1.67</w:t>
            </w: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(-)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Discordant</w:t>
            </w:r>
          </w:p>
        </w:tc>
        <w:tc>
          <w:tcPr>
            <w:tcW w:w="9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Neonates with no phenotypical abnormalities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</w:trPr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28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 xml:space="preserve">25 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12"/>
                <w:rFonts w:eastAsia="宋体"/>
                <w:lang w:val="en-US" w:eastAsia="zh-CN" w:bidi="ar"/>
                <w14:ligatures w14:val="standardContextual"/>
              </w:rPr>
              <w:t>22</w:t>
            </w:r>
            <w:r>
              <w:rPr>
                <w:rStyle w:val="13"/>
                <w:rFonts w:eastAsia="宋体"/>
                <w:lang w:val="en-US" w:eastAsia="zh-CN" w:bidi="ar"/>
                <w14:ligatures w14:val="standardContextual"/>
              </w:rPr>
              <w:t>+6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EIF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N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ChrX+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3.24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0.81</w:t>
            </w: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(-)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Discordant</w:t>
            </w:r>
          </w:p>
        </w:tc>
        <w:tc>
          <w:tcPr>
            <w:tcW w:w="9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Neonates with no phenotypical abnormalities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</w:trPr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29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 xml:space="preserve">31 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12"/>
                <w:rFonts w:eastAsia="宋体"/>
                <w:lang w:val="en-US" w:eastAsia="zh-CN" w:bidi="ar"/>
                <w14:ligatures w14:val="standardContextual"/>
              </w:rPr>
              <w:t>25</w:t>
            </w:r>
            <w:r>
              <w:rPr>
                <w:rStyle w:val="13"/>
                <w:rFonts w:eastAsia="宋体"/>
                <w:lang w:val="en-US" w:eastAsia="zh-CN" w:bidi="ar"/>
                <w14:ligatures w14:val="standardContextual"/>
              </w:rPr>
              <w:t>+4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EIF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N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ChrX+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4.01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0.34</w:t>
            </w: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(-)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Discordant</w:t>
            </w:r>
          </w:p>
        </w:tc>
        <w:tc>
          <w:tcPr>
            <w:tcW w:w="9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Neonates with no phenotypical abnormalities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</w:trPr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30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 xml:space="preserve">23 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12"/>
                <w:rFonts w:eastAsia="宋体"/>
                <w:lang w:val="en-US" w:eastAsia="zh-CN" w:bidi="ar"/>
                <w14:ligatures w14:val="standardContextual"/>
              </w:rPr>
              <w:t>23</w:t>
            </w:r>
            <w:r>
              <w:rPr>
                <w:rStyle w:val="13"/>
                <w:rFonts w:eastAsia="宋体"/>
                <w:lang w:val="en-US" w:eastAsia="zh-CN" w:bidi="ar"/>
                <w14:ligatures w14:val="standardContextual"/>
              </w:rPr>
              <w:t>+1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EIF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N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ChrX+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69.9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1.23</w:t>
            </w: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(-)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Discordant</w:t>
            </w:r>
          </w:p>
        </w:tc>
        <w:tc>
          <w:tcPr>
            <w:tcW w:w="9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Neonates with no phenotypical abnormalities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</w:trPr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31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 xml:space="preserve">27 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25</w:t>
            </w:r>
            <w:r>
              <w:rPr>
                <w:rStyle w:val="13"/>
                <w:rFonts w:eastAsia="宋体"/>
                <w:lang w:val="en-US" w:eastAsia="zh-CN" w:bidi="ar"/>
                <w14:ligatures w14:val="standardContextual"/>
              </w:rPr>
              <w:t>+3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EIF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N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ChrX+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3.01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1.58</w:t>
            </w: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(-)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Discordant</w:t>
            </w:r>
          </w:p>
        </w:tc>
        <w:tc>
          <w:tcPr>
            <w:tcW w:w="9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Neonates with no phenotypical abnormalities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</w:trPr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32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 xml:space="preserve">33 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12"/>
                <w:rFonts w:eastAsia="宋体"/>
                <w:lang w:val="en-US" w:eastAsia="zh-CN" w:bidi="ar"/>
                <w14:ligatures w14:val="standardContextual"/>
              </w:rPr>
              <w:t>25</w:t>
            </w:r>
            <w:r>
              <w:rPr>
                <w:rStyle w:val="13"/>
                <w:rFonts w:eastAsia="宋体"/>
                <w:lang w:val="en-US" w:eastAsia="zh-CN" w:bidi="ar"/>
                <w14:ligatures w14:val="standardContextual"/>
              </w:rPr>
              <w:t>+3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EIF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N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ChrY+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4.24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268.04</w:t>
            </w: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47,XYY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Concordant</w:t>
            </w:r>
          </w:p>
        </w:tc>
        <w:tc>
          <w:tcPr>
            <w:tcW w:w="9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TOP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</w:trPr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33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 xml:space="preserve">23 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12"/>
                <w:rFonts w:eastAsia="宋体"/>
                <w:lang w:val="en-US" w:eastAsia="zh-CN" w:bidi="ar"/>
                <w14:ligatures w14:val="standardContextual"/>
              </w:rPr>
              <w:t>24</w:t>
            </w:r>
            <w:r>
              <w:rPr>
                <w:rStyle w:val="13"/>
                <w:rFonts w:eastAsia="宋体"/>
                <w:lang w:val="en-US" w:eastAsia="zh-CN" w:bidi="ar"/>
                <w14:ligatures w14:val="standardContextual"/>
              </w:rPr>
              <w:t>+5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EIF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N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ChrY+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3.66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124.05</w:t>
            </w: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47,XYY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Concordant</w:t>
            </w:r>
          </w:p>
        </w:tc>
        <w:tc>
          <w:tcPr>
            <w:tcW w:w="9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TOP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</w:trPr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34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 xml:space="preserve">27 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12"/>
                <w:rFonts w:eastAsia="宋体"/>
                <w:lang w:val="en-US" w:eastAsia="zh-CN" w:bidi="ar"/>
                <w14:ligatures w14:val="standardContextual"/>
              </w:rPr>
              <w:t>23</w:t>
            </w:r>
            <w:r>
              <w:rPr>
                <w:rStyle w:val="13"/>
                <w:rFonts w:eastAsia="宋体"/>
                <w:lang w:val="en-US" w:eastAsia="zh-CN" w:bidi="ar"/>
                <w14:ligatures w14:val="standardContextual"/>
              </w:rPr>
              <w:t>+1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EIF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N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ChrY+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3.55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73.4</w:t>
            </w: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47,XYY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Concordant</w:t>
            </w:r>
          </w:p>
        </w:tc>
        <w:tc>
          <w:tcPr>
            <w:tcW w:w="9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TOP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</w:trPr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35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 xml:space="preserve">26 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27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EIF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N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ChrX+(Y)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7.06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83.1</w:t>
            </w: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47,XXY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Concordant</w:t>
            </w:r>
          </w:p>
        </w:tc>
        <w:tc>
          <w:tcPr>
            <w:tcW w:w="9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TOP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</w:trPr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36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 xml:space="preserve">26 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12"/>
                <w:rFonts w:eastAsia="宋体"/>
                <w:lang w:val="en-US" w:eastAsia="zh-CN" w:bidi="ar"/>
                <w14:ligatures w14:val="standardContextual"/>
              </w:rPr>
              <w:t>25</w:t>
            </w:r>
            <w:r>
              <w:rPr>
                <w:rStyle w:val="13"/>
                <w:rFonts w:eastAsia="宋体"/>
                <w:lang w:val="en-US" w:eastAsia="zh-CN" w:bidi="ar"/>
                <w14:ligatures w14:val="standardContextual"/>
              </w:rPr>
              <w:t>+1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EIF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N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ChrX+(Y)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5.82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59.03</w:t>
            </w: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47,XXY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Concordant</w:t>
            </w:r>
          </w:p>
        </w:tc>
        <w:tc>
          <w:tcPr>
            <w:tcW w:w="9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TOP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</w:trPr>
        <w:tc>
          <w:tcPr>
            <w:tcW w:w="272" w:type="pct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37</w:t>
            </w:r>
          </w:p>
        </w:tc>
        <w:tc>
          <w:tcPr>
            <w:tcW w:w="309" w:type="pct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 xml:space="preserve">25 </w:t>
            </w:r>
          </w:p>
        </w:tc>
        <w:tc>
          <w:tcPr>
            <w:tcW w:w="396" w:type="pct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12"/>
                <w:rFonts w:eastAsia="宋体"/>
                <w:lang w:val="en-US" w:eastAsia="zh-CN" w:bidi="ar"/>
                <w14:ligatures w14:val="standardContextual"/>
              </w:rPr>
              <w:t>16</w:t>
            </w:r>
            <w:r>
              <w:rPr>
                <w:rStyle w:val="13"/>
                <w:rFonts w:eastAsia="宋体"/>
                <w:lang w:val="en-US" w:eastAsia="zh-CN" w:bidi="ar"/>
                <w14:ligatures w14:val="standardContextual"/>
              </w:rPr>
              <w:t>+6</w:t>
            </w:r>
          </w:p>
        </w:tc>
        <w:tc>
          <w:tcPr>
            <w:tcW w:w="581" w:type="pct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EIF</w:t>
            </w:r>
          </w:p>
        </w:tc>
        <w:tc>
          <w:tcPr>
            <w:tcW w:w="503" w:type="pct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N</w:t>
            </w:r>
          </w:p>
        </w:tc>
        <w:tc>
          <w:tcPr>
            <w:tcW w:w="367" w:type="pct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ChrX+(Y)</w:t>
            </w:r>
          </w:p>
        </w:tc>
        <w:tc>
          <w:tcPr>
            <w:tcW w:w="283" w:type="pct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44.39</w:t>
            </w:r>
          </w:p>
        </w:tc>
        <w:tc>
          <w:tcPr>
            <w:tcW w:w="261" w:type="pct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30.6</w:t>
            </w:r>
          </w:p>
        </w:tc>
        <w:tc>
          <w:tcPr>
            <w:tcW w:w="617" w:type="pct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(-)</w:t>
            </w:r>
          </w:p>
        </w:tc>
        <w:tc>
          <w:tcPr>
            <w:tcW w:w="432" w:type="pct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Discordant</w:t>
            </w:r>
          </w:p>
        </w:tc>
        <w:tc>
          <w:tcPr>
            <w:tcW w:w="973" w:type="pct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Neonates with no phenotypical abnormalities</w:t>
            </w:r>
          </w:p>
        </w:tc>
      </w:tr>
    </w:tbl>
    <w:p>
      <w:pPr>
        <w:spacing w:after="120"/>
      </w:pPr>
    </w:p>
    <w:p>
      <w:pPr>
        <w:spacing w:after="0" w:line="240" w:lineRule="auto"/>
      </w:pPr>
      <w:r>
        <w:rPr>
          <w:rFonts w:ascii="Times New Roman" w:hAnsi="Times New Roman" w:eastAsia="宋体" w:cs="Times New Roman"/>
          <w:bCs/>
          <w:i/>
          <w:iCs/>
          <w:sz w:val="15"/>
          <w:szCs w:val="15"/>
          <w:lang w:val="en-US" w:eastAsia="zh-CN"/>
          <w14:ligatures w14:val="none"/>
        </w:rPr>
        <w:t>NIPS</w:t>
      </w:r>
      <w:r>
        <w:rPr>
          <w:rFonts w:ascii="Times New Roman" w:hAnsi="Times New Roman" w:eastAsia="宋体" w:cs="Times New Roman"/>
          <w:bCs/>
          <w:sz w:val="15"/>
          <w:szCs w:val="15"/>
          <w:lang w:val="en-US" w:eastAsia="zh-CN"/>
          <w14:ligatures w14:val="none"/>
        </w:rPr>
        <w:t xml:space="preserve"> noninvasive prenatal screening, </w:t>
      </w:r>
      <w:r>
        <w:rPr>
          <w:rFonts w:ascii="Times New Roman" w:hAnsi="Times New Roman" w:eastAsia="宋体" w:cs="Times New Roman"/>
          <w:bCs/>
          <w:i/>
          <w:iCs/>
          <w:sz w:val="15"/>
          <w:szCs w:val="15"/>
          <w:lang w:val="en-US" w:eastAsia="zh-CN"/>
          <w14:ligatures w14:val="none"/>
        </w:rPr>
        <w:t>USM</w:t>
      </w:r>
      <w:r>
        <w:rPr>
          <w:rFonts w:ascii="Times New Roman" w:hAnsi="Times New Roman" w:eastAsia="宋体" w:cs="Times New Roman"/>
          <w:bCs/>
          <w:sz w:val="15"/>
          <w:szCs w:val="15"/>
          <w:lang w:val="en-US" w:eastAsia="zh-CN"/>
          <w14:ligatures w14:val="none"/>
        </w:rPr>
        <w:t xml:space="preserve"> ultrasound soft markers, </w:t>
      </w:r>
      <w:r>
        <w:rPr>
          <w:rFonts w:ascii="Times New Roman" w:hAnsi="Times New Roman" w:eastAsia="宋体" w:cs="Times New Roman"/>
          <w:bCs/>
          <w:i/>
          <w:iCs/>
          <w:sz w:val="15"/>
          <w:szCs w:val="15"/>
          <w:lang w:val="en-US" w:eastAsia="zh-CN"/>
          <w14:ligatures w14:val="none"/>
        </w:rPr>
        <w:t>T21</w:t>
      </w:r>
      <w:r>
        <w:rPr>
          <w:rFonts w:ascii="Times New Roman" w:hAnsi="Times New Roman" w:eastAsia="宋体" w:cs="Times New Roman"/>
          <w:bCs/>
          <w:sz w:val="15"/>
          <w:szCs w:val="15"/>
          <w:lang w:val="en-US" w:eastAsia="zh-CN"/>
          <w14:ligatures w14:val="none"/>
        </w:rPr>
        <w:t xml:space="preserve"> trisomy 21, </w:t>
      </w:r>
      <w:r>
        <w:rPr>
          <w:rFonts w:ascii="Times New Roman" w:hAnsi="Times New Roman" w:eastAsia="宋体" w:cs="Times New Roman"/>
          <w:bCs/>
          <w:i/>
          <w:iCs/>
          <w:sz w:val="15"/>
          <w:szCs w:val="15"/>
          <w:lang w:val="en-US" w:eastAsia="zh-CN"/>
          <w14:ligatures w14:val="none"/>
        </w:rPr>
        <w:t>T18</w:t>
      </w:r>
      <w:r>
        <w:rPr>
          <w:rFonts w:ascii="Times New Roman" w:hAnsi="Times New Roman" w:eastAsia="宋体" w:cs="Times New Roman"/>
          <w:bCs/>
          <w:sz w:val="15"/>
          <w:szCs w:val="15"/>
          <w:lang w:val="en-US" w:eastAsia="zh-CN"/>
          <w14:ligatures w14:val="none"/>
        </w:rPr>
        <w:t xml:space="preserve"> trisomy 18, </w:t>
      </w:r>
      <w:r>
        <w:rPr>
          <w:rFonts w:ascii="Times New Roman" w:hAnsi="Times New Roman" w:eastAsia="宋体" w:cs="Times New Roman"/>
          <w:bCs/>
          <w:i/>
          <w:iCs/>
          <w:sz w:val="15"/>
          <w:szCs w:val="15"/>
          <w:lang w:val="en-US" w:eastAsia="zh-CN"/>
          <w14:ligatures w14:val="none"/>
        </w:rPr>
        <w:t>SCA</w:t>
      </w:r>
      <w:r>
        <w:rPr>
          <w:rFonts w:ascii="Times New Roman" w:hAnsi="Times New Roman" w:eastAsia="宋体" w:cs="Times New Roman"/>
          <w:bCs/>
          <w:sz w:val="15"/>
          <w:szCs w:val="15"/>
          <w:lang w:val="en-US" w:eastAsia="zh-CN"/>
          <w14:ligatures w14:val="none"/>
        </w:rPr>
        <w:t xml:space="preserve"> sex chromosome aneuploidy, </w:t>
      </w:r>
      <w:r>
        <w:rPr>
          <w:rFonts w:ascii="Times New Roman" w:hAnsi="Times New Roman" w:eastAsia="宋体" w:cs="Times New Roman"/>
          <w:bCs/>
          <w:i/>
          <w:iCs/>
          <w:sz w:val="15"/>
          <w:szCs w:val="15"/>
          <w:lang w:val="en-US" w:eastAsia="zh-CN"/>
          <w14:ligatures w14:val="none"/>
        </w:rPr>
        <w:t>CNV</w:t>
      </w:r>
      <w:r>
        <w:rPr>
          <w:rFonts w:ascii="Times New Roman" w:hAnsi="Times New Roman" w:eastAsia="宋体" w:cs="Times New Roman"/>
          <w:bCs/>
          <w:sz w:val="15"/>
          <w:szCs w:val="15"/>
          <w:lang w:val="en-US" w:eastAsia="zh-CN"/>
          <w14:ligatures w14:val="none"/>
        </w:rPr>
        <w:t xml:space="preserve"> copy-</w:t>
      </w:r>
      <w:bookmarkStart w:id="0" w:name="_Hlk141195223"/>
      <w:r>
        <w:rPr>
          <w:rFonts w:ascii="Times New Roman" w:hAnsi="Times New Roman" w:eastAsia="宋体" w:cs="Times New Roman"/>
          <w:bCs/>
          <w:sz w:val="15"/>
          <w:szCs w:val="15"/>
          <w:lang w:val="en-US" w:eastAsia="zh-CN"/>
          <w14:ligatures w14:val="none"/>
        </w:rPr>
        <w:t>number variant</w:t>
      </w:r>
      <w:bookmarkEnd w:id="0"/>
      <w:r>
        <w:rPr>
          <w:rFonts w:ascii="Times New Roman" w:hAnsi="Times New Roman" w:eastAsia="宋体" w:cs="Times New Roman"/>
          <w:bCs/>
          <w:sz w:val="15"/>
          <w:szCs w:val="15"/>
          <w:lang w:val="en-US" w:eastAsia="zh-CN"/>
          <w14:ligatures w14:val="none"/>
        </w:rPr>
        <w:t xml:space="preserve">, </w:t>
      </w:r>
      <w:r>
        <w:rPr>
          <w:rFonts w:ascii="Times New Roman" w:hAnsi="Times New Roman" w:eastAsia="宋体" w:cs="Times New Roman"/>
          <w:bCs/>
          <w:i/>
          <w:iCs/>
          <w:sz w:val="15"/>
          <w:szCs w:val="15"/>
          <w:lang w:val="en-US" w:eastAsia="zh-CN"/>
          <w14:ligatures w14:val="none"/>
        </w:rPr>
        <w:t>EIF</w:t>
      </w:r>
      <w:r>
        <w:rPr>
          <w:rFonts w:ascii="Times New Roman" w:hAnsi="Times New Roman" w:eastAsia="宋体" w:cs="Times New Roman"/>
          <w:bCs/>
          <w:sz w:val="15"/>
          <w:szCs w:val="15"/>
          <w:lang w:val="en-US" w:eastAsia="zh-CN"/>
          <w14:ligatures w14:val="none"/>
        </w:rPr>
        <w:t xml:space="preserve"> echogenic intracardiac focus, </w:t>
      </w:r>
      <w:r>
        <w:rPr>
          <w:rFonts w:ascii="Times New Roman" w:hAnsi="Times New Roman" w:eastAsia="宋体" w:cs="Times New Roman"/>
          <w:bCs/>
          <w:i/>
          <w:iCs/>
          <w:sz w:val="15"/>
          <w:szCs w:val="15"/>
          <w:lang w:val="en-US" w:eastAsia="zh-CN"/>
          <w14:ligatures w14:val="none"/>
        </w:rPr>
        <w:t>CPC</w:t>
      </w:r>
      <w:r>
        <w:rPr>
          <w:rFonts w:ascii="Times New Roman" w:hAnsi="Times New Roman" w:eastAsia="宋体" w:cs="Times New Roman"/>
          <w:bCs/>
          <w:sz w:val="15"/>
          <w:szCs w:val="15"/>
          <w:lang w:val="en-US" w:eastAsia="zh-CN"/>
          <w14:ligatures w14:val="none"/>
        </w:rPr>
        <w:t xml:space="preserve"> choroid plexus cysts,</w:t>
      </w:r>
      <w:r>
        <w:rPr>
          <w:rFonts w:ascii="Times New Roman" w:hAnsi="Times New Roman" w:eastAsia="宋体" w:cs="Times New Roman"/>
          <w:bCs/>
          <w:i/>
          <w:iCs/>
          <w:sz w:val="15"/>
          <w:szCs w:val="15"/>
          <w:lang w:val="en-US" w:eastAsia="zh-CN"/>
          <w14:ligatures w14:val="none"/>
        </w:rPr>
        <w:t xml:space="preserve"> SUA</w:t>
      </w:r>
      <w:r>
        <w:rPr>
          <w:rFonts w:ascii="Times New Roman" w:hAnsi="Times New Roman" w:eastAsia="宋体" w:cs="Times New Roman"/>
          <w:bCs/>
          <w:sz w:val="15"/>
          <w:szCs w:val="15"/>
          <w:lang w:val="en-US" w:eastAsia="zh-CN"/>
          <w14:ligatures w14:val="none"/>
        </w:rPr>
        <w:t xml:space="preserve"> single umbilical artery, </w:t>
      </w:r>
      <w:r>
        <w:rPr>
          <w:rFonts w:ascii="Times New Roman" w:hAnsi="Times New Roman" w:eastAsia="宋体" w:cs="Times New Roman"/>
          <w:bCs/>
          <w:i/>
          <w:iCs/>
          <w:sz w:val="15"/>
          <w:szCs w:val="15"/>
          <w:lang w:val="en-US" w:eastAsia="zh-CN"/>
          <w14:ligatures w14:val="none"/>
        </w:rPr>
        <w:t>P</w:t>
      </w:r>
      <w:r>
        <w:rPr>
          <w:rFonts w:ascii="Times New Roman" w:hAnsi="Times New Roman" w:eastAsia="宋体" w:cs="Times New Roman"/>
          <w:bCs/>
          <w:sz w:val="15"/>
          <w:szCs w:val="15"/>
          <w:lang w:val="en-US" w:eastAsia="zh-CN"/>
          <w14:ligatures w14:val="none"/>
        </w:rPr>
        <w:t xml:space="preserve"> pathogenic, </w:t>
      </w:r>
      <w:r>
        <w:rPr>
          <w:rFonts w:ascii="Times New Roman" w:hAnsi="Times New Roman" w:eastAsia="宋体" w:cs="Times New Roman"/>
          <w:bCs/>
          <w:i/>
          <w:iCs/>
          <w:sz w:val="15"/>
          <w:szCs w:val="15"/>
          <w:lang w:val="en-US" w:eastAsia="zh-CN"/>
          <w14:ligatures w14:val="none"/>
        </w:rPr>
        <w:t>VUS</w:t>
      </w:r>
      <w:r>
        <w:rPr>
          <w:rFonts w:ascii="Times New Roman" w:hAnsi="Times New Roman" w:eastAsia="宋体" w:cs="Times New Roman"/>
          <w:bCs/>
          <w:sz w:val="15"/>
          <w:szCs w:val="15"/>
          <w:lang w:val="en-US" w:eastAsia="zh-CN"/>
          <w14:ligatures w14:val="none"/>
        </w:rPr>
        <w:t xml:space="preserve"> variant of uncertain significance, </w:t>
      </w:r>
      <w:r>
        <w:rPr>
          <w:rFonts w:ascii="Times New Roman" w:hAnsi="Times New Roman" w:eastAsia="宋体" w:cs="Times New Roman"/>
          <w:bCs/>
          <w:i/>
          <w:iCs/>
          <w:sz w:val="15"/>
          <w:szCs w:val="15"/>
          <w:lang w:val="en-US" w:eastAsia="zh-CN"/>
          <w14:ligatures w14:val="none"/>
        </w:rPr>
        <w:t>TOP</w:t>
      </w:r>
      <w:r>
        <w:rPr>
          <w:rFonts w:ascii="Times New Roman" w:hAnsi="Times New Roman" w:eastAsia="宋体" w:cs="Times New Roman"/>
          <w:bCs/>
          <w:sz w:val="15"/>
          <w:szCs w:val="15"/>
          <w:lang w:val="en-US" w:eastAsia="zh-CN"/>
          <w14:ligatures w14:val="none"/>
        </w:rPr>
        <w:t xml:space="preserve"> termination of pregnancy</w:t>
      </w:r>
    </w:p>
    <w:sectPr>
      <w:pgSz w:w="16838" w:h="11906" w:orient="landscape"/>
      <w:pgMar w:top="720" w:right="720" w:bottom="720" w:left="720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游明朝">
    <w:altName w:val="宋体"/>
    <w:panose1 w:val="00000000000000000000"/>
    <w:charset w:val="86"/>
    <w:family w:val="auto"/>
    <w:pitch w:val="default"/>
    <w:sig w:usb0="00000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NotDisplayPageBoundaries w:val="1"/>
  <w:bordersDoNotSurroundHeader w:val="0"/>
  <w:bordersDoNotSurroundFooter w:val="0"/>
  <w:revisionView w:markup="0"/>
  <w:trackRevisions w:val="1"/>
  <w:documentProtection w:enforcement="0"/>
  <w:defaultTabStop w:val="72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2NmMjllNjlhZjZkNWE1NDJkYjNlM2U1N2UwYWEzYjkifQ=="/>
  </w:docVars>
  <w:rsids>
    <w:rsidRoot w:val="003B0AB5"/>
    <w:rsid w:val="002D5E45"/>
    <w:rsid w:val="003B0AB5"/>
    <w:rsid w:val="004977D2"/>
    <w:rsid w:val="005843C2"/>
    <w:rsid w:val="00890241"/>
    <w:rsid w:val="00A81624"/>
    <w:rsid w:val="00A964BA"/>
    <w:rsid w:val="00AA62CC"/>
    <w:rsid w:val="00D73909"/>
    <w:rsid w:val="00F01ADD"/>
    <w:rsid w:val="06744DF5"/>
    <w:rsid w:val="4C392259"/>
    <w:rsid w:val="4ECC14A0"/>
    <w:rsid w:val="704866C8"/>
    <w:rsid w:val="7C9E60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EastAsia" w:cstheme="minorBidi"/>
      <w:kern w:val="2"/>
      <w:sz w:val="22"/>
      <w:szCs w:val="22"/>
      <w:lang w:val="en-GB" w:eastAsia="ja-JP" w:bidi="ar-SA"/>
      <w14:ligatures w14:val="standardContextual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8"/>
    <w:unhideWhenUsed/>
    <w:qFormat/>
    <w:uiPriority w:val="99"/>
    <w:pPr>
      <w:spacing w:line="240" w:lineRule="auto"/>
    </w:pPr>
    <w:rPr>
      <w:sz w:val="20"/>
      <w:szCs w:val="20"/>
    </w:rPr>
  </w:style>
  <w:style w:type="paragraph" w:styleId="3">
    <w:name w:val="annotation subject"/>
    <w:basedOn w:val="2"/>
    <w:next w:val="2"/>
    <w:link w:val="9"/>
    <w:semiHidden/>
    <w:unhideWhenUsed/>
    <w:qFormat/>
    <w:uiPriority w:val="99"/>
    <w:rPr>
      <w:b/>
      <w:bCs/>
    </w:rPr>
  </w:style>
  <w:style w:type="character" w:styleId="6">
    <w:name w:val="annotation reference"/>
    <w:basedOn w:val="5"/>
    <w:semiHidden/>
    <w:unhideWhenUsed/>
    <w:uiPriority w:val="99"/>
    <w:rPr>
      <w:sz w:val="16"/>
      <w:szCs w:val="16"/>
    </w:rPr>
  </w:style>
  <w:style w:type="paragraph" w:customStyle="1" w:styleId="7">
    <w:name w:val="Revision"/>
    <w:hidden/>
    <w:semiHidden/>
    <w:qFormat/>
    <w:uiPriority w:val="99"/>
    <w:pPr>
      <w:spacing w:after="0" w:line="240" w:lineRule="auto"/>
    </w:pPr>
    <w:rPr>
      <w:rFonts w:asciiTheme="minorHAnsi" w:hAnsiTheme="minorHAnsi" w:eastAsiaTheme="minorEastAsia" w:cstheme="minorBidi"/>
      <w:kern w:val="2"/>
      <w:sz w:val="22"/>
      <w:szCs w:val="22"/>
      <w:lang w:val="en-GB" w:eastAsia="ja-JP" w:bidi="ar-SA"/>
      <w14:ligatures w14:val="standardContextual"/>
    </w:rPr>
  </w:style>
  <w:style w:type="character" w:customStyle="1" w:styleId="8">
    <w:name w:val="Comment Text Char"/>
    <w:basedOn w:val="5"/>
    <w:link w:val="2"/>
    <w:qFormat/>
    <w:uiPriority w:val="99"/>
    <w:rPr>
      <w:sz w:val="20"/>
      <w:szCs w:val="20"/>
    </w:rPr>
  </w:style>
  <w:style w:type="character" w:customStyle="1" w:styleId="9">
    <w:name w:val="Comment Subject Char"/>
    <w:basedOn w:val="8"/>
    <w:link w:val="3"/>
    <w:semiHidden/>
    <w:qFormat/>
    <w:uiPriority w:val="99"/>
    <w:rPr>
      <w:b/>
      <w:bCs/>
      <w:sz w:val="20"/>
      <w:szCs w:val="20"/>
    </w:rPr>
  </w:style>
  <w:style w:type="character" w:customStyle="1" w:styleId="10">
    <w:name w:val="font21"/>
    <w:basedOn w:val="5"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  <w:style w:type="character" w:customStyle="1" w:styleId="11">
    <w:name w:val="font41"/>
    <w:basedOn w:val="5"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  <w:vertAlign w:val="superscript"/>
    </w:rPr>
  </w:style>
  <w:style w:type="character" w:customStyle="1" w:styleId="12">
    <w:name w:val="font31"/>
    <w:basedOn w:val="5"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  <w:style w:type="character" w:customStyle="1" w:styleId="13">
    <w:name w:val="font61"/>
    <w:basedOn w:val="5"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  <w:vertAlign w:val="superscript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603</Words>
  <Characters>3039</Characters>
  <Lines>3</Lines>
  <Paragraphs>1</Paragraphs>
  <TotalTime>22</TotalTime>
  <ScaleCrop>false</ScaleCrop>
  <LinksUpToDate>false</LinksUpToDate>
  <CharactersWithSpaces>3243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2023-07-25T01:23:00Z</dcterms:created>
  <dc:creator>Author</dc:creator>
  <cp:lastModifiedBy>云云</cp:lastModifiedBy>
  <dcterms:modified xsi:type="dcterms:W3CDTF">2023-08-02T09:02:59Z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37A7BA03BFBC4310917B414740729AEE_12</vt:lpwstr>
  </property>
</Properties>
</file>