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29EE6" w14:textId="77777777" w:rsidR="0064091E" w:rsidRPr="0072221E" w:rsidRDefault="0064091E" w:rsidP="0064091E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2221E">
        <w:rPr>
          <w:rFonts w:ascii="Times New Roman" w:hAnsi="Times New Roman" w:cs="Times New Roman"/>
          <w:b/>
          <w:bCs/>
          <w:sz w:val="24"/>
          <w:szCs w:val="24"/>
          <w:lang w:val="ro-RO"/>
        </w:rPr>
        <w:t>Annex 1</w:t>
      </w:r>
    </w:p>
    <w:tbl>
      <w:tblPr>
        <w:tblStyle w:val="TableGrid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4583"/>
        <w:gridCol w:w="4767"/>
      </w:tblGrid>
      <w:tr w:rsidR="0064091E" w14:paraId="542F7220" w14:textId="77777777" w:rsidTr="00E61ECB">
        <w:tc>
          <w:tcPr>
            <w:tcW w:w="4814" w:type="dxa"/>
          </w:tcPr>
          <w:p w14:paraId="6406BA17" w14:textId="77777777" w:rsidR="0064091E" w:rsidRDefault="0064091E" w:rsidP="00E61ECB">
            <w:pPr>
              <w:tabs>
                <w:tab w:val="left" w:pos="1035"/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Bistrița -Cluj-Napoca</w:t>
            </w:r>
          </w:p>
        </w:tc>
        <w:tc>
          <w:tcPr>
            <w:tcW w:w="4814" w:type="dxa"/>
          </w:tcPr>
          <w:p w14:paraId="711DEAB4" w14:textId="77777777" w:rsidR="0064091E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14:paraId="23C2003E" w14:textId="77777777" w:rsidR="0064091E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https://population-hub.com/en/ro/population-of-cluj-napoca-7591.html   https://all-populations.com/en/ro/population-of-bistrita.html    https://cluj.insse.ro/wp-content/uploads/2022/11/fond_locuinte.pdf </w:t>
            </w:r>
          </w:p>
          <w:p w14:paraId="648FFFF2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https://bistrita.insse.ro/wp-content/uploads/2022/04/ANUAR_BN_2021_FINAL.pdf</w:t>
            </w:r>
          </w:p>
          <w:p w14:paraId="035AD450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https://ugeo.urbistat.com/AdminStat/en/ro/demografia/dati-sintesi/municipiul-cluj-napoca/20658626/4 </w:t>
            </w:r>
          </w:p>
          <w:p w14:paraId="4E8FBC08" w14:textId="77777777" w:rsidR="0064091E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https://www.primariabistrita.ro/wp-content/uploads/2021/02/PMUD-Bistrita.pdf </w:t>
            </w:r>
          </w:p>
          <w:p w14:paraId="7B2D56DE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https://www.imobiliare.ro/indicele-imobiliare-ro/cluj-napoca</w:t>
            </w:r>
          </w:p>
          <w:p w14:paraId="156A8C4B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 https://apartamentelavanzare.ro/evolutia-preturilor-imobiliare/bistrita.php</w:t>
            </w:r>
          </w:p>
          <w:p w14:paraId="3394E6A6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https://www.gandul.ro/poze/harta-chiriilor-din-romania-care-sunt-orasele-unde-salariul-nu-iti-ajunge-pentru-a-inchiria-un-apartament-11286779?pic=3</w:t>
            </w:r>
          </w:p>
          <w:p w14:paraId="72613A21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https://www.apavital.ro/preturi-si-tarife-comparative</w:t>
            </w:r>
          </w:p>
          <w:p w14:paraId="16FFFD4D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https://www.electricafurnizare.ro/gaze-naturale/</w:t>
            </w:r>
          </w:p>
          <w:p w14:paraId="75A52971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https://www.electricafurnizare.ro/preturi-si-tarife/oferte-piata-concurentiala/</w:t>
            </w:r>
          </w:p>
          <w:p w14:paraId="5C33D646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https://www.ziardebistrita.ro/taxele-si-impozitele-locale-pe-anul-2023-in-dezbaterea-consiliului-local-bistrita/</w:t>
            </w:r>
          </w:p>
          <w:p w14:paraId="4BB02FF1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https://primariaclujnapoca.ro/consiliu-local/hotarare-de-consiliu/hotararea-925-din-2022/</w:t>
            </w:r>
          </w:p>
          <w:p w14:paraId="412C1BB3" w14:textId="77777777" w:rsidR="0064091E" w:rsidRPr="00A718D9" w:rsidRDefault="0064091E" w:rsidP="00E61ECB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718D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http://statistici.insse.ro/</w:t>
            </w:r>
          </w:p>
        </w:tc>
      </w:tr>
    </w:tbl>
    <w:p w14:paraId="3B3A1622" w14:textId="77777777" w:rsidR="0064091E" w:rsidRPr="008C2852" w:rsidRDefault="0064091E" w:rsidP="0064091E">
      <w:pPr>
        <w:pStyle w:val="ListParagraph"/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3E6FEE65" w14:textId="77777777" w:rsidR="0064091E" w:rsidRPr="00C517E5" w:rsidRDefault="0064091E" w:rsidP="0064091E">
      <w:pPr>
        <w:tabs>
          <w:tab w:val="left" w:pos="7260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517E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Annex 2 </w:t>
      </w:r>
      <w:r w:rsidRPr="00C517E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tbl>
      <w:tblPr>
        <w:tblStyle w:val="TableGrid"/>
        <w:tblpPr w:leftFromText="141" w:rightFromText="141" w:vertAnchor="text" w:horzAnchor="margin" w:tblpY="-41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939"/>
      </w:tblGrid>
      <w:tr w:rsidR="0064091E" w14:paraId="4FB9F04C" w14:textId="77777777" w:rsidTr="00E61ECB">
        <w:tc>
          <w:tcPr>
            <w:tcW w:w="2689" w:type="dxa"/>
          </w:tcPr>
          <w:p w14:paraId="67195C93" w14:textId="77777777" w:rsidR="0064091E" w:rsidRDefault="0064091E" w:rsidP="00E61EC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517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Debrecen-Békéscsaba</w:t>
            </w:r>
          </w:p>
        </w:tc>
        <w:tc>
          <w:tcPr>
            <w:tcW w:w="6939" w:type="dxa"/>
          </w:tcPr>
          <w:p w14:paraId="530162F8" w14:textId="77777777" w:rsidR="0064091E" w:rsidRPr="003C6C06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4" w:history="1">
              <w:r w:rsidRPr="003C6C06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https://ro.db-city.com/Ungaria--Hajd%C3%BA-Bihar--Debrecen--Debre%C8%9Bin</w:t>
              </w:r>
            </w:hyperlink>
          </w:p>
          <w:p w14:paraId="773EAFB0" w14:textId="77777777" w:rsidR="0064091E" w:rsidRPr="003C6C06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5" w:history="1">
              <w:r w:rsidRPr="003C6C06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https://www.citypopulation.de/en/hungary/admin/b%C3%A9k%C3%A9s/046__b%C3%A9k%C3%A9scsaba/</w:t>
              </w:r>
            </w:hyperlink>
          </w:p>
          <w:p w14:paraId="3AE6ECD9" w14:textId="77777777" w:rsidR="0064091E" w:rsidRPr="003C6C06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6" w:history="1">
              <w:r w:rsidRPr="003C6C06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https://livingcost.org/cost/hungary/debrecen</w:t>
              </w:r>
            </w:hyperlink>
            <w:r w:rsidRPr="003C6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  <w:t xml:space="preserve"> , </w:t>
            </w:r>
            <w:r w:rsidRPr="003C6C06">
              <w:rPr>
                <w:color w:val="000000" w:themeColor="text1"/>
                <w:lang w:val="ro-RO"/>
              </w:rPr>
              <w:t xml:space="preserve"> </w:t>
            </w:r>
            <w:hyperlink r:id="rId7" w:history="1">
              <w:r w:rsidRPr="003C6C06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https://livingcost.org/cost/hungary/bekescsaba</w:t>
              </w:r>
            </w:hyperlink>
            <w:r w:rsidRPr="003C6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  <w:t xml:space="preserve"> </w:t>
            </w:r>
          </w:p>
          <w:p w14:paraId="481908B0" w14:textId="77777777" w:rsidR="0064091E" w:rsidRPr="003C6C06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8" w:history="1">
              <w:r w:rsidRPr="003C6C06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https://www.ksh.hu/housing</w:t>
              </w:r>
            </w:hyperlink>
          </w:p>
          <w:p w14:paraId="036F2933" w14:textId="77777777" w:rsidR="0064091E" w:rsidRPr="003C6C06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</w:p>
          <w:p w14:paraId="5A8C3429" w14:textId="77777777" w:rsidR="0064091E" w:rsidRPr="003C6C06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</w:p>
        </w:tc>
      </w:tr>
    </w:tbl>
    <w:p w14:paraId="2B446090" w14:textId="77777777" w:rsidR="0064091E" w:rsidRDefault="0064091E" w:rsidP="0064091E">
      <w:pPr>
        <w:ind w:firstLine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79393CB1" w14:textId="77777777" w:rsidR="0064091E" w:rsidRPr="003C6C06" w:rsidRDefault="0064091E" w:rsidP="0064091E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C6C0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Annex 3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6"/>
        <w:gridCol w:w="5024"/>
      </w:tblGrid>
      <w:tr w:rsidR="0064091E" w:rsidRPr="00337877" w14:paraId="2D1C4133" w14:textId="77777777" w:rsidTr="00E61ECB">
        <w:tc>
          <w:tcPr>
            <w:tcW w:w="4814" w:type="dxa"/>
          </w:tcPr>
          <w:p w14:paraId="23DA3DFA" w14:textId="77777777" w:rsidR="0064091E" w:rsidRDefault="0064091E" w:rsidP="00E61EC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6C0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Bourges – Chateauroux</w:t>
            </w:r>
          </w:p>
        </w:tc>
        <w:tc>
          <w:tcPr>
            <w:tcW w:w="4814" w:type="dxa"/>
          </w:tcPr>
          <w:p w14:paraId="0688540D" w14:textId="77777777" w:rsidR="0064091E" w:rsidRPr="00F9184B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9" w:history="1">
              <w:r w:rsidRPr="00F9184B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https://www.citypopulation.de/en/france/indre/362__ch%C3%A2teauroux/</w:t>
              </w:r>
            </w:hyperlink>
          </w:p>
          <w:p w14:paraId="370D1AFD" w14:textId="77777777" w:rsidR="0064091E" w:rsidRPr="00F9184B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10" w:history="1">
              <w:r w:rsidRPr="00F9184B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https://population-hub.com/en/fr/population-of-bourges-5251.html</w:t>
              </w:r>
            </w:hyperlink>
          </w:p>
          <w:p w14:paraId="0CD13275" w14:textId="77777777" w:rsidR="0064091E" w:rsidRPr="00F9184B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11" w:history="1">
              <w:r w:rsidRPr="00F9184B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https://ro.db-city.com/Fran%C8%9Ba--Centru--Cher--Bourges</w:t>
              </w:r>
            </w:hyperlink>
          </w:p>
          <w:p w14:paraId="50895E1D" w14:textId="77777777" w:rsidR="0064091E" w:rsidRPr="00F9184B" w:rsidRDefault="0064091E" w:rsidP="00E61ECB">
            <w:pPr>
              <w:ind w:firstLine="0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12" w:history="1">
              <w:r w:rsidRPr="00F9184B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https://ro.db-city.com/Fran%C8%9Ba--Centru--Indre--Ch%C3%A2teauroux</w:t>
              </w:r>
            </w:hyperlink>
          </w:p>
          <w:p w14:paraId="40EC4D6F" w14:textId="77777777" w:rsidR="0064091E" w:rsidRPr="00F9184B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13" w:history="1">
              <w:r w:rsidRPr="00F9184B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https://livingcost.org/cost/france/cvl/bourges</w:t>
              </w:r>
            </w:hyperlink>
          </w:p>
          <w:p w14:paraId="44637F6E" w14:textId="77777777" w:rsidR="0064091E" w:rsidRPr="00F9184B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14" w:history="1">
              <w:r w:rsidRPr="00F9184B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https://www.insee.fr/en/accueil</w:t>
              </w:r>
            </w:hyperlink>
          </w:p>
          <w:p w14:paraId="381C6C36" w14:textId="77777777" w:rsidR="0064091E" w:rsidRPr="00F9184B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r w:rsidRPr="00F9184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  <w:t xml:space="preserve">ttps://www.properstar.ch/pays-bas/acheter/appartement   </w:t>
            </w:r>
          </w:p>
          <w:p w14:paraId="357037DF" w14:textId="77777777" w:rsidR="0064091E" w:rsidRPr="00A84DDE" w:rsidRDefault="0064091E" w:rsidP="00E61ECB">
            <w:pPr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</w:tr>
    </w:tbl>
    <w:p w14:paraId="2FFE1D8A" w14:textId="77777777" w:rsidR="0064091E" w:rsidRDefault="0064091E" w:rsidP="0064091E">
      <w:pPr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42C01312" w14:textId="77777777" w:rsidR="0064091E" w:rsidRDefault="0064091E" w:rsidP="0064091E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9184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Annex 4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0"/>
        <w:gridCol w:w="4760"/>
      </w:tblGrid>
      <w:tr w:rsidR="0064091E" w14:paraId="2C2552AE" w14:textId="77777777" w:rsidTr="00E61ECB">
        <w:tc>
          <w:tcPr>
            <w:tcW w:w="4814" w:type="dxa"/>
          </w:tcPr>
          <w:p w14:paraId="5DA86E82" w14:textId="77777777" w:rsidR="0064091E" w:rsidRPr="00F9184B" w:rsidRDefault="0064091E" w:rsidP="00E61EC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9184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Pamplona -Zaragoza</w:t>
            </w:r>
          </w:p>
        </w:tc>
        <w:tc>
          <w:tcPr>
            <w:tcW w:w="4814" w:type="dxa"/>
          </w:tcPr>
          <w:p w14:paraId="21A44A52" w14:textId="77777777" w:rsidR="0064091E" w:rsidRPr="004C6BFA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15" w:history="1">
              <w:r w:rsidRPr="004C6BFA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https://www.aznations.com/population/es/cities/pamplona</w:t>
              </w:r>
            </w:hyperlink>
          </w:p>
          <w:p w14:paraId="36C3DE24" w14:textId="77777777" w:rsidR="0064091E" w:rsidRPr="004C6BFA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16" w:history="1">
              <w:r w:rsidRPr="004C6BFA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https://www.citypopulation.de/en/spain/aragon/zaragoza</w:t>
              </w:r>
            </w:hyperlink>
          </w:p>
          <w:p w14:paraId="132DE751" w14:textId="77777777" w:rsidR="0064091E" w:rsidRPr="004C6BFA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  <w:hyperlink r:id="rId17" w:history="1">
              <w:r w:rsidRPr="004C6BFA">
                <w:rPr>
                  <w:rStyle w:val="Hyperlink"/>
                  <w:rFonts w:ascii="Times New Roman" w:hAnsi="Times New Roman" w:cs="Times New Roman"/>
                  <w:color w:val="000000" w:themeColor="text1"/>
                  <w:sz w:val="16"/>
                  <w:szCs w:val="16"/>
                  <w:lang w:val="ro-RO"/>
                </w:rPr>
                <w:t>https://www.ine.es/</w:t>
              </w:r>
            </w:hyperlink>
          </w:p>
          <w:p w14:paraId="630FD8E7" w14:textId="77777777" w:rsidR="0064091E" w:rsidRPr="004C6BFA" w:rsidRDefault="0064091E" w:rsidP="00E61EC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o-RO"/>
              </w:rPr>
            </w:pPr>
          </w:p>
          <w:p w14:paraId="720104E2" w14:textId="77777777" w:rsidR="0064091E" w:rsidRPr="00825152" w:rsidRDefault="0064091E" w:rsidP="00E61ECB">
            <w:pPr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</w:tr>
    </w:tbl>
    <w:p w14:paraId="2EE1AB5D" w14:textId="77777777" w:rsidR="0064091E" w:rsidRPr="00F9184B" w:rsidRDefault="0064091E" w:rsidP="0064091E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77D392" w14:textId="77777777" w:rsidR="0064091E" w:rsidRDefault="0064091E" w:rsidP="0064091E">
      <w:pPr>
        <w:pStyle w:val="ListParagraph"/>
        <w:tabs>
          <w:tab w:val="left" w:pos="6405"/>
        </w:tabs>
        <w:ind w:left="1440"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69FC5823" w14:textId="77777777" w:rsidR="0064091E" w:rsidRDefault="0064091E" w:rsidP="0064091E">
      <w:pPr>
        <w:pStyle w:val="ListParagraph"/>
        <w:tabs>
          <w:tab w:val="left" w:pos="6405"/>
        </w:tabs>
        <w:ind w:left="1440"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6CFAE318" w14:textId="77777777" w:rsidR="002F0F5E" w:rsidRDefault="0064091E" w:rsidP="0064091E">
      <w:pPr>
        <w:ind w:firstLine="0"/>
      </w:pPr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1E"/>
    <w:rsid w:val="0021090F"/>
    <w:rsid w:val="003A76DF"/>
    <w:rsid w:val="0064091E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84F9F"/>
  <w15:chartTrackingRefBased/>
  <w15:docId w15:val="{7AD293C1-6ED7-44ED-B91F-64945494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91E"/>
    <w:pPr>
      <w:spacing w:after="0" w:line="360" w:lineRule="auto"/>
      <w:ind w:firstLine="709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9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091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4091E"/>
    <w:pPr>
      <w:spacing w:after="0" w:line="240" w:lineRule="auto"/>
      <w:ind w:firstLine="709"/>
      <w:jc w:val="both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h.hu/housing" TargetMode="External"/><Relationship Id="rId13" Type="http://schemas.openxmlformats.org/officeDocument/2006/relationships/hyperlink" Target="https://livingcost.org/cost/france/cvl/bourges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vingcost.org/cost/hungary/bekescsaba" TargetMode="External"/><Relationship Id="rId12" Type="http://schemas.openxmlformats.org/officeDocument/2006/relationships/hyperlink" Target="https://ro.db-city.com/Fran%C8%9Ba--Centru--Indre--Ch%C3%A2teauroux" TargetMode="External"/><Relationship Id="rId17" Type="http://schemas.openxmlformats.org/officeDocument/2006/relationships/hyperlink" Target="https://www.ine.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itypopulation.de/en/spain/aragon/zaragoza" TargetMode="External"/><Relationship Id="rId1" Type="http://schemas.openxmlformats.org/officeDocument/2006/relationships/styles" Target="styles.xml"/><Relationship Id="rId6" Type="http://schemas.openxmlformats.org/officeDocument/2006/relationships/hyperlink" Target="https://livingcost.org/cost/hungary/debrecen" TargetMode="External"/><Relationship Id="rId11" Type="http://schemas.openxmlformats.org/officeDocument/2006/relationships/hyperlink" Target="https://ro.db-city.com/Fran%C8%9Ba--Centru--Cher--Bourges" TargetMode="External"/><Relationship Id="rId5" Type="http://schemas.openxmlformats.org/officeDocument/2006/relationships/hyperlink" Target="https://www.citypopulation.de/en/hungary/admin/b%C3%A9k%C3%A9s/046__b%C3%A9k%C3%A9scsaba/" TargetMode="External"/><Relationship Id="rId15" Type="http://schemas.openxmlformats.org/officeDocument/2006/relationships/hyperlink" Target="https://www.aznations.com/population/es/cities/pamplona" TargetMode="External"/><Relationship Id="rId10" Type="http://schemas.openxmlformats.org/officeDocument/2006/relationships/hyperlink" Target="https://population-hub.com/en/fr/population-of-bourges-5251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o.db-city.com/Ungaria--Hajd%C3%BA-Bihar--Debrecen--Debre%C8%9Bin" TargetMode="External"/><Relationship Id="rId9" Type="http://schemas.openxmlformats.org/officeDocument/2006/relationships/hyperlink" Target="https://www.citypopulation.de/en/france/indre/362__ch%C3%A2teauroux/" TargetMode="External"/><Relationship Id="rId14" Type="http://schemas.openxmlformats.org/officeDocument/2006/relationships/hyperlink" Target="https://www.insee.fr/en/accue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2637</Characters>
  <Application>Microsoft Office Word</Application>
  <DocSecurity>0</DocSecurity>
  <Lines>21</Lines>
  <Paragraphs>6</Paragraphs>
  <ScaleCrop>false</ScaleCrop>
  <Company>Springer Nature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2023-09-15T07:44:00Z</dcterms:created>
  <dcterms:modified xsi:type="dcterms:W3CDTF">2023-09-15T07:44:00Z</dcterms:modified>
</cp:coreProperties>
</file>